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A34B5">
      <w:pPr>
        <w:tabs>
          <w:tab w:val="left" w:pos="1134"/>
          <w:tab w:val="left" w:pos="1701"/>
        </w:tabs>
        <w:spacing w:after="0" w:line="240" w:lineRule="auto"/>
        <w:ind w:left="-284" w:right="-425"/>
        <w:jc w:val="center"/>
        <w:rPr>
          <w:rFonts w:ascii="Arial" w:hAnsi="Arial" w:eastAsia="Verdana" w:cs="Arial"/>
          <w:b/>
        </w:rPr>
      </w:pPr>
      <w:bookmarkStart w:id="0" w:name="_GoBack"/>
      <w:r>
        <w:rPr>
          <w:rFonts w:ascii="Arial" w:hAnsi="Arial" w:eastAsia="Verdana" w:cs="Arial"/>
          <w:b/>
        </w:rPr>
        <w:t>Termo de referência</w:t>
      </w:r>
      <w:bookmarkEnd w:id="0"/>
      <w:r>
        <w:rPr>
          <w:rFonts w:ascii="Arial" w:hAnsi="Arial" w:eastAsia="Verdana" w:cs="Arial"/>
          <w:b/>
        </w:rPr>
        <w:t xml:space="preserve"> -TR</w:t>
      </w:r>
    </w:p>
    <w:p w14:paraId="47EDDB92">
      <w:pPr>
        <w:tabs>
          <w:tab w:val="left" w:pos="1134"/>
          <w:tab w:val="left" w:pos="1701"/>
          <w:tab w:val="left" w:pos="8364"/>
        </w:tabs>
        <w:spacing w:after="0" w:line="240" w:lineRule="auto"/>
        <w:ind w:left="-284" w:right="-425"/>
        <w:jc w:val="center"/>
        <w:rPr>
          <w:rFonts w:ascii="Arial" w:hAnsi="Arial" w:eastAsia="Arial" w:cs="Arial"/>
          <w:b/>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3753"/>
        <w:gridCol w:w="6596"/>
      </w:tblGrid>
      <w:tr w14:paraId="4BCDE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gridSpan w:val="2"/>
            <w:tcBorders>
              <w:top w:val="single" w:color="000000" w:sz="4" w:space="0"/>
              <w:left w:val="single" w:color="000000" w:sz="4" w:space="0"/>
              <w:bottom w:val="single" w:color="000000" w:sz="4" w:space="0"/>
              <w:right w:val="single" w:color="000000" w:sz="4" w:space="0"/>
            </w:tcBorders>
          </w:tcPr>
          <w:p w14:paraId="41559AE5">
            <w:pPr>
              <w:spacing w:after="0"/>
              <w:jc w:val="both"/>
              <w:rPr>
                <w:rFonts w:ascii="Arial" w:hAnsi="Arial" w:eastAsia="Verdana" w:cs="Arial"/>
              </w:rPr>
            </w:pPr>
          </w:p>
          <w:p w14:paraId="0E6C53D0">
            <w:pPr>
              <w:pStyle w:val="20"/>
              <w:shd w:val="clear" w:color="auto" w:fill="D9D9D9"/>
              <w:tabs>
                <w:tab w:val="left" w:pos="72"/>
              </w:tabs>
              <w:spacing w:line="276" w:lineRule="auto"/>
              <w:ind w:left="0" w:hanging="4"/>
              <w:jc w:val="both"/>
              <w:rPr>
                <w:rFonts w:ascii="Arial" w:hAnsi="Arial" w:cs="Arial"/>
              </w:rPr>
            </w:pPr>
            <w:r>
              <w:rPr>
                <w:rFonts w:ascii="Arial" w:hAnsi="Arial" w:cs="Arial"/>
              </w:rPr>
              <w:t>I - Regência Legal</w:t>
            </w:r>
          </w:p>
          <w:p w14:paraId="1EC9B719">
            <w:pPr>
              <w:spacing w:after="0"/>
              <w:jc w:val="both"/>
              <w:rPr>
                <w:rFonts w:ascii="Arial" w:hAnsi="Arial" w:eastAsia="Verdana" w:cs="Arial"/>
              </w:rPr>
            </w:pPr>
            <w:r>
              <w:rPr>
                <w:rFonts w:ascii="Arial" w:hAnsi="Arial" w:eastAsia="Verdana" w:cs="Arial"/>
              </w:rPr>
              <w:t>Art. 6º, XXIII c/c art.18, II e art. 40 § 1º ambos da Lei n.º 14.133/2021 (nova Lei de Licitações)</w:t>
            </w:r>
          </w:p>
        </w:tc>
      </w:tr>
      <w:tr w14:paraId="4FDFF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gridSpan w:val="2"/>
            <w:tcBorders>
              <w:top w:val="single" w:color="000000" w:sz="4" w:space="0"/>
              <w:left w:val="single" w:color="000000" w:sz="4" w:space="0"/>
              <w:bottom w:val="single" w:color="000000" w:sz="4" w:space="0"/>
              <w:right w:val="single" w:color="000000" w:sz="4" w:space="0"/>
            </w:tcBorders>
          </w:tcPr>
          <w:p w14:paraId="56ED7178">
            <w:pPr>
              <w:pStyle w:val="20"/>
              <w:shd w:val="clear" w:color="auto" w:fill="D9D9D9"/>
              <w:spacing w:line="276" w:lineRule="auto"/>
              <w:jc w:val="both"/>
              <w:rPr>
                <w:rFonts w:ascii="Arial" w:hAnsi="Arial" w:eastAsia="Verdana" w:cs="Arial"/>
              </w:rPr>
            </w:pPr>
            <w:r>
              <w:rPr>
                <w:rFonts w:ascii="Arial" w:hAnsi="Arial" w:eastAsia="Verdana" w:cs="Arial"/>
              </w:rPr>
              <w:t xml:space="preserve">II - Órgão Interessado/ Setor </w:t>
            </w:r>
          </w:p>
          <w:p w14:paraId="4110B60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rPr>
            </w:pPr>
            <w:r>
              <w:rPr>
                <w:rFonts w:ascii="Arial" w:hAnsi="Arial" w:eastAsia="Verdana" w:cs="Arial"/>
              </w:rPr>
              <w:t>1 - Prefeitura Municipal de Mortugaba</w:t>
            </w:r>
          </w:p>
          <w:p w14:paraId="7D233692">
            <w:pPr>
              <w:spacing w:after="0" w:line="240" w:lineRule="auto"/>
              <w:ind w:left="72"/>
              <w:jc w:val="both"/>
              <w:rPr>
                <w:rFonts w:ascii="Arial" w:hAnsi="Arial" w:eastAsia="Verdana" w:cs="Arial"/>
              </w:rPr>
            </w:pPr>
            <w:r>
              <w:rPr>
                <w:rFonts w:ascii="Arial" w:hAnsi="Arial" w:eastAsia="Verdana" w:cs="Arial"/>
              </w:rPr>
              <w:t xml:space="preserve">2. O órgão Solicitante: </w:t>
            </w:r>
            <w:r>
              <w:rPr>
                <w:rFonts w:ascii="Arial" w:hAnsi="Arial" w:eastAsia="Verdana" w:cs="Arial"/>
                <w:b/>
              </w:rPr>
              <w:t>Secretaria Municipal de Saúde-SMS</w:t>
            </w:r>
          </w:p>
          <w:p w14:paraId="6DC3A6D7">
            <w:pPr>
              <w:pBdr>
                <w:top w:val="none" w:color="auto" w:sz="0" w:space="0"/>
                <w:left w:val="none" w:color="auto" w:sz="0" w:space="0"/>
                <w:bottom w:val="none" w:color="auto" w:sz="0" w:space="0"/>
                <w:right w:val="none" w:color="auto" w:sz="0" w:space="0"/>
                <w:between w:val="none" w:color="auto" w:sz="0" w:space="0"/>
              </w:pBdr>
              <w:spacing w:after="0" w:line="240" w:lineRule="auto"/>
              <w:ind w:left="72"/>
              <w:jc w:val="both"/>
              <w:rPr>
                <w:rFonts w:ascii="Arial" w:hAnsi="Arial" w:eastAsia="Verdana" w:cs="Arial"/>
              </w:rPr>
            </w:pPr>
          </w:p>
        </w:tc>
      </w:tr>
      <w:tr w14:paraId="161B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544" w:hRule="atLeast"/>
        </w:trPr>
        <w:tc>
          <w:tcPr>
            <w:tcW w:w="3753" w:type="dxa"/>
            <w:tcBorders>
              <w:top w:val="single" w:color="000000" w:sz="4" w:space="0"/>
              <w:left w:val="single" w:color="000000" w:sz="4" w:space="0"/>
              <w:bottom w:val="single" w:color="000000" w:sz="4" w:space="0"/>
              <w:right w:val="single" w:color="000000" w:sz="4" w:space="0"/>
            </w:tcBorders>
          </w:tcPr>
          <w:p w14:paraId="6FC4A439">
            <w:pPr>
              <w:pStyle w:val="20"/>
              <w:shd w:val="clear" w:color="auto" w:fill="D9D9D9"/>
              <w:spacing w:line="276" w:lineRule="auto"/>
              <w:jc w:val="both"/>
              <w:rPr>
                <w:rFonts w:ascii="Arial" w:hAnsi="Arial" w:eastAsia="Verdana" w:cs="Arial"/>
              </w:rPr>
            </w:pPr>
            <w:r>
              <w:rPr>
                <w:rFonts w:ascii="Arial" w:hAnsi="Arial" w:eastAsia="Verdana" w:cs="Arial"/>
              </w:rPr>
              <w:t>III –Nº de ordem</w:t>
            </w:r>
          </w:p>
          <w:p w14:paraId="1EB16AAB">
            <w:pPr>
              <w:spacing w:after="0"/>
              <w:jc w:val="both"/>
              <w:rPr>
                <w:rFonts w:ascii="Arial" w:hAnsi="Arial" w:eastAsia="Verdana" w:cs="Arial"/>
                <w:b/>
              </w:rPr>
            </w:pPr>
            <w:r>
              <w:rPr>
                <w:rFonts w:ascii="Arial" w:hAnsi="Arial" w:eastAsia="Verdana" w:cs="Arial"/>
              </w:rPr>
              <w:t>TR n.º 001/2024 - SMS</w:t>
            </w:r>
          </w:p>
        </w:tc>
        <w:tc>
          <w:tcPr>
            <w:tcW w:w="6596" w:type="dxa"/>
            <w:tcBorders>
              <w:top w:val="single" w:color="000000" w:sz="4" w:space="0"/>
              <w:left w:val="single" w:color="000000" w:sz="4" w:space="0"/>
              <w:bottom w:val="single" w:color="000000" w:sz="4" w:space="0"/>
              <w:right w:val="single" w:color="000000" w:sz="4" w:space="0"/>
            </w:tcBorders>
          </w:tcPr>
          <w:p w14:paraId="0A725476">
            <w:pPr>
              <w:pStyle w:val="20"/>
              <w:shd w:val="clear" w:color="auto" w:fill="D9D9D9"/>
              <w:spacing w:line="276" w:lineRule="auto"/>
              <w:jc w:val="both"/>
              <w:rPr>
                <w:rFonts w:ascii="Arial" w:hAnsi="Arial" w:eastAsia="Verdana" w:cs="Arial"/>
              </w:rPr>
            </w:pPr>
            <w:r>
              <w:rPr>
                <w:rFonts w:ascii="Arial" w:hAnsi="Arial" w:eastAsia="Verdana" w:cs="Arial"/>
              </w:rPr>
              <w:t xml:space="preserve">IV - considerações: </w:t>
            </w:r>
          </w:p>
          <w:p w14:paraId="07472853">
            <w:pPr>
              <w:pStyle w:val="43"/>
              <w:widowControl w:val="0"/>
              <w:tabs>
                <w:tab w:val="left" w:pos="6521"/>
              </w:tabs>
              <w:ind w:right="-1"/>
              <w:jc w:val="both"/>
              <w:rPr>
                <w:rFonts w:ascii="Arial" w:hAnsi="Arial"/>
                <w:spacing w:val="-6"/>
                <w:sz w:val="20"/>
                <w:szCs w:val="20"/>
              </w:rPr>
            </w:pPr>
            <w:r>
              <w:rPr>
                <w:rFonts w:ascii="Arial" w:hAnsi="Arial"/>
                <w:b/>
                <w:bCs/>
                <w:spacing w:val="-6"/>
                <w:sz w:val="20"/>
                <w:szCs w:val="20"/>
              </w:rPr>
              <w:t>Considerando</w:t>
            </w:r>
            <w:r>
              <w:rPr>
                <w:rFonts w:ascii="Arial" w:hAnsi="Arial"/>
                <w:sz w:val="20"/>
                <w:szCs w:val="20"/>
              </w:rPr>
              <w:t xml:space="preserve"> que o termo de referência se trata de documento necessário para a contratação de bens e serviços, e que deve conter os parâmetros e elementos descritivos da contratação.</w:t>
            </w:r>
          </w:p>
          <w:p w14:paraId="4DC451CD">
            <w:pPr>
              <w:pStyle w:val="20"/>
              <w:spacing w:line="276" w:lineRule="auto"/>
              <w:ind w:left="0" w:firstLine="0"/>
              <w:jc w:val="both"/>
              <w:rPr>
                <w:rFonts w:ascii="Arial" w:hAnsi="Arial" w:eastAsia="Verdana" w:cs="Arial"/>
                <w:b w:val="0"/>
              </w:rPr>
            </w:pPr>
          </w:p>
        </w:tc>
      </w:tr>
    </w:tbl>
    <w:p w14:paraId="5CCA1247">
      <w:pPr>
        <w:spacing w:after="0"/>
        <w:ind w:left="-142" w:right="-142"/>
        <w:jc w:val="both"/>
        <w:rPr>
          <w:rFonts w:ascii="Arial" w:hAnsi="Arial" w:eastAsia="Verdana" w:cs="Arial"/>
        </w:rPr>
      </w:pPr>
    </w:p>
    <w:p w14:paraId="51AF4459">
      <w:pPr>
        <w:pStyle w:val="43"/>
        <w:widowControl w:val="0"/>
        <w:tabs>
          <w:tab w:val="left" w:pos="6521"/>
        </w:tabs>
        <w:ind w:right="-1"/>
        <w:jc w:val="both"/>
        <w:rPr>
          <w:rFonts w:ascii="Arial" w:hAnsi="Arial"/>
          <w:sz w:val="20"/>
          <w:szCs w:val="20"/>
        </w:rPr>
      </w:pPr>
      <w:r>
        <w:rPr>
          <w:rFonts w:ascii="Arial" w:hAnsi="Arial"/>
          <w:sz w:val="20"/>
          <w:szCs w:val="20"/>
        </w:rPr>
        <w:t>Sirvo-me do presente para apresentar Termo de Referência:</w:t>
      </w:r>
    </w:p>
    <w:p w14:paraId="482D6BF9">
      <w:pPr>
        <w:pStyle w:val="43"/>
        <w:widowControl w:val="0"/>
        <w:tabs>
          <w:tab w:val="left" w:pos="6521"/>
        </w:tabs>
        <w:ind w:right="-1"/>
        <w:jc w:val="both"/>
        <w:rPr>
          <w:rFonts w:ascii="Arial" w:hAnsi="Arial"/>
          <w:sz w:val="20"/>
          <w:szCs w:val="20"/>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7C340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1386" w:hRule="atLeast"/>
        </w:trPr>
        <w:tc>
          <w:tcPr>
            <w:tcW w:w="10349" w:type="dxa"/>
            <w:tcBorders>
              <w:top w:val="single" w:color="000000" w:sz="4" w:space="0"/>
              <w:left w:val="single" w:color="000000" w:sz="4" w:space="0"/>
              <w:bottom w:val="single" w:color="000000" w:sz="4" w:space="0"/>
              <w:right w:val="single" w:color="000000" w:sz="4" w:space="0"/>
            </w:tcBorders>
          </w:tcPr>
          <w:p w14:paraId="45A2238E">
            <w:pPr>
              <w:pStyle w:val="20"/>
              <w:shd w:val="clear" w:color="auto" w:fill="D9D9D9"/>
              <w:spacing w:line="276" w:lineRule="auto"/>
              <w:jc w:val="both"/>
              <w:rPr>
                <w:rFonts w:ascii="Arial" w:hAnsi="Arial" w:eastAsia="Verdana" w:cs="Arial"/>
              </w:rPr>
            </w:pPr>
            <w:r>
              <w:rPr>
                <w:rFonts w:ascii="Arial" w:hAnsi="Arial" w:eastAsia="Verdana" w:cs="Arial"/>
              </w:rPr>
              <w:t>v - definição do objeto, incluídos sua natureza.</w:t>
            </w:r>
          </w:p>
          <w:p w14:paraId="66D51699">
            <w:pPr>
              <w:spacing w:after="0" w:line="240" w:lineRule="auto"/>
              <w:ind w:left="72"/>
              <w:jc w:val="both"/>
              <w:rPr>
                <w:rFonts w:ascii="Arial" w:hAnsi="Arial" w:eastAsia="Verdana" w:cs="Arial"/>
              </w:rPr>
            </w:pPr>
          </w:p>
          <w:p w14:paraId="07D1B656">
            <w:pPr>
              <w:spacing w:after="0" w:line="360" w:lineRule="auto"/>
              <w:ind w:left="74"/>
              <w:jc w:val="both"/>
              <w:rPr>
                <w:rFonts w:ascii="Arial" w:hAnsi="Arial" w:eastAsia="Verdana" w:cs="Arial"/>
              </w:rPr>
            </w:pPr>
            <w:r>
              <w:rPr>
                <w:rFonts w:ascii="Arial" w:hAnsi="Arial" w:eastAsia="Verdana" w:cs="Arial"/>
              </w:rPr>
              <w:t>Objeto: Aquisição de medicamentos para distribuição nas Unidades de Saúde da Família-USF, dispensação na farmácia básica do Município e Hospital Municipal Santo Antônio-SUS de Mortugaba.</w:t>
            </w:r>
          </w:p>
          <w:p w14:paraId="036BF824">
            <w:pPr>
              <w:spacing w:after="0" w:line="360" w:lineRule="auto"/>
              <w:ind w:left="74"/>
              <w:jc w:val="both"/>
              <w:rPr>
                <w:rFonts w:ascii="Arial" w:hAnsi="Arial" w:eastAsia="Verdana" w:cs="Arial"/>
              </w:rPr>
            </w:pPr>
            <w:r>
              <w:rPr>
                <w:rFonts w:ascii="Arial" w:hAnsi="Arial" w:eastAsia="Verdana" w:cs="Arial"/>
              </w:rPr>
              <w:t>Natureza do Objeto: Fornecimento de natureza Continuada.</w:t>
            </w:r>
          </w:p>
        </w:tc>
      </w:tr>
    </w:tbl>
    <w:p w14:paraId="521D0AFF">
      <w:pPr>
        <w:spacing w:after="0"/>
        <w:ind w:left="-142" w:right="-142"/>
        <w:jc w:val="both"/>
        <w:rPr>
          <w:rFonts w:ascii="Arial" w:hAnsi="Arial" w:eastAsia="Verdana" w:cs="Arial"/>
        </w:rPr>
      </w:pPr>
    </w:p>
    <w:p w14:paraId="6A97B7BB">
      <w:pPr>
        <w:spacing w:after="0"/>
        <w:ind w:left="-142" w:right="-142"/>
        <w:jc w:val="both"/>
        <w:rPr>
          <w:rFonts w:ascii="Arial" w:hAnsi="Arial" w:eastAsia="Verdana" w:cs="Arial"/>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5446D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7E70707F">
            <w:pPr>
              <w:pStyle w:val="20"/>
              <w:shd w:val="clear" w:color="auto" w:fill="D9D9D9"/>
              <w:spacing w:line="276" w:lineRule="auto"/>
              <w:jc w:val="both"/>
              <w:rPr>
                <w:rFonts w:ascii="Arial" w:hAnsi="Arial" w:eastAsia="Verdana" w:cs="Arial"/>
              </w:rPr>
            </w:pPr>
            <w:r>
              <w:rPr>
                <w:rFonts w:ascii="Arial" w:hAnsi="Arial" w:eastAsia="Verdana" w:cs="Arial"/>
              </w:rPr>
              <w:t xml:space="preserve">VI – da especificação do objeto – quantitativo </w:t>
            </w:r>
          </w:p>
          <w:p w14:paraId="7D1E0639">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rPr>
            </w:pPr>
            <w:r>
              <w:rPr>
                <w:rFonts w:ascii="Arial" w:hAnsi="Arial" w:eastAsia="Verdana" w:cs="Arial"/>
              </w:rPr>
              <w:t xml:space="preserve">Quantitativo, conforme demonstrativo Anexo I. </w:t>
            </w:r>
          </w:p>
          <w:tbl>
            <w:tblPr>
              <w:tblStyle w:val="9"/>
              <w:tblW w:w="10102" w:type="dxa"/>
              <w:tblInd w:w="55" w:type="dxa"/>
              <w:tblLayout w:type="fixed"/>
              <w:tblCellMar>
                <w:top w:w="0" w:type="dxa"/>
                <w:left w:w="70" w:type="dxa"/>
                <w:bottom w:w="0" w:type="dxa"/>
                <w:right w:w="70" w:type="dxa"/>
              </w:tblCellMar>
            </w:tblPr>
            <w:tblGrid>
              <w:gridCol w:w="646"/>
              <w:gridCol w:w="3911"/>
              <w:gridCol w:w="1385"/>
              <w:gridCol w:w="1474"/>
              <w:gridCol w:w="1107"/>
              <w:gridCol w:w="1579"/>
            </w:tblGrid>
            <w:tr w14:paraId="670664E5">
              <w:tblPrEx>
                <w:tblCellMar>
                  <w:top w:w="0" w:type="dxa"/>
                  <w:left w:w="70" w:type="dxa"/>
                  <w:bottom w:w="0" w:type="dxa"/>
                  <w:right w:w="70" w:type="dxa"/>
                </w:tblCellMar>
              </w:tblPrEx>
              <w:trPr>
                <w:trHeight w:val="499" w:hRule="atLeast"/>
              </w:trPr>
              <w:tc>
                <w:tcPr>
                  <w:tcW w:w="10102" w:type="dxa"/>
                  <w:gridSpan w:val="6"/>
                  <w:tcBorders>
                    <w:top w:val="nil"/>
                    <w:left w:val="nil"/>
                    <w:bottom w:val="single" w:color="auto" w:sz="4" w:space="0"/>
                    <w:right w:val="nil"/>
                  </w:tcBorders>
                  <w:shd w:val="clear" w:color="auto" w:fill="auto"/>
                  <w:noWrap/>
                  <w:vAlign w:val="center"/>
                </w:tcPr>
                <w:p w14:paraId="6DADFABA">
                  <w:pPr>
                    <w:jc w:val="center"/>
                    <w:rPr>
                      <w:rFonts w:ascii="Arial" w:hAnsi="Arial" w:cs="Arial"/>
                      <w:b/>
                      <w:color w:val="000000"/>
                      <w:sz w:val="18"/>
                      <w:szCs w:val="18"/>
                    </w:rPr>
                  </w:pPr>
                  <w:r>
                    <w:rPr>
                      <w:rFonts w:ascii="Arial" w:hAnsi="Arial" w:cs="Arial"/>
                      <w:b/>
                      <w:color w:val="000000"/>
                      <w:sz w:val="18"/>
                      <w:szCs w:val="18"/>
                    </w:rPr>
                    <w:t>LOTE 01 MEDICAMENTOS FARMÁCIA BÁSICA</w:t>
                  </w:r>
                </w:p>
              </w:tc>
            </w:tr>
            <w:tr w14:paraId="3DC7AA5C">
              <w:tblPrEx>
                <w:tblCellMar>
                  <w:top w:w="0" w:type="dxa"/>
                  <w:left w:w="70" w:type="dxa"/>
                  <w:bottom w:w="0" w:type="dxa"/>
                  <w:right w:w="70" w:type="dxa"/>
                </w:tblCellMar>
              </w:tblPrEx>
              <w:trPr>
                <w:trHeight w:val="840" w:hRule="atLeast"/>
              </w:trPr>
              <w:tc>
                <w:tcPr>
                  <w:tcW w:w="646" w:type="dxa"/>
                  <w:tcBorders>
                    <w:top w:val="nil"/>
                    <w:left w:val="single" w:color="auto" w:sz="4" w:space="0"/>
                    <w:bottom w:val="single" w:color="auto" w:sz="4" w:space="0"/>
                    <w:right w:val="single" w:color="auto" w:sz="4" w:space="0"/>
                  </w:tcBorders>
                  <w:shd w:val="clear" w:color="000000" w:fill="FFFFFF"/>
                  <w:vAlign w:val="center"/>
                </w:tcPr>
                <w:p w14:paraId="61FB15FE">
                  <w:pPr>
                    <w:jc w:val="center"/>
                    <w:rPr>
                      <w:rFonts w:ascii="Arial" w:hAnsi="Arial" w:cs="Arial"/>
                      <w:b/>
                      <w:bCs/>
                      <w:color w:val="000000"/>
                      <w:sz w:val="18"/>
                      <w:szCs w:val="18"/>
                    </w:rPr>
                  </w:pPr>
                  <w:r>
                    <w:rPr>
                      <w:rFonts w:ascii="Arial" w:hAnsi="Arial" w:cs="Arial"/>
                      <w:b/>
                      <w:bCs/>
                      <w:color w:val="000000"/>
                      <w:sz w:val="18"/>
                      <w:szCs w:val="18"/>
                    </w:rPr>
                    <w:t>ITEM</w:t>
                  </w:r>
                </w:p>
              </w:tc>
              <w:tc>
                <w:tcPr>
                  <w:tcW w:w="3911" w:type="dxa"/>
                  <w:tcBorders>
                    <w:top w:val="nil"/>
                    <w:left w:val="nil"/>
                    <w:bottom w:val="single" w:color="auto" w:sz="4" w:space="0"/>
                    <w:right w:val="single" w:color="auto" w:sz="4" w:space="0"/>
                  </w:tcBorders>
                  <w:shd w:val="clear" w:color="000000" w:fill="FFFFFF"/>
                  <w:vAlign w:val="center"/>
                </w:tcPr>
                <w:p w14:paraId="51C8188D">
                  <w:pPr>
                    <w:jc w:val="center"/>
                    <w:rPr>
                      <w:rFonts w:ascii="Arial" w:hAnsi="Arial" w:cs="Arial"/>
                      <w:b/>
                      <w:bCs/>
                      <w:color w:val="000000"/>
                      <w:sz w:val="18"/>
                      <w:szCs w:val="18"/>
                    </w:rPr>
                  </w:pPr>
                  <w:r>
                    <w:rPr>
                      <w:rFonts w:ascii="Arial" w:hAnsi="Arial" w:cs="Arial"/>
                      <w:b/>
                      <w:bCs/>
                      <w:color w:val="000000"/>
                      <w:sz w:val="18"/>
                      <w:szCs w:val="18"/>
                    </w:rPr>
                    <w:t xml:space="preserve">          DESCRIÇÃO</w:t>
                  </w:r>
                </w:p>
              </w:tc>
              <w:tc>
                <w:tcPr>
                  <w:tcW w:w="1385" w:type="dxa"/>
                  <w:tcBorders>
                    <w:top w:val="nil"/>
                    <w:left w:val="nil"/>
                    <w:bottom w:val="single" w:color="auto" w:sz="4" w:space="0"/>
                    <w:right w:val="single" w:color="auto" w:sz="4" w:space="0"/>
                  </w:tcBorders>
                  <w:shd w:val="clear" w:color="000000" w:fill="FFFFFF"/>
                  <w:vAlign w:val="center"/>
                </w:tcPr>
                <w:p w14:paraId="56715B91">
                  <w:pPr>
                    <w:jc w:val="center"/>
                    <w:rPr>
                      <w:rFonts w:ascii="Arial" w:hAnsi="Arial" w:cs="Arial"/>
                      <w:b/>
                      <w:bCs/>
                      <w:color w:val="000000"/>
                      <w:sz w:val="18"/>
                      <w:szCs w:val="18"/>
                    </w:rPr>
                  </w:pPr>
                  <w:r>
                    <w:rPr>
                      <w:rFonts w:ascii="Arial" w:hAnsi="Arial" w:cs="Arial"/>
                      <w:b/>
                      <w:bCs/>
                      <w:color w:val="000000"/>
                      <w:sz w:val="18"/>
                      <w:szCs w:val="18"/>
                    </w:rPr>
                    <w:t xml:space="preserve"> UNIDADE</w:t>
                  </w:r>
                </w:p>
              </w:tc>
              <w:tc>
                <w:tcPr>
                  <w:tcW w:w="1474" w:type="dxa"/>
                  <w:tcBorders>
                    <w:top w:val="nil"/>
                    <w:left w:val="nil"/>
                    <w:bottom w:val="single" w:color="auto" w:sz="4" w:space="0"/>
                    <w:right w:val="single" w:color="auto" w:sz="4" w:space="0"/>
                  </w:tcBorders>
                  <w:shd w:val="clear" w:color="000000" w:fill="FFFFFF"/>
                  <w:vAlign w:val="center"/>
                </w:tcPr>
                <w:p w14:paraId="457E0B48">
                  <w:pPr>
                    <w:jc w:val="center"/>
                    <w:rPr>
                      <w:rFonts w:ascii="Arial" w:hAnsi="Arial" w:cs="Arial"/>
                      <w:b/>
                      <w:bCs/>
                      <w:color w:val="000000"/>
                      <w:sz w:val="18"/>
                      <w:szCs w:val="18"/>
                    </w:rPr>
                  </w:pPr>
                  <w:r>
                    <w:rPr>
                      <w:rFonts w:ascii="Arial" w:hAnsi="Arial" w:cs="Arial"/>
                      <w:b/>
                      <w:bCs/>
                      <w:color w:val="000000"/>
                      <w:sz w:val="18"/>
                      <w:szCs w:val="18"/>
                    </w:rPr>
                    <w:t>QUANTIDADE</w:t>
                  </w:r>
                </w:p>
              </w:tc>
              <w:tc>
                <w:tcPr>
                  <w:tcW w:w="1107" w:type="dxa"/>
                  <w:tcBorders>
                    <w:top w:val="nil"/>
                    <w:left w:val="nil"/>
                    <w:bottom w:val="single" w:color="auto" w:sz="4" w:space="0"/>
                    <w:right w:val="single" w:color="auto" w:sz="4" w:space="0"/>
                  </w:tcBorders>
                  <w:shd w:val="clear" w:color="000000" w:fill="FFFFFF"/>
                  <w:vAlign w:val="bottom"/>
                </w:tcPr>
                <w:p w14:paraId="69CD3B9C">
                  <w:pPr>
                    <w:jc w:val="center"/>
                    <w:rPr>
                      <w:rFonts w:ascii="Arial" w:hAnsi="Arial" w:cs="Arial"/>
                      <w:b/>
                      <w:bCs/>
                      <w:color w:val="000000"/>
                      <w:sz w:val="18"/>
                      <w:szCs w:val="18"/>
                    </w:rPr>
                  </w:pPr>
                  <w:r>
                    <w:rPr>
                      <w:rFonts w:ascii="Arial" w:hAnsi="Arial" w:cs="Arial"/>
                      <w:b/>
                      <w:bCs/>
                      <w:color w:val="000000"/>
                      <w:sz w:val="18"/>
                      <w:szCs w:val="18"/>
                    </w:rPr>
                    <w:t>VALOR UNITARIO</w:t>
                  </w:r>
                </w:p>
              </w:tc>
              <w:tc>
                <w:tcPr>
                  <w:tcW w:w="1579" w:type="dxa"/>
                  <w:tcBorders>
                    <w:top w:val="nil"/>
                    <w:left w:val="nil"/>
                    <w:bottom w:val="single" w:color="auto" w:sz="4" w:space="0"/>
                    <w:right w:val="single" w:color="auto" w:sz="4" w:space="0"/>
                  </w:tcBorders>
                  <w:shd w:val="clear" w:color="000000" w:fill="FFFFFF"/>
                  <w:vAlign w:val="center"/>
                </w:tcPr>
                <w:p w14:paraId="2131AC6B">
                  <w:pPr>
                    <w:jc w:val="center"/>
                    <w:rPr>
                      <w:rFonts w:ascii="Arial" w:hAnsi="Arial" w:cs="Arial"/>
                      <w:b/>
                      <w:bCs/>
                      <w:color w:val="000000"/>
                      <w:sz w:val="18"/>
                      <w:szCs w:val="18"/>
                    </w:rPr>
                  </w:pPr>
                  <w:r>
                    <w:rPr>
                      <w:rFonts w:ascii="Arial" w:hAnsi="Arial" w:cs="Arial"/>
                      <w:b/>
                      <w:bCs/>
                      <w:color w:val="000000"/>
                      <w:sz w:val="18"/>
                      <w:szCs w:val="18"/>
                    </w:rPr>
                    <w:t>VALOR TOTAL</w:t>
                  </w:r>
                </w:p>
              </w:tc>
            </w:tr>
            <w:tr w14:paraId="6510099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726A467">
                  <w:pPr>
                    <w:jc w:val="center"/>
                    <w:rPr>
                      <w:rFonts w:ascii="Arial" w:hAnsi="Arial" w:cs="Arial"/>
                      <w:color w:val="000000"/>
                      <w:sz w:val="18"/>
                      <w:szCs w:val="18"/>
                    </w:rPr>
                  </w:pPr>
                  <w:r>
                    <w:rPr>
                      <w:rFonts w:ascii="Arial" w:hAnsi="Arial" w:cs="Arial"/>
                      <w:color w:val="000000"/>
                      <w:sz w:val="18"/>
                      <w:szCs w:val="18"/>
                    </w:rPr>
                    <w:t>1</w:t>
                  </w:r>
                </w:p>
              </w:tc>
              <w:tc>
                <w:tcPr>
                  <w:tcW w:w="3911" w:type="dxa"/>
                  <w:tcBorders>
                    <w:top w:val="nil"/>
                    <w:left w:val="nil"/>
                    <w:bottom w:val="single" w:color="auto" w:sz="4" w:space="0"/>
                    <w:right w:val="single" w:color="auto" w:sz="4" w:space="0"/>
                  </w:tcBorders>
                  <w:shd w:val="clear" w:color="000000" w:fill="FFFFFF"/>
                  <w:vAlign w:val="center"/>
                </w:tcPr>
                <w:p w14:paraId="2C881DFE">
                  <w:pPr>
                    <w:rPr>
                      <w:rFonts w:ascii="Arial" w:hAnsi="Arial" w:cs="Arial"/>
                      <w:color w:val="000000"/>
                      <w:sz w:val="18"/>
                      <w:szCs w:val="18"/>
                    </w:rPr>
                  </w:pPr>
                  <w:r>
                    <w:rPr>
                      <w:rFonts w:ascii="Arial" w:hAnsi="Arial" w:cs="Arial"/>
                      <w:color w:val="000000"/>
                      <w:sz w:val="18"/>
                      <w:szCs w:val="18"/>
                    </w:rPr>
                    <w:t>ARIBIRPRAZOL 1MG/ML</w:t>
                  </w:r>
                </w:p>
              </w:tc>
              <w:tc>
                <w:tcPr>
                  <w:tcW w:w="1385" w:type="dxa"/>
                  <w:tcBorders>
                    <w:top w:val="nil"/>
                    <w:left w:val="nil"/>
                    <w:bottom w:val="single" w:color="auto" w:sz="4" w:space="0"/>
                    <w:right w:val="single" w:color="auto" w:sz="4" w:space="0"/>
                  </w:tcBorders>
                  <w:shd w:val="clear" w:color="000000" w:fill="FFFFFF"/>
                  <w:vAlign w:val="center"/>
                </w:tcPr>
                <w:p w14:paraId="46CC8545">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3ACC6668">
                  <w:pPr>
                    <w:jc w:val="center"/>
                    <w:rPr>
                      <w:rFonts w:ascii="Arial" w:hAnsi="Arial" w:cs="Arial"/>
                      <w:color w:val="000000"/>
                      <w:sz w:val="18"/>
                      <w:szCs w:val="18"/>
                    </w:rPr>
                  </w:pPr>
                  <w:r>
                    <w:rPr>
                      <w:rFonts w:ascii="Arial" w:hAnsi="Arial" w:cs="Arial"/>
                      <w:color w:val="000000"/>
                      <w:sz w:val="18"/>
                      <w:szCs w:val="18"/>
                    </w:rPr>
                    <w:t>60</w:t>
                  </w:r>
                </w:p>
              </w:tc>
              <w:tc>
                <w:tcPr>
                  <w:tcW w:w="1107" w:type="dxa"/>
                  <w:tcBorders>
                    <w:top w:val="nil"/>
                    <w:left w:val="nil"/>
                    <w:bottom w:val="single" w:color="auto" w:sz="4" w:space="0"/>
                    <w:right w:val="single" w:color="auto" w:sz="4" w:space="0"/>
                  </w:tcBorders>
                  <w:shd w:val="clear" w:color="000000" w:fill="FFFFFF"/>
                  <w:noWrap/>
                  <w:vAlign w:val="bottom"/>
                </w:tcPr>
                <w:p w14:paraId="75F330E2">
                  <w:pPr>
                    <w:jc w:val="right"/>
                    <w:rPr>
                      <w:rFonts w:ascii="Arial" w:hAnsi="Arial" w:cs="Arial"/>
                      <w:color w:val="000000"/>
                      <w:sz w:val="18"/>
                      <w:szCs w:val="18"/>
                    </w:rPr>
                  </w:pPr>
                  <w:r>
                    <w:rPr>
                      <w:rFonts w:ascii="Arial" w:hAnsi="Arial" w:cs="Arial"/>
                      <w:color w:val="000000"/>
                      <w:sz w:val="18"/>
                      <w:szCs w:val="18"/>
                    </w:rPr>
                    <w:t>R$ 17,28</w:t>
                  </w:r>
                </w:p>
              </w:tc>
              <w:tc>
                <w:tcPr>
                  <w:tcW w:w="1579" w:type="dxa"/>
                  <w:tcBorders>
                    <w:top w:val="nil"/>
                    <w:left w:val="nil"/>
                    <w:bottom w:val="single" w:color="auto" w:sz="4" w:space="0"/>
                    <w:right w:val="single" w:color="auto" w:sz="4" w:space="0"/>
                  </w:tcBorders>
                  <w:shd w:val="clear" w:color="000000" w:fill="FFFFFF"/>
                  <w:noWrap/>
                  <w:vAlign w:val="center"/>
                </w:tcPr>
                <w:p w14:paraId="31F59EFB">
                  <w:pPr>
                    <w:jc w:val="right"/>
                    <w:rPr>
                      <w:rFonts w:ascii="Arial" w:hAnsi="Arial" w:cs="Arial"/>
                      <w:color w:val="000000"/>
                      <w:sz w:val="18"/>
                      <w:szCs w:val="18"/>
                    </w:rPr>
                  </w:pPr>
                  <w:r>
                    <w:rPr>
                      <w:rFonts w:ascii="Arial" w:hAnsi="Arial" w:cs="Arial"/>
                      <w:color w:val="000000"/>
                      <w:sz w:val="18"/>
                      <w:szCs w:val="18"/>
                    </w:rPr>
                    <w:t>R$ 1.036,80</w:t>
                  </w:r>
                </w:p>
              </w:tc>
            </w:tr>
            <w:tr w14:paraId="5E8563F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2A7281C">
                  <w:pPr>
                    <w:jc w:val="center"/>
                    <w:rPr>
                      <w:rFonts w:ascii="Arial" w:hAnsi="Arial" w:cs="Arial"/>
                      <w:color w:val="000000"/>
                      <w:sz w:val="18"/>
                      <w:szCs w:val="18"/>
                    </w:rPr>
                  </w:pPr>
                  <w:r>
                    <w:rPr>
                      <w:rFonts w:ascii="Arial" w:hAnsi="Arial" w:cs="Arial"/>
                      <w:color w:val="000000"/>
                      <w:sz w:val="18"/>
                      <w:szCs w:val="18"/>
                    </w:rPr>
                    <w:t>2</w:t>
                  </w:r>
                </w:p>
              </w:tc>
              <w:tc>
                <w:tcPr>
                  <w:tcW w:w="3911" w:type="dxa"/>
                  <w:tcBorders>
                    <w:top w:val="nil"/>
                    <w:left w:val="nil"/>
                    <w:bottom w:val="single" w:color="auto" w:sz="4" w:space="0"/>
                    <w:right w:val="single" w:color="auto" w:sz="4" w:space="0"/>
                  </w:tcBorders>
                  <w:shd w:val="clear" w:color="000000" w:fill="FFFFFF"/>
                  <w:vAlign w:val="center"/>
                </w:tcPr>
                <w:p w14:paraId="244B8478">
                  <w:pPr>
                    <w:rPr>
                      <w:rFonts w:ascii="Arial" w:hAnsi="Arial" w:cs="Arial"/>
                      <w:color w:val="000000"/>
                      <w:sz w:val="18"/>
                      <w:szCs w:val="18"/>
                    </w:rPr>
                  </w:pPr>
                  <w:r>
                    <w:rPr>
                      <w:rFonts w:ascii="Arial" w:hAnsi="Arial" w:cs="Arial"/>
                      <w:color w:val="000000"/>
                      <w:sz w:val="18"/>
                      <w:szCs w:val="18"/>
                    </w:rPr>
                    <w:t>ACIDO ACETILSALICILICO 100MG</w:t>
                  </w:r>
                </w:p>
              </w:tc>
              <w:tc>
                <w:tcPr>
                  <w:tcW w:w="1385" w:type="dxa"/>
                  <w:tcBorders>
                    <w:top w:val="nil"/>
                    <w:left w:val="nil"/>
                    <w:bottom w:val="single" w:color="auto" w:sz="4" w:space="0"/>
                    <w:right w:val="single" w:color="auto" w:sz="4" w:space="0"/>
                  </w:tcBorders>
                  <w:shd w:val="clear" w:color="000000" w:fill="FFFFFF"/>
                  <w:vAlign w:val="center"/>
                </w:tcPr>
                <w:p w14:paraId="1DE5BBF6">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82D5619">
                  <w:pPr>
                    <w:jc w:val="center"/>
                    <w:rPr>
                      <w:rFonts w:ascii="Arial" w:hAnsi="Arial" w:cs="Arial"/>
                      <w:color w:val="000000"/>
                      <w:sz w:val="18"/>
                      <w:szCs w:val="18"/>
                    </w:rPr>
                  </w:pPr>
                  <w:r>
                    <w:rPr>
                      <w:rFonts w:ascii="Arial" w:hAnsi="Arial" w:cs="Arial"/>
                      <w:color w:val="000000"/>
                      <w:sz w:val="18"/>
                      <w:szCs w:val="18"/>
                    </w:rPr>
                    <w:t>40.000</w:t>
                  </w:r>
                </w:p>
              </w:tc>
              <w:tc>
                <w:tcPr>
                  <w:tcW w:w="1107" w:type="dxa"/>
                  <w:tcBorders>
                    <w:top w:val="nil"/>
                    <w:left w:val="nil"/>
                    <w:bottom w:val="single" w:color="auto" w:sz="4" w:space="0"/>
                    <w:right w:val="single" w:color="auto" w:sz="4" w:space="0"/>
                  </w:tcBorders>
                  <w:shd w:val="clear" w:color="000000" w:fill="FFFFFF"/>
                  <w:noWrap/>
                  <w:vAlign w:val="bottom"/>
                </w:tcPr>
                <w:p w14:paraId="585298B0">
                  <w:pPr>
                    <w:jc w:val="right"/>
                    <w:rPr>
                      <w:rFonts w:ascii="Arial" w:hAnsi="Arial" w:cs="Arial"/>
                      <w:color w:val="000000"/>
                      <w:sz w:val="18"/>
                      <w:szCs w:val="18"/>
                    </w:rPr>
                  </w:pPr>
                  <w:r>
                    <w:rPr>
                      <w:rFonts w:ascii="Arial" w:hAnsi="Arial" w:cs="Arial"/>
                      <w:color w:val="000000"/>
                      <w:sz w:val="18"/>
                      <w:szCs w:val="18"/>
                    </w:rPr>
                    <w:t>R$ 0,10</w:t>
                  </w:r>
                </w:p>
              </w:tc>
              <w:tc>
                <w:tcPr>
                  <w:tcW w:w="1579" w:type="dxa"/>
                  <w:tcBorders>
                    <w:top w:val="nil"/>
                    <w:left w:val="nil"/>
                    <w:bottom w:val="single" w:color="auto" w:sz="4" w:space="0"/>
                    <w:right w:val="single" w:color="auto" w:sz="4" w:space="0"/>
                  </w:tcBorders>
                  <w:shd w:val="clear" w:color="000000" w:fill="FFFFFF"/>
                  <w:noWrap/>
                  <w:vAlign w:val="center"/>
                </w:tcPr>
                <w:p w14:paraId="26A74F7D">
                  <w:pPr>
                    <w:jc w:val="right"/>
                    <w:rPr>
                      <w:rFonts w:ascii="Arial" w:hAnsi="Arial" w:cs="Arial"/>
                      <w:color w:val="000000"/>
                      <w:sz w:val="18"/>
                      <w:szCs w:val="18"/>
                    </w:rPr>
                  </w:pPr>
                  <w:r>
                    <w:rPr>
                      <w:rFonts w:ascii="Arial" w:hAnsi="Arial" w:cs="Arial"/>
                      <w:color w:val="000000"/>
                      <w:sz w:val="18"/>
                      <w:szCs w:val="18"/>
                    </w:rPr>
                    <w:t>R$ 4.000,00</w:t>
                  </w:r>
                </w:p>
              </w:tc>
            </w:tr>
            <w:tr w14:paraId="17B1BFA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D4BC63E">
                  <w:pPr>
                    <w:jc w:val="center"/>
                    <w:rPr>
                      <w:rFonts w:ascii="Arial" w:hAnsi="Arial" w:cs="Arial"/>
                      <w:color w:val="000000"/>
                      <w:sz w:val="18"/>
                      <w:szCs w:val="18"/>
                    </w:rPr>
                  </w:pPr>
                  <w:r>
                    <w:rPr>
                      <w:rFonts w:ascii="Arial" w:hAnsi="Arial" w:cs="Arial"/>
                      <w:color w:val="000000"/>
                      <w:sz w:val="18"/>
                      <w:szCs w:val="18"/>
                    </w:rPr>
                    <w:t>3</w:t>
                  </w:r>
                </w:p>
              </w:tc>
              <w:tc>
                <w:tcPr>
                  <w:tcW w:w="3911" w:type="dxa"/>
                  <w:tcBorders>
                    <w:top w:val="nil"/>
                    <w:left w:val="nil"/>
                    <w:bottom w:val="single" w:color="auto" w:sz="4" w:space="0"/>
                    <w:right w:val="single" w:color="auto" w:sz="4" w:space="0"/>
                  </w:tcBorders>
                  <w:shd w:val="clear" w:color="000000" w:fill="FFFFFF"/>
                  <w:vAlign w:val="center"/>
                </w:tcPr>
                <w:p w14:paraId="413904AD">
                  <w:pPr>
                    <w:rPr>
                      <w:rFonts w:ascii="Arial" w:hAnsi="Arial" w:cs="Arial"/>
                      <w:color w:val="000000"/>
                      <w:sz w:val="18"/>
                      <w:szCs w:val="18"/>
                    </w:rPr>
                  </w:pPr>
                  <w:r>
                    <w:rPr>
                      <w:rFonts w:ascii="Arial" w:hAnsi="Arial" w:cs="Arial"/>
                      <w:color w:val="000000"/>
                      <w:sz w:val="18"/>
                      <w:szCs w:val="18"/>
                    </w:rPr>
                    <w:t>ACIDO ASCORBICO 500MG (VITAMINA C COMPR)</w:t>
                  </w:r>
                </w:p>
              </w:tc>
              <w:tc>
                <w:tcPr>
                  <w:tcW w:w="1385" w:type="dxa"/>
                  <w:tcBorders>
                    <w:top w:val="nil"/>
                    <w:left w:val="nil"/>
                    <w:bottom w:val="single" w:color="auto" w:sz="4" w:space="0"/>
                    <w:right w:val="single" w:color="auto" w:sz="4" w:space="0"/>
                  </w:tcBorders>
                  <w:shd w:val="clear" w:color="000000" w:fill="FFFFFF"/>
                  <w:vAlign w:val="center"/>
                </w:tcPr>
                <w:p w14:paraId="1712FC7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B633DC3">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317162C2">
                  <w:pPr>
                    <w:jc w:val="right"/>
                    <w:rPr>
                      <w:rFonts w:ascii="Arial" w:hAnsi="Arial" w:cs="Arial"/>
                      <w:color w:val="000000"/>
                      <w:sz w:val="18"/>
                      <w:szCs w:val="18"/>
                    </w:rPr>
                  </w:pPr>
                  <w:r>
                    <w:rPr>
                      <w:rFonts w:ascii="Arial" w:hAnsi="Arial" w:cs="Arial"/>
                      <w:color w:val="000000"/>
                      <w:sz w:val="18"/>
                      <w:szCs w:val="18"/>
                    </w:rPr>
                    <w:t>R$ 1,11</w:t>
                  </w:r>
                </w:p>
              </w:tc>
              <w:tc>
                <w:tcPr>
                  <w:tcW w:w="1579" w:type="dxa"/>
                  <w:tcBorders>
                    <w:top w:val="nil"/>
                    <w:left w:val="nil"/>
                    <w:bottom w:val="single" w:color="auto" w:sz="4" w:space="0"/>
                    <w:right w:val="single" w:color="auto" w:sz="4" w:space="0"/>
                  </w:tcBorders>
                  <w:shd w:val="clear" w:color="000000" w:fill="FFFFFF"/>
                  <w:noWrap/>
                  <w:vAlign w:val="center"/>
                </w:tcPr>
                <w:p w14:paraId="3197FE33">
                  <w:pPr>
                    <w:jc w:val="right"/>
                    <w:rPr>
                      <w:rFonts w:ascii="Arial" w:hAnsi="Arial" w:cs="Arial"/>
                      <w:color w:val="000000"/>
                      <w:sz w:val="18"/>
                      <w:szCs w:val="18"/>
                    </w:rPr>
                  </w:pPr>
                  <w:r>
                    <w:rPr>
                      <w:rFonts w:ascii="Arial" w:hAnsi="Arial" w:cs="Arial"/>
                      <w:color w:val="000000"/>
                      <w:sz w:val="18"/>
                      <w:szCs w:val="18"/>
                    </w:rPr>
                    <w:t>R$ 1.110,00</w:t>
                  </w:r>
                </w:p>
              </w:tc>
            </w:tr>
            <w:tr w14:paraId="3F5E2CA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9868586">
                  <w:pPr>
                    <w:jc w:val="center"/>
                    <w:rPr>
                      <w:rFonts w:ascii="Arial" w:hAnsi="Arial" w:cs="Arial"/>
                      <w:color w:val="000000"/>
                      <w:sz w:val="18"/>
                      <w:szCs w:val="18"/>
                    </w:rPr>
                  </w:pPr>
                  <w:r>
                    <w:rPr>
                      <w:rFonts w:ascii="Arial" w:hAnsi="Arial" w:cs="Arial"/>
                      <w:color w:val="000000"/>
                      <w:sz w:val="18"/>
                      <w:szCs w:val="18"/>
                    </w:rPr>
                    <w:t>4</w:t>
                  </w:r>
                </w:p>
              </w:tc>
              <w:tc>
                <w:tcPr>
                  <w:tcW w:w="3911" w:type="dxa"/>
                  <w:tcBorders>
                    <w:top w:val="nil"/>
                    <w:left w:val="nil"/>
                    <w:bottom w:val="single" w:color="auto" w:sz="4" w:space="0"/>
                    <w:right w:val="single" w:color="auto" w:sz="4" w:space="0"/>
                  </w:tcBorders>
                  <w:shd w:val="clear" w:color="000000" w:fill="FFFFFF"/>
                  <w:vAlign w:val="center"/>
                </w:tcPr>
                <w:p w14:paraId="2E49FFF6">
                  <w:pPr>
                    <w:rPr>
                      <w:rFonts w:ascii="Arial" w:hAnsi="Arial" w:cs="Arial"/>
                      <w:color w:val="000000"/>
                      <w:sz w:val="18"/>
                      <w:szCs w:val="18"/>
                    </w:rPr>
                  </w:pPr>
                  <w:r>
                    <w:rPr>
                      <w:rFonts w:ascii="Arial" w:hAnsi="Arial" w:cs="Arial"/>
                      <w:color w:val="000000"/>
                      <w:sz w:val="18"/>
                      <w:szCs w:val="18"/>
                    </w:rPr>
                    <w:t>ACIDO ASCORBICO INJ. 100MG /ML</w:t>
                  </w:r>
                </w:p>
              </w:tc>
              <w:tc>
                <w:tcPr>
                  <w:tcW w:w="1385" w:type="dxa"/>
                  <w:tcBorders>
                    <w:top w:val="nil"/>
                    <w:left w:val="nil"/>
                    <w:bottom w:val="single" w:color="auto" w:sz="4" w:space="0"/>
                    <w:right w:val="single" w:color="auto" w:sz="4" w:space="0"/>
                  </w:tcBorders>
                  <w:shd w:val="clear" w:color="000000" w:fill="FFFFFF"/>
                  <w:vAlign w:val="center"/>
                </w:tcPr>
                <w:p w14:paraId="3824690D">
                  <w:pPr>
                    <w:jc w:val="center"/>
                    <w:rPr>
                      <w:rFonts w:ascii="Arial" w:hAnsi="Arial" w:cs="Arial"/>
                      <w:color w:val="000000"/>
                      <w:sz w:val="18"/>
                      <w:szCs w:val="18"/>
                    </w:rPr>
                  </w:pPr>
                  <w:r>
                    <w:rPr>
                      <w:rFonts w:ascii="Arial" w:hAnsi="Arial" w:cs="Arial"/>
                      <w:color w:val="000000"/>
                      <w:sz w:val="18"/>
                      <w:szCs w:val="18"/>
                    </w:rPr>
                    <w:t>AMPOLA</w:t>
                  </w:r>
                </w:p>
              </w:tc>
              <w:tc>
                <w:tcPr>
                  <w:tcW w:w="1474" w:type="dxa"/>
                  <w:tcBorders>
                    <w:top w:val="nil"/>
                    <w:left w:val="nil"/>
                    <w:bottom w:val="single" w:color="auto" w:sz="4" w:space="0"/>
                    <w:right w:val="single" w:color="auto" w:sz="4" w:space="0"/>
                  </w:tcBorders>
                  <w:shd w:val="clear" w:color="000000" w:fill="FFFFFF"/>
                  <w:vAlign w:val="center"/>
                </w:tcPr>
                <w:p w14:paraId="0E045884">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1D20654D">
                  <w:pPr>
                    <w:jc w:val="right"/>
                    <w:rPr>
                      <w:rFonts w:ascii="Arial" w:hAnsi="Arial" w:cs="Arial"/>
                      <w:color w:val="000000"/>
                      <w:sz w:val="18"/>
                      <w:szCs w:val="18"/>
                    </w:rPr>
                  </w:pPr>
                  <w:r>
                    <w:rPr>
                      <w:rFonts w:ascii="Arial" w:hAnsi="Arial" w:cs="Arial"/>
                      <w:color w:val="000000"/>
                      <w:sz w:val="18"/>
                      <w:szCs w:val="18"/>
                    </w:rPr>
                    <w:t>R$ 1,61</w:t>
                  </w:r>
                </w:p>
              </w:tc>
              <w:tc>
                <w:tcPr>
                  <w:tcW w:w="1579" w:type="dxa"/>
                  <w:tcBorders>
                    <w:top w:val="nil"/>
                    <w:left w:val="nil"/>
                    <w:bottom w:val="single" w:color="auto" w:sz="4" w:space="0"/>
                    <w:right w:val="single" w:color="auto" w:sz="4" w:space="0"/>
                  </w:tcBorders>
                  <w:shd w:val="clear" w:color="000000" w:fill="FFFFFF"/>
                  <w:noWrap/>
                  <w:vAlign w:val="center"/>
                </w:tcPr>
                <w:p w14:paraId="5456B6F9">
                  <w:pPr>
                    <w:jc w:val="right"/>
                    <w:rPr>
                      <w:rFonts w:ascii="Arial" w:hAnsi="Arial" w:cs="Arial"/>
                      <w:color w:val="000000"/>
                      <w:sz w:val="18"/>
                      <w:szCs w:val="18"/>
                    </w:rPr>
                  </w:pPr>
                  <w:r>
                    <w:rPr>
                      <w:rFonts w:ascii="Arial" w:hAnsi="Arial" w:cs="Arial"/>
                      <w:color w:val="000000"/>
                      <w:sz w:val="18"/>
                      <w:szCs w:val="18"/>
                    </w:rPr>
                    <w:t>R$ 3.220,00</w:t>
                  </w:r>
                </w:p>
              </w:tc>
            </w:tr>
            <w:tr w14:paraId="76E3D84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53E6D27">
                  <w:pPr>
                    <w:jc w:val="center"/>
                    <w:rPr>
                      <w:rFonts w:ascii="Arial" w:hAnsi="Arial" w:cs="Arial"/>
                      <w:color w:val="000000"/>
                      <w:sz w:val="18"/>
                      <w:szCs w:val="18"/>
                    </w:rPr>
                  </w:pPr>
                  <w:r>
                    <w:rPr>
                      <w:rFonts w:ascii="Arial" w:hAnsi="Arial" w:cs="Arial"/>
                      <w:color w:val="000000"/>
                      <w:sz w:val="18"/>
                      <w:szCs w:val="18"/>
                    </w:rPr>
                    <w:t>5</w:t>
                  </w:r>
                </w:p>
              </w:tc>
              <w:tc>
                <w:tcPr>
                  <w:tcW w:w="3911" w:type="dxa"/>
                  <w:tcBorders>
                    <w:top w:val="nil"/>
                    <w:left w:val="nil"/>
                    <w:bottom w:val="single" w:color="auto" w:sz="4" w:space="0"/>
                    <w:right w:val="single" w:color="auto" w:sz="4" w:space="0"/>
                  </w:tcBorders>
                  <w:shd w:val="clear" w:color="000000" w:fill="FFFFFF"/>
                  <w:vAlign w:val="center"/>
                </w:tcPr>
                <w:p w14:paraId="61C859ED">
                  <w:pPr>
                    <w:rPr>
                      <w:rFonts w:ascii="Arial" w:hAnsi="Arial" w:cs="Arial"/>
                      <w:color w:val="000000"/>
                      <w:sz w:val="18"/>
                      <w:szCs w:val="18"/>
                    </w:rPr>
                  </w:pPr>
                  <w:r>
                    <w:rPr>
                      <w:rFonts w:ascii="Arial" w:hAnsi="Arial" w:cs="Arial"/>
                      <w:color w:val="000000"/>
                      <w:sz w:val="18"/>
                      <w:szCs w:val="18"/>
                    </w:rPr>
                    <w:t xml:space="preserve">ÁCIDO FÓLICO 2MG/ML SUSPENSÃO ORAL </w:t>
                  </w:r>
                </w:p>
              </w:tc>
              <w:tc>
                <w:tcPr>
                  <w:tcW w:w="1385" w:type="dxa"/>
                  <w:tcBorders>
                    <w:top w:val="nil"/>
                    <w:left w:val="nil"/>
                    <w:bottom w:val="single" w:color="auto" w:sz="4" w:space="0"/>
                    <w:right w:val="single" w:color="auto" w:sz="4" w:space="0"/>
                  </w:tcBorders>
                  <w:shd w:val="clear" w:color="000000" w:fill="FFFFFF"/>
                  <w:vAlign w:val="center"/>
                </w:tcPr>
                <w:p w14:paraId="5284912F">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10D8C3FC">
                  <w:pPr>
                    <w:jc w:val="center"/>
                    <w:rPr>
                      <w:rFonts w:ascii="Arial" w:hAnsi="Arial" w:cs="Arial"/>
                      <w:color w:val="000000"/>
                      <w:sz w:val="18"/>
                      <w:szCs w:val="18"/>
                    </w:rPr>
                  </w:pPr>
                  <w:r>
                    <w:rPr>
                      <w:rFonts w:ascii="Arial" w:hAnsi="Arial" w:cs="Arial"/>
                      <w:color w:val="000000"/>
                      <w:sz w:val="18"/>
                      <w:szCs w:val="18"/>
                    </w:rPr>
                    <w:t>840</w:t>
                  </w:r>
                </w:p>
              </w:tc>
              <w:tc>
                <w:tcPr>
                  <w:tcW w:w="1107" w:type="dxa"/>
                  <w:tcBorders>
                    <w:top w:val="nil"/>
                    <w:left w:val="nil"/>
                    <w:bottom w:val="single" w:color="auto" w:sz="4" w:space="0"/>
                    <w:right w:val="single" w:color="auto" w:sz="4" w:space="0"/>
                  </w:tcBorders>
                  <w:shd w:val="clear" w:color="000000" w:fill="FFFFFF"/>
                  <w:noWrap/>
                  <w:vAlign w:val="bottom"/>
                </w:tcPr>
                <w:p w14:paraId="188A2A50">
                  <w:pPr>
                    <w:jc w:val="right"/>
                    <w:rPr>
                      <w:rFonts w:ascii="Arial" w:hAnsi="Arial" w:cs="Arial"/>
                      <w:color w:val="000000"/>
                      <w:sz w:val="18"/>
                      <w:szCs w:val="18"/>
                    </w:rPr>
                  </w:pPr>
                  <w:r>
                    <w:rPr>
                      <w:rFonts w:ascii="Arial" w:hAnsi="Arial" w:cs="Arial"/>
                      <w:color w:val="000000"/>
                      <w:sz w:val="18"/>
                      <w:szCs w:val="18"/>
                    </w:rPr>
                    <w:t>R$ 11,41</w:t>
                  </w:r>
                </w:p>
              </w:tc>
              <w:tc>
                <w:tcPr>
                  <w:tcW w:w="1579" w:type="dxa"/>
                  <w:tcBorders>
                    <w:top w:val="nil"/>
                    <w:left w:val="nil"/>
                    <w:bottom w:val="single" w:color="auto" w:sz="4" w:space="0"/>
                    <w:right w:val="single" w:color="auto" w:sz="4" w:space="0"/>
                  </w:tcBorders>
                  <w:shd w:val="clear" w:color="000000" w:fill="FFFFFF"/>
                  <w:noWrap/>
                  <w:vAlign w:val="center"/>
                </w:tcPr>
                <w:p w14:paraId="6D5A0166">
                  <w:pPr>
                    <w:jc w:val="right"/>
                    <w:rPr>
                      <w:rFonts w:ascii="Arial" w:hAnsi="Arial" w:cs="Arial"/>
                      <w:color w:val="000000"/>
                      <w:sz w:val="18"/>
                      <w:szCs w:val="18"/>
                    </w:rPr>
                  </w:pPr>
                  <w:r>
                    <w:rPr>
                      <w:rFonts w:ascii="Arial" w:hAnsi="Arial" w:cs="Arial"/>
                      <w:color w:val="000000"/>
                      <w:sz w:val="18"/>
                      <w:szCs w:val="18"/>
                    </w:rPr>
                    <w:t>R$ 9.584,40</w:t>
                  </w:r>
                </w:p>
              </w:tc>
            </w:tr>
            <w:tr w14:paraId="708EA9C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26E7510">
                  <w:pPr>
                    <w:jc w:val="center"/>
                    <w:rPr>
                      <w:rFonts w:ascii="Arial" w:hAnsi="Arial" w:cs="Arial"/>
                      <w:color w:val="000000"/>
                      <w:sz w:val="18"/>
                      <w:szCs w:val="18"/>
                    </w:rPr>
                  </w:pPr>
                  <w:r>
                    <w:rPr>
                      <w:rFonts w:ascii="Arial" w:hAnsi="Arial" w:cs="Arial"/>
                      <w:color w:val="000000"/>
                      <w:sz w:val="18"/>
                      <w:szCs w:val="18"/>
                    </w:rPr>
                    <w:t>6</w:t>
                  </w:r>
                </w:p>
              </w:tc>
              <w:tc>
                <w:tcPr>
                  <w:tcW w:w="3911" w:type="dxa"/>
                  <w:tcBorders>
                    <w:top w:val="nil"/>
                    <w:left w:val="nil"/>
                    <w:bottom w:val="single" w:color="auto" w:sz="4" w:space="0"/>
                    <w:right w:val="single" w:color="auto" w:sz="4" w:space="0"/>
                  </w:tcBorders>
                  <w:shd w:val="clear" w:color="000000" w:fill="FFFFFF"/>
                  <w:vAlign w:val="center"/>
                </w:tcPr>
                <w:p w14:paraId="297D83C3">
                  <w:pPr>
                    <w:rPr>
                      <w:rFonts w:ascii="Arial" w:hAnsi="Arial" w:cs="Arial"/>
                      <w:color w:val="000000"/>
                      <w:sz w:val="18"/>
                      <w:szCs w:val="18"/>
                    </w:rPr>
                  </w:pPr>
                  <w:r>
                    <w:rPr>
                      <w:rFonts w:ascii="Arial" w:hAnsi="Arial" w:cs="Arial"/>
                      <w:color w:val="000000"/>
                      <w:sz w:val="18"/>
                      <w:szCs w:val="18"/>
                    </w:rPr>
                    <w:t>ÁCIDO FÓLICO 5MG COMPRIMIDO</w:t>
                  </w:r>
                </w:p>
              </w:tc>
              <w:tc>
                <w:tcPr>
                  <w:tcW w:w="1385" w:type="dxa"/>
                  <w:tcBorders>
                    <w:top w:val="nil"/>
                    <w:left w:val="nil"/>
                    <w:bottom w:val="single" w:color="auto" w:sz="4" w:space="0"/>
                    <w:right w:val="single" w:color="auto" w:sz="4" w:space="0"/>
                  </w:tcBorders>
                  <w:shd w:val="clear" w:color="000000" w:fill="FFFFFF"/>
                  <w:vAlign w:val="center"/>
                </w:tcPr>
                <w:p w14:paraId="2B6D5638">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9DF6647">
                  <w:pPr>
                    <w:jc w:val="center"/>
                    <w:rPr>
                      <w:rFonts w:ascii="Arial" w:hAnsi="Arial" w:cs="Arial"/>
                      <w:color w:val="000000"/>
                      <w:sz w:val="18"/>
                      <w:szCs w:val="18"/>
                    </w:rPr>
                  </w:pPr>
                  <w:r>
                    <w:rPr>
                      <w:rFonts w:ascii="Arial" w:hAnsi="Arial" w:cs="Arial"/>
                      <w:color w:val="000000"/>
                      <w:sz w:val="18"/>
                      <w:szCs w:val="18"/>
                    </w:rPr>
                    <w:t>21000</w:t>
                  </w:r>
                </w:p>
              </w:tc>
              <w:tc>
                <w:tcPr>
                  <w:tcW w:w="1107" w:type="dxa"/>
                  <w:tcBorders>
                    <w:top w:val="nil"/>
                    <w:left w:val="nil"/>
                    <w:bottom w:val="single" w:color="auto" w:sz="4" w:space="0"/>
                    <w:right w:val="single" w:color="auto" w:sz="4" w:space="0"/>
                  </w:tcBorders>
                  <w:shd w:val="clear" w:color="000000" w:fill="FFFFFF"/>
                  <w:noWrap/>
                  <w:vAlign w:val="bottom"/>
                </w:tcPr>
                <w:p w14:paraId="3DEAA965">
                  <w:pPr>
                    <w:jc w:val="right"/>
                    <w:rPr>
                      <w:rFonts w:ascii="Arial" w:hAnsi="Arial" w:cs="Arial"/>
                      <w:color w:val="000000"/>
                      <w:sz w:val="18"/>
                      <w:szCs w:val="18"/>
                    </w:rPr>
                  </w:pPr>
                  <w:r>
                    <w:rPr>
                      <w:rFonts w:ascii="Arial" w:hAnsi="Arial" w:cs="Arial"/>
                      <w:color w:val="000000"/>
                      <w:sz w:val="18"/>
                      <w:szCs w:val="18"/>
                    </w:rPr>
                    <w:t>R$ 0,49</w:t>
                  </w:r>
                </w:p>
              </w:tc>
              <w:tc>
                <w:tcPr>
                  <w:tcW w:w="1579" w:type="dxa"/>
                  <w:tcBorders>
                    <w:top w:val="nil"/>
                    <w:left w:val="nil"/>
                    <w:bottom w:val="single" w:color="auto" w:sz="4" w:space="0"/>
                    <w:right w:val="single" w:color="auto" w:sz="4" w:space="0"/>
                  </w:tcBorders>
                  <w:shd w:val="clear" w:color="000000" w:fill="FFFFFF"/>
                  <w:noWrap/>
                  <w:vAlign w:val="center"/>
                </w:tcPr>
                <w:p w14:paraId="09028B75">
                  <w:pPr>
                    <w:jc w:val="right"/>
                    <w:rPr>
                      <w:rFonts w:ascii="Arial" w:hAnsi="Arial" w:cs="Arial"/>
                      <w:color w:val="000000"/>
                      <w:sz w:val="18"/>
                      <w:szCs w:val="18"/>
                    </w:rPr>
                  </w:pPr>
                  <w:r>
                    <w:rPr>
                      <w:rFonts w:ascii="Arial" w:hAnsi="Arial" w:cs="Arial"/>
                      <w:color w:val="000000"/>
                      <w:sz w:val="18"/>
                      <w:szCs w:val="18"/>
                    </w:rPr>
                    <w:t>R$ 10.290,00</w:t>
                  </w:r>
                </w:p>
              </w:tc>
            </w:tr>
            <w:tr w14:paraId="3A9B116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655B2E5">
                  <w:pPr>
                    <w:jc w:val="center"/>
                    <w:rPr>
                      <w:rFonts w:ascii="Arial" w:hAnsi="Arial" w:cs="Arial"/>
                      <w:color w:val="000000"/>
                      <w:sz w:val="18"/>
                      <w:szCs w:val="18"/>
                    </w:rPr>
                  </w:pPr>
                  <w:r>
                    <w:rPr>
                      <w:rFonts w:ascii="Arial" w:hAnsi="Arial" w:cs="Arial"/>
                      <w:color w:val="000000"/>
                      <w:sz w:val="18"/>
                      <w:szCs w:val="18"/>
                    </w:rPr>
                    <w:t>7</w:t>
                  </w:r>
                </w:p>
              </w:tc>
              <w:tc>
                <w:tcPr>
                  <w:tcW w:w="3911" w:type="dxa"/>
                  <w:tcBorders>
                    <w:top w:val="nil"/>
                    <w:left w:val="nil"/>
                    <w:bottom w:val="single" w:color="auto" w:sz="4" w:space="0"/>
                    <w:right w:val="single" w:color="auto" w:sz="4" w:space="0"/>
                  </w:tcBorders>
                  <w:shd w:val="clear" w:color="000000" w:fill="FFFFFF"/>
                  <w:vAlign w:val="center"/>
                </w:tcPr>
                <w:p w14:paraId="565A51F8">
                  <w:pPr>
                    <w:rPr>
                      <w:rFonts w:ascii="Arial" w:hAnsi="Arial" w:cs="Arial"/>
                      <w:color w:val="000000"/>
                      <w:sz w:val="18"/>
                      <w:szCs w:val="18"/>
                    </w:rPr>
                  </w:pPr>
                  <w:r>
                    <w:rPr>
                      <w:rFonts w:ascii="Arial" w:hAnsi="Arial" w:cs="Arial"/>
                      <w:color w:val="000000"/>
                      <w:sz w:val="18"/>
                      <w:szCs w:val="18"/>
                    </w:rPr>
                    <w:t>ACIDO VALPROICO 250MG COMP</w:t>
                  </w:r>
                </w:p>
              </w:tc>
              <w:tc>
                <w:tcPr>
                  <w:tcW w:w="1385" w:type="dxa"/>
                  <w:tcBorders>
                    <w:top w:val="nil"/>
                    <w:left w:val="nil"/>
                    <w:bottom w:val="single" w:color="auto" w:sz="4" w:space="0"/>
                    <w:right w:val="single" w:color="auto" w:sz="4" w:space="0"/>
                  </w:tcBorders>
                  <w:shd w:val="clear" w:color="000000" w:fill="FFFFFF"/>
                  <w:vAlign w:val="center"/>
                </w:tcPr>
                <w:p w14:paraId="159C874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41752D1">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1421929C">
                  <w:pPr>
                    <w:jc w:val="right"/>
                    <w:rPr>
                      <w:rFonts w:ascii="Arial" w:hAnsi="Arial" w:cs="Arial"/>
                      <w:color w:val="000000"/>
                      <w:sz w:val="18"/>
                      <w:szCs w:val="18"/>
                    </w:rPr>
                  </w:pPr>
                  <w:r>
                    <w:rPr>
                      <w:rFonts w:ascii="Arial" w:hAnsi="Arial" w:cs="Arial"/>
                      <w:color w:val="000000"/>
                      <w:sz w:val="18"/>
                      <w:szCs w:val="18"/>
                    </w:rPr>
                    <w:t>R$ 0,62</w:t>
                  </w:r>
                </w:p>
              </w:tc>
              <w:tc>
                <w:tcPr>
                  <w:tcW w:w="1579" w:type="dxa"/>
                  <w:tcBorders>
                    <w:top w:val="nil"/>
                    <w:left w:val="nil"/>
                    <w:bottom w:val="single" w:color="auto" w:sz="4" w:space="0"/>
                    <w:right w:val="single" w:color="auto" w:sz="4" w:space="0"/>
                  </w:tcBorders>
                  <w:shd w:val="clear" w:color="000000" w:fill="FFFFFF"/>
                  <w:noWrap/>
                  <w:vAlign w:val="center"/>
                </w:tcPr>
                <w:p w14:paraId="2A2FF82C">
                  <w:pPr>
                    <w:jc w:val="right"/>
                    <w:rPr>
                      <w:rFonts w:ascii="Arial" w:hAnsi="Arial" w:cs="Arial"/>
                      <w:color w:val="000000"/>
                      <w:sz w:val="18"/>
                      <w:szCs w:val="18"/>
                    </w:rPr>
                  </w:pPr>
                  <w:r>
                    <w:rPr>
                      <w:rFonts w:ascii="Arial" w:hAnsi="Arial" w:cs="Arial"/>
                      <w:color w:val="000000"/>
                      <w:sz w:val="18"/>
                      <w:szCs w:val="18"/>
                    </w:rPr>
                    <w:t>R$ 3.100,00</w:t>
                  </w:r>
                </w:p>
              </w:tc>
            </w:tr>
            <w:tr w14:paraId="6E34740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73254D3">
                  <w:pPr>
                    <w:jc w:val="center"/>
                    <w:rPr>
                      <w:rFonts w:ascii="Arial" w:hAnsi="Arial" w:cs="Arial"/>
                      <w:color w:val="000000"/>
                      <w:sz w:val="18"/>
                      <w:szCs w:val="18"/>
                    </w:rPr>
                  </w:pPr>
                  <w:r>
                    <w:rPr>
                      <w:rFonts w:ascii="Arial" w:hAnsi="Arial" w:cs="Arial"/>
                      <w:color w:val="000000"/>
                      <w:sz w:val="18"/>
                      <w:szCs w:val="18"/>
                    </w:rPr>
                    <w:t>8</w:t>
                  </w:r>
                </w:p>
              </w:tc>
              <w:tc>
                <w:tcPr>
                  <w:tcW w:w="3911" w:type="dxa"/>
                  <w:tcBorders>
                    <w:top w:val="nil"/>
                    <w:left w:val="nil"/>
                    <w:bottom w:val="single" w:color="auto" w:sz="4" w:space="0"/>
                    <w:right w:val="single" w:color="auto" w:sz="4" w:space="0"/>
                  </w:tcBorders>
                  <w:shd w:val="clear" w:color="000000" w:fill="FFFFFF"/>
                  <w:vAlign w:val="center"/>
                </w:tcPr>
                <w:p w14:paraId="08F63503">
                  <w:pPr>
                    <w:rPr>
                      <w:rFonts w:ascii="Arial" w:hAnsi="Arial" w:cs="Arial"/>
                      <w:color w:val="000000"/>
                      <w:sz w:val="18"/>
                      <w:szCs w:val="18"/>
                    </w:rPr>
                  </w:pPr>
                  <w:r>
                    <w:rPr>
                      <w:rFonts w:ascii="Arial" w:hAnsi="Arial" w:cs="Arial"/>
                      <w:color w:val="000000"/>
                      <w:sz w:val="18"/>
                      <w:szCs w:val="18"/>
                    </w:rPr>
                    <w:t>ÁCIDO VALPRÓICO 500MG</w:t>
                  </w:r>
                </w:p>
              </w:tc>
              <w:tc>
                <w:tcPr>
                  <w:tcW w:w="1385" w:type="dxa"/>
                  <w:tcBorders>
                    <w:top w:val="nil"/>
                    <w:left w:val="nil"/>
                    <w:bottom w:val="single" w:color="auto" w:sz="4" w:space="0"/>
                    <w:right w:val="single" w:color="auto" w:sz="4" w:space="0"/>
                  </w:tcBorders>
                  <w:shd w:val="clear" w:color="000000" w:fill="FFFFFF"/>
                  <w:vAlign w:val="center"/>
                </w:tcPr>
                <w:p w14:paraId="573B59C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FB43082">
                  <w:pPr>
                    <w:jc w:val="center"/>
                    <w:rPr>
                      <w:rFonts w:ascii="Arial" w:hAnsi="Arial" w:cs="Arial"/>
                      <w:color w:val="000000"/>
                      <w:sz w:val="18"/>
                      <w:szCs w:val="18"/>
                    </w:rPr>
                  </w:pPr>
                  <w:r>
                    <w:rPr>
                      <w:rFonts w:ascii="Arial" w:hAnsi="Arial" w:cs="Arial"/>
                      <w:color w:val="000000"/>
                      <w:sz w:val="18"/>
                      <w:szCs w:val="18"/>
                    </w:rPr>
                    <w:t>30.000</w:t>
                  </w:r>
                </w:p>
              </w:tc>
              <w:tc>
                <w:tcPr>
                  <w:tcW w:w="1107" w:type="dxa"/>
                  <w:tcBorders>
                    <w:top w:val="nil"/>
                    <w:left w:val="nil"/>
                    <w:bottom w:val="single" w:color="auto" w:sz="4" w:space="0"/>
                    <w:right w:val="single" w:color="auto" w:sz="4" w:space="0"/>
                  </w:tcBorders>
                  <w:shd w:val="clear" w:color="000000" w:fill="FFFFFF"/>
                  <w:noWrap/>
                  <w:vAlign w:val="bottom"/>
                </w:tcPr>
                <w:p w14:paraId="0E1F0CF0">
                  <w:pPr>
                    <w:jc w:val="right"/>
                    <w:rPr>
                      <w:rFonts w:ascii="Arial" w:hAnsi="Arial" w:cs="Arial"/>
                      <w:color w:val="000000"/>
                      <w:sz w:val="18"/>
                      <w:szCs w:val="18"/>
                    </w:rPr>
                  </w:pPr>
                  <w:r>
                    <w:rPr>
                      <w:rFonts w:ascii="Arial" w:hAnsi="Arial" w:cs="Arial"/>
                      <w:color w:val="000000"/>
                      <w:sz w:val="18"/>
                      <w:szCs w:val="18"/>
                    </w:rPr>
                    <w:t>R$ 0,95</w:t>
                  </w:r>
                </w:p>
              </w:tc>
              <w:tc>
                <w:tcPr>
                  <w:tcW w:w="1579" w:type="dxa"/>
                  <w:tcBorders>
                    <w:top w:val="nil"/>
                    <w:left w:val="nil"/>
                    <w:bottom w:val="single" w:color="auto" w:sz="4" w:space="0"/>
                    <w:right w:val="single" w:color="auto" w:sz="4" w:space="0"/>
                  </w:tcBorders>
                  <w:shd w:val="clear" w:color="000000" w:fill="FFFFFF"/>
                  <w:noWrap/>
                  <w:vAlign w:val="center"/>
                </w:tcPr>
                <w:p w14:paraId="6392A0D9">
                  <w:pPr>
                    <w:jc w:val="right"/>
                    <w:rPr>
                      <w:rFonts w:ascii="Arial" w:hAnsi="Arial" w:cs="Arial"/>
                      <w:color w:val="000000"/>
                      <w:sz w:val="18"/>
                      <w:szCs w:val="18"/>
                    </w:rPr>
                  </w:pPr>
                  <w:r>
                    <w:rPr>
                      <w:rFonts w:ascii="Arial" w:hAnsi="Arial" w:cs="Arial"/>
                      <w:color w:val="000000"/>
                      <w:sz w:val="18"/>
                      <w:szCs w:val="18"/>
                    </w:rPr>
                    <w:t>R$ 28.500,00</w:t>
                  </w:r>
                </w:p>
              </w:tc>
            </w:tr>
            <w:tr w14:paraId="6EF4812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50BC8EE">
                  <w:pPr>
                    <w:jc w:val="center"/>
                    <w:rPr>
                      <w:rFonts w:ascii="Arial" w:hAnsi="Arial" w:cs="Arial"/>
                      <w:color w:val="000000"/>
                      <w:sz w:val="18"/>
                      <w:szCs w:val="18"/>
                    </w:rPr>
                  </w:pPr>
                  <w:r>
                    <w:rPr>
                      <w:rFonts w:ascii="Arial" w:hAnsi="Arial" w:cs="Arial"/>
                      <w:color w:val="000000"/>
                      <w:sz w:val="18"/>
                      <w:szCs w:val="18"/>
                    </w:rPr>
                    <w:t>9</w:t>
                  </w:r>
                </w:p>
              </w:tc>
              <w:tc>
                <w:tcPr>
                  <w:tcW w:w="3911" w:type="dxa"/>
                  <w:tcBorders>
                    <w:top w:val="nil"/>
                    <w:left w:val="nil"/>
                    <w:bottom w:val="single" w:color="auto" w:sz="4" w:space="0"/>
                    <w:right w:val="single" w:color="auto" w:sz="4" w:space="0"/>
                  </w:tcBorders>
                  <w:shd w:val="clear" w:color="000000" w:fill="FFFFFF"/>
                  <w:vAlign w:val="center"/>
                </w:tcPr>
                <w:p w14:paraId="0C4A8CCB">
                  <w:pPr>
                    <w:rPr>
                      <w:rFonts w:ascii="Arial" w:hAnsi="Arial" w:cs="Arial"/>
                      <w:color w:val="000000"/>
                      <w:sz w:val="18"/>
                      <w:szCs w:val="18"/>
                    </w:rPr>
                  </w:pPr>
                  <w:r>
                    <w:rPr>
                      <w:rFonts w:ascii="Arial" w:hAnsi="Arial" w:cs="Arial"/>
                      <w:color w:val="000000"/>
                      <w:sz w:val="18"/>
                      <w:szCs w:val="18"/>
                    </w:rPr>
                    <w:t>ACIDO VALPROICO 50MG/ML</w:t>
                  </w:r>
                </w:p>
              </w:tc>
              <w:tc>
                <w:tcPr>
                  <w:tcW w:w="1385" w:type="dxa"/>
                  <w:tcBorders>
                    <w:top w:val="nil"/>
                    <w:left w:val="nil"/>
                    <w:bottom w:val="single" w:color="auto" w:sz="4" w:space="0"/>
                    <w:right w:val="single" w:color="auto" w:sz="4" w:space="0"/>
                  </w:tcBorders>
                  <w:shd w:val="clear" w:color="000000" w:fill="FFFFFF"/>
                  <w:vAlign w:val="center"/>
                </w:tcPr>
                <w:p w14:paraId="7A3612FC">
                  <w:pPr>
                    <w:jc w:val="center"/>
                    <w:rPr>
                      <w:rFonts w:ascii="Arial" w:hAnsi="Arial" w:cs="Arial"/>
                      <w:color w:val="000000"/>
                      <w:sz w:val="18"/>
                      <w:szCs w:val="18"/>
                    </w:rPr>
                  </w:pPr>
                  <w:r>
                    <w:rPr>
                      <w:rFonts w:ascii="Arial" w:hAnsi="Arial" w:cs="Arial"/>
                      <w:color w:val="000000"/>
                      <w:sz w:val="18"/>
                      <w:szCs w:val="18"/>
                    </w:rPr>
                    <w:t xml:space="preserve">SUSPENSÃO </w:t>
                  </w:r>
                </w:p>
              </w:tc>
              <w:tc>
                <w:tcPr>
                  <w:tcW w:w="1474" w:type="dxa"/>
                  <w:tcBorders>
                    <w:top w:val="nil"/>
                    <w:left w:val="nil"/>
                    <w:bottom w:val="single" w:color="auto" w:sz="4" w:space="0"/>
                    <w:right w:val="single" w:color="auto" w:sz="4" w:space="0"/>
                  </w:tcBorders>
                  <w:shd w:val="clear" w:color="000000" w:fill="FFFFFF"/>
                  <w:vAlign w:val="center"/>
                </w:tcPr>
                <w:p w14:paraId="5D000024">
                  <w:pPr>
                    <w:jc w:val="center"/>
                    <w:rPr>
                      <w:rFonts w:ascii="Arial" w:hAnsi="Arial" w:cs="Arial"/>
                      <w:color w:val="000000"/>
                      <w:sz w:val="18"/>
                      <w:szCs w:val="18"/>
                    </w:rPr>
                  </w:pPr>
                  <w:r>
                    <w:rPr>
                      <w:rFonts w:ascii="Arial" w:hAnsi="Arial" w:cs="Arial"/>
                      <w:color w:val="000000"/>
                      <w:sz w:val="18"/>
                      <w:szCs w:val="18"/>
                    </w:rPr>
                    <w:t>800</w:t>
                  </w:r>
                </w:p>
              </w:tc>
              <w:tc>
                <w:tcPr>
                  <w:tcW w:w="1107" w:type="dxa"/>
                  <w:tcBorders>
                    <w:top w:val="nil"/>
                    <w:left w:val="nil"/>
                    <w:bottom w:val="single" w:color="auto" w:sz="4" w:space="0"/>
                    <w:right w:val="single" w:color="auto" w:sz="4" w:space="0"/>
                  </w:tcBorders>
                  <w:shd w:val="clear" w:color="000000" w:fill="FFFFFF"/>
                  <w:noWrap/>
                  <w:vAlign w:val="bottom"/>
                </w:tcPr>
                <w:p w14:paraId="163BA669">
                  <w:pPr>
                    <w:jc w:val="right"/>
                    <w:rPr>
                      <w:rFonts w:ascii="Arial" w:hAnsi="Arial" w:cs="Arial"/>
                      <w:color w:val="000000"/>
                      <w:sz w:val="18"/>
                      <w:szCs w:val="18"/>
                    </w:rPr>
                  </w:pPr>
                  <w:r>
                    <w:rPr>
                      <w:rFonts w:ascii="Arial" w:hAnsi="Arial" w:cs="Arial"/>
                      <w:color w:val="000000"/>
                      <w:sz w:val="18"/>
                      <w:szCs w:val="18"/>
                    </w:rPr>
                    <w:t>R$ 10,83</w:t>
                  </w:r>
                </w:p>
              </w:tc>
              <w:tc>
                <w:tcPr>
                  <w:tcW w:w="1579" w:type="dxa"/>
                  <w:tcBorders>
                    <w:top w:val="nil"/>
                    <w:left w:val="nil"/>
                    <w:bottom w:val="single" w:color="auto" w:sz="4" w:space="0"/>
                    <w:right w:val="single" w:color="auto" w:sz="4" w:space="0"/>
                  </w:tcBorders>
                  <w:shd w:val="clear" w:color="000000" w:fill="FFFFFF"/>
                  <w:noWrap/>
                  <w:vAlign w:val="center"/>
                </w:tcPr>
                <w:p w14:paraId="30350123">
                  <w:pPr>
                    <w:jc w:val="right"/>
                    <w:rPr>
                      <w:rFonts w:ascii="Arial" w:hAnsi="Arial" w:cs="Arial"/>
                      <w:color w:val="000000"/>
                      <w:sz w:val="18"/>
                      <w:szCs w:val="18"/>
                    </w:rPr>
                  </w:pPr>
                  <w:r>
                    <w:rPr>
                      <w:rFonts w:ascii="Arial" w:hAnsi="Arial" w:cs="Arial"/>
                      <w:color w:val="000000"/>
                      <w:sz w:val="18"/>
                      <w:szCs w:val="18"/>
                    </w:rPr>
                    <w:t>R$ 8.664,00</w:t>
                  </w:r>
                </w:p>
              </w:tc>
            </w:tr>
            <w:tr w14:paraId="4B1713A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65C8EFD">
                  <w:pPr>
                    <w:jc w:val="center"/>
                    <w:rPr>
                      <w:rFonts w:ascii="Arial" w:hAnsi="Arial" w:cs="Arial"/>
                      <w:color w:val="000000"/>
                      <w:sz w:val="18"/>
                      <w:szCs w:val="18"/>
                    </w:rPr>
                  </w:pPr>
                  <w:r>
                    <w:rPr>
                      <w:rFonts w:ascii="Arial" w:hAnsi="Arial" w:cs="Arial"/>
                      <w:color w:val="000000"/>
                      <w:sz w:val="18"/>
                      <w:szCs w:val="18"/>
                    </w:rPr>
                    <w:t>10</w:t>
                  </w:r>
                </w:p>
              </w:tc>
              <w:tc>
                <w:tcPr>
                  <w:tcW w:w="3911" w:type="dxa"/>
                  <w:tcBorders>
                    <w:top w:val="nil"/>
                    <w:left w:val="nil"/>
                    <w:bottom w:val="single" w:color="auto" w:sz="4" w:space="0"/>
                    <w:right w:val="single" w:color="auto" w:sz="4" w:space="0"/>
                  </w:tcBorders>
                  <w:shd w:val="clear" w:color="000000" w:fill="FFFFFF"/>
                  <w:vAlign w:val="center"/>
                </w:tcPr>
                <w:p w14:paraId="293B1A99">
                  <w:pPr>
                    <w:rPr>
                      <w:rFonts w:ascii="Arial" w:hAnsi="Arial" w:cs="Arial"/>
                      <w:color w:val="000000"/>
                      <w:sz w:val="18"/>
                      <w:szCs w:val="18"/>
                    </w:rPr>
                  </w:pPr>
                  <w:r>
                    <w:rPr>
                      <w:rFonts w:ascii="Arial" w:hAnsi="Arial" w:cs="Arial"/>
                      <w:color w:val="000000"/>
                      <w:sz w:val="18"/>
                      <w:szCs w:val="18"/>
                    </w:rPr>
                    <w:t>ALBENDAZOL 400MG COMPRIMIDO</w:t>
                  </w:r>
                </w:p>
              </w:tc>
              <w:tc>
                <w:tcPr>
                  <w:tcW w:w="1385" w:type="dxa"/>
                  <w:tcBorders>
                    <w:top w:val="nil"/>
                    <w:left w:val="nil"/>
                    <w:bottom w:val="single" w:color="auto" w:sz="4" w:space="0"/>
                    <w:right w:val="single" w:color="auto" w:sz="4" w:space="0"/>
                  </w:tcBorders>
                  <w:shd w:val="clear" w:color="000000" w:fill="FFFFFF"/>
                  <w:vAlign w:val="center"/>
                </w:tcPr>
                <w:p w14:paraId="4E8F886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6EAC467">
                  <w:pPr>
                    <w:jc w:val="center"/>
                    <w:rPr>
                      <w:rFonts w:ascii="Arial" w:hAnsi="Arial" w:cs="Arial"/>
                      <w:color w:val="000000"/>
                      <w:sz w:val="18"/>
                      <w:szCs w:val="18"/>
                    </w:rPr>
                  </w:pPr>
                  <w:r>
                    <w:rPr>
                      <w:rFonts w:ascii="Arial" w:hAnsi="Arial" w:cs="Arial"/>
                      <w:color w:val="000000"/>
                      <w:sz w:val="18"/>
                      <w:szCs w:val="18"/>
                    </w:rPr>
                    <w:t>10.000</w:t>
                  </w:r>
                </w:p>
              </w:tc>
              <w:tc>
                <w:tcPr>
                  <w:tcW w:w="1107" w:type="dxa"/>
                  <w:tcBorders>
                    <w:top w:val="nil"/>
                    <w:left w:val="nil"/>
                    <w:bottom w:val="single" w:color="auto" w:sz="4" w:space="0"/>
                    <w:right w:val="single" w:color="auto" w:sz="4" w:space="0"/>
                  </w:tcBorders>
                  <w:shd w:val="clear" w:color="000000" w:fill="FFFFFF"/>
                  <w:noWrap/>
                  <w:vAlign w:val="bottom"/>
                </w:tcPr>
                <w:p w14:paraId="05769F8A">
                  <w:pPr>
                    <w:jc w:val="right"/>
                    <w:rPr>
                      <w:rFonts w:ascii="Arial" w:hAnsi="Arial" w:cs="Arial"/>
                      <w:color w:val="000000"/>
                      <w:sz w:val="18"/>
                      <w:szCs w:val="18"/>
                    </w:rPr>
                  </w:pPr>
                  <w:r>
                    <w:rPr>
                      <w:rFonts w:ascii="Arial" w:hAnsi="Arial" w:cs="Arial"/>
                      <w:color w:val="000000"/>
                      <w:sz w:val="18"/>
                      <w:szCs w:val="18"/>
                    </w:rPr>
                    <w:t>R$ 6,80</w:t>
                  </w:r>
                </w:p>
              </w:tc>
              <w:tc>
                <w:tcPr>
                  <w:tcW w:w="1579" w:type="dxa"/>
                  <w:tcBorders>
                    <w:top w:val="nil"/>
                    <w:left w:val="nil"/>
                    <w:bottom w:val="single" w:color="auto" w:sz="4" w:space="0"/>
                    <w:right w:val="single" w:color="auto" w:sz="4" w:space="0"/>
                  </w:tcBorders>
                  <w:shd w:val="clear" w:color="000000" w:fill="FFFFFF"/>
                  <w:noWrap/>
                  <w:vAlign w:val="center"/>
                </w:tcPr>
                <w:p w14:paraId="18F5AF13">
                  <w:pPr>
                    <w:jc w:val="right"/>
                    <w:rPr>
                      <w:rFonts w:ascii="Arial" w:hAnsi="Arial" w:cs="Arial"/>
                      <w:color w:val="000000"/>
                      <w:sz w:val="18"/>
                      <w:szCs w:val="18"/>
                    </w:rPr>
                  </w:pPr>
                  <w:r>
                    <w:rPr>
                      <w:rFonts w:ascii="Arial" w:hAnsi="Arial" w:cs="Arial"/>
                      <w:color w:val="000000"/>
                      <w:sz w:val="18"/>
                      <w:szCs w:val="18"/>
                    </w:rPr>
                    <w:t>R$ 68.000,00</w:t>
                  </w:r>
                </w:p>
              </w:tc>
            </w:tr>
            <w:tr w14:paraId="32355FD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FAE53D9">
                  <w:pPr>
                    <w:jc w:val="center"/>
                    <w:rPr>
                      <w:rFonts w:ascii="Arial" w:hAnsi="Arial" w:cs="Arial"/>
                      <w:color w:val="000000"/>
                      <w:sz w:val="18"/>
                      <w:szCs w:val="18"/>
                    </w:rPr>
                  </w:pPr>
                  <w:r>
                    <w:rPr>
                      <w:rFonts w:ascii="Arial" w:hAnsi="Arial" w:cs="Arial"/>
                      <w:color w:val="000000"/>
                      <w:sz w:val="18"/>
                      <w:szCs w:val="18"/>
                    </w:rPr>
                    <w:t>11</w:t>
                  </w:r>
                </w:p>
              </w:tc>
              <w:tc>
                <w:tcPr>
                  <w:tcW w:w="3911" w:type="dxa"/>
                  <w:tcBorders>
                    <w:top w:val="nil"/>
                    <w:left w:val="nil"/>
                    <w:bottom w:val="single" w:color="auto" w:sz="4" w:space="0"/>
                    <w:right w:val="single" w:color="auto" w:sz="4" w:space="0"/>
                  </w:tcBorders>
                  <w:shd w:val="clear" w:color="000000" w:fill="FFFFFF"/>
                  <w:vAlign w:val="center"/>
                </w:tcPr>
                <w:p w14:paraId="1B389E69">
                  <w:pPr>
                    <w:rPr>
                      <w:rFonts w:ascii="Arial" w:hAnsi="Arial" w:cs="Arial"/>
                      <w:color w:val="000000"/>
                      <w:sz w:val="18"/>
                      <w:szCs w:val="18"/>
                    </w:rPr>
                  </w:pPr>
                  <w:r>
                    <w:rPr>
                      <w:rFonts w:ascii="Arial" w:hAnsi="Arial" w:cs="Arial"/>
                      <w:color w:val="000000"/>
                      <w:sz w:val="18"/>
                      <w:szCs w:val="18"/>
                    </w:rPr>
                    <w:t>ALBENDAZOL 40MG/ML SOLUÇÃO ORAL</w:t>
                  </w:r>
                </w:p>
              </w:tc>
              <w:tc>
                <w:tcPr>
                  <w:tcW w:w="1385" w:type="dxa"/>
                  <w:tcBorders>
                    <w:top w:val="nil"/>
                    <w:left w:val="nil"/>
                    <w:bottom w:val="single" w:color="auto" w:sz="4" w:space="0"/>
                    <w:right w:val="single" w:color="auto" w:sz="4" w:space="0"/>
                  </w:tcBorders>
                  <w:shd w:val="clear" w:color="000000" w:fill="FFFFFF"/>
                  <w:vAlign w:val="center"/>
                </w:tcPr>
                <w:p w14:paraId="7473B189">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6B827E4C">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484C16FF">
                  <w:pPr>
                    <w:jc w:val="right"/>
                    <w:rPr>
                      <w:rFonts w:ascii="Arial" w:hAnsi="Arial" w:cs="Arial"/>
                      <w:color w:val="000000"/>
                      <w:sz w:val="18"/>
                      <w:szCs w:val="18"/>
                    </w:rPr>
                  </w:pPr>
                  <w:r>
                    <w:rPr>
                      <w:rFonts w:ascii="Arial" w:hAnsi="Arial" w:cs="Arial"/>
                      <w:color w:val="000000"/>
                      <w:sz w:val="18"/>
                      <w:szCs w:val="18"/>
                    </w:rPr>
                    <w:t>R$ 6,46</w:t>
                  </w:r>
                </w:p>
              </w:tc>
              <w:tc>
                <w:tcPr>
                  <w:tcW w:w="1579" w:type="dxa"/>
                  <w:tcBorders>
                    <w:top w:val="nil"/>
                    <w:left w:val="nil"/>
                    <w:bottom w:val="single" w:color="auto" w:sz="4" w:space="0"/>
                    <w:right w:val="single" w:color="auto" w:sz="4" w:space="0"/>
                  </w:tcBorders>
                  <w:shd w:val="clear" w:color="000000" w:fill="FFFFFF"/>
                  <w:noWrap/>
                  <w:vAlign w:val="center"/>
                </w:tcPr>
                <w:p w14:paraId="71C18DC3">
                  <w:pPr>
                    <w:jc w:val="right"/>
                    <w:rPr>
                      <w:rFonts w:ascii="Arial" w:hAnsi="Arial" w:cs="Arial"/>
                      <w:color w:val="000000"/>
                      <w:sz w:val="18"/>
                      <w:szCs w:val="18"/>
                    </w:rPr>
                  </w:pPr>
                  <w:r>
                    <w:rPr>
                      <w:rFonts w:ascii="Arial" w:hAnsi="Arial" w:cs="Arial"/>
                      <w:color w:val="000000"/>
                      <w:sz w:val="18"/>
                      <w:szCs w:val="18"/>
                    </w:rPr>
                    <w:t>R$ 12.920,00</w:t>
                  </w:r>
                </w:p>
              </w:tc>
            </w:tr>
            <w:tr w14:paraId="02F4ECA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5B5EB7A">
                  <w:pPr>
                    <w:jc w:val="center"/>
                    <w:rPr>
                      <w:rFonts w:ascii="Arial" w:hAnsi="Arial" w:cs="Arial"/>
                      <w:color w:val="000000"/>
                      <w:sz w:val="18"/>
                      <w:szCs w:val="18"/>
                    </w:rPr>
                  </w:pPr>
                  <w:r>
                    <w:rPr>
                      <w:rFonts w:ascii="Arial" w:hAnsi="Arial" w:cs="Arial"/>
                      <w:color w:val="000000"/>
                      <w:sz w:val="18"/>
                      <w:szCs w:val="18"/>
                    </w:rPr>
                    <w:t>12</w:t>
                  </w:r>
                </w:p>
              </w:tc>
              <w:tc>
                <w:tcPr>
                  <w:tcW w:w="3911" w:type="dxa"/>
                  <w:tcBorders>
                    <w:top w:val="nil"/>
                    <w:left w:val="nil"/>
                    <w:bottom w:val="single" w:color="auto" w:sz="4" w:space="0"/>
                    <w:right w:val="single" w:color="auto" w:sz="4" w:space="0"/>
                  </w:tcBorders>
                  <w:shd w:val="clear" w:color="000000" w:fill="FFFFFF"/>
                  <w:vAlign w:val="center"/>
                </w:tcPr>
                <w:p w14:paraId="64AAF453">
                  <w:pPr>
                    <w:rPr>
                      <w:rFonts w:ascii="Arial" w:hAnsi="Arial" w:cs="Arial"/>
                      <w:color w:val="000000"/>
                      <w:sz w:val="18"/>
                      <w:szCs w:val="18"/>
                    </w:rPr>
                  </w:pPr>
                  <w:r>
                    <w:rPr>
                      <w:rFonts w:ascii="Arial" w:hAnsi="Arial" w:cs="Arial"/>
                      <w:color w:val="000000"/>
                      <w:sz w:val="18"/>
                      <w:szCs w:val="18"/>
                    </w:rPr>
                    <w:t>AMIODARONA 200MG</w:t>
                  </w:r>
                </w:p>
              </w:tc>
              <w:tc>
                <w:tcPr>
                  <w:tcW w:w="1385" w:type="dxa"/>
                  <w:tcBorders>
                    <w:top w:val="nil"/>
                    <w:left w:val="nil"/>
                    <w:bottom w:val="single" w:color="auto" w:sz="4" w:space="0"/>
                    <w:right w:val="single" w:color="auto" w:sz="4" w:space="0"/>
                  </w:tcBorders>
                  <w:shd w:val="clear" w:color="000000" w:fill="FFFFFF"/>
                  <w:vAlign w:val="center"/>
                </w:tcPr>
                <w:p w14:paraId="745D9214">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3A36D1C">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1BD37442">
                  <w:pPr>
                    <w:jc w:val="right"/>
                    <w:rPr>
                      <w:rFonts w:ascii="Arial" w:hAnsi="Arial" w:cs="Arial"/>
                      <w:color w:val="000000"/>
                      <w:sz w:val="18"/>
                      <w:szCs w:val="18"/>
                    </w:rPr>
                  </w:pPr>
                  <w:r>
                    <w:rPr>
                      <w:rFonts w:ascii="Arial" w:hAnsi="Arial" w:cs="Arial"/>
                      <w:color w:val="000000"/>
                      <w:sz w:val="18"/>
                      <w:szCs w:val="18"/>
                    </w:rPr>
                    <w:t>R$ 1,10</w:t>
                  </w:r>
                </w:p>
              </w:tc>
              <w:tc>
                <w:tcPr>
                  <w:tcW w:w="1579" w:type="dxa"/>
                  <w:tcBorders>
                    <w:top w:val="nil"/>
                    <w:left w:val="nil"/>
                    <w:bottom w:val="single" w:color="auto" w:sz="4" w:space="0"/>
                    <w:right w:val="single" w:color="auto" w:sz="4" w:space="0"/>
                  </w:tcBorders>
                  <w:shd w:val="clear" w:color="000000" w:fill="FFFFFF"/>
                  <w:noWrap/>
                  <w:vAlign w:val="center"/>
                </w:tcPr>
                <w:p w14:paraId="13DC24F7">
                  <w:pPr>
                    <w:jc w:val="right"/>
                    <w:rPr>
                      <w:rFonts w:ascii="Arial" w:hAnsi="Arial" w:cs="Arial"/>
                      <w:color w:val="000000"/>
                      <w:sz w:val="18"/>
                      <w:szCs w:val="18"/>
                    </w:rPr>
                  </w:pPr>
                  <w:r>
                    <w:rPr>
                      <w:rFonts w:ascii="Arial" w:hAnsi="Arial" w:cs="Arial"/>
                      <w:color w:val="000000"/>
                      <w:sz w:val="18"/>
                      <w:szCs w:val="18"/>
                    </w:rPr>
                    <w:t>R$ 550,00</w:t>
                  </w:r>
                </w:p>
              </w:tc>
            </w:tr>
            <w:tr w14:paraId="332702A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B6251BA">
                  <w:pPr>
                    <w:jc w:val="center"/>
                    <w:rPr>
                      <w:rFonts w:ascii="Arial" w:hAnsi="Arial" w:cs="Arial"/>
                      <w:color w:val="000000"/>
                      <w:sz w:val="18"/>
                      <w:szCs w:val="18"/>
                    </w:rPr>
                  </w:pPr>
                  <w:r>
                    <w:rPr>
                      <w:rFonts w:ascii="Arial" w:hAnsi="Arial" w:cs="Arial"/>
                      <w:color w:val="000000"/>
                      <w:sz w:val="18"/>
                      <w:szCs w:val="18"/>
                    </w:rPr>
                    <w:t>13</w:t>
                  </w:r>
                </w:p>
              </w:tc>
              <w:tc>
                <w:tcPr>
                  <w:tcW w:w="3911" w:type="dxa"/>
                  <w:tcBorders>
                    <w:top w:val="nil"/>
                    <w:left w:val="nil"/>
                    <w:bottom w:val="single" w:color="auto" w:sz="4" w:space="0"/>
                    <w:right w:val="single" w:color="auto" w:sz="4" w:space="0"/>
                  </w:tcBorders>
                  <w:shd w:val="clear" w:color="000000" w:fill="FFFFFF"/>
                  <w:vAlign w:val="center"/>
                </w:tcPr>
                <w:p w14:paraId="777CC5BC">
                  <w:pPr>
                    <w:rPr>
                      <w:rFonts w:ascii="Arial" w:hAnsi="Arial" w:cs="Arial"/>
                      <w:color w:val="000000"/>
                      <w:sz w:val="18"/>
                      <w:szCs w:val="18"/>
                    </w:rPr>
                  </w:pPr>
                  <w:r>
                    <w:rPr>
                      <w:rFonts w:ascii="Arial" w:hAnsi="Arial" w:cs="Arial"/>
                      <w:color w:val="000000"/>
                      <w:sz w:val="18"/>
                      <w:szCs w:val="18"/>
                    </w:rPr>
                    <w:t>AMITRIPTILINA 25MG</w:t>
                  </w:r>
                </w:p>
              </w:tc>
              <w:tc>
                <w:tcPr>
                  <w:tcW w:w="1385" w:type="dxa"/>
                  <w:tcBorders>
                    <w:top w:val="nil"/>
                    <w:left w:val="nil"/>
                    <w:bottom w:val="single" w:color="auto" w:sz="4" w:space="0"/>
                    <w:right w:val="single" w:color="auto" w:sz="4" w:space="0"/>
                  </w:tcBorders>
                  <w:shd w:val="clear" w:color="000000" w:fill="FFFFFF"/>
                  <w:vAlign w:val="center"/>
                </w:tcPr>
                <w:p w14:paraId="0AA58B73">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3618A05">
                  <w:pPr>
                    <w:jc w:val="center"/>
                    <w:rPr>
                      <w:rFonts w:ascii="Arial" w:hAnsi="Arial" w:cs="Arial"/>
                      <w:color w:val="000000"/>
                      <w:sz w:val="18"/>
                      <w:szCs w:val="18"/>
                    </w:rPr>
                  </w:pPr>
                  <w:r>
                    <w:rPr>
                      <w:rFonts w:ascii="Arial" w:hAnsi="Arial" w:cs="Arial"/>
                      <w:color w:val="000000"/>
                      <w:sz w:val="18"/>
                      <w:szCs w:val="18"/>
                    </w:rPr>
                    <w:t>80.000</w:t>
                  </w:r>
                </w:p>
              </w:tc>
              <w:tc>
                <w:tcPr>
                  <w:tcW w:w="1107" w:type="dxa"/>
                  <w:tcBorders>
                    <w:top w:val="nil"/>
                    <w:left w:val="nil"/>
                    <w:bottom w:val="single" w:color="auto" w:sz="4" w:space="0"/>
                    <w:right w:val="single" w:color="auto" w:sz="4" w:space="0"/>
                  </w:tcBorders>
                  <w:shd w:val="clear" w:color="000000" w:fill="FFFFFF"/>
                  <w:noWrap/>
                  <w:vAlign w:val="bottom"/>
                </w:tcPr>
                <w:p w14:paraId="70102C5F">
                  <w:pPr>
                    <w:jc w:val="right"/>
                    <w:rPr>
                      <w:rFonts w:ascii="Arial" w:hAnsi="Arial" w:cs="Arial"/>
                      <w:color w:val="000000"/>
                      <w:sz w:val="18"/>
                      <w:szCs w:val="18"/>
                    </w:rPr>
                  </w:pPr>
                  <w:r>
                    <w:rPr>
                      <w:rFonts w:ascii="Arial" w:hAnsi="Arial" w:cs="Arial"/>
                      <w:color w:val="000000"/>
                      <w:sz w:val="18"/>
                      <w:szCs w:val="18"/>
                    </w:rPr>
                    <w:t>R$ 0,44</w:t>
                  </w:r>
                </w:p>
              </w:tc>
              <w:tc>
                <w:tcPr>
                  <w:tcW w:w="1579" w:type="dxa"/>
                  <w:tcBorders>
                    <w:top w:val="nil"/>
                    <w:left w:val="nil"/>
                    <w:bottom w:val="single" w:color="auto" w:sz="4" w:space="0"/>
                    <w:right w:val="single" w:color="auto" w:sz="4" w:space="0"/>
                  </w:tcBorders>
                  <w:shd w:val="clear" w:color="000000" w:fill="FFFFFF"/>
                  <w:noWrap/>
                  <w:vAlign w:val="center"/>
                </w:tcPr>
                <w:p w14:paraId="741DD36A">
                  <w:pPr>
                    <w:jc w:val="right"/>
                    <w:rPr>
                      <w:rFonts w:ascii="Arial" w:hAnsi="Arial" w:cs="Arial"/>
                      <w:color w:val="000000"/>
                      <w:sz w:val="18"/>
                      <w:szCs w:val="18"/>
                    </w:rPr>
                  </w:pPr>
                  <w:r>
                    <w:rPr>
                      <w:rFonts w:ascii="Arial" w:hAnsi="Arial" w:cs="Arial"/>
                      <w:color w:val="000000"/>
                      <w:sz w:val="18"/>
                      <w:szCs w:val="18"/>
                    </w:rPr>
                    <w:t>R$ 35.200,00</w:t>
                  </w:r>
                </w:p>
              </w:tc>
            </w:tr>
            <w:tr w14:paraId="15537AF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E318491">
                  <w:pPr>
                    <w:jc w:val="center"/>
                    <w:rPr>
                      <w:rFonts w:ascii="Arial" w:hAnsi="Arial" w:cs="Arial"/>
                      <w:color w:val="000000"/>
                      <w:sz w:val="18"/>
                      <w:szCs w:val="18"/>
                    </w:rPr>
                  </w:pPr>
                  <w:r>
                    <w:rPr>
                      <w:rFonts w:ascii="Arial" w:hAnsi="Arial" w:cs="Arial"/>
                      <w:color w:val="000000"/>
                      <w:sz w:val="18"/>
                      <w:szCs w:val="18"/>
                    </w:rPr>
                    <w:t>14</w:t>
                  </w:r>
                </w:p>
              </w:tc>
              <w:tc>
                <w:tcPr>
                  <w:tcW w:w="3911" w:type="dxa"/>
                  <w:tcBorders>
                    <w:top w:val="nil"/>
                    <w:left w:val="nil"/>
                    <w:bottom w:val="single" w:color="auto" w:sz="4" w:space="0"/>
                    <w:right w:val="single" w:color="auto" w:sz="4" w:space="0"/>
                  </w:tcBorders>
                  <w:shd w:val="clear" w:color="000000" w:fill="FFFFFF"/>
                  <w:vAlign w:val="center"/>
                </w:tcPr>
                <w:p w14:paraId="760B03FA">
                  <w:pPr>
                    <w:rPr>
                      <w:rFonts w:ascii="Arial" w:hAnsi="Arial" w:cs="Arial"/>
                      <w:color w:val="000000"/>
                      <w:sz w:val="18"/>
                      <w:szCs w:val="18"/>
                    </w:rPr>
                  </w:pPr>
                  <w:r>
                    <w:rPr>
                      <w:rFonts w:ascii="Arial" w:hAnsi="Arial" w:cs="Arial"/>
                      <w:color w:val="000000"/>
                      <w:sz w:val="18"/>
                      <w:szCs w:val="18"/>
                    </w:rPr>
                    <w:t>AMOXICILINA +CLAVULONATO DE POTASSIO 50+12,5 MG/ML</w:t>
                  </w:r>
                </w:p>
              </w:tc>
              <w:tc>
                <w:tcPr>
                  <w:tcW w:w="1385" w:type="dxa"/>
                  <w:tcBorders>
                    <w:top w:val="nil"/>
                    <w:left w:val="nil"/>
                    <w:bottom w:val="single" w:color="auto" w:sz="4" w:space="0"/>
                    <w:right w:val="single" w:color="auto" w:sz="4" w:space="0"/>
                  </w:tcBorders>
                  <w:shd w:val="clear" w:color="000000" w:fill="FFFFFF"/>
                  <w:vAlign w:val="center"/>
                </w:tcPr>
                <w:p w14:paraId="53ABD026">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0175CA74">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4E25D4FA">
                  <w:pPr>
                    <w:jc w:val="right"/>
                    <w:rPr>
                      <w:rFonts w:ascii="Arial" w:hAnsi="Arial" w:cs="Arial"/>
                      <w:color w:val="000000"/>
                      <w:sz w:val="18"/>
                      <w:szCs w:val="18"/>
                    </w:rPr>
                  </w:pPr>
                  <w:r>
                    <w:rPr>
                      <w:rFonts w:ascii="Arial" w:hAnsi="Arial" w:cs="Arial"/>
                      <w:color w:val="000000"/>
                      <w:sz w:val="18"/>
                      <w:szCs w:val="18"/>
                    </w:rPr>
                    <w:t>R$ 51,87</w:t>
                  </w:r>
                </w:p>
              </w:tc>
              <w:tc>
                <w:tcPr>
                  <w:tcW w:w="1579" w:type="dxa"/>
                  <w:tcBorders>
                    <w:top w:val="nil"/>
                    <w:left w:val="nil"/>
                    <w:bottom w:val="single" w:color="auto" w:sz="4" w:space="0"/>
                    <w:right w:val="single" w:color="auto" w:sz="4" w:space="0"/>
                  </w:tcBorders>
                  <w:shd w:val="clear" w:color="000000" w:fill="FFFFFF"/>
                  <w:noWrap/>
                  <w:vAlign w:val="center"/>
                </w:tcPr>
                <w:p w14:paraId="2B5D7C44">
                  <w:pPr>
                    <w:jc w:val="right"/>
                    <w:rPr>
                      <w:rFonts w:ascii="Arial" w:hAnsi="Arial" w:cs="Arial"/>
                      <w:color w:val="000000"/>
                      <w:sz w:val="18"/>
                      <w:szCs w:val="18"/>
                    </w:rPr>
                  </w:pPr>
                  <w:r>
                    <w:rPr>
                      <w:rFonts w:ascii="Arial" w:hAnsi="Arial" w:cs="Arial"/>
                      <w:color w:val="000000"/>
                      <w:sz w:val="18"/>
                      <w:szCs w:val="18"/>
                    </w:rPr>
                    <w:t>R$ 25.935,00</w:t>
                  </w:r>
                </w:p>
              </w:tc>
            </w:tr>
            <w:tr w14:paraId="00D10D6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F8B9DC2">
                  <w:pPr>
                    <w:jc w:val="center"/>
                    <w:rPr>
                      <w:rFonts w:ascii="Arial" w:hAnsi="Arial" w:cs="Arial"/>
                      <w:color w:val="000000"/>
                      <w:sz w:val="18"/>
                      <w:szCs w:val="18"/>
                    </w:rPr>
                  </w:pPr>
                  <w:r>
                    <w:rPr>
                      <w:rFonts w:ascii="Arial" w:hAnsi="Arial" w:cs="Arial"/>
                      <w:color w:val="000000"/>
                      <w:sz w:val="18"/>
                      <w:szCs w:val="18"/>
                    </w:rPr>
                    <w:t>15</w:t>
                  </w:r>
                </w:p>
              </w:tc>
              <w:tc>
                <w:tcPr>
                  <w:tcW w:w="3911" w:type="dxa"/>
                  <w:tcBorders>
                    <w:top w:val="nil"/>
                    <w:left w:val="nil"/>
                    <w:bottom w:val="single" w:color="auto" w:sz="4" w:space="0"/>
                    <w:right w:val="single" w:color="auto" w:sz="4" w:space="0"/>
                  </w:tcBorders>
                  <w:shd w:val="clear" w:color="000000" w:fill="FFFFFF"/>
                  <w:vAlign w:val="center"/>
                </w:tcPr>
                <w:p w14:paraId="21D94C3A">
                  <w:pPr>
                    <w:rPr>
                      <w:rFonts w:ascii="Arial" w:hAnsi="Arial" w:cs="Arial"/>
                      <w:color w:val="000000"/>
                      <w:sz w:val="18"/>
                      <w:szCs w:val="18"/>
                    </w:rPr>
                  </w:pPr>
                  <w:r>
                    <w:rPr>
                      <w:rFonts w:ascii="Arial" w:hAnsi="Arial" w:cs="Arial"/>
                      <w:color w:val="000000"/>
                      <w:sz w:val="18"/>
                      <w:szCs w:val="18"/>
                    </w:rPr>
                    <w:t>AMOXICILINA +CLAVULONATO DE POTASSIO 500+125 MG COMPRIMIDO</w:t>
                  </w:r>
                </w:p>
              </w:tc>
              <w:tc>
                <w:tcPr>
                  <w:tcW w:w="1385" w:type="dxa"/>
                  <w:tcBorders>
                    <w:top w:val="nil"/>
                    <w:left w:val="nil"/>
                    <w:bottom w:val="single" w:color="auto" w:sz="4" w:space="0"/>
                    <w:right w:val="single" w:color="auto" w:sz="4" w:space="0"/>
                  </w:tcBorders>
                  <w:shd w:val="clear" w:color="000000" w:fill="FFFFFF"/>
                  <w:vAlign w:val="center"/>
                </w:tcPr>
                <w:p w14:paraId="4F95AD9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066D333">
                  <w:pPr>
                    <w:jc w:val="center"/>
                    <w:rPr>
                      <w:rFonts w:ascii="Arial" w:hAnsi="Arial" w:cs="Arial"/>
                      <w:color w:val="000000"/>
                      <w:sz w:val="18"/>
                      <w:szCs w:val="18"/>
                    </w:rPr>
                  </w:pPr>
                  <w:r>
                    <w:rPr>
                      <w:rFonts w:ascii="Arial" w:hAnsi="Arial" w:cs="Arial"/>
                      <w:color w:val="000000"/>
                      <w:sz w:val="18"/>
                      <w:szCs w:val="18"/>
                    </w:rPr>
                    <w:t>3.000</w:t>
                  </w:r>
                </w:p>
              </w:tc>
              <w:tc>
                <w:tcPr>
                  <w:tcW w:w="1107" w:type="dxa"/>
                  <w:tcBorders>
                    <w:top w:val="nil"/>
                    <w:left w:val="nil"/>
                    <w:bottom w:val="single" w:color="auto" w:sz="4" w:space="0"/>
                    <w:right w:val="single" w:color="auto" w:sz="4" w:space="0"/>
                  </w:tcBorders>
                  <w:shd w:val="clear" w:color="000000" w:fill="FFFFFF"/>
                  <w:noWrap/>
                  <w:vAlign w:val="bottom"/>
                </w:tcPr>
                <w:p w14:paraId="6A6240F0">
                  <w:pPr>
                    <w:jc w:val="right"/>
                    <w:rPr>
                      <w:rFonts w:ascii="Arial" w:hAnsi="Arial" w:cs="Arial"/>
                      <w:color w:val="000000"/>
                      <w:sz w:val="18"/>
                      <w:szCs w:val="18"/>
                    </w:rPr>
                  </w:pPr>
                  <w:r>
                    <w:rPr>
                      <w:rFonts w:ascii="Arial" w:hAnsi="Arial" w:cs="Arial"/>
                      <w:color w:val="000000"/>
                      <w:sz w:val="18"/>
                      <w:szCs w:val="18"/>
                    </w:rPr>
                    <w:t>R$ 6,35</w:t>
                  </w:r>
                </w:p>
              </w:tc>
              <w:tc>
                <w:tcPr>
                  <w:tcW w:w="1579" w:type="dxa"/>
                  <w:tcBorders>
                    <w:top w:val="nil"/>
                    <w:left w:val="nil"/>
                    <w:bottom w:val="single" w:color="auto" w:sz="4" w:space="0"/>
                    <w:right w:val="single" w:color="auto" w:sz="4" w:space="0"/>
                  </w:tcBorders>
                  <w:shd w:val="clear" w:color="000000" w:fill="FFFFFF"/>
                  <w:noWrap/>
                  <w:vAlign w:val="center"/>
                </w:tcPr>
                <w:p w14:paraId="5B62AE83">
                  <w:pPr>
                    <w:jc w:val="right"/>
                    <w:rPr>
                      <w:rFonts w:ascii="Arial" w:hAnsi="Arial" w:cs="Arial"/>
                      <w:color w:val="000000"/>
                      <w:sz w:val="18"/>
                      <w:szCs w:val="18"/>
                    </w:rPr>
                  </w:pPr>
                  <w:r>
                    <w:rPr>
                      <w:rFonts w:ascii="Arial" w:hAnsi="Arial" w:cs="Arial"/>
                      <w:color w:val="000000"/>
                      <w:sz w:val="18"/>
                      <w:szCs w:val="18"/>
                    </w:rPr>
                    <w:t>R$ 19.050,00</w:t>
                  </w:r>
                </w:p>
              </w:tc>
            </w:tr>
            <w:tr w14:paraId="57D1E93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551A676">
                  <w:pPr>
                    <w:jc w:val="center"/>
                    <w:rPr>
                      <w:rFonts w:ascii="Arial" w:hAnsi="Arial" w:cs="Arial"/>
                      <w:color w:val="000000"/>
                      <w:sz w:val="18"/>
                      <w:szCs w:val="18"/>
                    </w:rPr>
                  </w:pPr>
                  <w:r>
                    <w:rPr>
                      <w:rFonts w:ascii="Arial" w:hAnsi="Arial" w:cs="Arial"/>
                      <w:color w:val="000000"/>
                      <w:sz w:val="18"/>
                      <w:szCs w:val="18"/>
                    </w:rPr>
                    <w:t>16</w:t>
                  </w:r>
                </w:p>
              </w:tc>
              <w:tc>
                <w:tcPr>
                  <w:tcW w:w="3911" w:type="dxa"/>
                  <w:tcBorders>
                    <w:top w:val="nil"/>
                    <w:left w:val="nil"/>
                    <w:bottom w:val="single" w:color="auto" w:sz="4" w:space="0"/>
                    <w:right w:val="single" w:color="auto" w:sz="4" w:space="0"/>
                  </w:tcBorders>
                  <w:shd w:val="clear" w:color="000000" w:fill="FFFFFF"/>
                  <w:vAlign w:val="center"/>
                </w:tcPr>
                <w:p w14:paraId="4C11BF76">
                  <w:pPr>
                    <w:rPr>
                      <w:rFonts w:ascii="Arial" w:hAnsi="Arial" w:cs="Arial"/>
                      <w:color w:val="000000"/>
                      <w:sz w:val="18"/>
                      <w:szCs w:val="18"/>
                    </w:rPr>
                  </w:pPr>
                  <w:r>
                    <w:rPr>
                      <w:rFonts w:ascii="Arial" w:hAnsi="Arial" w:cs="Arial"/>
                      <w:color w:val="000000"/>
                      <w:sz w:val="18"/>
                      <w:szCs w:val="18"/>
                    </w:rPr>
                    <w:t>AMOXICILINA 500MG CÁPSULA</w:t>
                  </w:r>
                </w:p>
              </w:tc>
              <w:tc>
                <w:tcPr>
                  <w:tcW w:w="1385" w:type="dxa"/>
                  <w:tcBorders>
                    <w:top w:val="nil"/>
                    <w:left w:val="nil"/>
                    <w:bottom w:val="single" w:color="auto" w:sz="4" w:space="0"/>
                    <w:right w:val="single" w:color="auto" w:sz="4" w:space="0"/>
                  </w:tcBorders>
                  <w:shd w:val="clear" w:color="000000" w:fill="FFFFFF"/>
                  <w:vAlign w:val="center"/>
                </w:tcPr>
                <w:p w14:paraId="33C93B17">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8ACA7D9">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270BB849">
                  <w:pPr>
                    <w:jc w:val="right"/>
                    <w:rPr>
                      <w:rFonts w:ascii="Arial" w:hAnsi="Arial" w:cs="Arial"/>
                      <w:color w:val="000000"/>
                      <w:sz w:val="18"/>
                      <w:szCs w:val="18"/>
                    </w:rPr>
                  </w:pPr>
                  <w:r>
                    <w:rPr>
                      <w:rFonts w:ascii="Arial" w:hAnsi="Arial" w:cs="Arial"/>
                      <w:color w:val="000000"/>
                      <w:sz w:val="18"/>
                      <w:szCs w:val="18"/>
                    </w:rPr>
                    <w:t>R$ 1,09</w:t>
                  </w:r>
                </w:p>
              </w:tc>
              <w:tc>
                <w:tcPr>
                  <w:tcW w:w="1579" w:type="dxa"/>
                  <w:tcBorders>
                    <w:top w:val="nil"/>
                    <w:left w:val="nil"/>
                    <w:bottom w:val="single" w:color="auto" w:sz="4" w:space="0"/>
                    <w:right w:val="single" w:color="auto" w:sz="4" w:space="0"/>
                  </w:tcBorders>
                  <w:shd w:val="clear" w:color="000000" w:fill="FFFFFF"/>
                  <w:noWrap/>
                  <w:vAlign w:val="center"/>
                </w:tcPr>
                <w:p w14:paraId="6C852CA0">
                  <w:pPr>
                    <w:jc w:val="right"/>
                    <w:rPr>
                      <w:rFonts w:ascii="Arial" w:hAnsi="Arial" w:cs="Arial"/>
                      <w:color w:val="000000"/>
                      <w:sz w:val="18"/>
                      <w:szCs w:val="18"/>
                    </w:rPr>
                  </w:pPr>
                  <w:r>
                    <w:rPr>
                      <w:rFonts w:ascii="Arial" w:hAnsi="Arial" w:cs="Arial"/>
                      <w:color w:val="000000"/>
                      <w:sz w:val="18"/>
                      <w:szCs w:val="18"/>
                    </w:rPr>
                    <w:t>R$ 5.450,00</w:t>
                  </w:r>
                </w:p>
              </w:tc>
            </w:tr>
            <w:tr w14:paraId="36F2059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2A76A92">
                  <w:pPr>
                    <w:jc w:val="center"/>
                    <w:rPr>
                      <w:rFonts w:ascii="Arial" w:hAnsi="Arial" w:cs="Arial"/>
                      <w:color w:val="000000"/>
                      <w:sz w:val="18"/>
                      <w:szCs w:val="18"/>
                    </w:rPr>
                  </w:pPr>
                  <w:r>
                    <w:rPr>
                      <w:rFonts w:ascii="Arial" w:hAnsi="Arial" w:cs="Arial"/>
                      <w:color w:val="000000"/>
                      <w:sz w:val="18"/>
                      <w:szCs w:val="18"/>
                    </w:rPr>
                    <w:t>17</w:t>
                  </w:r>
                </w:p>
              </w:tc>
              <w:tc>
                <w:tcPr>
                  <w:tcW w:w="3911" w:type="dxa"/>
                  <w:tcBorders>
                    <w:top w:val="nil"/>
                    <w:left w:val="nil"/>
                    <w:bottom w:val="single" w:color="auto" w:sz="4" w:space="0"/>
                    <w:right w:val="single" w:color="auto" w:sz="4" w:space="0"/>
                  </w:tcBorders>
                  <w:shd w:val="clear" w:color="000000" w:fill="FFFFFF"/>
                  <w:vAlign w:val="center"/>
                </w:tcPr>
                <w:p w14:paraId="265062D9">
                  <w:pPr>
                    <w:rPr>
                      <w:rFonts w:ascii="Arial" w:hAnsi="Arial" w:cs="Arial"/>
                      <w:color w:val="000000"/>
                      <w:sz w:val="18"/>
                      <w:szCs w:val="18"/>
                    </w:rPr>
                  </w:pPr>
                  <w:r>
                    <w:rPr>
                      <w:rFonts w:ascii="Arial" w:hAnsi="Arial" w:cs="Arial"/>
                      <w:color w:val="000000"/>
                      <w:sz w:val="18"/>
                      <w:szCs w:val="18"/>
                    </w:rPr>
                    <w:t>AMOXICILINA 50MG/ML SUSPENSÃO ORAL FRASCO 60 ML</w:t>
                  </w:r>
                </w:p>
              </w:tc>
              <w:tc>
                <w:tcPr>
                  <w:tcW w:w="1385" w:type="dxa"/>
                  <w:tcBorders>
                    <w:top w:val="nil"/>
                    <w:left w:val="nil"/>
                    <w:bottom w:val="single" w:color="auto" w:sz="4" w:space="0"/>
                    <w:right w:val="single" w:color="auto" w:sz="4" w:space="0"/>
                  </w:tcBorders>
                  <w:shd w:val="clear" w:color="000000" w:fill="FFFFFF"/>
                  <w:vAlign w:val="center"/>
                </w:tcPr>
                <w:p w14:paraId="69932167">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36595533">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09C60AD3">
                  <w:pPr>
                    <w:jc w:val="right"/>
                    <w:rPr>
                      <w:rFonts w:ascii="Arial" w:hAnsi="Arial" w:cs="Arial"/>
                      <w:color w:val="000000"/>
                      <w:sz w:val="18"/>
                      <w:szCs w:val="18"/>
                    </w:rPr>
                  </w:pPr>
                  <w:r>
                    <w:rPr>
                      <w:rFonts w:ascii="Arial" w:hAnsi="Arial" w:cs="Arial"/>
                      <w:color w:val="000000"/>
                      <w:sz w:val="18"/>
                      <w:szCs w:val="18"/>
                    </w:rPr>
                    <w:t>R$ 7,94</w:t>
                  </w:r>
                </w:p>
              </w:tc>
              <w:tc>
                <w:tcPr>
                  <w:tcW w:w="1579" w:type="dxa"/>
                  <w:tcBorders>
                    <w:top w:val="nil"/>
                    <w:left w:val="nil"/>
                    <w:bottom w:val="single" w:color="auto" w:sz="4" w:space="0"/>
                    <w:right w:val="single" w:color="auto" w:sz="4" w:space="0"/>
                  </w:tcBorders>
                  <w:shd w:val="clear" w:color="000000" w:fill="FFFFFF"/>
                  <w:noWrap/>
                  <w:vAlign w:val="center"/>
                </w:tcPr>
                <w:p w14:paraId="0FE95108">
                  <w:pPr>
                    <w:jc w:val="right"/>
                    <w:rPr>
                      <w:rFonts w:ascii="Arial" w:hAnsi="Arial" w:cs="Arial"/>
                      <w:color w:val="000000"/>
                      <w:sz w:val="18"/>
                      <w:szCs w:val="18"/>
                    </w:rPr>
                  </w:pPr>
                  <w:r>
                    <w:rPr>
                      <w:rFonts w:ascii="Arial" w:hAnsi="Arial" w:cs="Arial"/>
                      <w:color w:val="000000"/>
                      <w:sz w:val="18"/>
                      <w:szCs w:val="18"/>
                    </w:rPr>
                    <w:t>R$ 15.880,00</w:t>
                  </w:r>
                </w:p>
              </w:tc>
            </w:tr>
            <w:tr w14:paraId="30DB22E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DEAE516">
                  <w:pPr>
                    <w:jc w:val="center"/>
                    <w:rPr>
                      <w:rFonts w:ascii="Arial" w:hAnsi="Arial" w:cs="Arial"/>
                      <w:color w:val="000000"/>
                      <w:sz w:val="18"/>
                      <w:szCs w:val="18"/>
                    </w:rPr>
                  </w:pPr>
                  <w:r>
                    <w:rPr>
                      <w:rFonts w:ascii="Arial" w:hAnsi="Arial" w:cs="Arial"/>
                      <w:color w:val="000000"/>
                      <w:sz w:val="18"/>
                      <w:szCs w:val="18"/>
                    </w:rPr>
                    <w:t>18</w:t>
                  </w:r>
                </w:p>
              </w:tc>
              <w:tc>
                <w:tcPr>
                  <w:tcW w:w="3911" w:type="dxa"/>
                  <w:tcBorders>
                    <w:top w:val="nil"/>
                    <w:left w:val="nil"/>
                    <w:bottom w:val="single" w:color="auto" w:sz="4" w:space="0"/>
                    <w:right w:val="single" w:color="auto" w:sz="4" w:space="0"/>
                  </w:tcBorders>
                  <w:shd w:val="clear" w:color="000000" w:fill="FFFFFF"/>
                  <w:vAlign w:val="center"/>
                </w:tcPr>
                <w:p w14:paraId="3451F742">
                  <w:pPr>
                    <w:rPr>
                      <w:rFonts w:ascii="Arial" w:hAnsi="Arial" w:cs="Arial"/>
                      <w:color w:val="000000"/>
                      <w:sz w:val="18"/>
                      <w:szCs w:val="18"/>
                    </w:rPr>
                  </w:pPr>
                  <w:r>
                    <w:rPr>
                      <w:rFonts w:ascii="Arial" w:hAnsi="Arial" w:cs="Arial"/>
                      <w:color w:val="000000"/>
                      <w:sz w:val="18"/>
                      <w:szCs w:val="18"/>
                    </w:rPr>
                    <w:t>APIXABANA 2,5MG</w:t>
                  </w:r>
                </w:p>
              </w:tc>
              <w:tc>
                <w:tcPr>
                  <w:tcW w:w="1385" w:type="dxa"/>
                  <w:tcBorders>
                    <w:top w:val="nil"/>
                    <w:left w:val="nil"/>
                    <w:bottom w:val="single" w:color="auto" w:sz="4" w:space="0"/>
                    <w:right w:val="single" w:color="auto" w:sz="4" w:space="0"/>
                  </w:tcBorders>
                  <w:shd w:val="clear" w:color="000000" w:fill="FFFFFF"/>
                  <w:vAlign w:val="center"/>
                </w:tcPr>
                <w:p w14:paraId="52079252">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9ADDA69">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7774FBA1">
                  <w:pPr>
                    <w:jc w:val="right"/>
                    <w:rPr>
                      <w:rFonts w:ascii="Arial" w:hAnsi="Arial" w:cs="Arial"/>
                      <w:color w:val="000000"/>
                      <w:sz w:val="18"/>
                      <w:szCs w:val="18"/>
                    </w:rPr>
                  </w:pPr>
                  <w:r>
                    <w:rPr>
                      <w:rFonts w:ascii="Arial" w:hAnsi="Arial" w:cs="Arial"/>
                      <w:color w:val="000000"/>
                      <w:sz w:val="18"/>
                      <w:szCs w:val="18"/>
                    </w:rPr>
                    <w:t>R$ 2,79</w:t>
                  </w:r>
                </w:p>
              </w:tc>
              <w:tc>
                <w:tcPr>
                  <w:tcW w:w="1579" w:type="dxa"/>
                  <w:tcBorders>
                    <w:top w:val="nil"/>
                    <w:left w:val="nil"/>
                    <w:bottom w:val="single" w:color="auto" w:sz="4" w:space="0"/>
                    <w:right w:val="single" w:color="auto" w:sz="4" w:space="0"/>
                  </w:tcBorders>
                  <w:shd w:val="clear" w:color="000000" w:fill="FFFFFF"/>
                  <w:noWrap/>
                  <w:vAlign w:val="center"/>
                </w:tcPr>
                <w:p w14:paraId="32DECDC3">
                  <w:pPr>
                    <w:jc w:val="right"/>
                    <w:rPr>
                      <w:rFonts w:ascii="Arial" w:hAnsi="Arial" w:cs="Arial"/>
                      <w:color w:val="000000"/>
                      <w:sz w:val="18"/>
                      <w:szCs w:val="18"/>
                    </w:rPr>
                  </w:pPr>
                  <w:r>
                    <w:rPr>
                      <w:rFonts w:ascii="Arial" w:hAnsi="Arial" w:cs="Arial"/>
                      <w:color w:val="000000"/>
                      <w:sz w:val="18"/>
                      <w:szCs w:val="18"/>
                    </w:rPr>
                    <w:t>R$ 279,00</w:t>
                  </w:r>
                </w:p>
              </w:tc>
            </w:tr>
            <w:tr w14:paraId="424CB8F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1230520">
                  <w:pPr>
                    <w:jc w:val="center"/>
                    <w:rPr>
                      <w:rFonts w:ascii="Arial" w:hAnsi="Arial" w:cs="Arial"/>
                      <w:color w:val="000000"/>
                      <w:sz w:val="18"/>
                      <w:szCs w:val="18"/>
                    </w:rPr>
                  </w:pPr>
                  <w:r>
                    <w:rPr>
                      <w:rFonts w:ascii="Arial" w:hAnsi="Arial" w:cs="Arial"/>
                      <w:color w:val="000000"/>
                      <w:sz w:val="18"/>
                      <w:szCs w:val="18"/>
                    </w:rPr>
                    <w:t>19</w:t>
                  </w:r>
                </w:p>
              </w:tc>
              <w:tc>
                <w:tcPr>
                  <w:tcW w:w="3911" w:type="dxa"/>
                  <w:tcBorders>
                    <w:top w:val="nil"/>
                    <w:left w:val="nil"/>
                    <w:bottom w:val="single" w:color="auto" w:sz="4" w:space="0"/>
                    <w:right w:val="single" w:color="auto" w:sz="4" w:space="0"/>
                  </w:tcBorders>
                  <w:shd w:val="clear" w:color="000000" w:fill="FFFFFF"/>
                  <w:vAlign w:val="center"/>
                </w:tcPr>
                <w:p w14:paraId="53D8EFE7">
                  <w:pPr>
                    <w:rPr>
                      <w:rFonts w:ascii="Arial" w:hAnsi="Arial" w:cs="Arial"/>
                      <w:color w:val="000000"/>
                      <w:sz w:val="18"/>
                      <w:szCs w:val="18"/>
                    </w:rPr>
                  </w:pPr>
                  <w:r>
                    <w:rPr>
                      <w:rFonts w:ascii="Arial" w:hAnsi="Arial" w:cs="Arial"/>
                      <w:color w:val="000000"/>
                      <w:sz w:val="18"/>
                      <w:szCs w:val="18"/>
                    </w:rPr>
                    <w:t xml:space="preserve">ATENOLOL 50MG </w:t>
                  </w:r>
                </w:p>
              </w:tc>
              <w:tc>
                <w:tcPr>
                  <w:tcW w:w="1385" w:type="dxa"/>
                  <w:tcBorders>
                    <w:top w:val="nil"/>
                    <w:left w:val="nil"/>
                    <w:bottom w:val="single" w:color="auto" w:sz="4" w:space="0"/>
                    <w:right w:val="single" w:color="auto" w:sz="4" w:space="0"/>
                  </w:tcBorders>
                  <w:shd w:val="clear" w:color="000000" w:fill="FFFFFF"/>
                  <w:vAlign w:val="center"/>
                </w:tcPr>
                <w:p w14:paraId="53A9E43D">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4A48AF0">
                  <w:pPr>
                    <w:jc w:val="center"/>
                    <w:rPr>
                      <w:rFonts w:ascii="Arial" w:hAnsi="Arial" w:cs="Arial"/>
                      <w:color w:val="000000"/>
                      <w:sz w:val="18"/>
                      <w:szCs w:val="18"/>
                    </w:rPr>
                  </w:pPr>
                  <w:r>
                    <w:rPr>
                      <w:rFonts w:ascii="Arial" w:hAnsi="Arial" w:cs="Arial"/>
                      <w:color w:val="000000"/>
                      <w:sz w:val="18"/>
                      <w:szCs w:val="18"/>
                    </w:rPr>
                    <w:t>3.000</w:t>
                  </w:r>
                </w:p>
              </w:tc>
              <w:tc>
                <w:tcPr>
                  <w:tcW w:w="1107" w:type="dxa"/>
                  <w:tcBorders>
                    <w:top w:val="nil"/>
                    <w:left w:val="nil"/>
                    <w:bottom w:val="single" w:color="auto" w:sz="4" w:space="0"/>
                    <w:right w:val="single" w:color="auto" w:sz="4" w:space="0"/>
                  </w:tcBorders>
                  <w:shd w:val="clear" w:color="000000" w:fill="FFFFFF"/>
                  <w:noWrap/>
                  <w:vAlign w:val="bottom"/>
                </w:tcPr>
                <w:p w14:paraId="79FAD651">
                  <w:pPr>
                    <w:jc w:val="right"/>
                    <w:rPr>
                      <w:rFonts w:ascii="Arial" w:hAnsi="Arial" w:cs="Arial"/>
                      <w:color w:val="000000"/>
                      <w:sz w:val="18"/>
                      <w:szCs w:val="18"/>
                    </w:rPr>
                  </w:pPr>
                  <w:r>
                    <w:rPr>
                      <w:rFonts w:ascii="Arial" w:hAnsi="Arial" w:cs="Arial"/>
                      <w:color w:val="000000"/>
                      <w:sz w:val="18"/>
                      <w:szCs w:val="18"/>
                    </w:rPr>
                    <w:t>R$ 0,45</w:t>
                  </w:r>
                </w:p>
              </w:tc>
              <w:tc>
                <w:tcPr>
                  <w:tcW w:w="1579" w:type="dxa"/>
                  <w:tcBorders>
                    <w:top w:val="nil"/>
                    <w:left w:val="nil"/>
                    <w:bottom w:val="single" w:color="auto" w:sz="4" w:space="0"/>
                    <w:right w:val="single" w:color="auto" w:sz="4" w:space="0"/>
                  </w:tcBorders>
                  <w:shd w:val="clear" w:color="000000" w:fill="FFFFFF"/>
                  <w:noWrap/>
                  <w:vAlign w:val="center"/>
                </w:tcPr>
                <w:p w14:paraId="2CFA5D6B">
                  <w:pPr>
                    <w:jc w:val="right"/>
                    <w:rPr>
                      <w:rFonts w:ascii="Arial" w:hAnsi="Arial" w:cs="Arial"/>
                      <w:color w:val="000000"/>
                      <w:sz w:val="18"/>
                      <w:szCs w:val="18"/>
                    </w:rPr>
                  </w:pPr>
                  <w:r>
                    <w:rPr>
                      <w:rFonts w:ascii="Arial" w:hAnsi="Arial" w:cs="Arial"/>
                      <w:color w:val="000000"/>
                      <w:sz w:val="18"/>
                      <w:szCs w:val="18"/>
                    </w:rPr>
                    <w:t>R$ 1.350,00</w:t>
                  </w:r>
                </w:p>
              </w:tc>
            </w:tr>
            <w:tr w14:paraId="007FCCF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37967CA">
                  <w:pPr>
                    <w:jc w:val="center"/>
                    <w:rPr>
                      <w:rFonts w:ascii="Arial" w:hAnsi="Arial" w:cs="Arial"/>
                      <w:color w:val="000000"/>
                      <w:sz w:val="18"/>
                      <w:szCs w:val="18"/>
                    </w:rPr>
                  </w:pPr>
                  <w:r>
                    <w:rPr>
                      <w:rFonts w:ascii="Arial" w:hAnsi="Arial" w:cs="Arial"/>
                      <w:color w:val="000000"/>
                      <w:sz w:val="18"/>
                      <w:szCs w:val="18"/>
                    </w:rPr>
                    <w:t>20</w:t>
                  </w:r>
                </w:p>
              </w:tc>
              <w:tc>
                <w:tcPr>
                  <w:tcW w:w="3911" w:type="dxa"/>
                  <w:tcBorders>
                    <w:top w:val="nil"/>
                    <w:left w:val="nil"/>
                    <w:bottom w:val="single" w:color="auto" w:sz="4" w:space="0"/>
                    <w:right w:val="single" w:color="auto" w:sz="4" w:space="0"/>
                  </w:tcBorders>
                  <w:shd w:val="clear" w:color="000000" w:fill="FFFFFF"/>
                  <w:vAlign w:val="center"/>
                </w:tcPr>
                <w:p w14:paraId="69BB4F33">
                  <w:pPr>
                    <w:rPr>
                      <w:rFonts w:ascii="Arial" w:hAnsi="Arial" w:cs="Arial"/>
                      <w:color w:val="000000"/>
                      <w:sz w:val="18"/>
                      <w:szCs w:val="18"/>
                    </w:rPr>
                  </w:pPr>
                  <w:r>
                    <w:rPr>
                      <w:rFonts w:ascii="Arial" w:hAnsi="Arial" w:cs="Arial"/>
                      <w:color w:val="000000"/>
                      <w:sz w:val="18"/>
                      <w:szCs w:val="18"/>
                    </w:rPr>
                    <w:t xml:space="preserve">ATORVASTATINA 40MG </w:t>
                  </w:r>
                </w:p>
              </w:tc>
              <w:tc>
                <w:tcPr>
                  <w:tcW w:w="1385" w:type="dxa"/>
                  <w:tcBorders>
                    <w:top w:val="nil"/>
                    <w:left w:val="nil"/>
                    <w:bottom w:val="single" w:color="auto" w:sz="4" w:space="0"/>
                    <w:right w:val="single" w:color="auto" w:sz="4" w:space="0"/>
                  </w:tcBorders>
                  <w:shd w:val="clear" w:color="000000" w:fill="FFFFFF"/>
                  <w:vAlign w:val="center"/>
                </w:tcPr>
                <w:p w14:paraId="427E4112">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2F65A2E">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4FBE1352">
                  <w:pPr>
                    <w:jc w:val="right"/>
                    <w:rPr>
                      <w:rFonts w:ascii="Arial" w:hAnsi="Arial" w:cs="Arial"/>
                      <w:color w:val="000000"/>
                      <w:sz w:val="18"/>
                      <w:szCs w:val="18"/>
                    </w:rPr>
                  </w:pPr>
                  <w:r>
                    <w:rPr>
                      <w:rFonts w:ascii="Arial" w:hAnsi="Arial" w:cs="Arial"/>
                      <w:color w:val="000000"/>
                      <w:sz w:val="18"/>
                      <w:szCs w:val="18"/>
                    </w:rPr>
                    <w:t>R$ 3,36</w:t>
                  </w:r>
                </w:p>
              </w:tc>
              <w:tc>
                <w:tcPr>
                  <w:tcW w:w="1579" w:type="dxa"/>
                  <w:tcBorders>
                    <w:top w:val="nil"/>
                    <w:left w:val="nil"/>
                    <w:bottom w:val="single" w:color="auto" w:sz="4" w:space="0"/>
                    <w:right w:val="single" w:color="auto" w:sz="4" w:space="0"/>
                  </w:tcBorders>
                  <w:shd w:val="clear" w:color="000000" w:fill="FFFFFF"/>
                  <w:noWrap/>
                  <w:vAlign w:val="center"/>
                </w:tcPr>
                <w:p w14:paraId="3BC5F2F9">
                  <w:pPr>
                    <w:jc w:val="right"/>
                    <w:rPr>
                      <w:rFonts w:ascii="Arial" w:hAnsi="Arial" w:cs="Arial"/>
                      <w:color w:val="000000"/>
                      <w:sz w:val="18"/>
                      <w:szCs w:val="18"/>
                    </w:rPr>
                  </w:pPr>
                  <w:r>
                    <w:rPr>
                      <w:rFonts w:ascii="Arial" w:hAnsi="Arial" w:cs="Arial"/>
                      <w:color w:val="000000"/>
                      <w:sz w:val="18"/>
                      <w:szCs w:val="18"/>
                    </w:rPr>
                    <w:t>R$ 3.360,00</w:t>
                  </w:r>
                </w:p>
              </w:tc>
            </w:tr>
            <w:tr w14:paraId="5FD68F8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08DABF6">
                  <w:pPr>
                    <w:jc w:val="center"/>
                    <w:rPr>
                      <w:rFonts w:ascii="Arial" w:hAnsi="Arial" w:cs="Arial"/>
                      <w:color w:val="000000"/>
                      <w:sz w:val="18"/>
                      <w:szCs w:val="18"/>
                    </w:rPr>
                  </w:pPr>
                  <w:r>
                    <w:rPr>
                      <w:rFonts w:ascii="Arial" w:hAnsi="Arial" w:cs="Arial"/>
                      <w:color w:val="000000"/>
                      <w:sz w:val="18"/>
                      <w:szCs w:val="18"/>
                    </w:rPr>
                    <w:t>21</w:t>
                  </w:r>
                </w:p>
              </w:tc>
              <w:tc>
                <w:tcPr>
                  <w:tcW w:w="3911" w:type="dxa"/>
                  <w:tcBorders>
                    <w:top w:val="nil"/>
                    <w:left w:val="nil"/>
                    <w:bottom w:val="single" w:color="auto" w:sz="4" w:space="0"/>
                    <w:right w:val="single" w:color="auto" w:sz="4" w:space="0"/>
                  </w:tcBorders>
                  <w:shd w:val="clear" w:color="000000" w:fill="FFFFFF"/>
                  <w:vAlign w:val="center"/>
                </w:tcPr>
                <w:p w14:paraId="47A40985">
                  <w:pPr>
                    <w:rPr>
                      <w:rFonts w:ascii="Arial" w:hAnsi="Arial" w:cs="Arial"/>
                      <w:color w:val="000000"/>
                      <w:sz w:val="18"/>
                      <w:szCs w:val="18"/>
                    </w:rPr>
                  </w:pPr>
                  <w:r>
                    <w:rPr>
                      <w:rFonts w:ascii="Arial" w:hAnsi="Arial" w:cs="Arial"/>
                      <w:color w:val="000000"/>
                      <w:sz w:val="18"/>
                      <w:szCs w:val="18"/>
                    </w:rPr>
                    <w:t>AZITROMICINA 40MG/ML SUSPENSAO ORAL (15 ML)</w:t>
                  </w:r>
                </w:p>
              </w:tc>
              <w:tc>
                <w:tcPr>
                  <w:tcW w:w="1385" w:type="dxa"/>
                  <w:tcBorders>
                    <w:top w:val="nil"/>
                    <w:left w:val="nil"/>
                    <w:bottom w:val="single" w:color="auto" w:sz="4" w:space="0"/>
                    <w:right w:val="single" w:color="auto" w:sz="4" w:space="0"/>
                  </w:tcBorders>
                  <w:shd w:val="clear" w:color="000000" w:fill="FFFFFF"/>
                  <w:vAlign w:val="center"/>
                </w:tcPr>
                <w:p w14:paraId="138BC14B">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5165B8C0">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40FCA370">
                  <w:pPr>
                    <w:jc w:val="right"/>
                    <w:rPr>
                      <w:rFonts w:ascii="Arial" w:hAnsi="Arial" w:cs="Arial"/>
                      <w:color w:val="000000"/>
                      <w:sz w:val="18"/>
                      <w:szCs w:val="18"/>
                    </w:rPr>
                  </w:pPr>
                  <w:r>
                    <w:rPr>
                      <w:rFonts w:ascii="Arial" w:hAnsi="Arial" w:cs="Arial"/>
                      <w:color w:val="000000"/>
                      <w:sz w:val="18"/>
                      <w:szCs w:val="18"/>
                    </w:rPr>
                    <w:t>R$ 24,73</w:t>
                  </w:r>
                </w:p>
              </w:tc>
              <w:tc>
                <w:tcPr>
                  <w:tcW w:w="1579" w:type="dxa"/>
                  <w:tcBorders>
                    <w:top w:val="nil"/>
                    <w:left w:val="nil"/>
                    <w:bottom w:val="single" w:color="auto" w:sz="4" w:space="0"/>
                    <w:right w:val="single" w:color="auto" w:sz="4" w:space="0"/>
                  </w:tcBorders>
                  <w:shd w:val="clear" w:color="000000" w:fill="FFFFFF"/>
                  <w:noWrap/>
                  <w:vAlign w:val="center"/>
                </w:tcPr>
                <w:p w14:paraId="304EE765">
                  <w:pPr>
                    <w:jc w:val="right"/>
                    <w:rPr>
                      <w:rFonts w:ascii="Arial" w:hAnsi="Arial" w:cs="Arial"/>
                      <w:color w:val="000000"/>
                      <w:sz w:val="18"/>
                      <w:szCs w:val="18"/>
                    </w:rPr>
                  </w:pPr>
                  <w:r>
                    <w:rPr>
                      <w:rFonts w:ascii="Arial" w:hAnsi="Arial" w:cs="Arial"/>
                      <w:color w:val="000000"/>
                      <w:sz w:val="18"/>
                      <w:szCs w:val="18"/>
                    </w:rPr>
                    <w:t>R$ 123.650,00</w:t>
                  </w:r>
                </w:p>
              </w:tc>
            </w:tr>
            <w:tr w14:paraId="7365321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7A1C077">
                  <w:pPr>
                    <w:jc w:val="center"/>
                    <w:rPr>
                      <w:rFonts w:ascii="Arial" w:hAnsi="Arial" w:cs="Arial"/>
                      <w:color w:val="000000"/>
                      <w:sz w:val="18"/>
                      <w:szCs w:val="18"/>
                    </w:rPr>
                  </w:pPr>
                  <w:r>
                    <w:rPr>
                      <w:rFonts w:ascii="Arial" w:hAnsi="Arial" w:cs="Arial"/>
                      <w:color w:val="000000"/>
                      <w:sz w:val="18"/>
                      <w:szCs w:val="18"/>
                    </w:rPr>
                    <w:t>22</w:t>
                  </w:r>
                </w:p>
              </w:tc>
              <w:tc>
                <w:tcPr>
                  <w:tcW w:w="3911" w:type="dxa"/>
                  <w:tcBorders>
                    <w:top w:val="nil"/>
                    <w:left w:val="nil"/>
                    <w:bottom w:val="single" w:color="auto" w:sz="4" w:space="0"/>
                    <w:right w:val="single" w:color="auto" w:sz="4" w:space="0"/>
                  </w:tcBorders>
                  <w:shd w:val="clear" w:color="000000" w:fill="FFFFFF"/>
                  <w:vAlign w:val="center"/>
                </w:tcPr>
                <w:p w14:paraId="09CA2516">
                  <w:pPr>
                    <w:rPr>
                      <w:rFonts w:ascii="Arial" w:hAnsi="Arial" w:cs="Arial"/>
                      <w:color w:val="000000"/>
                      <w:sz w:val="18"/>
                      <w:szCs w:val="18"/>
                    </w:rPr>
                  </w:pPr>
                  <w:r>
                    <w:rPr>
                      <w:rFonts w:ascii="Arial" w:hAnsi="Arial" w:cs="Arial"/>
                      <w:color w:val="000000"/>
                      <w:sz w:val="18"/>
                      <w:szCs w:val="18"/>
                    </w:rPr>
                    <w:t xml:space="preserve">AZITROMICINA 500MG COMPRIMIDO </w:t>
                  </w:r>
                </w:p>
              </w:tc>
              <w:tc>
                <w:tcPr>
                  <w:tcW w:w="1385" w:type="dxa"/>
                  <w:tcBorders>
                    <w:top w:val="nil"/>
                    <w:left w:val="nil"/>
                    <w:bottom w:val="single" w:color="auto" w:sz="4" w:space="0"/>
                    <w:right w:val="single" w:color="auto" w:sz="4" w:space="0"/>
                  </w:tcBorders>
                  <w:shd w:val="clear" w:color="000000" w:fill="FFFFFF"/>
                  <w:vAlign w:val="center"/>
                </w:tcPr>
                <w:p w14:paraId="1D426BEE">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E33E556">
                  <w:pPr>
                    <w:jc w:val="center"/>
                    <w:rPr>
                      <w:rFonts w:ascii="Arial" w:hAnsi="Arial" w:cs="Arial"/>
                      <w:color w:val="000000"/>
                      <w:sz w:val="18"/>
                      <w:szCs w:val="18"/>
                    </w:rPr>
                  </w:pPr>
                  <w:r>
                    <w:rPr>
                      <w:rFonts w:ascii="Arial" w:hAnsi="Arial" w:cs="Arial"/>
                      <w:color w:val="000000"/>
                      <w:sz w:val="18"/>
                      <w:szCs w:val="18"/>
                    </w:rPr>
                    <w:t>12.000</w:t>
                  </w:r>
                </w:p>
              </w:tc>
              <w:tc>
                <w:tcPr>
                  <w:tcW w:w="1107" w:type="dxa"/>
                  <w:tcBorders>
                    <w:top w:val="nil"/>
                    <w:left w:val="nil"/>
                    <w:bottom w:val="single" w:color="auto" w:sz="4" w:space="0"/>
                    <w:right w:val="single" w:color="auto" w:sz="4" w:space="0"/>
                  </w:tcBorders>
                  <w:shd w:val="clear" w:color="000000" w:fill="FFFFFF"/>
                  <w:noWrap/>
                  <w:vAlign w:val="bottom"/>
                </w:tcPr>
                <w:p w14:paraId="1F88667B">
                  <w:pPr>
                    <w:jc w:val="right"/>
                    <w:rPr>
                      <w:rFonts w:ascii="Arial" w:hAnsi="Arial" w:cs="Arial"/>
                      <w:color w:val="000000"/>
                      <w:sz w:val="18"/>
                      <w:szCs w:val="18"/>
                    </w:rPr>
                  </w:pPr>
                  <w:r>
                    <w:rPr>
                      <w:rFonts w:ascii="Arial" w:hAnsi="Arial" w:cs="Arial"/>
                      <w:color w:val="000000"/>
                      <w:sz w:val="18"/>
                      <w:szCs w:val="18"/>
                    </w:rPr>
                    <w:t>R$ 3,81</w:t>
                  </w:r>
                </w:p>
              </w:tc>
              <w:tc>
                <w:tcPr>
                  <w:tcW w:w="1579" w:type="dxa"/>
                  <w:tcBorders>
                    <w:top w:val="nil"/>
                    <w:left w:val="nil"/>
                    <w:bottom w:val="single" w:color="auto" w:sz="4" w:space="0"/>
                    <w:right w:val="single" w:color="auto" w:sz="4" w:space="0"/>
                  </w:tcBorders>
                  <w:shd w:val="clear" w:color="000000" w:fill="FFFFFF"/>
                  <w:noWrap/>
                  <w:vAlign w:val="center"/>
                </w:tcPr>
                <w:p w14:paraId="6FE4E278">
                  <w:pPr>
                    <w:jc w:val="right"/>
                    <w:rPr>
                      <w:rFonts w:ascii="Arial" w:hAnsi="Arial" w:cs="Arial"/>
                      <w:color w:val="000000"/>
                      <w:sz w:val="18"/>
                      <w:szCs w:val="18"/>
                    </w:rPr>
                  </w:pPr>
                  <w:r>
                    <w:rPr>
                      <w:rFonts w:ascii="Arial" w:hAnsi="Arial" w:cs="Arial"/>
                      <w:color w:val="000000"/>
                      <w:sz w:val="18"/>
                      <w:szCs w:val="18"/>
                    </w:rPr>
                    <w:t>R$ 45.720,00</w:t>
                  </w:r>
                </w:p>
              </w:tc>
            </w:tr>
            <w:tr w14:paraId="6FB3C79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A3196F4">
                  <w:pPr>
                    <w:jc w:val="center"/>
                    <w:rPr>
                      <w:rFonts w:ascii="Arial" w:hAnsi="Arial" w:cs="Arial"/>
                      <w:color w:val="000000"/>
                      <w:sz w:val="18"/>
                      <w:szCs w:val="18"/>
                    </w:rPr>
                  </w:pPr>
                  <w:r>
                    <w:rPr>
                      <w:rFonts w:ascii="Arial" w:hAnsi="Arial" w:cs="Arial"/>
                      <w:color w:val="000000"/>
                      <w:sz w:val="18"/>
                      <w:szCs w:val="18"/>
                    </w:rPr>
                    <w:t>23</w:t>
                  </w:r>
                </w:p>
              </w:tc>
              <w:tc>
                <w:tcPr>
                  <w:tcW w:w="3911" w:type="dxa"/>
                  <w:tcBorders>
                    <w:top w:val="nil"/>
                    <w:left w:val="nil"/>
                    <w:bottom w:val="single" w:color="auto" w:sz="4" w:space="0"/>
                    <w:right w:val="single" w:color="auto" w:sz="4" w:space="0"/>
                  </w:tcBorders>
                  <w:shd w:val="clear" w:color="000000" w:fill="FFFFFF"/>
                  <w:vAlign w:val="center"/>
                </w:tcPr>
                <w:p w14:paraId="6435DF9E">
                  <w:pPr>
                    <w:rPr>
                      <w:rFonts w:ascii="Arial" w:hAnsi="Arial" w:cs="Arial"/>
                      <w:color w:val="000000"/>
                      <w:sz w:val="18"/>
                      <w:szCs w:val="18"/>
                    </w:rPr>
                  </w:pPr>
                  <w:r>
                    <w:rPr>
                      <w:rFonts w:ascii="Arial" w:hAnsi="Arial" w:cs="Arial"/>
                      <w:color w:val="000000"/>
                      <w:sz w:val="18"/>
                      <w:szCs w:val="18"/>
                    </w:rPr>
                    <w:t>BESILATO DE ANLODIPINO 5MG COMPRIMIDO</w:t>
                  </w:r>
                </w:p>
              </w:tc>
              <w:tc>
                <w:tcPr>
                  <w:tcW w:w="1385" w:type="dxa"/>
                  <w:tcBorders>
                    <w:top w:val="nil"/>
                    <w:left w:val="nil"/>
                    <w:bottom w:val="single" w:color="auto" w:sz="4" w:space="0"/>
                    <w:right w:val="single" w:color="auto" w:sz="4" w:space="0"/>
                  </w:tcBorders>
                  <w:shd w:val="clear" w:color="000000" w:fill="FFFFFF"/>
                  <w:vAlign w:val="center"/>
                </w:tcPr>
                <w:p w14:paraId="729C3514">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39C2BA9">
                  <w:pPr>
                    <w:jc w:val="center"/>
                    <w:rPr>
                      <w:rFonts w:ascii="Arial" w:hAnsi="Arial" w:cs="Arial"/>
                      <w:color w:val="000000"/>
                      <w:sz w:val="18"/>
                      <w:szCs w:val="18"/>
                    </w:rPr>
                  </w:pPr>
                  <w:r>
                    <w:rPr>
                      <w:rFonts w:ascii="Arial" w:hAnsi="Arial" w:cs="Arial"/>
                      <w:color w:val="000000"/>
                      <w:sz w:val="18"/>
                      <w:szCs w:val="18"/>
                    </w:rPr>
                    <w:t>50.000</w:t>
                  </w:r>
                </w:p>
              </w:tc>
              <w:tc>
                <w:tcPr>
                  <w:tcW w:w="1107" w:type="dxa"/>
                  <w:tcBorders>
                    <w:top w:val="nil"/>
                    <w:left w:val="nil"/>
                    <w:bottom w:val="single" w:color="auto" w:sz="4" w:space="0"/>
                    <w:right w:val="single" w:color="auto" w:sz="4" w:space="0"/>
                  </w:tcBorders>
                  <w:shd w:val="clear" w:color="000000" w:fill="FFFFFF"/>
                  <w:noWrap/>
                  <w:vAlign w:val="bottom"/>
                </w:tcPr>
                <w:p w14:paraId="4ADD2BC3">
                  <w:pPr>
                    <w:jc w:val="right"/>
                    <w:rPr>
                      <w:rFonts w:ascii="Arial" w:hAnsi="Arial" w:cs="Arial"/>
                      <w:color w:val="000000"/>
                      <w:sz w:val="18"/>
                      <w:szCs w:val="18"/>
                    </w:rPr>
                  </w:pPr>
                  <w:r>
                    <w:rPr>
                      <w:rFonts w:ascii="Arial" w:hAnsi="Arial" w:cs="Arial"/>
                      <w:color w:val="000000"/>
                      <w:sz w:val="18"/>
                      <w:szCs w:val="18"/>
                    </w:rPr>
                    <w:t>R$ 0,24</w:t>
                  </w:r>
                </w:p>
              </w:tc>
              <w:tc>
                <w:tcPr>
                  <w:tcW w:w="1579" w:type="dxa"/>
                  <w:tcBorders>
                    <w:top w:val="nil"/>
                    <w:left w:val="nil"/>
                    <w:bottom w:val="single" w:color="auto" w:sz="4" w:space="0"/>
                    <w:right w:val="single" w:color="auto" w:sz="4" w:space="0"/>
                  </w:tcBorders>
                  <w:shd w:val="clear" w:color="000000" w:fill="FFFFFF"/>
                  <w:noWrap/>
                  <w:vAlign w:val="center"/>
                </w:tcPr>
                <w:p w14:paraId="5AC754A5">
                  <w:pPr>
                    <w:jc w:val="right"/>
                    <w:rPr>
                      <w:rFonts w:ascii="Arial" w:hAnsi="Arial" w:cs="Arial"/>
                      <w:color w:val="000000"/>
                      <w:sz w:val="18"/>
                      <w:szCs w:val="18"/>
                    </w:rPr>
                  </w:pPr>
                  <w:r>
                    <w:rPr>
                      <w:rFonts w:ascii="Arial" w:hAnsi="Arial" w:cs="Arial"/>
                      <w:color w:val="000000"/>
                      <w:sz w:val="18"/>
                      <w:szCs w:val="18"/>
                    </w:rPr>
                    <w:t>R$ 12.000,00</w:t>
                  </w:r>
                </w:p>
              </w:tc>
            </w:tr>
            <w:tr w14:paraId="3F96199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67CA23B">
                  <w:pPr>
                    <w:jc w:val="center"/>
                    <w:rPr>
                      <w:rFonts w:ascii="Arial" w:hAnsi="Arial" w:cs="Arial"/>
                      <w:color w:val="000000"/>
                      <w:sz w:val="18"/>
                      <w:szCs w:val="18"/>
                    </w:rPr>
                  </w:pPr>
                  <w:r>
                    <w:rPr>
                      <w:rFonts w:ascii="Arial" w:hAnsi="Arial" w:cs="Arial"/>
                      <w:color w:val="000000"/>
                      <w:sz w:val="18"/>
                      <w:szCs w:val="18"/>
                    </w:rPr>
                    <w:t>24</w:t>
                  </w:r>
                </w:p>
              </w:tc>
              <w:tc>
                <w:tcPr>
                  <w:tcW w:w="3911" w:type="dxa"/>
                  <w:tcBorders>
                    <w:top w:val="nil"/>
                    <w:left w:val="nil"/>
                    <w:bottom w:val="single" w:color="auto" w:sz="4" w:space="0"/>
                    <w:right w:val="single" w:color="auto" w:sz="4" w:space="0"/>
                  </w:tcBorders>
                  <w:shd w:val="clear" w:color="000000" w:fill="FFFFFF"/>
                  <w:vAlign w:val="center"/>
                </w:tcPr>
                <w:p w14:paraId="39E5FF50">
                  <w:pPr>
                    <w:rPr>
                      <w:rFonts w:ascii="Arial" w:hAnsi="Arial" w:cs="Arial"/>
                      <w:color w:val="000000"/>
                      <w:sz w:val="18"/>
                      <w:szCs w:val="18"/>
                    </w:rPr>
                  </w:pPr>
                  <w:r>
                    <w:rPr>
                      <w:rFonts w:ascii="Arial" w:hAnsi="Arial" w:cs="Arial"/>
                      <w:color w:val="000000"/>
                      <w:sz w:val="18"/>
                      <w:szCs w:val="18"/>
                    </w:rPr>
                    <w:t>BIPERIDENO 2MG</w:t>
                  </w:r>
                </w:p>
              </w:tc>
              <w:tc>
                <w:tcPr>
                  <w:tcW w:w="1385" w:type="dxa"/>
                  <w:tcBorders>
                    <w:top w:val="nil"/>
                    <w:left w:val="nil"/>
                    <w:bottom w:val="single" w:color="auto" w:sz="4" w:space="0"/>
                    <w:right w:val="single" w:color="auto" w:sz="4" w:space="0"/>
                  </w:tcBorders>
                  <w:shd w:val="clear" w:color="000000" w:fill="FFFFFF"/>
                  <w:vAlign w:val="center"/>
                </w:tcPr>
                <w:p w14:paraId="5EBA19F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27854AC">
                  <w:pPr>
                    <w:jc w:val="center"/>
                    <w:rPr>
                      <w:rFonts w:ascii="Arial" w:hAnsi="Arial" w:cs="Arial"/>
                      <w:color w:val="000000"/>
                      <w:sz w:val="18"/>
                      <w:szCs w:val="18"/>
                    </w:rPr>
                  </w:pPr>
                  <w:r>
                    <w:rPr>
                      <w:rFonts w:ascii="Arial" w:hAnsi="Arial" w:cs="Arial"/>
                      <w:color w:val="000000"/>
                      <w:sz w:val="18"/>
                      <w:szCs w:val="18"/>
                    </w:rPr>
                    <w:t>60.000</w:t>
                  </w:r>
                </w:p>
              </w:tc>
              <w:tc>
                <w:tcPr>
                  <w:tcW w:w="1107" w:type="dxa"/>
                  <w:tcBorders>
                    <w:top w:val="nil"/>
                    <w:left w:val="nil"/>
                    <w:bottom w:val="single" w:color="auto" w:sz="4" w:space="0"/>
                    <w:right w:val="single" w:color="auto" w:sz="4" w:space="0"/>
                  </w:tcBorders>
                  <w:shd w:val="clear" w:color="000000" w:fill="FFFFFF"/>
                  <w:noWrap/>
                  <w:vAlign w:val="bottom"/>
                </w:tcPr>
                <w:p w14:paraId="36A55941">
                  <w:pPr>
                    <w:jc w:val="right"/>
                    <w:rPr>
                      <w:rFonts w:ascii="Arial" w:hAnsi="Arial" w:cs="Arial"/>
                      <w:color w:val="000000"/>
                      <w:sz w:val="18"/>
                      <w:szCs w:val="18"/>
                    </w:rPr>
                  </w:pPr>
                  <w:r>
                    <w:rPr>
                      <w:rFonts w:ascii="Arial" w:hAnsi="Arial" w:cs="Arial"/>
                      <w:color w:val="000000"/>
                      <w:sz w:val="18"/>
                      <w:szCs w:val="18"/>
                    </w:rPr>
                    <w:t>R$ 0,57</w:t>
                  </w:r>
                </w:p>
              </w:tc>
              <w:tc>
                <w:tcPr>
                  <w:tcW w:w="1579" w:type="dxa"/>
                  <w:tcBorders>
                    <w:top w:val="nil"/>
                    <w:left w:val="nil"/>
                    <w:bottom w:val="single" w:color="auto" w:sz="4" w:space="0"/>
                    <w:right w:val="single" w:color="auto" w:sz="4" w:space="0"/>
                  </w:tcBorders>
                  <w:shd w:val="clear" w:color="000000" w:fill="FFFFFF"/>
                  <w:noWrap/>
                  <w:vAlign w:val="center"/>
                </w:tcPr>
                <w:p w14:paraId="684E77EB">
                  <w:pPr>
                    <w:jc w:val="right"/>
                    <w:rPr>
                      <w:rFonts w:ascii="Arial" w:hAnsi="Arial" w:cs="Arial"/>
                      <w:color w:val="000000"/>
                      <w:sz w:val="18"/>
                      <w:szCs w:val="18"/>
                    </w:rPr>
                  </w:pPr>
                  <w:r>
                    <w:rPr>
                      <w:rFonts w:ascii="Arial" w:hAnsi="Arial" w:cs="Arial"/>
                      <w:color w:val="000000"/>
                      <w:sz w:val="18"/>
                      <w:szCs w:val="18"/>
                    </w:rPr>
                    <w:t>R$ 34.200,00</w:t>
                  </w:r>
                </w:p>
              </w:tc>
            </w:tr>
            <w:tr w14:paraId="64DBEC9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835A584">
                  <w:pPr>
                    <w:jc w:val="center"/>
                    <w:rPr>
                      <w:rFonts w:ascii="Arial" w:hAnsi="Arial" w:cs="Arial"/>
                      <w:color w:val="000000"/>
                      <w:sz w:val="18"/>
                      <w:szCs w:val="18"/>
                    </w:rPr>
                  </w:pPr>
                  <w:r>
                    <w:rPr>
                      <w:rFonts w:ascii="Arial" w:hAnsi="Arial" w:cs="Arial"/>
                      <w:color w:val="000000"/>
                      <w:sz w:val="18"/>
                      <w:szCs w:val="18"/>
                    </w:rPr>
                    <w:t>25</w:t>
                  </w:r>
                </w:p>
              </w:tc>
              <w:tc>
                <w:tcPr>
                  <w:tcW w:w="3911" w:type="dxa"/>
                  <w:tcBorders>
                    <w:top w:val="nil"/>
                    <w:left w:val="nil"/>
                    <w:bottom w:val="single" w:color="auto" w:sz="4" w:space="0"/>
                    <w:right w:val="single" w:color="auto" w:sz="4" w:space="0"/>
                  </w:tcBorders>
                  <w:shd w:val="clear" w:color="000000" w:fill="FFFFFF"/>
                  <w:vAlign w:val="center"/>
                </w:tcPr>
                <w:p w14:paraId="352660FE">
                  <w:pPr>
                    <w:rPr>
                      <w:rFonts w:ascii="Arial" w:hAnsi="Arial" w:cs="Arial"/>
                      <w:color w:val="000000"/>
                      <w:sz w:val="18"/>
                      <w:szCs w:val="18"/>
                    </w:rPr>
                  </w:pPr>
                  <w:r>
                    <w:rPr>
                      <w:rFonts w:ascii="Arial" w:hAnsi="Arial" w:cs="Arial"/>
                      <w:color w:val="000000"/>
                      <w:sz w:val="18"/>
                      <w:szCs w:val="18"/>
                    </w:rPr>
                    <w:t>BROMETO DE ESCOPOLAMINA COMPRIMIDO</w:t>
                  </w:r>
                </w:p>
              </w:tc>
              <w:tc>
                <w:tcPr>
                  <w:tcW w:w="1385" w:type="dxa"/>
                  <w:tcBorders>
                    <w:top w:val="nil"/>
                    <w:left w:val="nil"/>
                    <w:bottom w:val="single" w:color="auto" w:sz="4" w:space="0"/>
                    <w:right w:val="single" w:color="auto" w:sz="4" w:space="0"/>
                  </w:tcBorders>
                  <w:shd w:val="clear" w:color="000000" w:fill="FFFFFF"/>
                  <w:vAlign w:val="center"/>
                </w:tcPr>
                <w:p w14:paraId="37BFBE5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9FFABFA">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367FFEE6">
                  <w:pPr>
                    <w:jc w:val="right"/>
                    <w:rPr>
                      <w:rFonts w:ascii="Arial" w:hAnsi="Arial" w:cs="Arial"/>
                      <w:color w:val="000000"/>
                      <w:sz w:val="18"/>
                      <w:szCs w:val="18"/>
                    </w:rPr>
                  </w:pPr>
                  <w:r>
                    <w:rPr>
                      <w:rFonts w:ascii="Arial" w:hAnsi="Arial" w:cs="Arial"/>
                      <w:color w:val="000000"/>
                      <w:sz w:val="18"/>
                      <w:szCs w:val="18"/>
                    </w:rPr>
                    <w:t>R$ 1,50</w:t>
                  </w:r>
                </w:p>
              </w:tc>
              <w:tc>
                <w:tcPr>
                  <w:tcW w:w="1579" w:type="dxa"/>
                  <w:tcBorders>
                    <w:top w:val="nil"/>
                    <w:left w:val="nil"/>
                    <w:bottom w:val="single" w:color="auto" w:sz="4" w:space="0"/>
                    <w:right w:val="single" w:color="auto" w:sz="4" w:space="0"/>
                  </w:tcBorders>
                  <w:shd w:val="clear" w:color="000000" w:fill="FFFFFF"/>
                  <w:noWrap/>
                  <w:vAlign w:val="center"/>
                </w:tcPr>
                <w:p w14:paraId="07ECB074">
                  <w:pPr>
                    <w:jc w:val="right"/>
                    <w:rPr>
                      <w:rFonts w:ascii="Arial" w:hAnsi="Arial" w:cs="Arial"/>
                      <w:color w:val="000000"/>
                      <w:sz w:val="18"/>
                      <w:szCs w:val="18"/>
                    </w:rPr>
                  </w:pPr>
                  <w:r>
                    <w:rPr>
                      <w:rFonts w:ascii="Arial" w:hAnsi="Arial" w:cs="Arial"/>
                      <w:color w:val="000000"/>
                      <w:sz w:val="18"/>
                      <w:szCs w:val="18"/>
                    </w:rPr>
                    <w:t>R$ 750,00</w:t>
                  </w:r>
                </w:p>
              </w:tc>
            </w:tr>
            <w:tr w14:paraId="75BC172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5FC9C70">
                  <w:pPr>
                    <w:jc w:val="center"/>
                    <w:rPr>
                      <w:rFonts w:ascii="Arial" w:hAnsi="Arial" w:cs="Arial"/>
                      <w:color w:val="000000"/>
                      <w:sz w:val="18"/>
                      <w:szCs w:val="18"/>
                    </w:rPr>
                  </w:pPr>
                  <w:r>
                    <w:rPr>
                      <w:rFonts w:ascii="Arial" w:hAnsi="Arial" w:cs="Arial"/>
                      <w:color w:val="000000"/>
                      <w:sz w:val="18"/>
                      <w:szCs w:val="18"/>
                    </w:rPr>
                    <w:t>26</w:t>
                  </w:r>
                </w:p>
              </w:tc>
              <w:tc>
                <w:tcPr>
                  <w:tcW w:w="3911" w:type="dxa"/>
                  <w:tcBorders>
                    <w:top w:val="nil"/>
                    <w:left w:val="nil"/>
                    <w:bottom w:val="single" w:color="auto" w:sz="4" w:space="0"/>
                    <w:right w:val="single" w:color="auto" w:sz="4" w:space="0"/>
                  </w:tcBorders>
                  <w:shd w:val="clear" w:color="000000" w:fill="FFFFFF"/>
                  <w:vAlign w:val="center"/>
                </w:tcPr>
                <w:p w14:paraId="287FB316">
                  <w:pPr>
                    <w:rPr>
                      <w:rFonts w:ascii="Arial" w:hAnsi="Arial" w:cs="Arial"/>
                      <w:color w:val="000000"/>
                      <w:sz w:val="18"/>
                      <w:szCs w:val="18"/>
                    </w:rPr>
                  </w:pPr>
                  <w:r>
                    <w:rPr>
                      <w:rFonts w:ascii="Arial" w:hAnsi="Arial" w:cs="Arial"/>
                      <w:color w:val="000000"/>
                      <w:sz w:val="18"/>
                      <w:szCs w:val="18"/>
                    </w:rPr>
                    <w:t>BROMETO ESCOPOLAMINA GOTAS</w:t>
                  </w:r>
                </w:p>
              </w:tc>
              <w:tc>
                <w:tcPr>
                  <w:tcW w:w="1385" w:type="dxa"/>
                  <w:tcBorders>
                    <w:top w:val="nil"/>
                    <w:left w:val="nil"/>
                    <w:bottom w:val="single" w:color="auto" w:sz="4" w:space="0"/>
                    <w:right w:val="single" w:color="auto" w:sz="4" w:space="0"/>
                  </w:tcBorders>
                  <w:shd w:val="clear" w:color="000000" w:fill="FFFFFF"/>
                  <w:vAlign w:val="center"/>
                </w:tcPr>
                <w:p w14:paraId="147B1530">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3ED7E974">
                  <w:pPr>
                    <w:jc w:val="center"/>
                    <w:rPr>
                      <w:rFonts w:ascii="Arial" w:hAnsi="Arial" w:cs="Arial"/>
                      <w:color w:val="000000"/>
                      <w:sz w:val="18"/>
                      <w:szCs w:val="18"/>
                    </w:rPr>
                  </w:pPr>
                  <w:r>
                    <w:rPr>
                      <w:rFonts w:ascii="Arial" w:hAnsi="Arial" w:cs="Arial"/>
                      <w:color w:val="000000"/>
                      <w:sz w:val="18"/>
                      <w:szCs w:val="18"/>
                    </w:rPr>
                    <w:t>150</w:t>
                  </w:r>
                </w:p>
              </w:tc>
              <w:tc>
                <w:tcPr>
                  <w:tcW w:w="1107" w:type="dxa"/>
                  <w:tcBorders>
                    <w:top w:val="nil"/>
                    <w:left w:val="nil"/>
                    <w:bottom w:val="single" w:color="auto" w:sz="4" w:space="0"/>
                    <w:right w:val="single" w:color="auto" w:sz="4" w:space="0"/>
                  </w:tcBorders>
                  <w:shd w:val="clear" w:color="000000" w:fill="FFFFFF"/>
                  <w:noWrap/>
                  <w:vAlign w:val="bottom"/>
                </w:tcPr>
                <w:p w14:paraId="651D9018">
                  <w:pPr>
                    <w:jc w:val="right"/>
                    <w:rPr>
                      <w:rFonts w:ascii="Arial" w:hAnsi="Arial" w:cs="Arial"/>
                      <w:color w:val="000000"/>
                      <w:sz w:val="18"/>
                      <w:szCs w:val="18"/>
                    </w:rPr>
                  </w:pPr>
                  <w:r>
                    <w:rPr>
                      <w:rFonts w:ascii="Arial" w:hAnsi="Arial" w:cs="Arial"/>
                      <w:color w:val="000000"/>
                      <w:sz w:val="18"/>
                      <w:szCs w:val="18"/>
                    </w:rPr>
                    <w:t>R$ 12,26</w:t>
                  </w:r>
                </w:p>
              </w:tc>
              <w:tc>
                <w:tcPr>
                  <w:tcW w:w="1579" w:type="dxa"/>
                  <w:tcBorders>
                    <w:top w:val="nil"/>
                    <w:left w:val="nil"/>
                    <w:bottom w:val="single" w:color="auto" w:sz="4" w:space="0"/>
                    <w:right w:val="single" w:color="auto" w:sz="4" w:space="0"/>
                  </w:tcBorders>
                  <w:shd w:val="clear" w:color="000000" w:fill="FFFFFF"/>
                  <w:noWrap/>
                  <w:vAlign w:val="center"/>
                </w:tcPr>
                <w:p w14:paraId="1A191AD7">
                  <w:pPr>
                    <w:jc w:val="right"/>
                    <w:rPr>
                      <w:rFonts w:ascii="Arial" w:hAnsi="Arial" w:cs="Arial"/>
                      <w:color w:val="000000"/>
                      <w:sz w:val="18"/>
                      <w:szCs w:val="18"/>
                    </w:rPr>
                  </w:pPr>
                  <w:r>
                    <w:rPr>
                      <w:rFonts w:ascii="Arial" w:hAnsi="Arial" w:cs="Arial"/>
                      <w:color w:val="000000"/>
                      <w:sz w:val="18"/>
                      <w:szCs w:val="18"/>
                    </w:rPr>
                    <w:t>R$ 1.839,00</w:t>
                  </w:r>
                </w:p>
              </w:tc>
            </w:tr>
            <w:tr w14:paraId="333B5D2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332A6A4">
                  <w:pPr>
                    <w:jc w:val="center"/>
                    <w:rPr>
                      <w:rFonts w:ascii="Arial" w:hAnsi="Arial" w:cs="Arial"/>
                      <w:color w:val="000000"/>
                      <w:sz w:val="18"/>
                      <w:szCs w:val="18"/>
                    </w:rPr>
                  </w:pPr>
                  <w:r>
                    <w:rPr>
                      <w:rFonts w:ascii="Arial" w:hAnsi="Arial" w:cs="Arial"/>
                      <w:color w:val="000000"/>
                      <w:sz w:val="18"/>
                      <w:szCs w:val="18"/>
                    </w:rPr>
                    <w:t>27</w:t>
                  </w:r>
                </w:p>
              </w:tc>
              <w:tc>
                <w:tcPr>
                  <w:tcW w:w="3911" w:type="dxa"/>
                  <w:tcBorders>
                    <w:top w:val="nil"/>
                    <w:left w:val="nil"/>
                    <w:bottom w:val="single" w:color="auto" w:sz="4" w:space="0"/>
                    <w:right w:val="single" w:color="auto" w:sz="4" w:space="0"/>
                  </w:tcBorders>
                  <w:shd w:val="clear" w:color="000000" w:fill="FFFFFF"/>
                  <w:vAlign w:val="center"/>
                </w:tcPr>
                <w:p w14:paraId="09C8C964">
                  <w:pPr>
                    <w:rPr>
                      <w:rFonts w:ascii="Arial" w:hAnsi="Arial" w:cs="Arial"/>
                      <w:color w:val="000000"/>
                      <w:sz w:val="18"/>
                      <w:szCs w:val="18"/>
                    </w:rPr>
                  </w:pPr>
                  <w:r>
                    <w:rPr>
                      <w:rFonts w:ascii="Arial" w:hAnsi="Arial" w:cs="Arial"/>
                      <w:color w:val="000000"/>
                      <w:sz w:val="18"/>
                      <w:szCs w:val="18"/>
                    </w:rPr>
                    <w:t>BUDESONIDA 32 MCG SUSP NASAL</w:t>
                  </w:r>
                </w:p>
              </w:tc>
              <w:tc>
                <w:tcPr>
                  <w:tcW w:w="1385" w:type="dxa"/>
                  <w:tcBorders>
                    <w:top w:val="nil"/>
                    <w:left w:val="nil"/>
                    <w:bottom w:val="single" w:color="auto" w:sz="4" w:space="0"/>
                    <w:right w:val="single" w:color="auto" w:sz="4" w:space="0"/>
                  </w:tcBorders>
                  <w:shd w:val="clear" w:color="000000" w:fill="FFFFFF"/>
                  <w:vAlign w:val="center"/>
                </w:tcPr>
                <w:p w14:paraId="13B2C080">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2D87D8CF">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3612B201">
                  <w:pPr>
                    <w:jc w:val="right"/>
                    <w:rPr>
                      <w:rFonts w:ascii="Arial" w:hAnsi="Arial" w:cs="Arial"/>
                      <w:color w:val="000000"/>
                      <w:sz w:val="18"/>
                      <w:szCs w:val="18"/>
                    </w:rPr>
                  </w:pPr>
                  <w:r>
                    <w:rPr>
                      <w:rFonts w:ascii="Arial" w:hAnsi="Arial" w:cs="Arial"/>
                      <w:color w:val="000000"/>
                      <w:sz w:val="18"/>
                      <w:szCs w:val="18"/>
                    </w:rPr>
                    <w:t>R$ 20,76</w:t>
                  </w:r>
                </w:p>
              </w:tc>
              <w:tc>
                <w:tcPr>
                  <w:tcW w:w="1579" w:type="dxa"/>
                  <w:tcBorders>
                    <w:top w:val="nil"/>
                    <w:left w:val="nil"/>
                    <w:bottom w:val="single" w:color="auto" w:sz="4" w:space="0"/>
                    <w:right w:val="single" w:color="auto" w:sz="4" w:space="0"/>
                  </w:tcBorders>
                  <w:shd w:val="clear" w:color="000000" w:fill="FFFFFF"/>
                  <w:noWrap/>
                  <w:vAlign w:val="center"/>
                </w:tcPr>
                <w:p w14:paraId="3D6BD33A">
                  <w:pPr>
                    <w:jc w:val="right"/>
                    <w:rPr>
                      <w:rFonts w:ascii="Arial" w:hAnsi="Arial" w:cs="Arial"/>
                      <w:color w:val="000000"/>
                      <w:sz w:val="18"/>
                      <w:szCs w:val="18"/>
                    </w:rPr>
                  </w:pPr>
                  <w:r>
                    <w:rPr>
                      <w:rFonts w:ascii="Arial" w:hAnsi="Arial" w:cs="Arial"/>
                      <w:color w:val="000000"/>
                      <w:sz w:val="18"/>
                      <w:szCs w:val="18"/>
                    </w:rPr>
                    <w:t>R$ 1.038,00</w:t>
                  </w:r>
                </w:p>
              </w:tc>
            </w:tr>
            <w:tr w14:paraId="1EC67F1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002AD4C">
                  <w:pPr>
                    <w:jc w:val="center"/>
                    <w:rPr>
                      <w:rFonts w:ascii="Arial" w:hAnsi="Arial" w:cs="Arial"/>
                      <w:color w:val="000000"/>
                      <w:sz w:val="18"/>
                      <w:szCs w:val="18"/>
                    </w:rPr>
                  </w:pPr>
                  <w:r>
                    <w:rPr>
                      <w:rFonts w:ascii="Arial" w:hAnsi="Arial" w:cs="Arial"/>
                      <w:color w:val="000000"/>
                      <w:sz w:val="18"/>
                      <w:szCs w:val="18"/>
                    </w:rPr>
                    <w:t>28</w:t>
                  </w:r>
                </w:p>
              </w:tc>
              <w:tc>
                <w:tcPr>
                  <w:tcW w:w="3911" w:type="dxa"/>
                  <w:tcBorders>
                    <w:top w:val="nil"/>
                    <w:left w:val="nil"/>
                    <w:bottom w:val="single" w:color="auto" w:sz="4" w:space="0"/>
                    <w:right w:val="single" w:color="auto" w:sz="4" w:space="0"/>
                  </w:tcBorders>
                  <w:shd w:val="clear" w:color="000000" w:fill="FFFFFF"/>
                  <w:vAlign w:val="center"/>
                </w:tcPr>
                <w:p w14:paraId="197E4744">
                  <w:pPr>
                    <w:rPr>
                      <w:rFonts w:ascii="Arial" w:hAnsi="Arial" w:cs="Arial"/>
                      <w:color w:val="000000"/>
                      <w:sz w:val="18"/>
                      <w:szCs w:val="18"/>
                    </w:rPr>
                  </w:pPr>
                  <w:r>
                    <w:rPr>
                      <w:rFonts w:ascii="Arial" w:hAnsi="Arial" w:cs="Arial"/>
                      <w:color w:val="000000"/>
                      <w:sz w:val="18"/>
                      <w:szCs w:val="18"/>
                    </w:rPr>
                    <w:t>BUDESONIDA 50MCG SUSP NASAL</w:t>
                  </w:r>
                </w:p>
              </w:tc>
              <w:tc>
                <w:tcPr>
                  <w:tcW w:w="1385" w:type="dxa"/>
                  <w:tcBorders>
                    <w:top w:val="nil"/>
                    <w:left w:val="nil"/>
                    <w:bottom w:val="single" w:color="auto" w:sz="4" w:space="0"/>
                    <w:right w:val="single" w:color="auto" w:sz="4" w:space="0"/>
                  </w:tcBorders>
                  <w:shd w:val="clear" w:color="000000" w:fill="FFFFFF"/>
                  <w:vAlign w:val="center"/>
                </w:tcPr>
                <w:p w14:paraId="3AEACC88">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6267C08C">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4CD76E69">
                  <w:pPr>
                    <w:jc w:val="right"/>
                    <w:rPr>
                      <w:rFonts w:ascii="Arial" w:hAnsi="Arial" w:cs="Arial"/>
                      <w:color w:val="000000"/>
                      <w:sz w:val="18"/>
                      <w:szCs w:val="18"/>
                    </w:rPr>
                  </w:pPr>
                  <w:r>
                    <w:rPr>
                      <w:rFonts w:ascii="Arial" w:hAnsi="Arial" w:cs="Arial"/>
                      <w:color w:val="000000"/>
                      <w:sz w:val="18"/>
                      <w:szCs w:val="18"/>
                    </w:rPr>
                    <w:t>R$ 31,29</w:t>
                  </w:r>
                </w:p>
              </w:tc>
              <w:tc>
                <w:tcPr>
                  <w:tcW w:w="1579" w:type="dxa"/>
                  <w:tcBorders>
                    <w:top w:val="nil"/>
                    <w:left w:val="nil"/>
                    <w:bottom w:val="single" w:color="auto" w:sz="4" w:space="0"/>
                    <w:right w:val="single" w:color="auto" w:sz="4" w:space="0"/>
                  </w:tcBorders>
                  <w:shd w:val="clear" w:color="000000" w:fill="FFFFFF"/>
                  <w:noWrap/>
                  <w:vAlign w:val="center"/>
                </w:tcPr>
                <w:p w14:paraId="0D1FBF58">
                  <w:pPr>
                    <w:jc w:val="right"/>
                    <w:rPr>
                      <w:rFonts w:ascii="Arial" w:hAnsi="Arial" w:cs="Arial"/>
                      <w:color w:val="000000"/>
                      <w:sz w:val="18"/>
                      <w:szCs w:val="18"/>
                    </w:rPr>
                  </w:pPr>
                  <w:r>
                    <w:rPr>
                      <w:rFonts w:ascii="Arial" w:hAnsi="Arial" w:cs="Arial"/>
                      <w:color w:val="000000"/>
                      <w:sz w:val="18"/>
                      <w:szCs w:val="18"/>
                    </w:rPr>
                    <w:t>R$ 1.564,50</w:t>
                  </w:r>
                </w:p>
              </w:tc>
            </w:tr>
            <w:tr w14:paraId="640F2F5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704287D">
                  <w:pPr>
                    <w:jc w:val="center"/>
                    <w:rPr>
                      <w:rFonts w:ascii="Arial" w:hAnsi="Arial" w:cs="Arial"/>
                      <w:color w:val="000000"/>
                      <w:sz w:val="18"/>
                      <w:szCs w:val="18"/>
                    </w:rPr>
                  </w:pPr>
                  <w:r>
                    <w:rPr>
                      <w:rFonts w:ascii="Arial" w:hAnsi="Arial" w:cs="Arial"/>
                      <w:color w:val="000000"/>
                      <w:sz w:val="18"/>
                      <w:szCs w:val="18"/>
                    </w:rPr>
                    <w:t>29</w:t>
                  </w:r>
                </w:p>
              </w:tc>
              <w:tc>
                <w:tcPr>
                  <w:tcW w:w="3911" w:type="dxa"/>
                  <w:tcBorders>
                    <w:top w:val="nil"/>
                    <w:left w:val="nil"/>
                    <w:bottom w:val="single" w:color="auto" w:sz="4" w:space="0"/>
                    <w:right w:val="single" w:color="auto" w:sz="4" w:space="0"/>
                  </w:tcBorders>
                  <w:shd w:val="clear" w:color="000000" w:fill="FFFFFF"/>
                  <w:vAlign w:val="center"/>
                </w:tcPr>
                <w:p w14:paraId="3EFDF9A1">
                  <w:pPr>
                    <w:rPr>
                      <w:rFonts w:ascii="Arial" w:hAnsi="Arial" w:cs="Arial"/>
                      <w:color w:val="000000"/>
                      <w:sz w:val="18"/>
                      <w:szCs w:val="18"/>
                    </w:rPr>
                  </w:pPr>
                  <w:r>
                    <w:rPr>
                      <w:rFonts w:ascii="Arial" w:hAnsi="Arial" w:cs="Arial"/>
                      <w:color w:val="000000"/>
                      <w:sz w:val="18"/>
                      <w:szCs w:val="18"/>
                    </w:rPr>
                    <w:t>BUDESONIDA 64MCG SUSP NASAL</w:t>
                  </w:r>
                </w:p>
              </w:tc>
              <w:tc>
                <w:tcPr>
                  <w:tcW w:w="1385" w:type="dxa"/>
                  <w:tcBorders>
                    <w:top w:val="nil"/>
                    <w:left w:val="nil"/>
                    <w:bottom w:val="single" w:color="auto" w:sz="4" w:space="0"/>
                    <w:right w:val="single" w:color="auto" w:sz="4" w:space="0"/>
                  </w:tcBorders>
                  <w:shd w:val="clear" w:color="000000" w:fill="FFFFFF"/>
                  <w:vAlign w:val="center"/>
                </w:tcPr>
                <w:p w14:paraId="3C48EE89">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41A89990">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327B24DD">
                  <w:pPr>
                    <w:jc w:val="right"/>
                    <w:rPr>
                      <w:rFonts w:ascii="Arial" w:hAnsi="Arial" w:cs="Arial"/>
                      <w:color w:val="000000"/>
                      <w:sz w:val="18"/>
                      <w:szCs w:val="18"/>
                    </w:rPr>
                  </w:pPr>
                  <w:r>
                    <w:rPr>
                      <w:rFonts w:ascii="Arial" w:hAnsi="Arial" w:cs="Arial"/>
                      <w:color w:val="000000"/>
                      <w:sz w:val="18"/>
                      <w:szCs w:val="18"/>
                    </w:rPr>
                    <w:t>R$ 36,55</w:t>
                  </w:r>
                </w:p>
              </w:tc>
              <w:tc>
                <w:tcPr>
                  <w:tcW w:w="1579" w:type="dxa"/>
                  <w:tcBorders>
                    <w:top w:val="nil"/>
                    <w:left w:val="nil"/>
                    <w:bottom w:val="single" w:color="auto" w:sz="4" w:space="0"/>
                    <w:right w:val="single" w:color="auto" w:sz="4" w:space="0"/>
                  </w:tcBorders>
                  <w:shd w:val="clear" w:color="000000" w:fill="FFFFFF"/>
                  <w:noWrap/>
                  <w:vAlign w:val="center"/>
                </w:tcPr>
                <w:p w14:paraId="20374977">
                  <w:pPr>
                    <w:jc w:val="right"/>
                    <w:rPr>
                      <w:rFonts w:ascii="Arial" w:hAnsi="Arial" w:cs="Arial"/>
                      <w:color w:val="000000"/>
                      <w:sz w:val="18"/>
                      <w:szCs w:val="18"/>
                    </w:rPr>
                  </w:pPr>
                  <w:r>
                    <w:rPr>
                      <w:rFonts w:ascii="Arial" w:hAnsi="Arial" w:cs="Arial"/>
                      <w:color w:val="000000"/>
                      <w:sz w:val="18"/>
                      <w:szCs w:val="18"/>
                    </w:rPr>
                    <w:t>R$ 1.827,50</w:t>
                  </w:r>
                </w:p>
              </w:tc>
            </w:tr>
            <w:tr w14:paraId="5BF03C6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6B56339">
                  <w:pPr>
                    <w:jc w:val="center"/>
                    <w:rPr>
                      <w:rFonts w:ascii="Arial" w:hAnsi="Arial" w:cs="Arial"/>
                      <w:color w:val="000000"/>
                      <w:sz w:val="18"/>
                      <w:szCs w:val="18"/>
                    </w:rPr>
                  </w:pPr>
                  <w:r>
                    <w:rPr>
                      <w:rFonts w:ascii="Arial" w:hAnsi="Arial" w:cs="Arial"/>
                      <w:color w:val="000000"/>
                      <w:sz w:val="18"/>
                      <w:szCs w:val="18"/>
                    </w:rPr>
                    <w:t>30</w:t>
                  </w:r>
                </w:p>
              </w:tc>
              <w:tc>
                <w:tcPr>
                  <w:tcW w:w="3911" w:type="dxa"/>
                  <w:tcBorders>
                    <w:top w:val="nil"/>
                    <w:left w:val="nil"/>
                    <w:bottom w:val="single" w:color="auto" w:sz="4" w:space="0"/>
                    <w:right w:val="single" w:color="auto" w:sz="4" w:space="0"/>
                  </w:tcBorders>
                  <w:shd w:val="clear" w:color="000000" w:fill="FFFFFF"/>
                  <w:vAlign w:val="center"/>
                </w:tcPr>
                <w:p w14:paraId="70479013">
                  <w:pPr>
                    <w:rPr>
                      <w:rFonts w:ascii="Arial" w:hAnsi="Arial" w:cs="Arial"/>
                      <w:color w:val="000000"/>
                      <w:sz w:val="18"/>
                      <w:szCs w:val="18"/>
                    </w:rPr>
                  </w:pPr>
                  <w:r>
                    <w:rPr>
                      <w:rFonts w:ascii="Arial" w:hAnsi="Arial" w:cs="Arial"/>
                      <w:color w:val="000000"/>
                      <w:sz w:val="18"/>
                      <w:szCs w:val="18"/>
                    </w:rPr>
                    <w:t>BUPROPIONA 150MG COMPRIMIDO</w:t>
                  </w:r>
                </w:p>
              </w:tc>
              <w:tc>
                <w:tcPr>
                  <w:tcW w:w="1385" w:type="dxa"/>
                  <w:tcBorders>
                    <w:top w:val="nil"/>
                    <w:left w:val="nil"/>
                    <w:bottom w:val="single" w:color="auto" w:sz="4" w:space="0"/>
                    <w:right w:val="single" w:color="auto" w:sz="4" w:space="0"/>
                  </w:tcBorders>
                  <w:shd w:val="clear" w:color="000000" w:fill="FFFFFF"/>
                  <w:vAlign w:val="center"/>
                </w:tcPr>
                <w:p w14:paraId="0BE4D76F">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EC1D4F2">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35BF5BF2">
                  <w:pPr>
                    <w:jc w:val="right"/>
                    <w:rPr>
                      <w:rFonts w:ascii="Arial" w:hAnsi="Arial" w:cs="Arial"/>
                      <w:color w:val="000000"/>
                      <w:sz w:val="18"/>
                      <w:szCs w:val="18"/>
                    </w:rPr>
                  </w:pPr>
                  <w:r>
                    <w:rPr>
                      <w:rFonts w:ascii="Arial" w:hAnsi="Arial" w:cs="Arial"/>
                      <w:color w:val="000000"/>
                      <w:sz w:val="18"/>
                      <w:szCs w:val="18"/>
                    </w:rPr>
                    <w:t>R$ 2,96</w:t>
                  </w:r>
                </w:p>
              </w:tc>
              <w:tc>
                <w:tcPr>
                  <w:tcW w:w="1579" w:type="dxa"/>
                  <w:tcBorders>
                    <w:top w:val="nil"/>
                    <w:left w:val="nil"/>
                    <w:bottom w:val="single" w:color="auto" w:sz="4" w:space="0"/>
                    <w:right w:val="single" w:color="auto" w:sz="4" w:space="0"/>
                  </w:tcBorders>
                  <w:shd w:val="clear" w:color="000000" w:fill="FFFFFF"/>
                  <w:noWrap/>
                  <w:vAlign w:val="center"/>
                </w:tcPr>
                <w:p w14:paraId="3F83456E">
                  <w:pPr>
                    <w:jc w:val="right"/>
                    <w:rPr>
                      <w:rFonts w:ascii="Arial" w:hAnsi="Arial" w:cs="Arial"/>
                      <w:color w:val="000000"/>
                      <w:sz w:val="18"/>
                      <w:szCs w:val="18"/>
                    </w:rPr>
                  </w:pPr>
                  <w:r>
                    <w:rPr>
                      <w:rFonts w:ascii="Arial" w:hAnsi="Arial" w:cs="Arial"/>
                      <w:color w:val="000000"/>
                      <w:sz w:val="18"/>
                      <w:szCs w:val="18"/>
                    </w:rPr>
                    <w:t>R$ 296,00</w:t>
                  </w:r>
                </w:p>
              </w:tc>
            </w:tr>
            <w:tr w14:paraId="02F9E1E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347E2E0">
                  <w:pPr>
                    <w:jc w:val="center"/>
                    <w:rPr>
                      <w:rFonts w:ascii="Arial" w:hAnsi="Arial" w:cs="Arial"/>
                      <w:color w:val="000000"/>
                      <w:sz w:val="18"/>
                      <w:szCs w:val="18"/>
                    </w:rPr>
                  </w:pPr>
                  <w:r>
                    <w:rPr>
                      <w:rFonts w:ascii="Arial" w:hAnsi="Arial" w:cs="Arial"/>
                      <w:color w:val="000000"/>
                      <w:sz w:val="18"/>
                      <w:szCs w:val="18"/>
                    </w:rPr>
                    <w:t>31</w:t>
                  </w:r>
                </w:p>
              </w:tc>
              <w:tc>
                <w:tcPr>
                  <w:tcW w:w="3911" w:type="dxa"/>
                  <w:tcBorders>
                    <w:top w:val="nil"/>
                    <w:left w:val="nil"/>
                    <w:bottom w:val="single" w:color="auto" w:sz="4" w:space="0"/>
                    <w:right w:val="single" w:color="auto" w:sz="4" w:space="0"/>
                  </w:tcBorders>
                  <w:shd w:val="clear" w:color="000000" w:fill="FFFFFF"/>
                  <w:vAlign w:val="center"/>
                </w:tcPr>
                <w:p w14:paraId="41D2B78D">
                  <w:pPr>
                    <w:rPr>
                      <w:rFonts w:ascii="Arial" w:hAnsi="Arial" w:cs="Arial"/>
                      <w:color w:val="000000"/>
                      <w:sz w:val="18"/>
                      <w:szCs w:val="18"/>
                    </w:rPr>
                  </w:pPr>
                  <w:r>
                    <w:rPr>
                      <w:rFonts w:ascii="Arial" w:hAnsi="Arial" w:cs="Arial"/>
                      <w:color w:val="000000"/>
                      <w:sz w:val="18"/>
                      <w:szCs w:val="18"/>
                    </w:rPr>
                    <w:t>CAPTOPRIL 25MG COMPRIMIDO</w:t>
                  </w:r>
                </w:p>
              </w:tc>
              <w:tc>
                <w:tcPr>
                  <w:tcW w:w="1385" w:type="dxa"/>
                  <w:tcBorders>
                    <w:top w:val="nil"/>
                    <w:left w:val="nil"/>
                    <w:bottom w:val="single" w:color="auto" w:sz="4" w:space="0"/>
                    <w:right w:val="single" w:color="auto" w:sz="4" w:space="0"/>
                  </w:tcBorders>
                  <w:shd w:val="clear" w:color="000000" w:fill="FFFFFF"/>
                  <w:vAlign w:val="center"/>
                </w:tcPr>
                <w:p w14:paraId="7FB5FF4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AF0559D">
                  <w:pPr>
                    <w:jc w:val="center"/>
                    <w:rPr>
                      <w:rFonts w:ascii="Arial" w:hAnsi="Arial" w:cs="Arial"/>
                      <w:color w:val="000000"/>
                      <w:sz w:val="18"/>
                      <w:szCs w:val="18"/>
                    </w:rPr>
                  </w:pPr>
                  <w:r>
                    <w:rPr>
                      <w:rFonts w:ascii="Arial" w:hAnsi="Arial" w:cs="Arial"/>
                      <w:color w:val="000000"/>
                      <w:sz w:val="18"/>
                      <w:szCs w:val="18"/>
                    </w:rPr>
                    <w:t>30.000</w:t>
                  </w:r>
                </w:p>
              </w:tc>
              <w:tc>
                <w:tcPr>
                  <w:tcW w:w="1107" w:type="dxa"/>
                  <w:tcBorders>
                    <w:top w:val="nil"/>
                    <w:left w:val="nil"/>
                    <w:bottom w:val="single" w:color="auto" w:sz="4" w:space="0"/>
                    <w:right w:val="single" w:color="auto" w:sz="4" w:space="0"/>
                  </w:tcBorders>
                  <w:shd w:val="clear" w:color="000000" w:fill="FFFFFF"/>
                  <w:noWrap/>
                  <w:vAlign w:val="bottom"/>
                </w:tcPr>
                <w:p w14:paraId="4EB5E069">
                  <w:pPr>
                    <w:jc w:val="right"/>
                    <w:rPr>
                      <w:rFonts w:ascii="Arial" w:hAnsi="Arial" w:cs="Arial"/>
                      <w:color w:val="000000"/>
                      <w:sz w:val="18"/>
                      <w:szCs w:val="18"/>
                    </w:rPr>
                  </w:pPr>
                  <w:r>
                    <w:rPr>
                      <w:rFonts w:ascii="Arial" w:hAnsi="Arial" w:cs="Arial"/>
                      <w:color w:val="000000"/>
                      <w:sz w:val="18"/>
                      <w:szCs w:val="18"/>
                    </w:rPr>
                    <w:t>R$ 0,24</w:t>
                  </w:r>
                </w:p>
              </w:tc>
              <w:tc>
                <w:tcPr>
                  <w:tcW w:w="1579" w:type="dxa"/>
                  <w:tcBorders>
                    <w:top w:val="nil"/>
                    <w:left w:val="nil"/>
                    <w:bottom w:val="single" w:color="auto" w:sz="4" w:space="0"/>
                    <w:right w:val="single" w:color="auto" w:sz="4" w:space="0"/>
                  </w:tcBorders>
                  <w:shd w:val="clear" w:color="000000" w:fill="FFFFFF"/>
                  <w:noWrap/>
                  <w:vAlign w:val="center"/>
                </w:tcPr>
                <w:p w14:paraId="775F5DE1">
                  <w:pPr>
                    <w:jc w:val="right"/>
                    <w:rPr>
                      <w:rFonts w:ascii="Arial" w:hAnsi="Arial" w:cs="Arial"/>
                      <w:color w:val="000000"/>
                      <w:sz w:val="18"/>
                      <w:szCs w:val="18"/>
                    </w:rPr>
                  </w:pPr>
                  <w:r>
                    <w:rPr>
                      <w:rFonts w:ascii="Arial" w:hAnsi="Arial" w:cs="Arial"/>
                      <w:color w:val="000000"/>
                      <w:sz w:val="18"/>
                      <w:szCs w:val="18"/>
                    </w:rPr>
                    <w:t>R$ 7.200,00</w:t>
                  </w:r>
                </w:p>
              </w:tc>
            </w:tr>
            <w:tr w14:paraId="76D4A7C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42503D8">
                  <w:pPr>
                    <w:jc w:val="center"/>
                    <w:rPr>
                      <w:rFonts w:ascii="Arial" w:hAnsi="Arial" w:cs="Arial"/>
                      <w:color w:val="000000"/>
                      <w:sz w:val="18"/>
                      <w:szCs w:val="18"/>
                    </w:rPr>
                  </w:pPr>
                  <w:r>
                    <w:rPr>
                      <w:rFonts w:ascii="Arial" w:hAnsi="Arial" w:cs="Arial"/>
                      <w:color w:val="000000"/>
                      <w:sz w:val="18"/>
                      <w:szCs w:val="18"/>
                    </w:rPr>
                    <w:t>32</w:t>
                  </w:r>
                </w:p>
              </w:tc>
              <w:tc>
                <w:tcPr>
                  <w:tcW w:w="3911" w:type="dxa"/>
                  <w:tcBorders>
                    <w:top w:val="nil"/>
                    <w:left w:val="nil"/>
                    <w:bottom w:val="single" w:color="auto" w:sz="4" w:space="0"/>
                    <w:right w:val="single" w:color="auto" w:sz="4" w:space="0"/>
                  </w:tcBorders>
                  <w:shd w:val="clear" w:color="000000" w:fill="FFFFFF"/>
                  <w:vAlign w:val="center"/>
                </w:tcPr>
                <w:p w14:paraId="0AD55F1D">
                  <w:pPr>
                    <w:rPr>
                      <w:rFonts w:ascii="Arial" w:hAnsi="Arial" w:cs="Arial"/>
                      <w:color w:val="000000"/>
                      <w:sz w:val="18"/>
                      <w:szCs w:val="18"/>
                    </w:rPr>
                  </w:pPr>
                  <w:r>
                    <w:rPr>
                      <w:rFonts w:ascii="Arial" w:hAnsi="Arial" w:cs="Arial"/>
                      <w:color w:val="000000"/>
                      <w:sz w:val="18"/>
                      <w:szCs w:val="18"/>
                    </w:rPr>
                    <w:t>CARBAMAZEPINA 200MG</w:t>
                  </w:r>
                </w:p>
              </w:tc>
              <w:tc>
                <w:tcPr>
                  <w:tcW w:w="1385" w:type="dxa"/>
                  <w:tcBorders>
                    <w:top w:val="nil"/>
                    <w:left w:val="nil"/>
                    <w:bottom w:val="single" w:color="auto" w:sz="4" w:space="0"/>
                    <w:right w:val="single" w:color="auto" w:sz="4" w:space="0"/>
                  </w:tcBorders>
                  <w:shd w:val="clear" w:color="000000" w:fill="FFFFFF"/>
                  <w:vAlign w:val="center"/>
                </w:tcPr>
                <w:p w14:paraId="45F61452">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A39649D">
                  <w:pPr>
                    <w:jc w:val="center"/>
                    <w:rPr>
                      <w:rFonts w:ascii="Arial" w:hAnsi="Arial" w:cs="Arial"/>
                      <w:color w:val="000000"/>
                      <w:sz w:val="18"/>
                      <w:szCs w:val="18"/>
                    </w:rPr>
                  </w:pPr>
                  <w:r>
                    <w:rPr>
                      <w:rFonts w:ascii="Arial" w:hAnsi="Arial" w:cs="Arial"/>
                      <w:color w:val="000000"/>
                      <w:sz w:val="18"/>
                      <w:szCs w:val="18"/>
                    </w:rPr>
                    <w:t>90.000</w:t>
                  </w:r>
                </w:p>
              </w:tc>
              <w:tc>
                <w:tcPr>
                  <w:tcW w:w="1107" w:type="dxa"/>
                  <w:tcBorders>
                    <w:top w:val="nil"/>
                    <w:left w:val="nil"/>
                    <w:bottom w:val="single" w:color="auto" w:sz="4" w:space="0"/>
                    <w:right w:val="single" w:color="auto" w:sz="4" w:space="0"/>
                  </w:tcBorders>
                  <w:shd w:val="clear" w:color="000000" w:fill="FFFFFF"/>
                  <w:noWrap/>
                  <w:vAlign w:val="bottom"/>
                </w:tcPr>
                <w:p w14:paraId="1B9FD9C9">
                  <w:pPr>
                    <w:jc w:val="right"/>
                    <w:rPr>
                      <w:rFonts w:ascii="Arial" w:hAnsi="Arial" w:cs="Arial"/>
                      <w:color w:val="000000"/>
                      <w:sz w:val="18"/>
                      <w:szCs w:val="18"/>
                    </w:rPr>
                  </w:pPr>
                  <w:r>
                    <w:rPr>
                      <w:rFonts w:ascii="Arial" w:hAnsi="Arial" w:cs="Arial"/>
                      <w:color w:val="000000"/>
                      <w:sz w:val="18"/>
                      <w:szCs w:val="18"/>
                    </w:rPr>
                    <w:t>R$ 0,59</w:t>
                  </w:r>
                </w:p>
              </w:tc>
              <w:tc>
                <w:tcPr>
                  <w:tcW w:w="1579" w:type="dxa"/>
                  <w:tcBorders>
                    <w:top w:val="nil"/>
                    <w:left w:val="nil"/>
                    <w:bottom w:val="single" w:color="auto" w:sz="4" w:space="0"/>
                    <w:right w:val="single" w:color="auto" w:sz="4" w:space="0"/>
                  </w:tcBorders>
                  <w:shd w:val="clear" w:color="000000" w:fill="FFFFFF"/>
                  <w:noWrap/>
                  <w:vAlign w:val="center"/>
                </w:tcPr>
                <w:p w14:paraId="24C7470A">
                  <w:pPr>
                    <w:jc w:val="right"/>
                    <w:rPr>
                      <w:rFonts w:ascii="Arial" w:hAnsi="Arial" w:cs="Arial"/>
                      <w:color w:val="000000"/>
                      <w:sz w:val="18"/>
                      <w:szCs w:val="18"/>
                    </w:rPr>
                  </w:pPr>
                  <w:r>
                    <w:rPr>
                      <w:rFonts w:ascii="Arial" w:hAnsi="Arial" w:cs="Arial"/>
                      <w:color w:val="000000"/>
                      <w:sz w:val="18"/>
                      <w:szCs w:val="18"/>
                    </w:rPr>
                    <w:t>R$ 53.100,00</w:t>
                  </w:r>
                </w:p>
              </w:tc>
            </w:tr>
            <w:tr w14:paraId="238E1E5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2C0CDAB">
                  <w:pPr>
                    <w:jc w:val="center"/>
                    <w:rPr>
                      <w:rFonts w:ascii="Arial" w:hAnsi="Arial" w:cs="Arial"/>
                      <w:color w:val="000000"/>
                      <w:sz w:val="18"/>
                      <w:szCs w:val="18"/>
                    </w:rPr>
                  </w:pPr>
                  <w:r>
                    <w:rPr>
                      <w:rFonts w:ascii="Arial" w:hAnsi="Arial" w:cs="Arial"/>
                      <w:color w:val="000000"/>
                      <w:sz w:val="18"/>
                      <w:szCs w:val="18"/>
                    </w:rPr>
                    <w:t>33</w:t>
                  </w:r>
                </w:p>
              </w:tc>
              <w:tc>
                <w:tcPr>
                  <w:tcW w:w="3911" w:type="dxa"/>
                  <w:tcBorders>
                    <w:top w:val="nil"/>
                    <w:left w:val="nil"/>
                    <w:bottom w:val="single" w:color="auto" w:sz="4" w:space="0"/>
                    <w:right w:val="single" w:color="auto" w:sz="4" w:space="0"/>
                  </w:tcBorders>
                  <w:shd w:val="clear" w:color="000000" w:fill="FFFFFF"/>
                  <w:vAlign w:val="center"/>
                </w:tcPr>
                <w:p w14:paraId="4165B32F">
                  <w:pPr>
                    <w:rPr>
                      <w:rFonts w:ascii="Arial" w:hAnsi="Arial" w:cs="Arial"/>
                      <w:color w:val="000000"/>
                      <w:sz w:val="18"/>
                      <w:szCs w:val="18"/>
                    </w:rPr>
                  </w:pPr>
                  <w:r>
                    <w:rPr>
                      <w:rFonts w:ascii="Arial" w:hAnsi="Arial" w:cs="Arial"/>
                      <w:color w:val="000000"/>
                      <w:sz w:val="18"/>
                      <w:szCs w:val="18"/>
                    </w:rPr>
                    <w:t>CARBAMAZEPINA 20MG/ML</w:t>
                  </w:r>
                </w:p>
              </w:tc>
              <w:tc>
                <w:tcPr>
                  <w:tcW w:w="1385" w:type="dxa"/>
                  <w:tcBorders>
                    <w:top w:val="nil"/>
                    <w:left w:val="nil"/>
                    <w:bottom w:val="single" w:color="auto" w:sz="4" w:space="0"/>
                    <w:right w:val="single" w:color="auto" w:sz="4" w:space="0"/>
                  </w:tcBorders>
                  <w:shd w:val="clear" w:color="000000" w:fill="FFFFFF"/>
                  <w:vAlign w:val="center"/>
                </w:tcPr>
                <w:p w14:paraId="3224B970">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35D59AEF">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271F339B">
                  <w:pPr>
                    <w:jc w:val="right"/>
                    <w:rPr>
                      <w:rFonts w:ascii="Arial" w:hAnsi="Arial" w:cs="Arial"/>
                      <w:color w:val="000000"/>
                      <w:sz w:val="18"/>
                      <w:szCs w:val="18"/>
                    </w:rPr>
                  </w:pPr>
                  <w:r>
                    <w:rPr>
                      <w:rFonts w:ascii="Arial" w:hAnsi="Arial" w:cs="Arial"/>
                      <w:color w:val="000000"/>
                      <w:sz w:val="18"/>
                      <w:szCs w:val="18"/>
                    </w:rPr>
                    <w:t>R$ 15,20</w:t>
                  </w:r>
                </w:p>
              </w:tc>
              <w:tc>
                <w:tcPr>
                  <w:tcW w:w="1579" w:type="dxa"/>
                  <w:tcBorders>
                    <w:top w:val="nil"/>
                    <w:left w:val="nil"/>
                    <w:bottom w:val="single" w:color="auto" w:sz="4" w:space="0"/>
                    <w:right w:val="single" w:color="auto" w:sz="4" w:space="0"/>
                  </w:tcBorders>
                  <w:shd w:val="clear" w:color="000000" w:fill="FFFFFF"/>
                  <w:noWrap/>
                  <w:vAlign w:val="center"/>
                </w:tcPr>
                <w:p w14:paraId="4F53D5FB">
                  <w:pPr>
                    <w:jc w:val="right"/>
                    <w:rPr>
                      <w:rFonts w:ascii="Arial" w:hAnsi="Arial" w:cs="Arial"/>
                      <w:color w:val="000000"/>
                      <w:sz w:val="18"/>
                      <w:szCs w:val="18"/>
                    </w:rPr>
                  </w:pPr>
                  <w:r>
                    <w:rPr>
                      <w:rFonts w:ascii="Arial" w:hAnsi="Arial" w:cs="Arial"/>
                      <w:color w:val="000000"/>
                      <w:sz w:val="18"/>
                      <w:szCs w:val="18"/>
                    </w:rPr>
                    <w:t>R$ 15.200,00</w:t>
                  </w:r>
                </w:p>
              </w:tc>
            </w:tr>
            <w:tr w14:paraId="2EE798C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4EA2732">
                  <w:pPr>
                    <w:jc w:val="center"/>
                    <w:rPr>
                      <w:rFonts w:ascii="Arial" w:hAnsi="Arial" w:cs="Arial"/>
                      <w:color w:val="000000"/>
                      <w:sz w:val="18"/>
                      <w:szCs w:val="18"/>
                    </w:rPr>
                  </w:pPr>
                  <w:r>
                    <w:rPr>
                      <w:rFonts w:ascii="Arial" w:hAnsi="Arial" w:cs="Arial"/>
                      <w:color w:val="000000"/>
                      <w:sz w:val="18"/>
                      <w:szCs w:val="18"/>
                    </w:rPr>
                    <w:t>34</w:t>
                  </w:r>
                </w:p>
              </w:tc>
              <w:tc>
                <w:tcPr>
                  <w:tcW w:w="3911" w:type="dxa"/>
                  <w:tcBorders>
                    <w:top w:val="nil"/>
                    <w:left w:val="nil"/>
                    <w:bottom w:val="single" w:color="auto" w:sz="4" w:space="0"/>
                    <w:right w:val="single" w:color="auto" w:sz="4" w:space="0"/>
                  </w:tcBorders>
                  <w:shd w:val="clear" w:color="000000" w:fill="FFFFFF"/>
                  <w:vAlign w:val="center"/>
                </w:tcPr>
                <w:p w14:paraId="5126E5A2">
                  <w:pPr>
                    <w:rPr>
                      <w:rFonts w:ascii="Arial" w:hAnsi="Arial" w:cs="Arial"/>
                      <w:color w:val="000000"/>
                      <w:sz w:val="18"/>
                      <w:szCs w:val="18"/>
                    </w:rPr>
                  </w:pPr>
                  <w:r>
                    <w:rPr>
                      <w:rFonts w:ascii="Arial" w:hAnsi="Arial" w:cs="Arial"/>
                      <w:color w:val="000000"/>
                      <w:sz w:val="18"/>
                      <w:szCs w:val="18"/>
                    </w:rPr>
                    <w:t>CARBONATO DE CÁLCIO+COLECALCIFEROL 1250MG+400UI</w:t>
                  </w:r>
                </w:p>
              </w:tc>
              <w:tc>
                <w:tcPr>
                  <w:tcW w:w="1385" w:type="dxa"/>
                  <w:tcBorders>
                    <w:top w:val="nil"/>
                    <w:left w:val="nil"/>
                    <w:bottom w:val="single" w:color="auto" w:sz="4" w:space="0"/>
                    <w:right w:val="single" w:color="auto" w:sz="4" w:space="0"/>
                  </w:tcBorders>
                  <w:shd w:val="clear" w:color="000000" w:fill="FFFFFF"/>
                  <w:vAlign w:val="center"/>
                </w:tcPr>
                <w:p w14:paraId="28B1562C">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94D6337">
                  <w:pPr>
                    <w:jc w:val="center"/>
                    <w:rPr>
                      <w:rFonts w:ascii="Arial" w:hAnsi="Arial" w:cs="Arial"/>
                      <w:color w:val="000000"/>
                      <w:sz w:val="18"/>
                      <w:szCs w:val="18"/>
                    </w:rPr>
                  </w:pPr>
                  <w:r>
                    <w:rPr>
                      <w:rFonts w:ascii="Arial" w:hAnsi="Arial" w:cs="Arial"/>
                      <w:color w:val="000000"/>
                      <w:sz w:val="18"/>
                      <w:szCs w:val="18"/>
                    </w:rPr>
                    <w:t>60.000</w:t>
                  </w:r>
                </w:p>
              </w:tc>
              <w:tc>
                <w:tcPr>
                  <w:tcW w:w="1107" w:type="dxa"/>
                  <w:tcBorders>
                    <w:top w:val="nil"/>
                    <w:left w:val="nil"/>
                    <w:bottom w:val="single" w:color="auto" w:sz="4" w:space="0"/>
                    <w:right w:val="single" w:color="auto" w:sz="4" w:space="0"/>
                  </w:tcBorders>
                  <w:shd w:val="clear" w:color="000000" w:fill="FFFFFF"/>
                  <w:noWrap/>
                  <w:vAlign w:val="bottom"/>
                </w:tcPr>
                <w:p w14:paraId="589A9348">
                  <w:pPr>
                    <w:jc w:val="right"/>
                    <w:rPr>
                      <w:rFonts w:ascii="Arial" w:hAnsi="Arial" w:cs="Arial"/>
                      <w:color w:val="000000"/>
                      <w:sz w:val="18"/>
                      <w:szCs w:val="18"/>
                    </w:rPr>
                  </w:pPr>
                  <w:r>
                    <w:rPr>
                      <w:rFonts w:ascii="Arial" w:hAnsi="Arial" w:cs="Arial"/>
                      <w:color w:val="000000"/>
                      <w:sz w:val="18"/>
                      <w:szCs w:val="18"/>
                    </w:rPr>
                    <w:t>R$ 0,85</w:t>
                  </w:r>
                </w:p>
              </w:tc>
              <w:tc>
                <w:tcPr>
                  <w:tcW w:w="1579" w:type="dxa"/>
                  <w:tcBorders>
                    <w:top w:val="nil"/>
                    <w:left w:val="nil"/>
                    <w:bottom w:val="single" w:color="auto" w:sz="4" w:space="0"/>
                    <w:right w:val="single" w:color="auto" w:sz="4" w:space="0"/>
                  </w:tcBorders>
                  <w:shd w:val="clear" w:color="000000" w:fill="FFFFFF"/>
                  <w:noWrap/>
                  <w:vAlign w:val="center"/>
                </w:tcPr>
                <w:p w14:paraId="0C6686F9">
                  <w:pPr>
                    <w:jc w:val="right"/>
                    <w:rPr>
                      <w:rFonts w:ascii="Arial" w:hAnsi="Arial" w:cs="Arial"/>
                      <w:color w:val="000000"/>
                      <w:sz w:val="18"/>
                      <w:szCs w:val="18"/>
                    </w:rPr>
                  </w:pPr>
                  <w:r>
                    <w:rPr>
                      <w:rFonts w:ascii="Arial" w:hAnsi="Arial" w:cs="Arial"/>
                      <w:color w:val="000000"/>
                      <w:sz w:val="18"/>
                      <w:szCs w:val="18"/>
                    </w:rPr>
                    <w:t>R$ 51.000,00</w:t>
                  </w:r>
                </w:p>
              </w:tc>
            </w:tr>
            <w:tr w14:paraId="01A7E3D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EE8B32D">
                  <w:pPr>
                    <w:jc w:val="center"/>
                    <w:rPr>
                      <w:rFonts w:ascii="Arial" w:hAnsi="Arial" w:cs="Arial"/>
                      <w:color w:val="000000"/>
                      <w:sz w:val="18"/>
                      <w:szCs w:val="18"/>
                    </w:rPr>
                  </w:pPr>
                  <w:r>
                    <w:rPr>
                      <w:rFonts w:ascii="Arial" w:hAnsi="Arial" w:cs="Arial"/>
                      <w:color w:val="000000"/>
                      <w:sz w:val="18"/>
                      <w:szCs w:val="18"/>
                    </w:rPr>
                    <w:t>35</w:t>
                  </w:r>
                </w:p>
              </w:tc>
              <w:tc>
                <w:tcPr>
                  <w:tcW w:w="3911" w:type="dxa"/>
                  <w:tcBorders>
                    <w:top w:val="nil"/>
                    <w:left w:val="nil"/>
                    <w:bottom w:val="single" w:color="auto" w:sz="4" w:space="0"/>
                    <w:right w:val="single" w:color="auto" w:sz="4" w:space="0"/>
                  </w:tcBorders>
                  <w:shd w:val="clear" w:color="000000" w:fill="FFFFFF"/>
                  <w:vAlign w:val="center"/>
                </w:tcPr>
                <w:p w14:paraId="7798DC74">
                  <w:pPr>
                    <w:rPr>
                      <w:rFonts w:ascii="Arial" w:hAnsi="Arial" w:cs="Arial"/>
                      <w:color w:val="000000"/>
                      <w:sz w:val="18"/>
                      <w:szCs w:val="18"/>
                    </w:rPr>
                  </w:pPr>
                  <w:r>
                    <w:rPr>
                      <w:rFonts w:ascii="Arial" w:hAnsi="Arial" w:cs="Arial"/>
                      <w:color w:val="000000"/>
                      <w:sz w:val="18"/>
                      <w:szCs w:val="18"/>
                    </w:rPr>
                    <w:t>CARBONATO DE LITIO 300MG</w:t>
                  </w:r>
                </w:p>
              </w:tc>
              <w:tc>
                <w:tcPr>
                  <w:tcW w:w="1385" w:type="dxa"/>
                  <w:tcBorders>
                    <w:top w:val="nil"/>
                    <w:left w:val="nil"/>
                    <w:bottom w:val="single" w:color="auto" w:sz="4" w:space="0"/>
                    <w:right w:val="single" w:color="auto" w:sz="4" w:space="0"/>
                  </w:tcBorders>
                  <w:shd w:val="clear" w:color="000000" w:fill="FFFFFF"/>
                  <w:vAlign w:val="center"/>
                </w:tcPr>
                <w:p w14:paraId="3A339D08">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EB9CD1B">
                  <w:pPr>
                    <w:jc w:val="center"/>
                    <w:rPr>
                      <w:rFonts w:ascii="Arial" w:hAnsi="Arial" w:cs="Arial"/>
                      <w:color w:val="000000"/>
                      <w:sz w:val="18"/>
                      <w:szCs w:val="18"/>
                    </w:rPr>
                  </w:pPr>
                  <w:r>
                    <w:rPr>
                      <w:rFonts w:ascii="Arial" w:hAnsi="Arial" w:cs="Arial"/>
                      <w:color w:val="000000"/>
                      <w:sz w:val="18"/>
                      <w:szCs w:val="18"/>
                    </w:rPr>
                    <w:t>50.000</w:t>
                  </w:r>
                </w:p>
              </w:tc>
              <w:tc>
                <w:tcPr>
                  <w:tcW w:w="1107" w:type="dxa"/>
                  <w:tcBorders>
                    <w:top w:val="nil"/>
                    <w:left w:val="nil"/>
                    <w:bottom w:val="single" w:color="auto" w:sz="4" w:space="0"/>
                    <w:right w:val="single" w:color="auto" w:sz="4" w:space="0"/>
                  </w:tcBorders>
                  <w:shd w:val="clear" w:color="000000" w:fill="FFFFFF"/>
                  <w:noWrap/>
                  <w:vAlign w:val="bottom"/>
                </w:tcPr>
                <w:p w14:paraId="758D8D62">
                  <w:pPr>
                    <w:jc w:val="right"/>
                    <w:rPr>
                      <w:rFonts w:ascii="Arial" w:hAnsi="Arial" w:cs="Arial"/>
                      <w:color w:val="000000"/>
                      <w:sz w:val="18"/>
                      <w:szCs w:val="18"/>
                    </w:rPr>
                  </w:pPr>
                  <w:r>
                    <w:rPr>
                      <w:rFonts w:ascii="Arial" w:hAnsi="Arial" w:cs="Arial"/>
                      <w:color w:val="000000"/>
                      <w:sz w:val="18"/>
                      <w:szCs w:val="18"/>
                    </w:rPr>
                    <w:t>R$ 0,45</w:t>
                  </w:r>
                </w:p>
              </w:tc>
              <w:tc>
                <w:tcPr>
                  <w:tcW w:w="1579" w:type="dxa"/>
                  <w:tcBorders>
                    <w:top w:val="nil"/>
                    <w:left w:val="nil"/>
                    <w:bottom w:val="single" w:color="auto" w:sz="4" w:space="0"/>
                    <w:right w:val="single" w:color="auto" w:sz="4" w:space="0"/>
                  </w:tcBorders>
                  <w:shd w:val="clear" w:color="000000" w:fill="FFFFFF"/>
                  <w:noWrap/>
                  <w:vAlign w:val="center"/>
                </w:tcPr>
                <w:p w14:paraId="0DCEF9FB">
                  <w:pPr>
                    <w:jc w:val="right"/>
                    <w:rPr>
                      <w:rFonts w:ascii="Arial" w:hAnsi="Arial" w:cs="Arial"/>
                      <w:color w:val="000000"/>
                      <w:sz w:val="18"/>
                      <w:szCs w:val="18"/>
                    </w:rPr>
                  </w:pPr>
                  <w:r>
                    <w:rPr>
                      <w:rFonts w:ascii="Arial" w:hAnsi="Arial" w:cs="Arial"/>
                      <w:color w:val="000000"/>
                      <w:sz w:val="18"/>
                      <w:szCs w:val="18"/>
                    </w:rPr>
                    <w:t>R$ 22.500,00</w:t>
                  </w:r>
                </w:p>
              </w:tc>
            </w:tr>
            <w:tr w14:paraId="2F45E86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86B38ED">
                  <w:pPr>
                    <w:jc w:val="center"/>
                    <w:rPr>
                      <w:rFonts w:ascii="Arial" w:hAnsi="Arial" w:cs="Arial"/>
                      <w:color w:val="000000"/>
                      <w:sz w:val="18"/>
                      <w:szCs w:val="18"/>
                    </w:rPr>
                  </w:pPr>
                  <w:r>
                    <w:rPr>
                      <w:rFonts w:ascii="Arial" w:hAnsi="Arial" w:cs="Arial"/>
                      <w:color w:val="000000"/>
                      <w:sz w:val="18"/>
                      <w:szCs w:val="18"/>
                    </w:rPr>
                    <w:t>36</w:t>
                  </w:r>
                </w:p>
              </w:tc>
              <w:tc>
                <w:tcPr>
                  <w:tcW w:w="3911" w:type="dxa"/>
                  <w:tcBorders>
                    <w:top w:val="nil"/>
                    <w:left w:val="nil"/>
                    <w:bottom w:val="single" w:color="auto" w:sz="4" w:space="0"/>
                    <w:right w:val="single" w:color="auto" w:sz="4" w:space="0"/>
                  </w:tcBorders>
                  <w:shd w:val="clear" w:color="000000" w:fill="FFFFFF"/>
                  <w:vAlign w:val="center"/>
                </w:tcPr>
                <w:p w14:paraId="36A4A37F">
                  <w:pPr>
                    <w:rPr>
                      <w:rFonts w:ascii="Arial" w:hAnsi="Arial" w:cs="Arial"/>
                      <w:color w:val="000000"/>
                      <w:sz w:val="18"/>
                      <w:szCs w:val="18"/>
                    </w:rPr>
                  </w:pPr>
                  <w:r>
                    <w:rPr>
                      <w:rFonts w:ascii="Arial" w:hAnsi="Arial" w:cs="Arial"/>
                      <w:color w:val="000000"/>
                      <w:sz w:val="18"/>
                      <w:szCs w:val="18"/>
                    </w:rPr>
                    <w:t>CEFALEXINA 250MG/5ML</w:t>
                  </w:r>
                </w:p>
              </w:tc>
              <w:tc>
                <w:tcPr>
                  <w:tcW w:w="1385" w:type="dxa"/>
                  <w:tcBorders>
                    <w:top w:val="nil"/>
                    <w:left w:val="nil"/>
                    <w:bottom w:val="single" w:color="auto" w:sz="4" w:space="0"/>
                    <w:right w:val="single" w:color="auto" w:sz="4" w:space="0"/>
                  </w:tcBorders>
                  <w:shd w:val="clear" w:color="000000" w:fill="FFFFFF"/>
                  <w:vAlign w:val="center"/>
                </w:tcPr>
                <w:p w14:paraId="66D27F9B">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19B28F8E">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0D9F6A8C">
                  <w:pPr>
                    <w:jc w:val="right"/>
                    <w:rPr>
                      <w:rFonts w:ascii="Arial" w:hAnsi="Arial" w:cs="Arial"/>
                      <w:color w:val="000000"/>
                      <w:sz w:val="18"/>
                      <w:szCs w:val="18"/>
                    </w:rPr>
                  </w:pPr>
                  <w:r>
                    <w:rPr>
                      <w:rFonts w:ascii="Arial" w:hAnsi="Arial" w:cs="Arial"/>
                      <w:color w:val="000000"/>
                      <w:sz w:val="18"/>
                      <w:szCs w:val="18"/>
                    </w:rPr>
                    <w:t>R$ 38,91</w:t>
                  </w:r>
                </w:p>
              </w:tc>
              <w:tc>
                <w:tcPr>
                  <w:tcW w:w="1579" w:type="dxa"/>
                  <w:tcBorders>
                    <w:top w:val="nil"/>
                    <w:left w:val="nil"/>
                    <w:bottom w:val="single" w:color="auto" w:sz="4" w:space="0"/>
                    <w:right w:val="single" w:color="auto" w:sz="4" w:space="0"/>
                  </w:tcBorders>
                  <w:shd w:val="clear" w:color="000000" w:fill="FFFFFF"/>
                  <w:noWrap/>
                  <w:vAlign w:val="center"/>
                </w:tcPr>
                <w:p w14:paraId="68955FAC">
                  <w:pPr>
                    <w:jc w:val="right"/>
                    <w:rPr>
                      <w:rFonts w:ascii="Arial" w:hAnsi="Arial" w:cs="Arial"/>
                      <w:color w:val="000000"/>
                      <w:sz w:val="18"/>
                      <w:szCs w:val="18"/>
                    </w:rPr>
                  </w:pPr>
                  <w:r>
                    <w:rPr>
                      <w:rFonts w:ascii="Arial" w:hAnsi="Arial" w:cs="Arial"/>
                      <w:color w:val="000000"/>
                      <w:sz w:val="18"/>
                      <w:szCs w:val="18"/>
                    </w:rPr>
                    <w:t>R$ 38.910,00</w:t>
                  </w:r>
                </w:p>
              </w:tc>
            </w:tr>
            <w:tr w14:paraId="6FC80AD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E0EFFAA">
                  <w:pPr>
                    <w:jc w:val="center"/>
                    <w:rPr>
                      <w:rFonts w:ascii="Arial" w:hAnsi="Arial" w:cs="Arial"/>
                      <w:color w:val="000000"/>
                      <w:sz w:val="18"/>
                      <w:szCs w:val="18"/>
                    </w:rPr>
                  </w:pPr>
                  <w:r>
                    <w:rPr>
                      <w:rFonts w:ascii="Arial" w:hAnsi="Arial" w:cs="Arial"/>
                      <w:color w:val="000000"/>
                      <w:sz w:val="18"/>
                      <w:szCs w:val="18"/>
                    </w:rPr>
                    <w:t>37</w:t>
                  </w:r>
                </w:p>
              </w:tc>
              <w:tc>
                <w:tcPr>
                  <w:tcW w:w="3911" w:type="dxa"/>
                  <w:tcBorders>
                    <w:top w:val="nil"/>
                    <w:left w:val="nil"/>
                    <w:bottom w:val="single" w:color="auto" w:sz="4" w:space="0"/>
                    <w:right w:val="single" w:color="auto" w:sz="4" w:space="0"/>
                  </w:tcBorders>
                  <w:shd w:val="clear" w:color="000000" w:fill="FFFFFF"/>
                  <w:vAlign w:val="center"/>
                </w:tcPr>
                <w:p w14:paraId="430D016D">
                  <w:pPr>
                    <w:rPr>
                      <w:rFonts w:ascii="Arial" w:hAnsi="Arial" w:cs="Arial"/>
                      <w:color w:val="000000"/>
                      <w:sz w:val="18"/>
                      <w:szCs w:val="18"/>
                    </w:rPr>
                  </w:pPr>
                  <w:r>
                    <w:rPr>
                      <w:rFonts w:ascii="Arial" w:hAnsi="Arial" w:cs="Arial"/>
                      <w:color w:val="000000"/>
                      <w:sz w:val="18"/>
                      <w:szCs w:val="18"/>
                    </w:rPr>
                    <w:t>CEFALEXINA 500 MG</w:t>
                  </w:r>
                </w:p>
              </w:tc>
              <w:tc>
                <w:tcPr>
                  <w:tcW w:w="1385" w:type="dxa"/>
                  <w:tcBorders>
                    <w:top w:val="nil"/>
                    <w:left w:val="nil"/>
                    <w:bottom w:val="single" w:color="auto" w:sz="4" w:space="0"/>
                    <w:right w:val="single" w:color="auto" w:sz="4" w:space="0"/>
                  </w:tcBorders>
                  <w:shd w:val="clear" w:color="000000" w:fill="FFFFFF"/>
                  <w:vAlign w:val="center"/>
                </w:tcPr>
                <w:p w14:paraId="24701E1C">
                  <w:pPr>
                    <w:jc w:val="center"/>
                    <w:rPr>
                      <w:rFonts w:ascii="Arial" w:hAnsi="Arial" w:cs="Arial"/>
                      <w:color w:val="000000"/>
                      <w:sz w:val="18"/>
                      <w:szCs w:val="18"/>
                    </w:rPr>
                  </w:pPr>
                  <w:r>
                    <w:rPr>
                      <w:rFonts w:ascii="Arial" w:hAnsi="Arial" w:cs="Arial"/>
                      <w:color w:val="000000"/>
                      <w:sz w:val="18"/>
                      <w:szCs w:val="18"/>
                    </w:rPr>
                    <w:t>UNIDADE</w:t>
                  </w:r>
                </w:p>
              </w:tc>
              <w:tc>
                <w:tcPr>
                  <w:tcW w:w="1474" w:type="dxa"/>
                  <w:tcBorders>
                    <w:top w:val="nil"/>
                    <w:left w:val="nil"/>
                    <w:bottom w:val="single" w:color="auto" w:sz="4" w:space="0"/>
                    <w:right w:val="single" w:color="auto" w:sz="4" w:space="0"/>
                  </w:tcBorders>
                  <w:shd w:val="clear" w:color="000000" w:fill="FFFFFF"/>
                  <w:vAlign w:val="center"/>
                </w:tcPr>
                <w:p w14:paraId="02B4ACA6">
                  <w:pPr>
                    <w:jc w:val="center"/>
                    <w:rPr>
                      <w:rFonts w:ascii="Arial" w:hAnsi="Arial" w:cs="Arial"/>
                      <w:color w:val="000000"/>
                      <w:sz w:val="18"/>
                      <w:szCs w:val="18"/>
                    </w:rPr>
                  </w:pPr>
                  <w:r>
                    <w:rPr>
                      <w:rFonts w:ascii="Arial" w:hAnsi="Arial" w:cs="Arial"/>
                      <w:color w:val="000000"/>
                      <w:sz w:val="18"/>
                      <w:szCs w:val="18"/>
                    </w:rPr>
                    <w:t>6.000</w:t>
                  </w:r>
                </w:p>
              </w:tc>
              <w:tc>
                <w:tcPr>
                  <w:tcW w:w="1107" w:type="dxa"/>
                  <w:tcBorders>
                    <w:top w:val="nil"/>
                    <w:left w:val="nil"/>
                    <w:bottom w:val="single" w:color="auto" w:sz="4" w:space="0"/>
                    <w:right w:val="single" w:color="auto" w:sz="4" w:space="0"/>
                  </w:tcBorders>
                  <w:shd w:val="clear" w:color="000000" w:fill="FFFFFF"/>
                  <w:noWrap/>
                  <w:vAlign w:val="bottom"/>
                </w:tcPr>
                <w:p w14:paraId="0DE21A38">
                  <w:pPr>
                    <w:jc w:val="right"/>
                    <w:rPr>
                      <w:rFonts w:ascii="Arial" w:hAnsi="Arial" w:cs="Arial"/>
                      <w:color w:val="000000"/>
                      <w:sz w:val="18"/>
                      <w:szCs w:val="18"/>
                    </w:rPr>
                  </w:pPr>
                  <w:r>
                    <w:rPr>
                      <w:rFonts w:ascii="Arial" w:hAnsi="Arial" w:cs="Arial"/>
                      <w:color w:val="000000"/>
                      <w:sz w:val="18"/>
                      <w:szCs w:val="18"/>
                    </w:rPr>
                    <w:t>R$ 1,96</w:t>
                  </w:r>
                </w:p>
              </w:tc>
              <w:tc>
                <w:tcPr>
                  <w:tcW w:w="1579" w:type="dxa"/>
                  <w:tcBorders>
                    <w:top w:val="nil"/>
                    <w:left w:val="nil"/>
                    <w:bottom w:val="single" w:color="auto" w:sz="4" w:space="0"/>
                    <w:right w:val="single" w:color="auto" w:sz="4" w:space="0"/>
                  </w:tcBorders>
                  <w:shd w:val="clear" w:color="000000" w:fill="FFFFFF"/>
                  <w:noWrap/>
                  <w:vAlign w:val="center"/>
                </w:tcPr>
                <w:p w14:paraId="3BC0B6C0">
                  <w:pPr>
                    <w:jc w:val="right"/>
                    <w:rPr>
                      <w:rFonts w:ascii="Arial" w:hAnsi="Arial" w:cs="Arial"/>
                      <w:color w:val="000000"/>
                      <w:sz w:val="18"/>
                      <w:szCs w:val="18"/>
                    </w:rPr>
                  </w:pPr>
                  <w:r>
                    <w:rPr>
                      <w:rFonts w:ascii="Arial" w:hAnsi="Arial" w:cs="Arial"/>
                      <w:color w:val="000000"/>
                      <w:sz w:val="18"/>
                      <w:szCs w:val="18"/>
                    </w:rPr>
                    <w:t>R$ 11.760,00</w:t>
                  </w:r>
                </w:p>
              </w:tc>
            </w:tr>
            <w:tr w14:paraId="44F7727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E4CD8CA">
                  <w:pPr>
                    <w:jc w:val="center"/>
                    <w:rPr>
                      <w:rFonts w:ascii="Arial" w:hAnsi="Arial" w:cs="Arial"/>
                      <w:color w:val="000000"/>
                      <w:sz w:val="18"/>
                      <w:szCs w:val="18"/>
                    </w:rPr>
                  </w:pPr>
                  <w:r>
                    <w:rPr>
                      <w:rFonts w:ascii="Arial" w:hAnsi="Arial" w:cs="Arial"/>
                      <w:color w:val="000000"/>
                      <w:sz w:val="18"/>
                      <w:szCs w:val="18"/>
                    </w:rPr>
                    <w:t>38</w:t>
                  </w:r>
                </w:p>
              </w:tc>
              <w:tc>
                <w:tcPr>
                  <w:tcW w:w="3911" w:type="dxa"/>
                  <w:tcBorders>
                    <w:top w:val="nil"/>
                    <w:left w:val="nil"/>
                    <w:bottom w:val="single" w:color="auto" w:sz="4" w:space="0"/>
                    <w:right w:val="single" w:color="auto" w:sz="4" w:space="0"/>
                  </w:tcBorders>
                  <w:shd w:val="clear" w:color="000000" w:fill="FFFFFF"/>
                  <w:vAlign w:val="center"/>
                </w:tcPr>
                <w:p w14:paraId="79D37295">
                  <w:pPr>
                    <w:rPr>
                      <w:rFonts w:ascii="Arial" w:hAnsi="Arial" w:cs="Arial"/>
                      <w:color w:val="000000"/>
                      <w:sz w:val="18"/>
                      <w:szCs w:val="18"/>
                    </w:rPr>
                  </w:pPr>
                  <w:r>
                    <w:rPr>
                      <w:rFonts w:ascii="Arial" w:hAnsi="Arial" w:cs="Arial"/>
                      <w:color w:val="000000"/>
                      <w:sz w:val="18"/>
                      <w:szCs w:val="18"/>
                    </w:rPr>
                    <w:t xml:space="preserve"> CLORIDRATO DE NALTREXONA 50MG</w:t>
                  </w:r>
                </w:p>
              </w:tc>
              <w:tc>
                <w:tcPr>
                  <w:tcW w:w="1385" w:type="dxa"/>
                  <w:tcBorders>
                    <w:top w:val="nil"/>
                    <w:left w:val="nil"/>
                    <w:bottom w:val="single" w:color="auto" w:sz="4" w:space="0"/>
                    <w:right w:val="single" w:color="auto" w:sz="4" w:space="0"/>
                  </w:tcBorders>
                  <w:shd w:val="clear" w:color="000000" w:fill="FFFFFF"/>
                  <w:vAlign w:val="center"/>
                </w:tcPr>
                <w:p w14:paraId="15514B23">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E3B18FE">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48FFEAAD">
                  <w:pPr>
                    <w:jc w:val="right"/>
                    <w:rPr>
                      <w:rFonts w:ascii="Arial" w:hAnsi="Arial" w:cs="Arial"/>
                      <w:color w:val="000000"/>
                      <w:sz w:val="18"/>
                      <w:szCs w:val="18"/>
                    </w:rPr>
                  </w:pPr>
                  <w:r>
                    <w:rPr>
                      <w:rFonts w:ascii="Arial" w:hAnsi="Arial" w:cs="Arial"/>
                      <w:color w:val="000000"/>
                      <w:sz w:val="18"/>
                      <w:szCs w:val="18"/>
                    </w:rPr>
                    <w:t>R$ 3,12</w:t>
                  </w:r>
                </w:p>
              </w:tc>
              <w:tc>
                <w:tcPr>
                  <w:tcW w:w="1579" w:type="dxa"/>
                  <w:tcBorders>
                    <w:top w:val="nil"/>
                    <w:left w:val="nil"/>
                    <w:bottom w:val="single" w:color="auto" w:sz="4" w:space="0"/>
                    <w:right w:val="single" w:color="auto" w:sz="4" w:space="0"/>
                  </w:tcBorders>
                  <w:shd w:val="clear" w:color="000000" w:fill="FFFFFF"/>
                  <w:noWrap/>
                  <w:vAlign w:val="center"/>
                </w:tcPr>
                <w:p w14:paraId="05F7CF9D">
                  <w:pPr>
                    <w:jc w:val="right"/>
                    <w:rPr>
                      <w:rFonts w:ascii="Arial" w:hAnsi="Arial" w:cs="Arial"/>
                      <w:color w:val="000000"/>
                      <w:sz w:val="18"/>
                      <w:szCs w:val="18"/>
                    </w:rPr>
                  </w:pPr>
                  <w:r>
                    <w:rPr>
                      <w:rFonts w:ascii="Arial" w:hAnsi="Arial" w:cs="Arial"/>
                      <w:color w:val="000000"/>
                      <w:sz w:val="18"/>
                      <w:szCs w:val="18"/>
                    </w:rPr>
                    <w:t>R$ 3.120,00</w:t>
                  </w:r>
                </w:p>
              </w:tc>
            </w:tr>
            <w:tr w14:paraId="7E714E1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200CFC0">
                  <w:pPr>
                    <w:jc w:val="center"/>
                    <w:rPr>
                      <w:rFonts w:ascii="Arial" w:hAnsi="Arial" w:cs="Arial"/>
                      <w:color w:val="000000"/>
                      <w:sz w:val="18"/>
                      <w:szCs w:val="18"/>
                    </w:rPr>
                  </w:pPr>
                  <w:r>
                    <w:rPr>
                      <w:rFonts w:ascii="Arial" w:hAnsi="Arial" w:cs="Arial"/>
                      <w:color w:val="000000"/>
                      <w:sz w:val="18"/>
                      <w:szCs w:val="18"/>
                    </w:rPr>
                    <w:t>39</w:t>
                  </w:r>
                </w:p>
              </w:tc>
              <w:tc>
                <w:tcPr>
                  <w:tcW w:w="3911" w:type="dxa"/>
                  <w:tcBorders>
                    <w:top w:val="nil"/>
                    <w:left w:val="nil"/>
                    <w:bottom w:val="single" w:color="auto" w:sz="4" w:space="0"/>
                    <w:right w:val="single" w:color="auto" w:sz="4" w:space="0"/>
                  </w:tcBorders>
                  <w:shd w:val="clear" w:color="000000" w:fill="FFFFFF"/>
                  <w:vAlign w:val="center"/>
                </w:tcPr>
                <w:p w14:paraId="423094F8">
                  <w:pPr>
                    <w:rPr>
                      <w:rFonts w:ascii="Arial" w:hAnsi="Arial" w:cs="Arial"/>
                      <w:color w:val="000000"/>
                      <w:sz w:val="18"/>
                      <w:szCs w:val="18"/>
                    </w:rPr>
                  </w:pPr>
                  <w:r>
                    <w:rPr>
                      <w:rFonts w:ascii="Arial" w:hAnsi="Arial" w:cs="Arial"/>
                      <w:color w:val="000000"/>
                      <w:sz w:val="18"/>
                      <w:szCs w:val="18"/>
                    </w:rPr>
                    <w:t>COMPLEXO B COMPRIMIDO</w:t>
                  </w:r>
                </w:p>
              </w:tc>
              <w:tc>
                <w:tcPr>
                  <w:tcW w:w="1385" w:type="dxa"/>
                  <w:tcBorders>
                    <w:top w:val="nil"/>
                    <w:left w:val="nil"/>
                    <w:bottom w:val="single" w:color="auto" w:sz="4" w:space="0"/>
                    <w:right w:val="single" w:color="auto" w:sz="4" w:space="0"/>
                  </w:tcBorders>
                  <w:shd w:val="clear" w:color="000000" w:fill="FFFFFF"/>
                  <w:vAlign w:val="center"/>
                </w:tcPr>
                <w:p w14:paraId="101D22D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3A40E1F">
                  <w:pPr>
                    <w:jc w:val="center"/>
                    <w:rPr>
                      <w:rFonts w:ascii="Arial" w:hAnsi="Arial" w:cs="Arial"/>
                      <w:color w:val="000000"/>
                      <w:sz w:val="18"/>
                      <w:szCs w:val="18"/>
                    </w:rPr>
                  </w:pPr>
                  <w:r>
                    <w:rPr>
                      <w:rFonts w:ascii="Arial" w:hAnsi="Arial" w:cs="Arial"/>
                      <w:color w:val="000000"/>
                      <w:sz w:val="18"/>
                      <w:szCs w:val="18"/>
                    </w:rPr>
                    <w:t>30.000</w:t>
                  </w:r>
                </w:p>
              </w:tc>
              <w:tc>
                <w:tcPr>
                  <w:tcW w:w="1107" w:type="dxa"/>
                  <w:tcBorders>
                    <w:top w:val="nil"/>
                    <w:left w:val="nil"/>
                    <w:bottom w:val="single" w:color="auto" w:sz="4" w:space="0"/>
                    <w:right w:val="single" w:color="auto" w:sz="4" w:space="0"/>
                  </w:tcBorders>
                  <w:shd w:val="clear" w:color="000000" w:fill="FFFFFF"/>
                  <w:noWrap/>
                  <w:vAlign w:val="bottom"/>
                </w:tcPr>
                <w:p w14:paraId="55C99328">
                  <w:pPr>
                    <w:jc w:val="right"/>
                    <w:rPr>
                      <w:rFonts w:ascii="Arial" w:hAnsi="Arial" w:cs="Arial"/>
                      <w:color w:val="000000"/>
                      <w:sz w:val="18"/>
                      <w:szCs w:val="18"/>
                    </w:rPr>
                  </w:pPr>
                  <w:r>
                    <w:rPr>
                      <w:rFonts w:ascii="Arial" w:hAnsi="Arial" w:cs="Arial"/>
                      <w:color w:val="000000"/>
                      <w:sz w:val="18"/>
                      <w:szCs w:val="18"/>
                    </w:rPr>
                    <w:t>R$ 0,10</w:t>
                  </w:r>
                </w:p>
              </w:tc>
              <w:tc>
                <w:tcPr>
                  <w:tcW w:w="1579" w:type="dxa"/>
                  <w:tcBorders>
                    <w:top w:val="nil"/>
                    <w:left w:val="nil"/>
                    <w:bottom w:val="single" w:color="auto" w:sz="4" w:space="0"/>
                    <w:right w:val="single" w:color="auto" w:sz="4" w:space="0"/>
                  </w:tcBorders>
                  <w:shd w:val="clear" w:color="000000" w:fill="FFFFFF"/>
                  <w:noWrap/>
                  <w:vAlign w:val="center"/>
                </w:tcPr>
                <w:p w14:paraId="39312112">
                  <w:pPr>
                    <w:jc w:val="right"/>
                    <w:rPr>
                      <w:rFonts w:ascii="Arial" w:hAnsi="Arial" w:cs="Arial"/>
                      <w:color w:val="000000"/>
                      <w:sz w:val="18"/>
                      <w:szCs w:val="18"/>
                    </w:rPr>
                  </w:pPr>
                  <w:r>
                    <w:rPr>
                      <w:rFonts w:ascii="Arial" w:hAnsi="Arial" w:cs="Arial"/>
                      <w:color w:val="000000"/>
                      <w:sz w:val="18"/>
                      <w:szCs w:val="18"/>
                    </w:rPr>
                    <w:t>R$ 3.000,00</w:t>
                  </w:r>
                </w:p>
              </w:tc>
            </w:tr>
            <w:tr w14:paraId="169D815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79FFBE4">
                  <w:pPr>
                    <w:jc w:val="center"/>
                    <w:rPr>
                      <w:rFonts w:ascii="Arial" w:hAnsi="Arial" w:cs="Arial"/>
                      <w:color w:val="000000"/>
                      <w:sz w:val="18"/>
                      <w:szCs w:val="18"/>
                    </w:rPr>
                  </w:pPr>
                  <w:r>
                    <w:rPr>
                      <w:rFonts w:ascii="Arial" w:hAnsi="Arial" w:cs="Arial"/>
                      <w:color w:val="000000"/>
                      <w:sz w:val="18"/>
                      <w:szCs w:val="18"/>
                    </w:rPr>
                    <w:t>40</w:t>
                  </w:r>
                </w:p>
              </w:tc>
              <w:tc>
                <w:tcPr>
                  <w:tcW w:w="3911" w:type="dxa"/>
                  <w:tcBorders>
                    <w:top w:val="nil"/>
                    <w:left w:val="nil"/>
                    <w:bottom w:val="single" w:color="auto" w:sz="4" w:space="0"/>
                    <w:right w:val="single" w:color="auto" w:sz="4" w:space="0"/>
                  </w:tcBorders>
                  <w:shd w:val="clear" w:color="000000" w:fill="FFFFFF"/>
                  <w:vAlign w:val="center"/>
                </w:tcPr>
                <w:p w14:paraId="66A9EBAC">
                  <w:pPr>
                    <w:rPr>
                      <w:rFonts w:ascii="Arial" w:hAnsi="Arial" w:cs="Arial"/>
                      <w:color w:val="000000"/>
                      <w:sz w:val="18"/>
                      <w:szCs w:val="18"/>
                    </w:rPr>
                  </w:pPr>
                  <w:r>
                    <w:rPr>
                      <w:rFonts w:ascii="Arial" w:hAnsi="Arial" w:cs="Arial"/>
                      <w:color w:val="000000"/>
                      <w:sz w:val="18"/>
                      <w:szCs w:val="18"/>
                    </w:rPr>
                    <w:t>DEXAMETASONA 0,5MG/ML SOL. ORAL</w:t>
                  </w:r>
                </w:p>
              </w:tc>
              <w:tc>
                <w:tcPr>
                  <w:tcW w:w="1385" w:type="dxa"/>
                  <w:tcBorders>
                    <w:top w:val="nil"/>
                    <w:left w:val="nil"/>
                    <w:bottom w:val="single" w:color="auto" w:sz="4" w:space="0"/>
                    <w:right w:val="single" w:color="auto" w:sz="4" w:space="0"/>
                  </w:tcBorders>
                  <w:shd w:val="clear" w:color="000000" w:fill="FFFFFF"/>
                  <w:vAlign w:val="center"/>
                </w:tcPr>
                <w:p w14:paraId="1A34FFB3">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468CC6B1">
                  <w:pPr>
                    <w:jc w:val="center"/>
                    <w:rPr>
                      <w:rFonts w:ascii="Arial" w:hAnsi="Arial" w:cs="Arial"/>
                      <w:color w:val="000000"/>
                      <w:sz w:val="18"/>
                      <w:szCs w:val="18"/>
                    </w:rPr>
                  </w:pPr>
                  <w:r>
                    <w:rPr>
                      <w:rFonts w:ascii="Arial" w:hAnsi="Arial" w:cs="Arial"/>
                      <w:color w:val="000000"/>
                      <w:sz w:val="18"/>
                      <w:szCs w:val="18"/>
                    </w:rPr>
                    <w:t>1.500</w:t>
                  </w:r>
                </w:p>
              </w:tc>
              <w:tc>
                <w:tcPr>
                  <w:tcW w:w="1107" w:type="dxa"/>
                  <w:tcBorders>
                    <w:top w:val="nil"/>
                    <w:left w:val="nil"/>
                    <w:bottom w:val="single" w:color="auto" w:sz="4" w:space="0"/>
                    <w:right w:val="single" w:color="auto" w:sz="4" w:space="0"/>
                  </w:tcBorders>
                  <w:shd w:val="clear" w:color="000000" w:fill="FFFFFF"/>
                  <w:noWrap/>
                  <w:vAlign w:val="bottom"/>
                </w:tcPr>
                <w:p w14:paraId="2F817227">
                  <w:pPr>
                    <w:jc w:val="right"/>
                    <w:rPr>
                      <w:rFonts w:ascii="Arial" w:hAnsi="Arial" w:cs="Arial"/>
                      <w:color w:val="000000"/>
                      <w:sz w:val="18"/>
                      <w:szCs w:val="18"/>
                    </w:rPr>
                  </w:pPr>
                  <w:r>
                    <w:rPr>
                      <w:rFonts w:ascii="Arial" w:hAnsi="Arial" w:cs="Arial"/>
                      <w:color w:val="000000"/>
                      <w:sz w:val="18"/>
                      <w:szCs w:val="18"/>
                    </w:rPr>
                    <w:t>R$ 12,20</w:t>
                  </w:r>
                </w:p>
              </w:tc>
              <w:tc>
                <w:tcPr>
                  <w:tcW w:w="1579" w:type="dxa"/>
                  <w:tcBorders>
                    <w:top w:val="nil"/>
                    <w:left w:val="nil"/>
                    <w:bottom w:val="single" w:color="auto" w:sz="4" w:space="0"/>
                    <w:right w:val="single" w:color="auto" w:sz="4" w:space="0"/>
                  </w:tcBorders>
                  <w:shd w:val="clear" w:color="000000" w:fill="FFFFFF"/>
                  <w:noWrap/>
                  <w:vAlign w:val="center"/>
                </w:tcPr>
                <w:p w14:paraId="06A49B14">
                  <w:pPr>
                    <w:jc w:val="right"/>
                    <w:rPr>
                      <w:rFonts w:ascii="Arial" w:hAnsi="Arial" w:cs="Arial"/>
                      <w:color w:val="000000"/>
                      <w:sz w:val="18"/>
                      <w:szCs w:val="18"/>
                    </w:rPr>
                  </w:pPr>
                  <w:r>
                    <w:rPr>
                      <w:rFonts w:ascii="Arial" w:hAnsi="Arial" w:cs="Arial"/>
                      <w:color w:val="000000"/>
                      <w:sz w:val="18"/>
                      <w:szCs w:val="18"/>
                    </w:rPr>
                    <w:t>R$ 18.300,00</w:t>
                  </w:r>
                </w:p>
              </w:tc>
            </w:tr>
            <w:tr w14:paraId="43E711B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68F7ED7">
                  <w:pPr>
                    <w:jc w:val="center"/>
                    <w:rPr>
                      <w:rFonts w:ascii="Arial" w:hAnsi="Arial" w:cs="Arial"/>
                      <w:color w:val="000000"/>
                      <w:sz w:val="18"/>
                      <w:szCs w:val="18"/>
                    </w:rPr>
                  </w:pPr>
                  <w:r>
                    <w:rPr>
                      <w:rFonts w:ascii="Arial" w:hAnsi="Arial" w:cs="Arial"/>
                      <w:color w:val="000000"/>
                      <w:sz w:val="18"/>
                      <w:szCs w:val="18"/>
                    </w:rPr>
                    <w:t>41</w:t>
                  </w:r>
                </w:p>
              </w:tc>
              <w:tc>
                <w:tcPr>
                  <w:tcW w:w="3911" w:type="dxa"/>
                  <w:tcBorders>
                    <w:top w:val="nil"/>
                    <w:left w:val="nil"/>
                    <w:bottom w:val="single" w:color="auto" w:sz="4" w:space="0"/>
                    <w:right w:val="single" w:color="auto" w:sz="4" w:space="0"/>
                  </w:tcBorders>
                  <w:shd w:val="clear" w:color="000000" w:fill="FFFFFF"/>
                  <w:vAlign w:val="center"/>
                </w:tcPr>
                <w:p w14:paraId="38E832D2">
                  <w:pPr>
                    <w:rPr>
                      <w:rFonts w:ascii="Arial" w:hAnsi="Arial" w:cs="Arial"/>
                      <w:color w:val="000000"/>
                      <w:sz w:val="18"/>
                      <w:szCs w:val="18"/>
                    </w:rPr>
                  </w:pPr>
                  <w:r>
                    <w:rPr>
                      <w:rFonts w:ascii="Arial" w:hAnsi="Arial" w:cs="Arial"/>
                      <w:color w:val="000000"/>
                      <w:sz w:val="18"/>
                      <w:szCs w:val="18"/>
                    </w:rPr>
                    <w:t>DEXAMETASONA 1MG/ML 0,01% SUSPENSÃO. OFTALMICA</w:t>
                  </w:r>
                </w:p>
              </w:tc>
              <w:tc>
                <w:tcPr>
                  <w:tcW w:w="1385" w:type="dxa"/>
                  <w:tcBorders>
                    <w:top w:val="nil"/>
                    <w:left w:val="nil"/>
                    <w:bottom w:val="single" w:color="auto" w:sz="4" w:space="0"/>
                    <w:right w:val="single" w:color="auto" w:sz="4" w:space="0"/>
                  </w:tcBorders>
                  <w:shd w:val="clear" w:color="000000" w:fill="FFFFFF"/>
                  <w:vAlign w:val="center"/>
                </w:tcPr>
                <w:p w14:paraId="77C4DE8E">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0761E75C">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0571BB44">
                  <w:pPr>
                    <w:jc w:val="right"/>
                    <w:rPr>
                      <w:rFonts w:ascii="Arial" w:hAnsi="Arial" w:cs="Arial"/>
                      <w:color w:val="000000"/>
                      <w:sz w:val="18"/>
                      <w:szCs w:val="18"/>
                    </w:rPr>
                  </w:pPr>
                  <w:r>
                    <w:rPr>
                      <w:rFonts w:ascii="Arial" w:hAnsi="Arial" w:cs="Arial"/>
                      <w:color w:val="000000"/>
                      <w:sz w:val="18"/>
                      <w:szCs w:val="18"/>
                    </w:rPr>
                    <w:t>R$ 11,93</w:t>
                  </w:r>
                </w:p>
              </w:tc>
              <w:tc>
                <w:tcPr>
                  <w:tcW w:w="1579" w:type="dxa"/>
                  <w:tcBorders>
                    <w:top w:val="nil"/>
                    <w:left w:val="nil"/>
                    <w:bottom w:val="single" w:color="auto" w:sz="4" w:space="0"/>
                    <w:right w:val="single" w:color="auto" w:sz="4" w:space="0"/>
                  </w:tcBorders>
                  <w:shd w:val="clear" w:color="000000" w:fill="FFFFFF"/>
                  <w:noWrap/>
                  <w:vAlign w:val="center"/>
                </w:tcPr>
                <w:p w14:paraId="19489227">
                  <w:pPr>
                    <w:jc w:val="right"/>
                    <w:rPr>
                      <w:rFonts w:ascii="Arial" w:hAnsi="Arial" w:cs="Arial"/>
                      <w:color w:val="000000"/>
                      <w:sz w:val="18"/>
                      <w:szCs w:val="18"/>
                    </w:rPr>
                  </w:pPr>
                  <w:r>
                    <w:rPr>
                      <w:rFonts w:ascii="Arial" w:hAnsi="Arial" w:cs="Arial"/>
                      <w:color w:val="000000"/>
                      <w:sz w:val="18"/>
                      <w:szCs w:val="18"/>
                    </w:rPr>
                    <w:t>R$ 596,50</w:t>
                  </w:r>
                </w:p>
              </w:tc>
            </w:tr>
            <w:tr w14:paraId="3619E50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5D36B95">
                  <w:pPr>
                    <w:jc w:val="center"/>
                    <w:rPr>
                      <w:rFonts w:ascii="Arial" w:hAnsi="Arial" w:cs="Arial"/>
                      <w:color w:val="000000"/>
                      <w:sz w:val="18"/>
                      <w:szCs w:val="18"/>
                    </w:rPr>
                  </w:pPr>
                  <w:r>
                    <w:rPr>
                      <w:rFonts w:ascii="Arial" w:hAnsi="Arial" w:cs="Arial"/>
                      <w:color w:val="000000"/>
                      <w:sz w:val="18"/>
                      <w:szCs w:val="18"/>
                    </w:rPr>
                    <w:t>42</w:t>
                  </w:r>
                </w:p>
              </w:tc>
              <w:tc>
                <w:tcPr>
                  <w:tcW w:w="3911" w:type="dxa"/>
                  <w:tcBorders>
                    <w:top w:val="nil"/>
                    <w:left w:val="nil"/>
                    <w:bottom w:val="single" w:color="auto" w:sz="4" w:space="0"/>
                    <w:right w:val="single" w:color="auto" w:sz="4" w:space="0"/>
                  </w:tcBorders>
                  <w:shd w:val="clear" w:color="000000" w:fill="FFFFFF"/>
                  <w:vAlign w:val="center"/>
                </w:tcPr>
                <w:p w14:paraId="07BD84A3">
                  <w:pPr>
                    <w:rPr>
                      <w:rFonts w:ascii="Arial" w:hAnsi="Arial" w:cs="Arial"/>
                      <w:color w:val="000000"/>
                      <w:sz w:val="18"/>
                      <w:szCs w:val="18"/>
                    </w:rPr>
                  </w:pPr>
                  <w:r>
                    <w:rPr>
                      <w:rFonts w:ascii="Arial" w:hAnsi="Arial" w:cs="Arial"/>
                      <w:color w:val="000000"/>
                      <w:sz w:val="18"/>
                      <w:szCs w:val="18"/>
                    </w:rPr>
                    <w:t>DEXAMETASONA 4MG COMP</w:t>
                  </w:r>
                </w:p>
              </w:tc>
              <w:tc>
                <w:tcPr>
                  <w:tcW w:w="1385" w:type="dxa"/>
                  <w:tcBorders>
                    <w:top w:val="nil"/>
                    <w:left w:val="nil"/>
                    <w:bottom w:val="single" w:color="auto" w:sz="4" w:space="0"/>
                    <w:right w:val="single" w:color="auto" w:sz="4" w:space="0"/>
                  </w:tcBorders>
                  <w:shd w:val="clear" w:color="000000" w:fill="FFFFFF"/>
                  <w:vAlign w:val="center"/>
                </w:tcPr>
                <w:p w14:paraId="47651A58">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3364B13">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26F30E69">
                  <w:pPr>
                    <w:jc w:val="right"/>
                    <w:rPr>
                      <w:rFonts w:ascii="Arial" w:hAnsi="Arial" w:cs="Arial"/>
                      <w:color w:val="000000"/>
                      <w:sz w:val="18"/>
                      <w:szCs w:val="18"/>
                    </w:rPr>
                  </w:pPr>
                  <w:r>
                    <w:rPr>
                      <w:rFonts w:ascii="Arial" w:hAnsi="Arial" w:cs="Arial"/>
                      <w:color w:val="000000"/>
                      <w:sz w:val="18"/>
                      <w:szCs w:val="18"/>
                    </w:rPr>
                    <w:t>R$ 1,08</w:t>
                  </w:r>
                </w:p>
              </w:tc>
              <w:tc>
                <w:tcPr>
                  <w:tcW w:w="1579" w:type="dxa"/>
                  <w:tcBorders>
                    <w:top w:val="nil"/>
                    <w:left w:val="nil"/>
                    <w:bottom w:val="single" w:color="auto" w:sz="4" w:space="0"/>
                    <w:right w:val="single" w:color="auto" w:sz="4" w:space="0"/>
                  </w:tcBorders>
                  <w:shd w:val="clear" w:color="000000" w:fill="FFFFFF"/>
                  <w:noWrap/>
                  <w:vAlign w:val="center"/>
                </w:tcPr>
                <w:p w14:paraId="527DF942">
                  <w:pPr>
                    <w:jc w:val="right"/>
                    <w:rPr>
                      <w:rFonts w:ascii="Arial" w:hAnsi="Arial" w:cs="Arial"/>
                      <w:color w:val="000000"/>
                      <w:sz w:val="18"/>
                      <w:szCs w:val="18"/>
                    </w:rPr>
                  </w:pPr>
                  <w:r>
                    <w:rPr>
                      <w:rFonts w:ascii="Arial" w:hAnsi="Arial" w:cs="Arial"/>
                      <w:color w:val="000000"/>
                      <w:sz w:val="18"/>
                      <w:szCs w:val="18"/>
                    </w:rPr>
                    <w:t>R$ 108,00</w:t>
                  </w:r>
                </w:p>
              </w:tc>
            </w:tr>
            <w:tr w14:paraId="39D0F54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4ED2AAA">
                  <w:pPr>
                    <w:jc w:val="center"/>
                    <w:rPr>
                      <w:rFonts w:ascii="Arial" w:hAnsi="Arial" w:cs="Arial"/>
                      <w:color w:val="000000"/>
                      <w:sz w:val="18"/>
                      <w:szCs w:val="18"/>
                    </w:rPr>
                  </w:pPr>
                  <w:r>
                    <w:rPr>
                      <w:rFonts w:ascii="Arial" w:hAnsi="Arial" w:cs="Arial"/>
                      <w:color w:val="000000"/>
                      <w:sz w:val="18"/>
                      <w:szCs w:val="18"/>
                    </w:rPr>
                    <w:t>43</w:t>
                  </w:r>
                </w:p>
              </w:tc>
              <w:tc>
                <w:tcPr>
                  <w:tcW w:w="3911" w:type="dxa"/>
                  <w:tcBorders>
                    <w:top w:val="nil"/>
                    <w:left w:val="nil"/>
                    <w:bottom w:val="single" w:color="auto" w:sz="4" w:space="0"/>
                    <w:right w:val="single" w:color="auto" w:sz="4" w:space="0"/>
                  </w:tcBorders>
                  <w:shd w:val="clear" w:color="000000" w:fill="FFFFFF"/>
                  <w:vAlign w:val="center"/>
                </w:tcPr>
                <w:p w14:paraId="4B9BF275">
                  <w:pPr>
                    <w:rPr>
                      <w:rFonts w:ascii="Arial" w:hAnsi="Arial" w:cs="Arial"/>
                      <w:color w:val="000000"/>
                      <w:sz w:val="18"/>
                      <w:szCs w:val="18"/>
                    </w:rPr>
                  </w:pPr>
                  <w:r>
                    <w:rPr>
                      <w:rFonts w:ascii="Arial" w:hAnsi="Arial" w:cs="Arial"/>
                      <w:color w:val="000000"/>
                      <w:sz w:val="18"/>
                      <w:szCs w:val="18"/>
                    </w:rPr>
                    <w:t>DEXCLOFENIRAMINA 0,4MG/ML SUSPENSÃO ORAL</w:t>
                  </w:r>
                </w:p>
              </w:tc>
              <w:tc>
                <w:tcPr>
                  <w:tcW w:w="1385" w:type="dxa"/>
                  <w:tcBorders>
                    <w:top w:val="nil"/>
                    <w:left w:val="nil"/>
                    <w:bottom w:val="single" w:color="auto" w:sz="4" w:space="0"/>
                    <w:right w:val="single" w:color="auto" w:sz="4" w:space="0"/>
                  </w:tcBorders>
                  <w:shd w:val="clear" w:color="000000" w:fill="FFFFFF"/>
                  <w:vAlign w:val="center"/>
                </w:tcPr>
                <w:p w14:paraId="128279D1">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71DF4E95">
                  <w:pPr>
                    <w:jc w:val="center"/>
                    <w:rPr>
                      <w:rFonts w:ascii="Arial" w:hAnsi="Arial" w:cs="Arial"/>
                      <w:color w:val="000000"/>
                      <w:sz w:val="18"/>
                      <w:szCs w:val="18"/>
                    </w:rPr>
                  </w:pPr>
                  <w:r>
                    <w:rPr>
                      <w:rFonts w:ascii="Arial" w:hAnsi="Arial" w:cs="Arial"/>
                      <w:color w:val="000000"/>
                      <w:sz w:val="18"/>
                      <w:szCs w:val="18"/>
                    </w:rPr>
                    <w:t>6.000</w:t>
                  </w:r>
                </w:p>
              </w:tc>
              <w:tc>
                <w:tcPr>
                  <w:tcW w:w="1107" w:type="dxa"/>
                  <w:tcBorders>
                    <w:top w:val="nil"/>
                    <w:left w:val="nil"/>
                    <w:bottom w:val="single" w:color="auto" w:sz="4" w:space="0"/>
                    <w:right w:val="single" w:color="auto" w:sz="4" w:space="0"/>
                  </w:tcBorders>
                  <w:shd w:val="clear" w:color="000000" w:fill="FFFFFF"/>
                  <w:noWrap/>
                  <w:vAlign w:val="bottom"/>
                </w:tcPr>
                <w:p w14:paraId="257A903E">
                  <w:pPr>
                    <w:jc w:val="right"/>
                    <w:rPr>
                      <w:rFonts w:ascii="Arial" w:hAnsi="Arial" w:cs="Arial"/>
                      <w:color w:val="000000"/>
                      <w:sz w:val="18"/>
                      <w:szCs w:val="18"/>
                    </w:rPr>
                  </w:pPr>
                  <w:r>
                    <w:rPr>
                      <w:rFonts w:ascii="Arial" w:hAnsi="Arial" w:cs="Arial"/>
                      <w:color w:val="000000"/>
                      <w:sz w:val="18"/>
                      <w:szCs w:val="18"/>
                    </w:rPr>
                    <w:t>R$ 12,31</w:t>
                  </w:r>
                </w:p>
              </w:tc>
              <w:tc>
                <w:tcPr>
                  <w:tcW w:w="1579" w:type="dxa"/>
                  <w:tcBorders>
                    <w:top w:val="nil"/>
                    <w:left w:val="nil"/>
                    <w:bottom w:val="single" w:color="auto" w:sz="4" w:space="0"/>
                    <w:right w:val="single" w:color="auto" w:sz="4" w:space="0"/>
                  </w:tcBorders>
                  <w:shd w:val="clear" w:color="000000" w:fill="FFFFFF"/>
                  <w:noWrap/>
                  <w:vAlign w:val="center"/>
                </w:tcPr>
                <w:p w14:paraId="1B9D3D4F">
                  <w:pPr>
                    <w:jc w:val="right"/>
                    <w:rPr>
                      <w:rFonts w:ascii="Arial" w:hAnsi="Arial" w:cs="Arial"/>
                      <w:color w:val="000000"/>
                      <w:sz w:val="18"/>
                      <w:szCs w:val="18"/>
                    </w:rPr>
                  </w:pPr>
                  <w:r>
                    <w:rPr>
                      <w:rFonts w:ascii="Arial" w:hAnsi="Arial" w:cs="Arial"/>
                      <w:color w:val="000000"/>
                      <w:sz w:val="18"/>
                      <w:szCs w:val="18"/>
                    </w:rPr>
                    <w:t>R$ 73.860,00</w:t>
                  </w:r>
                </w:p>
              </w:tc>
            </w:tr>
            <w:tr w14:paraId="2FD89AA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031317E">
                  <w:pPr>
                    <w:jc w:val="center"/>
                    <w:rPr>
                      <w:rFonts w:ascii="Arial" w:hAnsi="Arial" w:cs="Arial"/>
                      <w:color w:val="000000"/>
                      <w:sz w:val="18"/>
                      <w:szCs w:val="18"/>
                    </w:rPr>
                  </w:pPr>
                  <w:r>
                    <w:rPr>
                      <w:rFonts w:ascii="Arial" w:hAnsi="Arial" w:cs="Arial"/>
                      <w:color w:val="000000"/>
                      <w:sz w:val="18"/>
                      <w:szCs w:val="18"/>
                    </w:rPr>
                    <w:t>44</w:t>
                  </w:r>
                </w:p>
              </w:tc>
              <w:tc>
                <w:tcPr>
                  <w:tcW w:w="3911" w:type="dxa"/>
                  <w:tcBorders>
                    <w:top w:val="nil"/>
                    <w:left w:val="nil"/>
                    <w:bottom w:val="single" w:color="auto" w:sz="4" w:space="0"/>
                    <w:right w:val="single" w:color="auto" w:sz="4" w:space="0"/>
                  </w:tcBorders>
                  <w:shd w:val="clear" w:color="000000" w:fill="FFFFFF"/>
                  <w:vAlign w:val="center"/>
                </w:tcPr>
                <w:p w14:paraId="2627458F">
                  <w:pPr>
                    <w:rPr>
                      <w:rFonts w:ascii="Arial" w:hAnsi="Arial" w:cs="Arial"/>
                      <w:color w:val="000000"/>
                      <w:sz w:val="18"/>
                      <w:szCs w:val="18"/>
                    </w:rPr>
                  </w:pPr>
                  <w:r>
                    <w:rPr>
                      <w:rFonts w:ascii="Arial" w:hAnsi="Arial" w:cs="Arial"/>
                      <w:color w:val="000000"/>
                      <w:sz w:val="18"/>
                      <w:szCs w:val="18"/>
                    </w:rPr>
                    <w:t>DEXCLOFENIRAMINA 2MG COMPRIMIDO</w:t>
                  </w:r>
                </w:p>
              </w:tc>
              <w:tc>
                <w:tcPr>
                  <w:tcW w:w="1385" w:type="dxa"/>
                  <w:tcBorders>
                    <w:top w:val="nil"/>
                    <w:left w:val="nil"/>
                    <w:bottom w:val="single" w:color="auto" w:sz="4" w:space="0"/>
                    <w:right w:val="single" w:color="auto" w:sz="4" w:space="0"/>
                  </w:tcBorders>
                  <w:shd w:val="clear" w:color="000000" w:fill="FFFFFF"/>
                  <w:vAlign w:val="center"/>
                </w:tcPr>
                <w:p w14:paraId="49344CED">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AB5742C">
                  <w:pPr>
                    <w:jc w:val="center"/>
                    <w:rPr>
                      <w:rFonts w:ascii="Arial" w:hAnsi="Arial" w:cs="Arial"/>
                      <w:color w:val="000000"/>
                      <w:sz w:val="18"/>
                      <w:szCs w:val="18"/>
                    </w:rPr>
                  </w:pPr>
                  <w:r>
                    <w:rPr>
                      <w:rFonts w:ascii="Arial" w:hAnsi="Arial" w:cs="Arial"/>
                      <w:color w:val="000000"/>
                      <w:sz w:val="18"/>
                      <w:szCs w:val="18"/>
                    </w:rPr>
                    <w:t>8.000</w:t>
                  </w:r>
                </w:p>
              </w:tc>
              <w:tc>
                <w:tcPr>
                  <w:tcW w:w="1107" w:type="dxa"/>
                  <w:tcBorders>
                    <w:top w:val="nil"/>
                    <w:left w:val="nil"/>
                    <w:bottom w:val="single" w:color="auto" w:sz="4" w:space="0"/>
                    <w:right w:val="single" w:color="auto" w:sz="4" w:space="0"/>
                  </w:tcBorders>
                  <w:shd w:val="clear" w:color="000000" w:fill="FFFFFF"/>
                  <w:noWrap/>
                  <w:vAlign w:val="bottom"/>
                </w:tcPr>
                <w:p w14:paraId="225ACDC6">
                  <w:pPr>
                    <w:jc w:val="right"/>
                    <w:rPr>
                      <w:rFonts w:ascii="Arial" w:hAnsi="Arial" w:cs="Arial"/>
                      <w:color w:val="000000"/>
                      <w:sz w:val="18"/>
                      <w:szCs w:val="18"/>
                    </w:rPr>
                  </w:pPr>
                  <w:r>
                    <w:rPr>
                      <w:rFonts w:ascii="Arial" w:hAnsi="Arial" w:cs="Arial"/>
                      <w:color w:val="000000"/>
                      <w:sz w:val="18"/>
                      <w:szCs w:val="18"/>
                    </w:rPr>
                    <w:t>R$ 0,43</w:t>
                  </w:r>
                </w:p>
              </w:tc>
              <w:tc>
                <w:tcPr>
                  <w:tcW w:w="1579" w:type="dxa"/>
                  <w:tcBorders>
                    <w:top w:val="nil"/>
                    <w:left w:val="nil"/>
                    <w:bottom w:val="single" w:color="auto" w:sz="4" w:space="0"/>
                    <w:right w:val="single" w:color="auto" w:sz="4" w:space="0"/>
                  </w:tcBorders>
                  <w:shd w:val="clear" w:color="000000" w:fill="FFFFFF"/>
                  <w:noWrap/>
                  <w:vAlign w:val="center"/>
                </w:tcPr>
                <w:p w14:paraId="038D91B2">
                  <w:pPr>
                    <w:jc w:val="right"/>
                    <w:rPr>
                      <w:rFonts w:ascii="Arial" w:hAnsi="Arial" w:cs="Arial"/>
                      <w:color w:val="000000"/>
                      <w:sz w:val="18"/>
                      <w:szCs w:val="18"/>
                    </w:rPr>
                  </w:pPr>
                  <w:r>
                    <w:rPr>
                      <w:rFonts w:ascii="Arial" w:hAnsi="Arial" w:cs="Arial"/>
                      <w:color w:val="000000"/>
                      <w:sz w:val="18"/>
                      <w:szCs w:val="18"/>
                    </w:rPr>
                    <w:t>R$ 3.440,00</w:t>
                  </w:r>
                </w:p>
              </w:tc>
            </w:tr>
            <w:tr w14:paraId="551065D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570BE96">
                  <w:pPr>
                    <w:jc w:val="center"/>
                    <w:rPr>
                      <w:rFonts w:ascii="Arial" w:hAnsi="Arial" w:cs="Arial"/>
                      <w:color w:val="000000"/>
                      <w:sz w:val="18"/>
                      <w:szCs w:val="18"/>
                    </w:rPr>
                  </w:pPr>
                  <w:r>
                    <w:rPr>
                      <w:rFonts w:ascii="Arial" w:hAnsi="Arial" w:cs="Arial"/>
                      <w:color w:val="000000"/>
                      <w:sz w:val="18"/>
                      <w:szCs w:val="18"/>
                    </w:rPr>
                    <w:t>45</w:t>
                  </w:r>
                </w:p>
              </w:tc>
              <w:tc>
                <w:tcPr>
                  <w:tcW w:w="3911" w:type="dxa"/>
                  <w:tcBorders>
                    <w:top w:val="nil"/>
                    <w:left w:val="nil"/>
                    <w:bottom w:val="single" w:color="auto" w:sz="4" w:space="0"/>
                    <w:right w:val="single" w:color="auto" w:sz="4" w:space="0"/>
                  </w:tcBorders>
                  <w:shd w:val="clear" w:color="000000" w:fill="FFFFFF"/>
                  <w:vAlign w:val="center"/>
                </w:tcPr>
                <w:p w14:paraId="2B8E7C48">
                  <w:pPr>
                    <w:rPr>
                      <w:rFonts w:ascii="Arial" w:hAnsi="Arial" w:cs="Arial"/>
                      <w:color w:val="000000"/>
                      <w:sz w:val="18"/>
                      <w:szCs w:val="18"/>
                    </w:rPr>
                  </w:pPr>
                  <w:r>
                    <w:rPr>
                      <w:rFonts w:ascii="Arial" w:hAnsi="Arial" w:cs="Arial"/>
                      <w:color w:val="000000"/>
                      <w:sz w:val="18"/>
                      <w:szCs w:val="18"/>
                    </w:rPr>
                    <w:t>DIAZEPAM 5MG</w:t>
                  </w:r>
                </w:p>
              </w:tc>
              <w:tc>
                <w:tcPr>
                  <w:tcW w:w="1385" w:type="dxa"/>
                  <w:tcBorders>
                    <w:top w:val="nil"/>
                    <w:left w:val="nil"/>
                    <w:bottom w:val="single" w:color="auto" w:sz="4" w:space="0"/>
                    <w:right w:val="single" w:color="auto" w:sz="4" w:space="0"/>
                  </w:tcBorders>
                  <w:shd w:val="clear" w:color="000000" w:fill="FFFFFF"/>
                  <w:vAlign w:val="center"/>
                </w:tcPr>
                <w:p w14:paraId="44B52376">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2D6A839">
                  <w:pPr>
                    <w:jc w:val="center"/>
                    <w:rPr>
                      <w:rFonts w:ascii="Arial" w:hAnsi="Arial" w:cs="Arial"/>
                      <w:color w:val="000000"/>
                      <w:sz w:val="18"/>
                      <w:szCs w:val="18"/>
                    </w:rPr>
                  </w:pPr>
                  <w:r>
                    <w:rPr>
                      <w:rFonts w:ascii="Arial" w:hAnsi="Arial" w:cs="Arial"/>
                      <w:color w:val="000000"/>
                      <w:sz w:val="18"/>
                      <w:szCs w:val="18"/>
                    </w:rPr>
                    <w:t>30.000</w:t>
                  </w:r>
                </w:p>
              </w:tc>
              <w:tc>
                <w:tcPr>
                  <w:tcW w:w="1107" w:type="dxa"/>
                  <w:tcBorders>
                    <w:top w:val="nil"/>
                    <w:left w:val="nil"/>
                    <w:bottom w:val="single" w:color="auto" w:sz="4" w:space="0"/>
                    <w:right w:val="single" w:color="auto" w:sz="4" w:space="0"/>
                  </w:tcBorders>
                  <w:shd w:val="clear" w:color="000000" w:fill="FFFFFF"/>
                  <w:noWrap/>
                  <w:vAlign w:val="bottom"/>
                </w:tcPr>
                <w:p w14:paraId="7884CFB0">
                  <w:pPr>
                    <w:jc w:val="right"/>
                    <w:rPr>
                      <w:rFonts w:ascii="Arial" w:hAnsi="Arial" w:cs="Arial"/>
                      <w:color w:val="000000"/>
                      <w:sz w:val="18"/>
                      <w:szCs w:val="18"/>
                    </w:rPr>
                  </w:pPr>
                  <w:r>
                    <w:rPr>
                      <w:rFonts w:ascii="Arial" w:hAnsi="Arial" w:cs="Arial"/>
                      <w:color w:val="000000"/>
                      <w:sz w:val="18"/>
                      <w:szCs w:val="18"/>
                    </w:rPr>
                    <w:t>R$ 0,46</w:t>
                  </w:r>
                </w:p>
              </w:tc>
              <w:tc>
                <w:tcPr>
                  <w:tcW w:w="1579" w:type="dxa"/>
                  <w:tcBorders>
                    <w:top w:val="nil"/>
                    <w:left w:val="nil"/>
                    <w:bottom w:val="single" w:color="auto" w:sz="4" w:space="0"/>
                    <w:right w:val="single" w:color="auto" w:sz="4" w:space="0"/>
                  </w:tcBorders>
                  <w:shd w:val="clear" w:color="000000" w:fill="FFFFFF"/>
                  <w:noWrap/>
                  <w:vAlign w:val="center"/>
                </w:tcPr>
                <w:p w14:paraId="34D4559A">
                  <w:pPr>
                    <w:jc w:val="right"/>
                    <w:rPr>
                      <w:rFonts w:ascii="Arial" w:hAnsi="Arial" w:cs="Arial"/>
                      <w:color w:val="000000"/>
                      <w:sz w:val="18"/>
                      <w:szCs w:val="18"/>
                    </w:rPr>
                  </w:pPr>
                  <w:r>
                    <w:rPr>
                      <w:rFonts w:ascii="Arial" w:hAnsi="Arial" w:cs="Arial"/>
                      <w:color w:val="000000"/>
                      <w:sz w:val="18"/>
                      <w:szCs w:val="18"/>
                    </w:rPr>
                    <w:t>R$ 13.800,00</w:t>
                  </w:r>
                </w:p>
              </w:tc>
            </w:tr>
            <w:tr w14:paraId="4FC29C9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6E3F2C9">
                  <w:pPr>
                    <w:jc w:val="center"/>
                    <w:rPr>
                      <w:rFonts w:ascii="Arial" w:hAnsi="Arial" w:cs="Arial"/>
                      <w:color w:val="000000"/>
                      <w:sz w:val="18"/>
                      <w:szCs w:val="18"/>
                    </w:rPr>
                  </w:pPr>
                  <w:r>
                    <w:rPr>
                      <w:rFonts w:ascii="Arial" w:hAnsi="Arial" w:cs="Arial"/>
                      <w:color w:val="000000"/>
                      <w:sz w:val="18"/>
                      <w:szCs w:val="18"/>
                    </w:rPr>
                    <w:t>46</w:t>
                  </w:r>
                </w:p>
              </w:tc>
              <w:tc>
                <w:tcPr>
                  <w:tcW w:w="3911" w:type="dxa"/>
                  <w:tcBorders>
                    <w:top w:val="nil"/>
                    <w:left w:val="nil"/>
                    <w:bottom w:val="single" w:color="auto" w:sz="4" w:space="0"/>
                    <w:right w:val="single" w:color="auto" w:sz="4" w:space="0"/>
                  </w:tcBorders>
                  <w:shd w:val="clear" w:color="000000" w:fill="FFFFFF"/>
                  <w:vAlign w:val="center"/>
                </w:tcPr>
                <w:p w14:paraId="36BF72DC">
                  <w:pPr>
                    <w:rPr>
                      <w:rFonts w:ascii="Arial" w:hAnsi="Arial" w:cs="Arial"/>
                      <w:color w:val="000000"/>
                      <w:sz w:val="18"/>
                      <w:szCs w:val="18"/>
                    </w:rPr>
                  </w:pPr>
                  <w:r>
                    <w:rPr>
                      <w:rFonts w:ascii="Arial" w:hAnsi="Arial" w:cs="Arial"/>
                      <w:color w:val="000000"/>
                      <w:sz w:val="18"/>
                      <w:szCs w:val="18"/>
                    </w:rPr>
                    <w:t>DIAZEPAM 10MG</w:t>
                  </w:r>
                </w:p>
              </w:tc>
              <w:tc>
                <w:tcPr>
                  <w:tcW w:w="1385" w:type="dxa"/>
                  <w:tcBorders>
                    <w:top w:val="nil"/>
                    <w:left w:val="nil"/>
                    <w:bottom w:val="single" w:color="auto" w:sz="4" w:space="0"/>
                    <w:right w:val="single" w:color="auto" w:sz="4" w:space="0"/>
                  </w:tcBorders>
                  <w:shd w:val="clear" w:color="000000" w:fill="FFFFFF"/>
                  <w:vAlign w:val="center"/>
                </w:tcPr>
                <w:p w14:paraId="3EE36548">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FE8DDF0">
                  <w:pPr>
                    <w:jc w:val="center"/>
                    <w:rPr>
                      <w:rFonts w:ascii="Arial" w:hAnsi="Arial" w:cs="Arial"/>
                      <w:color w:val="000000"/>
                      <w:sz w:val="18"/>
                      <w:szCs w:val="18"/>
                    </w:rPr>
                  </w:pPr>
                  <w:r>
                    <w:rPr>
                      <w:rFonts w:ascii="Arial" w:hAnsi="Arial" w:cs="Arial"/>
                      <w:color w:val="000000"/>
                      <w:sz w:val="18"/>
                      <w:szCs w:val="18"/>
                    </w:rPr>
                    <w:t>30.000</w:t>
                  </w:r>
                </w:p>
              </w:tc>
              <w:tc>
                <w:tcPr>
                  <w:tcW w:w="1107" w:type="dxa"/>
                  <w:tcBorders>
                    <w:top w:val="nil"/>
                    <w:left w:val="nil"/>
                    <w:bottom w:val="single" w:color="auto" w:sz="4" w:space="0"/>
                    <w:right w:val="single" w:color="auto" w:sz="4" w:space="0"/>
                  </w:tcBorders>
                  <w:shd w:val="clear" w:color="000000" w:fill="FFFFFF"/>
                  <w:noWrap/>
                  <w:vAlign w:val="bottom"/>
                </w:tcPr>
                <w:p w14:paraId="273FFC30">
                  <w:pPr>
                    <w:jc w:val="right"/>
                    <w:rPr>
                      <w:rFonts w:ascii="Arial" w:hAnsi="Arial" w:cs="Arial"/>
                      <w:color w:val="000000"/>
                      <w:sz w:val="18"/>
                      <w:szCs w:val="18"/>
                    </w:rPr>
                  </w:pPr>
                  <w:r>
                    <w:rPr>
                      <w:rFonts w:ascii="Arial" w:hAnsi="Arial" w:cs="Arial"/>
                      <w:color w:val="000000"/>
                      <w:sz w:val="18"/>
                      <w:szCs w:val="18"/>
                    </w:rPr>
                    <w:t>R$ 0,51</w:t>
                  </w:r>
                </w:p>
              </w:tc>
              <w:tc>
                <w:tcPr>
                  <w:tcW w:w="1579" w:type="dxa"/>
                  <w:tcBorders>
                    <w:top w:val="nil"/>
                    <w:left w:val="nil"/>
                    <w:bottom w:val="single" w:color="auto" w:sz="4" w:space="0"/>
                    <w:right w:val="single" w:color="auto" w:sz="4" w:space="0"/>
                  </w:tcBorders>
                  <w:shd w:val="clear" w:color="000000" w:fill="FFFFFF"/>
                  <w:noWrap/>
                  <w:vAlign w:val="center"/>
                </w:tcPr>
                <w:p w14:paraId="511C16A8">
                  <w:pPr>
                    <w:jc w:val="right"/>
                    <w:rPr>
                      <w:rFonts w:ascii="Arial" w:hAnsi="Arial" w:cs="Arial"/>
                      <w:color w:val="000000"/>
                      <w:sz w:val="18"/>
                      <w:szCs w:val="18"/>
                    </w:rPr>
                  </w:pPr>
                  <w:r>
                    <w:rPr>
                      <w:rFonts w:ascii="Arial" w:hAnsi="Arial" w:cs="Arial"/>
                      <w:color w:val="000000"/>
                      <w:sz w:val="18"/>
                      <w:szCs w:val="18"/>
                    </w:rPr>
                    <w:t>R$ 15.300,00</w:t>
                  </w:r>
                </w:p>
              </w:tc>
            </w:tr>
            <w:tr w14:paraId="2ED1F7F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E1E4D03">
                  <w:pPr>
                    <w:jc w:val="center"/>
                    <w:rPr>
                      <w:rFonts w:ascii="Arial" w:hAnsi="Arial" w:cs="Arial"/>
                      <w:color w:val="000000"/>
                      <w:sz w:val="18"/>
                      <w:szCs w:val="18"/>
                    </w:rPr>
                  </w:pPr>
                  <w:r>
                    <w:rPr>
                      <w:rFonts w:ascii="Arial" w:hAnsi="Arial" w:cs="Arial"/>
                      <w:color w:val="000000"/>
                      <w:sz w:val="18"/>
                      <w:szCs w:val="18"/>
                    </w:rPr>
                    <w:t>47</w:t>
                  </w:r>
                </w:p>
              </w:tc>
              <w:tc>
                <w:tcPr>
                  <w:tcW w:w="3911" w:type="dxa"/>
                  <w:tcBorders>
                    <w:top w:val="nil"/>
                    <w:left w:val="nil"/>
                    <w:bottom w:val="single" w:color="auto" w:sz="4" w:space="0"/>
                    <w:right w:val="single" w:color="auto" w:sz="4" w:space="0"/>
                  </w:tcBorders>
                  <w:shd w:val="clear" w:color="000000" w:fill="FFFFFF"/>
                  <w:vAlign w:val="center"/>
                </w:tcPr>
                <w:p w14:paraId="7AA82EFD">
                  <w:pPr>
                    <w:rPr>
                      <w:rFonts w:ascii="Arial" w:hAnsi="Arial" w:cs="Arial"/>
                      <w:color w:val="000000"/>
                      <w:sz w:val="18"/>
                      <w:szCs w:val="18"/>
                    </w:rPr>
                  </w:pPr>
                  <w:r>
                    <w:rPr>
                      <w:rFonts w:ascii="Arial" w:hAnsi="Arial" w:cs="Arial"/>
                      <w:color w:val="000000"/>
                      <w:sz w:val="18"/>
                      <w:szCs w:val="18"/>
                    </w:rPr>
                    <w:t>DICLOFENACO DE SÓDICO 50MG</w:t>
                  </w:r>
                </w:p>
              </w:tc>
              <w:tc>
                <w:tcPr>
                  <w:tcW w:w="1385" w:type="dxa"/>
                  <w:tcBorders>
                    <w:top w:val="nil"/>
                    <w:left w:val="nil"/>
                    <w:bottom w:val="single" w:color="auto" w:sz="4" w:space="0"/>
                    <w:right w:val="single" w:color="auto" w:sz="4" w:space="0"/>
                  </w:tcBorders>
                  <w:shd w:val="clear" w:color="000000" w:fill="FFFFFF"/>
                  <w:vAlign w:val="center"/>
                </w:tcPr>
                <w:p w14:paraId="3D2AEB9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26AC131">
                  <w:pPr>
                    <w:jc w:val="center"/>
                    <w:rPr>
                      <w:rFonts w:ascii="Arial" w:hAnsi="Arial" w:cs="Arial"/>
                      <w:color w:val="000000"/>
                      <w:sz w:val="18"/>
                      <w:szCs w:val="18"/>
                    </w:rPr>
                  </w:pPr>
                  <w:r>
                    <w:rPr>
                      <w:rFonts w:ascii="Arial" w:hAnsi="Arial" w:cs="Arial"/>
                      <w:color w:val="000000"/>
                      <w:sz w:val="18"/>
                      <w:szCs w:val="18"/>
                    </w:rPr>
                    <w:t>10.000</w:t>
                  </w:r>
                </w:p>
              </w:tc>
              <w:tc>
                <w:tcPr>
                  <w:tcW w:w="1107" w:type="dxa"/>
                  <w:tcBorders>
                    <w:top w:val="nil"/>
                    <w:left w:val="nil"/>
                    <w:bottom w:val="single" w:color="auto" w:sz="4" w:space="0"/>
                    <w:right w:val="single" w:color="auto" w:sz="4" w:space="0"/>
                  </w:tcBorders>
                  <w:shd w:val="clear" w:color="000000" w:fill="FFFFFF"/>
                  <w:noWrap/>
                  <w:vAlign w:val="bottom"/>
                </w:tcPr>
                <w:p w14:paraId="4DA80DDE">
                  <w:pPr>
                    <w:jc w:val="right"/>
                    <w:rPr>
                      <w:rFonts w:ascii="Arial" w:hAnsi="Arial" w:cs="Arial"/>
                      <w:color w:val="000000"/>
                      <w:sz w:val="18"/>
                      <w:szCs w:val="18"/>
                    </w:rPr>
                  </w:pPr>
                  <w:r>
                    <w:rPr>
                      <w:rFonts w:ascii="Arial" w:hAnsi="Arial" w:cs="Arial"/>
                      <w:color w:val="000000"/>
                      <w:sz w:val="18"/>
                      <w:szCs w:val="18"/>
                    </w:rPr>
                    <w:t>R$ 0,38</w:t>
                  </w:r>
                </w:p>
              </w:tc>
              <w:tc>
                <w:tcPr>
                  <w:tcW w:w="1579" w:type="dxa"/>
                  <w:tcBorders>
                    <w:top w:val="nil"/>
                    <w:left w:val="nil"/>
                    <w:bottom w:val="single" w:color="auto" w:sz="4" w:space="0"/>
                    <w:right w:val="single" w:color="auto" w:sz="4" w:space="0"/>
                  </w:tcBorders>
                  <w:shd w:val="clear" w:color="000000" w:fill="FFFFFF"/>
                  <w:noWrap/>
                  <w:vAlign w:val="center"/>
                </w:tcPr>
                <w:p w14:paraId="3B976DC6">
                  <w:pPr>
                    <w:jc w:val="right"/>
                    <w:rPr>
                      <w:rFonts w:ascii="Arial" w:hAnsi="Arial" w:cs="Arial"/>
                      <w:color w:val="000000"/>
                      <w:sz w:val="18"/>
                      <w:szCs w:val="18"/>
                    </w:rPr>
                  </w:pPr>
                  <w:r>
                    <w:rPr>
                      <w:rFonts w:ascii="Arial" w:hAnsi="Arial" w:cs="Arial"/>
                      <w:color w:val="000000"/>
                      <w:sz w:val="18"/>
                      <w:szCs w:val="18"/>
                    </w:rPr>
                    <w:t>R$ 3.800,00</w:t>
                  </w:r>
                </w:p>
              </w:tc>
            </w:tr>
            <w:tr w14:paraId="3A7E87C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FA1F5B0">
                  <w:pPr>
                    <w:jc w:val="center"/>
                    <w:rPr>
                      <w:rFonts w:ascii="Arial" w:hAnsi="Arial" w:cs="Arial"/>
                      <w:color w:val="000000"/>
                      <w:sz w:val="18"/>
                      <w:szCs w:val="18"/>
                    </w:rPr>
                  </w:pPr>
                  <w:r>
                    <w:rPr>
                      <w:rFonts w:ascii="Arial" w:hAnsi="Arial" w:cs="Arial"/>
                      <w:color w:val="000000"/>
                      <w:sz w:val="18"/>
                      <w:szCs w:val="18"/>
                    </w:rPr>
                    <w:t>48</w:t>
                  </w:r>
                </w:p>
              </w:tc>
              <w:tc>
                <w:tcPr>
                  <w:tcW w:w="3911" w:type="dxa"/>
                  <w:tcBorders>
                    <w:top w:val="nil"/>
                    <w:left w:val="nil"/>
                    <w:bottom w:val="single" w:color="auto" w:sz="4" w:space="0"/>
                    <w:right w:val="single" w:color="auto" w:sz="4" w:space="0"/>
                  </w:tcBorders>
                  <w:shd w:val="clear" w:color="000000" w:fill="FFFFFF"/>
                  <w:vAlign w:val="center"/>
                </w:tcPr>
                <w:p w14:paraId="5BAB8310">
                  <w:pPr>
                    <w:rPr>
                      <w:rFonts w:ascii="Arial" w:hAnsi="Arial" w:cs="Arial"/>
                      <w:color w:val="000000"/>
                      <w:sz w:val="18"/>
                      <w:szCs w:val="18"/>
                    </w:rPr>
                  </w:pPr>
                  <w:r>
                    <w:rPr>
                      <w:rFonts w:ascii="Arial" w:hAnsi="Arial" w:cs="Arial"/>
                      <w:color w:val="000000"/>
                      <w:sz w:val="18"/>
                      <w:szCs w:val="18"/>
                    </w:rPr>
                    <w:t>DIGOXINA 0,25MG COMPRIMIDO</w:t>
                  </w:r>
                </w:p>
              </w:tc>
              <w:tc>
                <w:tcPr>
                  <w:tcW w:w="1385" w:type="dxa"/>
                  <w:tcBorders>
                    <w:top w:val="nil"/>
                    <w:left w:val="nil"/>
                    <w:bottom w:val="single" w:color="auto" w:sz="4" w:space="0"/>
                    <w:right w:val="single" w:color="auto" w:sz="4" w:space="0"/>
                  </w:tcBorders>
                  <w:shd w:val="clear" w:color="000000" w:fill="FFFFFF"/>
                  <w:vAlign w:val="center"/>
                </w:tcPr>
                <w:p w14:paraId="5611A1B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DB04321">
                  <w:pPr>
                    <w:jc w:val="center"/>
                    <w:rPr>
                      <w:rFonts w:ascii="Arial" w:hAnsi="Arial" w:cs="Arial"/>
                      <w:color w:val="000000"/>
                      <w:sz w:val="18"/>
                      <w:szCs w:val="18"/>
                    </w:rPr>
                  </w:pPr>
                  <w:r>
                    <w:rPr>
                      <w:rFonts w:ascii="Arial" w:hAnsi="Arial" w:cs="Arial"/>
                      <w:color w:val="000000"/>
                      <w:sz w:val="18"/>
                      <w:szCs w:val="18"/>
                    </w:rPr>
                    <w:t>3.000</w:t>
                  </w:r>
                </w:p>
              </w:tc>
              <w:tc>
                <w:tcPr>
                  <w:tcW w:w="1107" w:type="dxa"/>
                  <w:tcBorders>
                    <w:top w:val="nil"/>
                    <w:left w:val="nil"/>
                    <w:bottom w:val="single" w:color="auto" w:sz="4" w:space="0"/>
                    <w:right w:val="single" w:color="auto" w:sz="4" w:space="0"/>
                  </w:tcBorders>
                  <w:shd w:val="clear" w:color="000000" w:fill="FFFFFF"/>
                  <w:noWrap/>
                  <w:vAlign w:val="bottom"/>
                </w:tcPr>
                <w:p w14:paraId="7C52E8B7">
                  <w:pPr>
                    <w:jc w:val="right"/>
                    <w:rPr>
                      <w:rFonts w:ascii="Arial" w:hAnsi="Arial" w:cs="Arial"/>
                      <w:color w:val="000000"/>
                      <w:sz w:val="18"/>
                      <w:szCs w:val="18"/>
                    </w:rPr>
                  </w:pPr>
                  <w:r>
                    <w:rPr>
                      <w:rFonts w:ascii="Arial" w:hAnsi="Arial" w:cs="Arial"/>
                      <w:color w:val="000000"/>
                      <w:sz w:val="18"/>
                      <w:szCs w:val="18"/>
                    </w:rPr>
                    <w:t>R$ 0,36</w:t>
                  </w:r>
                </w:p>
              </w:tc>
              <w:tc>
                <w:tcPr>
                  <w:tcW w:w="1579" w:type="dxa"/>
                  <w:tcBorders>
                    <w:top w:val="nil"/>
                    <w:left w:val="nil"/>
                    <w:bottom w:val="single" w:color="auto" w:sz="4" w:space="0"/>
                    <w:right w:val="single" w:color="auto" w:sz="4" w:space="0"/>
                  </w:tcBorders>
                  <w:shd w:val="clear" w:color="000000" w:fill="FFFFFF"/>
                  <w:noWrap/>
                  <w:vAlign w:val="center"/>
                </w:tcPr>
                <w:p w14:paraId="48A64942">
                  <w:pPr>
                    <w:jc w:val="right"/>
                    <w:rPr>
                      <w:rFonts w:ascii="Arial" w:hAnsi="Arial" w:cs="Arial"/>
                      <w:color w:val="000000"/>
                      <w:sz w:val="18"/>
                      <w:szCs w:val="18"/>
                    </w:rPr>
                  </w:pPr>
                  <w:r>
                    <w:rPr>
                      <w:rFonts w:ascii="Arial" w:hAnsi="Arial" w:cs="Arial"/>
                      <w:color w:val="000000"/>
                      <w:sz w:val="18"/>
                      <w:szCs w:val="18"/>
                    </w:rPr>
                    <w:t>R$ 1.080,00</w:t>
                  </w:r>
                </w:p>
              </w:tc>
            </w:tr>
            <w:tr w14:paraId="0170B4F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25F3ED4">
                  <w:pPr>
                    <w:jc w:val="center"/>
                    <w:rPr>
                      <w:rFonts w:ascii="Arial" w:hAnsi="Arial" w:cs="Arial"/>
                      <w:color w:val="000000"/>
                      <w:sz w:val="18"/>
                      <w:szCs w:val="18"/>
                    </w:rPr>
                  </w:pPr>
                  <w:r>
                    <w:rPr>
                      <w:rFonts w:ascii="Arial" w:hAnsi="Arial" w:cs="Arial"/>
                      <w:color w:val="000000"/>
                      <w:sz w:val="18"/>
                      <w:szCs w:val="18"/>
                    </w:rPr>
                    <w:t>49</w:t>
                  </w:r>
                </w:p>
              </w:tc>
              <w:tc>
                <w:tcPr>
                  <w:tcW w:w="3911" w:type="dxa"/>
                  <w:tcBorders>
                    <w:top w:val="nil"/>
                    <w:left w:val="nil"/>
                    <w:bottom w:val="single" w:color="auto" w:sz="4" w:space="0"/>
                    <w:right w:val="single" w:color="auto" w:sz="4" w:space="0"/>
                  </w:tcBorders>
                  <w:shd w:val="clear" w:color="000000" w:fill="FFFFFF"/>
                  <w:vAlign w:val="center"/>
                </w:tcPr>
                <w:p w14:paraId="2653D3C4">
                  <w:pPr>
                    <w:rPr>
                      <w:rFonts w:ascii="Arial" w:hAnsi="Arial" w:cs="Arial"/>
                      <w:color w:val="000000"/>
                      <w:sz w:val="18"/>
                      <w:szCs w:val="18"/>
                    </w:rPr>
                  </w:pPr>
                  <w:r>
                    <w:rPr>
                      <w:rFonts w:ascii="Arial" w:hAnsi="Arial" w:cs="Arial"/>
                      <w:color w:val="000000"/>
                      <w:sz w:val="18"/>
                      <w:szCs w:val="18"/>
                    </w:rPr>
                    <w:t>DIMETICONA 40MG COMP</w:t>
                  </w:r>
                </w:p>
              </w:tc>
              <w:tc>
                <w:tcPr>
                  <w:tcW w:w="1385" w:type="dxa"/>
                  <w:tcBorders>
                    <w:top w:val="nil"/>
                    <w:left w:val="nil"/>
                    <w:bottom w:val="single" w:color="auto" w:sz="4" w:space="0"/>
                    <w:right w:val="single" w:color="auto" w:sz="4" w:space="0"/>
                  </w:tcBorders>
                  <w:shd w:val="clear" w:color="000000" w:fill="FFFFFF"/>
                  <w:vAlign w:val="center"/>
                </w:tcPr>
                <w:p w14:paraId="1C718FA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61949F3">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092E8549">
                  <w:pPr>
                    <w:jc w:val="right"/>
                    <w:rPr>
                      <w:rFonts w:ascii="Arial" w:hAnsi="Arial" w:cs="Arial"/>
                      <w:color w:val="000000"/>
                      <w:sz w:val="18"/>
                      <w:szCs w:val="18"/>
                    </w:rPr>
                  </w:pPr>
                  <w:r>
                    <w:rPr>
                      <w:rFonts w:ascii="Arial" w:hAnsi="Arial" w:cs="Arial"/>
                      <w:color w:val="000000"/>
                      <w:sz w:val="18"/>
                      <w:szCs w:val="18"/>
                    </w:rPr>
                    <w:t>R$ 0,52</w:t>
                  </w:r>
                </w:p>
              </w:tc>
              <w:tc>
                <w:tcPr>
                  <w:tcW w:w="1579" w:type="dxa"/>
                  <w:tcBorders>
                    <w:top w:val="nil"/>
                    <w:left w:val="nil"/>
                    <w:bottom w:val="single" w:color="auto" w:sz="4" w:space="0"/>
                    <w:right w:val="single" w:color="auto" w:sz="4" w:space="0"/>
                  </w:tcBorders>
                  <w:shd w:val="clear" w:color="000000" w:fill="FFFFFF"/>
                  <w:noWrap/>
                  <w:vAlign w:val="center"/>
                </w:tcPr>
                <w:p w14:paraId="5AA5977D">
                  <w:pPr>
                    <w:jc w:val="right"/>
                    <w:rPr>
                      <w:rFonts w:ascii="Arial" w:hAnsi="Arial" w:cs="Arial"/>
                      <w:color w:val="000000"/>
                      <w:sz w:val="18"/>
                      <w:szCs w:val="18"/>
                    </w:rPr>
                  </w:pPr>
                  <w:r>
                    <w:rPr>
                      <w:rFonts w:ascii="Arial" w:hAnsi="Arial" w:cs="Arial"/>
                      <w:color w:val="000000"/>
                      <w:sz w:val="18"/>
                      <w:szCs w:val="18"/>
                    </w:rPr>
                    <w:t>R$ 520,00</w:t>
                  </w:r>
                </w:p>
              </w:tc>
            </w:tr>
            <w:tr w14:paraId="223C042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8352AD2">
                  <w:pPr>
                    <w:jc w:val="center"/>
                    <w:rPr>
                      <w:rFonts w:ascii="Arial" w:hAnsi="Arial" w:cs="Arial"/>
                      <w:color w:val="000000"/>
                      <w:sz w:val="18"/>
                      <w:szCs w:val="18"/>
                    </w:rPr>
                  </w:pPr>
                  <w:r>
                    <w:rPr>
                      <w:rFonts w:ascii="Arial" w:hAnsi="Arial" w:cs="Arial"/>
                      <w:color w:val="000000"/>
                      <w:sz w:val="18"/>
                      <w:szCs w:val="18"/>
                    </w:rPr>
                    <w:t>50</w:t>
                  </w:r>
                </w:p>
              </w:tc>
              <w:tc>
                <w:tcPr>
                  <w:tcW w:w="3911" w:type="dxa"/>
                  <w:tcBorders>
                    <w:top w:val="nil"/>
                    <w:left w:val="nil"/>
                    <w:bottom w:val="single" w:color="auto" w:sz="4" w:space="0"/>
                    <w:right w:val="single" w:color="auto" w:sz="4" w:space="0"/>
                  </w:tcBorders>
                  <w:shd w:val="clear" w:color="000000" w:fill="FFFFFF"/>
                  <w:vAlign w:val="center"/>
                </w:tcPr>
                <w:p w14:paraId="364E1429">
                  <w:pPr>
                    <w:rPr>
                      <w:rFonts w:ascii="Arial" w:hAnsi="Arial" w:cs="Arial"/>
                      <w:color w:val="000000"/>
                      <w:sz w:val="18"/>
                      <w:szCs w:val="18"/>
                    </w:rPr>
                  </w:pPr>
                  <w:r>
                    <w:rPr>
                      <w:rFonts w:ascii="Arial" w:hAnsi="Arial" w:cs="Arial"/>
                      <w:color w:val="000000"/>
                      <w:sz w:val="18"/>
                      <w:szCs w:val="18"/>
                    </w:rPr>
                    <w:t>DIPIRONA SÓDICA 500MG COMPRIMIDOS</w:t>
                  </w:r>
                </w:p>
              </w:tc>
              <w:tc>
                <w:tcPr>
                  <w:tcW w:w="1385" w:type="dxa"/>
                  <w:tcBorders>
                    <w:top w:val="nil"/>
                    <w:left w:val="nil"/>
                    <w:bottom w:val="single" w:color="auto" w:sz="4" w:space="0"/>
                    <w:right w:val="single" w:color="auto" w:sz="4" w:space="0"/>
                  </w:tcBorders>
                  <w:shd w:val="clear" w:color="000000" w:fill="FFFFFF"/>
                  <w:vAlign w:val="center"/>
                </w:tcPr>
                <w:p w14:paraId="33464B46">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5A1C222">
                  <w:pPr>
                    <w:jc w:val="center"/>
                    <w:rPr>
                      <w:rFonts w:ascii="Arial" w:hAnsi="Arial" w:cs="Arial"/>
                      <w:color w:val="000000"/>
                      <w:sz w:val="18"/>
                      <w:szCs w:val="18"/>
                    </w:rPr>
                  </w:pPr>
                  <w:r>
                    <w:rPr>
                      <w:rFonts w:ascii="Arial" w:hAnsi="Arial" w:cs="Arial"/>
                      <w:color w:val="000000"/>
                      <w:sz w:val="18"/>
                      <w:szCs w:val="18"/>
                    </w:rPr>
                    <w:t>60.000</w:t>
                  </w:r>
                </w:p>
              </w:tc>
              <w:tc>
                <w:tcPr>
                  <w:tcW w:w="1107" w:type="dxa"/>
                  <w:tcBorders>
                    <w:top w:val="nil"/>
                    <w:left w:val="nil"/>
                    <w:bottom w:val="single" w:color="auto" w:sz="4" w:space="0"/>
                    <w:right w:val="single" w:color="auto" w:sz="4" w:space="0"/>
                  </w:tcBorders>
                  <w:shd w:val="clear" w:color="000000" w:fill="FFFFFF"/>
                  <w:noWrap/>
                  <w:vAlign w:val="bottom"/>
                </w:tcPr>
                <w:p w14:paraId="1C26CA1B">
                  <w:pPr>
                    <w:jc w:val="right"/>
                    <w:rPr>
                      <w:rFonts w:ascii="Arial" w:hAnsi="Arial" w:cs="Arial"/>
                      <w:color w:val="000000"/>
                      <w:sz w:val="18"/>
                      <w:szCs w:val="18"/>
                    </w:rPr>
                  </w:pPr>
                  <w:r>
                    <w:rPr>
                      <w:rFonts w:ascii="Arial" w:hAnsi="Arial" w:cs="Arial"/>
                      <w:color w:val="000000"/>
                      <w:sz w:val="18"/>
                      <w:szCs w:val="18"/>
                    </w:rPr>
                    <w:t>R$ 0,40</w:t>
                  </w:r>
                </w:p>
              </w:tc>
              <w:tc>
                <w:tcPr>
                  <w:tcW w:w="1579" w:type="dxa"/>
                  <w:tcBorders>
                    <w:top w:val="nil"/>
                    <w:left w:val="nil"/>
                    <w:bottom w:val="single" w:color="auto" w:sz="4" w:space="0"/>
                    <w:right w:val="single" w:color="auto" w:sz="4" w:space="0"/>
                  </w:tcBorders>
                  <w:shd w:val="clear" w:color="000000" w:fill="FFFFFF"/>
                  <w:noWrap/>
                  <w:vAlign w:val="center"/>
                </w:tcPr>
                <w:p w14:paraId="06F63768">
                  <w:pPr>
                    <w:jc w:val="right"/>
                    <w:rPr>
                      <w:rFonts w:ascii="Arial" w:hAnsi="Arial" w:cs="Arial"/>
                      <w:color w:val="000000"/>
                      <w:sz w:val="18"/>
                      <w:szCs w:val="18"/>
                    </w:rPr>
                  </w:pPr>
                  <w:r>
                    <w:rPr>
                      <w:rFonts w:ascii="Arial" w:hAnsi="Arial" w:cs="Arial"/>
                      <w:color w:val="000000"/>
                      <w:sz w:val="18"/>
                      <w:szCs w:val="18"/>
                    </w:rPr>
                    <w:t>R$ 24.000,00</w:t>
                  </w:r>
                </w:p>
              </w:tc>
            </w:tr>
            <w:tr w14:paraId="3C0BBD6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4E37329">
                  <w:pPr>
                    <w:jc w:val="center"/>
                    <w:rPr>
                      <w:rFonts w:ascii="Arial" w:hAnsi="Arial" w:cs="Arial"/>
                      <w:color w:val="000000"/>
                      <w:sz w:val="18"/>
                      <w:szCs w:val="18"/>
                    </w:rPr>
                  </w:pPr>
                  <w:r>
                    <w:rPr>
                      <w:rFonts w:ascii="Arial" w:hAnsi="Arial" w:cs="Arial"/>
                      <w:color w:val="000000"/>
                      <w:sz w:val="18"/>
                      <w:szCs w:val="18"/>
                    </w:rPr>
                    <w:t>51</w:t>
                  </w:r>
                </w:p>
              </w:tc>
              <w:tc>
                <w:tcPr>
                  <w:tcW w:w="3911" w:type="dxa"/>
                  <w:tcBorders>
                    <w:top w:val="nil"/>
                    <w:left w:val="nil"/>
                    <w:bottom w:val="single" w:color="auto" w:sz="4" w:space="0"/>
                    <w:right w:val="single" w:color="auto" w:sz="4" w:space="0"/>
                  </w:tcBorders>
                  <w:shd w:val="clear" w:color="000000" w:fill="FFFFFF"/>
                  <w:vAlign w:val="center"/>
                </w:tcPr>
                <w:p w14:paraId="69A29F50">
                  <w:pPr>
                    <w:rPr>
                      <w:rFonts w:ascii="Arial" w:hAnsi="Arial" w:cs="Arial"/>
                      <w:color w:val="000000"/>
                      <w:sz w:val="18"/>
                      <w:szCs w:val="18"/>
                    </w:rPr>
                  </w:pPr>
                  <w:r>
                    <w:rPr>
                      <w:rFonts w:ascii="Arial" w:hAnsi="Arial" w:cs="Arial"/>
                      <w:color w:val="000000"/>
                      <w:sz w:val="18"/>
                      <w:szCs w:val="18"/>
                    </w:rPr>
                    <w:t>DIPIRONA SÓDICA 500MG/ML SOL. ORAL</w:t>
                  </w:r>
                </w:p>
              </w:tc>
              <w:tc>
                <w:tcPr>
                  <w:tcW w:w="1385" w:type="dxa"/>
                  <w:tcBorders>
                    <w:top w:val="nil"/>
                    <w:left w:val="nil"/>
                    <w:bottom w:val="single" w:color="auto" w:sz="4" w:space="0"/>
                    <w:right w:val="single" w:color="auto" w:sz="4" w:space="0"/>
                  </w:tcBorders>
                  <w:shd w:val="clear" w:color="000000" w:fill="FFFFFF"/>
                  <w:vAlign w:val="center"/>
                </w:tcPr>
                <w:p w14:paraId="0F08FA33">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390195BD">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29690AB7">
                  <w:pPr>
                    <w:jc w:val="right"/>
                    <w:rPr>
                      <w:rFonts w:ascii="Arial" w:hAnsi="Arial" w:cs="Arial"/>
                      <w:color w:val="000000"/>
                      <w:sz w:val="18"/>
                      <w:szCs w:val="18"/>
                    </w:rPr>
                  </w:pPr>
                  <w:r>
                    <w:rPr>
                      <w:rFonts w:ascii="Arial" w:hAnsi="Arial" w:cs="Arial"/>
                      <w:color w:val="000000"/>
                      <w:sz w:val="18"/>
                      <w:szCs w:val="18"/>
                    </w:rPr>
                    <w:t>R$ 6,78</w:t>
                  </w:r>
                </w:p>
              </w:tc>
              <w:tc>
                <w:tcPr>
                  <w:tcW w:w="1579" w:type="dxa"/>
                  <w:tcBorders>
                    <w:top w:val="nil"/>
                    <w:left w:val="nil"/>
                    <w:bottom w:val="single" w:color="auto" w:sz="4" w:space="0"/>
                    <w:right w:val="single" w:color="auto" w:sz="4" w:space="0"/>
                  </w:tcBorders>
                  <w:shd w:val="clear" w:color="000000" w:fill="FFFFFF"/>
                  <w:noWrap/>
                  <w:vAlign w:val="center"/>
                </w:tcPr>
                <w:p w14:paraId="0DBEA3CF">
                  <w:pPr>
                    <w:jc w:val="right"/>
                    <w:rPr>
                      <w:rFonts w:ascii="Arial" w:hAnsi="Arial" w:cs="Arial"/>
                      <w:color w:val="000000"/>
                      <w:sz w:val="18"/>
                      <w:szCs w:val="18"/>
                    </w:rPr>
                  </w:pPr>
                  <w:r>
                    <w:rPr>
                      <w:rFonts w:ascii="Arial" w:hAnsi="Arial" w:cs="Arial"/>
                      <w:color w:val="000000"/>
                      <w:sz w:val="18"/>
                      <w:szCs w:val="18"/>
                    </w:rPr>
                    <w:t>R$ 33.900,00</w:t>
                  </w:r>
                </w:p>
              </w:tc>
            </w:tr>
            <w:tr w14:paraId="1510EC4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7817124">
                  <w:pPr>
                    <w:jc w:val="center"/>
                    <w:rPr>
                      <w:rFonts w:ascii="Arial" w:hAnsi="Arial" w:cs="Arial"/>
                      <w:color w:val="000000"/>
                      <w:sz w:val="18"/>
                      <w:szCs w:val="18"/>
                    </w:rPr>
                  </w:pPr>
                  <w:r>
                    <w:rPr>
                      <w:rFonts w:ascii="Arial" w:hAnsi="Arial" w:cs="Arial"/>
                      <w:color w:val="000000"/>
                      <w:sz w:val="18"/>
                      <w:szCs w:val="18"/>
                    </w:rPr>
                    <w:t>52</w:t>
                  </w:r>
                </w:p>
              </w:tc>
              <w:tc>
                <w:tcPr>
                  <w:tcW w:w="3911" w:type="dxa"/>
                  <w:tcBorders>
                    <w:top w:val="nil"/>
                    <w:left w:val="nil"/>
                    <w:bottom w:val="single" w:color="auto" w:sz="4" w:space="0"/>
                    <w:right w:val="single" w:color="auto" w:sz="4" w:space="0"/>
                  </w:tcBorders>
                  <w:shd w:val="clear" w:color="000000" w:fill="FFFFFF"/>
                  <w:vAlign w:val="center"/>
                </w:tcPr>
                <w:p w14:paraId="5C99935E">
                  <w:pPr>
                    <w:rPr>
                      <w:rFonts w:ascii="Arial" w:hAnsi="Arial" w:cs="Arial"/>
                      <w:color w:val="000000"/>
                      <w:sz w:val="18"/>
                      <w:szCs w:val="18"/>
                    </w:rPr>
                  </w:pPr>
                  <w:r>
                    <w:rPr>
                      <w:rFonts w:ascii="Arial" w:hAnsi="Arial" w:cs="Arial"/>
                      <w:color w:val="000000"/>
                      <w:sz w:val="18"/>
                      <w:szCs w:val="18"/>
                    </w:rPr>
                    <w:t>DIPIRONA XAROPE</w:t>
                  </w:r>
                </w:p>
              </w:tc>
              <w:tc>
                <w:tcPr>
                  <w:tcW w:w="1385" w:type="dxa"/>
                  <w:tcBorders>
                    <w:top w:val="nil"/>
                    <w:left w:val="nil"/>
                    <w:bottom w:val="single" w:color="auto" w:sz="4" w:space="0"/>
                    <w:right w:val="single" w:color="auto" w:sz="4" w:space="0"/>
                  </w:tcBorders>
                  <w:shd w:val="clear" w:color="000000" w:fill="FFFFFF"/>
                  <w:vAlign w:val="center"/>
                </w:tcPr>
                <w:p w14:paraId="60174BE5">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695C134C">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540F627D">
                  <w:pPr>
                    <w:jc w:val="right"/>
                    <w:rPr>
                      <w:rFonts w:ascii="Arial" w:hAnsi="Arial" w:cs="Arial"/>
                      <w:color w:val="000000"/>
                      <w:sz w:val="18"/>
                      <w:szCs w:val="18"/>
                    </w:rPr>
                  </w:pPr>
                  <w:r>
                    <w:rPr>
                      <w:rFonts w:ascii="Arial" w:hAnsi="Arial" w:cs="Arial"/>
                      <w:color w:val="000000"/>
                      <w:sz w:val="18"/>
                      <w:szCs w:val="18"/>
                    </w:rPr>
                    <w:t>R$ 14,01</w:t>
                  </w:r>
                </w:p>
              </w:tc>
              <w:tc>
                <w:tcPr>
                  <w:tcW w:w="1579" w:type="dxa"/>
                  <w:tcBorders>
                    <w:top w:val="nil"/>
                    <w:left w:val="nil"/>
                    <w:bottom w:val="single" w:color="auto" w:sz="4" w:space="0"/>
                    <w:right w:val="single" w:color="auto" w:sz="4" w:space="0"/>
                  </w:tcBorders>
                  <w:shd w:val="clear" w:color="000000" w:fill="FFFFFF"/>
                  <w:noWrap/>
                  <w:vAlign w:val="center"/>
                </w:tcPr>
                <w:p w14:paraId="0F575A91">
                  <w:pPr>
                    <w:jc w:val="right"/>
                    <w:rPr>
                      <w:rFonts w:ascii="Arial" w:hAnsi="Arial" w:cs="Arial"/>
                      <w:color w:val="000000"/>
                      <w:sz w:val="18"/>
                      <w:szCs w:val="18"/>
                    </w:rPr>
                  </w:pPr>
                  <w:r>
                    <w:rPr>
                      <w:rFonts w:ascii="Arial" w:hAnsi="Arial" w:cs="Arial"/>
                      <w:color w:val="000000"/>
                      <w:sz w:val="18"/>
                      <w:szCs w:val="18"/>
                    </w:rPr>
                    <w:t>R$ 1.401,00</w:t>
                  </w:r>
                </w:p>
              </w:tc>
            </w:tr>
            <w:tr w14:paraId="072396A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6924DE9">
                  <w:pPr>
                    <w:jc w:val="center"/>
                    <w:rPr>
                      <w:rFonts w:ascii="Arial" w:hAnsi="Arial" w:cs="Arial"/>
                      <w:color w:val="000000"/>
                      <w:sz w:val="18"/>
                      <w:szCs w:val="18"/>
                    </w:rPr>
                  </w:pPr>
                  <w:r>
                    <w:rPr>
                      <w:rFonts w:ascii="Arial" w:hAnsi="Arial" w:cs="Arial"/>
                      <w:color w:val="000000"/>
                      <w:sz w:val="18"/>
                      <w:szCs w:val="18"/>
                    </w:rPr>
                    <w:t>53</w:t>
                  </w:r>
                </w:p>
              </w:tc>
              <w:tc>
                <w:tcPr>
                  <w:tcW w:w="3911" w:type="dxa"/>
                  <w:tcBorders>
                    <w:top w:val="nil"/>
                    <w:left w:val="nil"/>
                    <w:bottom w:val="single" w:color="auto" w:sz="4" w:space="0"/>
                    <w:right w:val="single" w:color="auto" w:sz="4" w:space="0"/>
                  </w:tcBorders>
                  <w:shd w:val="clear" w:color="000000" w:fill="FFFFFF"/>
                  <w:vAlign w:val="center"/>
                </w:tcPr>
                <w:p w14:paraId="017C6129">
                  <w:pPr>
                    <w:rPr>
                      <w:rFonts w:ascii="Arial" w:hAnsi="Arial" w:cs="Arial"/>
                      <w:color w:val="000000"/>
                      <w:sz w:val="18"/>
                      <w:szCs w:val="18"/>
                    </w:rPr>
                  </w:pPr>
                  <w:r>
                    <w:rPr>
                      <w:rFonts w:ascii="Arial" w:hAnsi="Arial" w:cs="Arial"/>
                      <w:color w:val="000000"/>
                      <w:sz w:val="18"/>
                      <w:szCs w:val="18"/>
                    </w:rPr>
                    <w:t>DROSPIRENONA +ETINILESTRADIOL 3MG/0,03MG COMP</w:t>
                  </w:r>
                </w:p>
              </w:tc>
              <w:tc>
                <w:tcPr>
                  <w:tcW w:w="1385" w:type="dxa"/>
                  <w:tcBorders>
                    <w:top w:val="nil"/>
                    <w:left w:val="nil"/>
                    <w:bottom w:val="single" w:color="auto" w:sz="4" w:space="0"/>
                    <w:right w:val="single" w:color="auto" w:sz="4" w:space="0"/>
                  </w:tcBorders>
                  <w:shd w:val="clear" w:color="000000" w:fill="FFFFFF"/>
                  <w:vAlign w:val="center"/>
                </w:tcPr>
                <w:p w14:paraId="6BA097E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A765D97">
                  <w:pPr>
                    <w:jc w:val="center"/>
                    <w:rPr>
                      <w:rFonts w:ascii="Arial" w:hAnsi="Arial" w:cs="Arial"/>
                      <w:color w:val="000000"/>
                      <w:sz w:val="18"/>
                      <w:szCs w:val="18"/>
                    </w:rPr>
                  </w:pPr>
                  <w:r>
                    <w:rPr>
                      <w:rFonts w:ascii="Arial" w:hAnsi="Arial" w:cs="Arial"/>
                      <w:color w:val="000000"/>
                      <w:sz w:val="18"/>
                      <w:szCs w:val="18"/>
                    </w:rPr>
                    <w:t>21000</w:t>
                  </w:r>
                </w:p>
              </w:tc>
              <w:tc>
                <w:tcPr>
                  <w:tcW w:w="1107" w:type="dxa"/>
                  <w:tcBorders>
                    <w:top w:val="nil"/>
                    <w:left w:val="nil"/>
                    <w:bottom w:val="single" w:color="auto" w:sz="4" w:space="0"/>
                    <w:right w:val="single" w:color="auto" w:sz="4" w:space="0"/>
                  </w:tcBorders>
                  <w:shd w:val="clear" w:color="000000" w:fill="FFFFFF"/>
                  <w:noWrap/>
                  <w:vAlign w:val="bottom"/>
                </w:tcPr>
                <w:p w14:paraId="6AED0AC0">
                  <w:pPr>
                    <w:jc w:val="right"/>
                    <w:rPr>
                      <w:rFonts w:ascii="Arial" w:hAnsi="Arial" w:cs="Arial"/>
                      <w:color w:val="000000"/>
                      <w:sz w:val="18"/>
                      <w:szCs w:val="18"/>
                    </w:rPr>
                  </w:pPr>
                  <w:r>
                    <w:rPr>
                      <w:rFonts w:ascii="Arial" w:hAnsi="Arial" w:cs="Arial"/>
                      <w:color w:val="000000"/>
                      <w:sz w:val="18"/>
                      <w:szCs w:val="18"/>
                    </w:rPr>
                    <w:t>R$ 1,96</w:t>
                  </w:r>
                </w:p>
              </w:tc>
              <w:tc>
                <w:tcPr>
                  <w:tcW w:w="1579" w:type="dxa"/>
                  <w:tcBorders>
                    <w:top w:val="nil"/>
                    <w:left w:val="nil"/>
                    <w:bottom w:val="single" w:color="auto" w:sz="4" w:space="0"/>
                    <w:right w:val="single" w:color="auto" w:sz="4" w:space="0"/>
                  </w:tcBorders>
                  <w:shd w:val="clear" w:color="000000" w:fill="FFFFFF"/>
                  <w:noWrap/>
                  <w:vAlign w:val="center"/>
                </w:tcPr>
                <w:p w14:paraId="20365293">
                  <w:pPr>
                    <w:jc w:val="right"/>
                    <w:rPr>
                      <w:rFonts w:ascii="Arial" w:hAnsi="Arial" w:cs="Arial"/>
                      <w:color w:val="000000"/>
                      <w:sz w:val="18"/>
                      <w:szCs w:val="18"/>
                    </w:rPr>
                  </w:pPr>
                  <w:r>
                    <w:rPr>
                      <w:rFonts w:ascii="Arial" w:hAnsi="Arial" w:cs="Arial"/>
                      <w:color w:val="000000"/>
                      <w:sz w:val="18"/>
                      <w:szCs w:val="18"/>
                    </w:rPr>
                    <w:t>R$ 41.160,00</w:t>
                  </w:r>
                </w:p>
              </w:tc>
            </w:tr>
            <w:tr w14:paraId="4C0FBB8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4D8DAE5">
                  <w:pPr>
                    <w:jc w:val="center"/>
                    <w:rPr>
                      <w:rFonts w:ascii="Arial" w:hAnsi="Arial" w:cs="Arial"/>
                      <w:color w:val="000000"/>
                      <w:sz w:val="18"/>
                      <w:szCs w:val="18"/>
                    </w:rPr>
                  </w:pPr>
                  <w:r>
                    <w:rPr>
                      <w:rFonts w:ascii="Arial" w:hAnsi="Arial" w:cs="Arial"/>
                      <w:color w:val="000000"/>
                      <w:sz w:val="18"/>
                      <w:szCs w:val="18"/>
                    </w:rPr>
                    <w:t>54</w:t>
                  </w:r>
                </w:p>
              </w:tc>
              <w:tc>
                <w:tcPr>
                  <w:tcW w:w="3911" w:type="dxa"/>
                  <w:tcBorders>
                    <w:top w:val="nil"/>
                    <w:left w:val="nil"/>
                    <w:bottom w:val="single" w:color="auto" w:sz="4" w:space="0"/>
                    <w:right w:val="single" w:color="auto" w:sz="4" w:space="0"/>
                  </w:tcBorders>
                  <w:shd w:val="clear" w:color="000000" w:fill="FFFFFF"/>
                  <w:vAlign w:val="center"/>
                </w:tcPr>
                <w:p w14:paraId="6D622D24">
                  <w:pPr>
                    <w:rPr>
                      <w:rFonts w:ascii="Arial" w:hAnsi="Arial" w:cs="Arial"/>
                      <w:color w:val="000000"/>
                      <w:sz w:val="18"/>
                      <w:szCs w:val="18"/>
                    </w:rPr>
                  </w:pPr>
                  <w:r>
                    <w:rPr>
                      <w:rFonts w:ascii="Arial" w:hAnsi="Arial" w:cs="Arial"/>
                      <w:color w:val="000000"/>
                      <w:sz w:val="18"/>
                      <w:szCs w:val="18"/>
                    </w:rPr>
                    <w:t>ESPIRONOLACTONA 50MG</w:t>
                  </w:r>
                </w:p>
              </w:tc>
              <w:tc>
                <w:tcPr>
                  <w:tcW w:w="1385" w:type="dxa"/>
                  <w:tcBorders>
                    <w:top w:val="nil"/>
                    <w:left w:val="nil"/>
                    <w:bottom w:val="single" w:color="auto" w:sz="4" w:space="0"/>
                    <w:right w:val="single" w:color="auto" w:sz="4" w:space="0"/>
                  </w:tcBorders>
                  <w:shd w:val="clear" w:color="000000" w:fill="FFFFFF"/>
                  <w:vAlign w:val="center"/>
                </w:tcPr>
                <w:p w14:paraId="7263473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FE418DF">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0115FBBE">
                  <w:pPr>
                    <w:jc w:val="right"/>
                    <w:rPr>
                      <w:rFonts w:ascii="Arial" w:hAnsi="Arial" w:cs="Arial"/>
                      <w:color w:val="000000"/>
                      <w:sz w:val="18"/>
                      <w:szCs w:val="18"/>
                    </w:rPr>
                  </w:pPr>
                  <w:r>
                    <w:rPr>
                      <w:rFonts w:ascii="Arial" w:hAnsi="Arial" w:cs="Arial"/>
                      <w:color w:val="000000"/>
                      <w:sz w:val="18"/>
                      <w:szCs w:val="18"/>
                    </w:rPr>
                    <w:t>R$ 1,10</w:t>
                  </w:r>
                </w:p>
              </w:tc>
              <w:tc>
                <w:tcPr>
                  <w:tcW w:w="1579" w:type="dxa"/>
                  <w:tcBorders>
                    <w:top w:val="nil"/>
                    <w:left w:val="nil"/>
                    <w:bottom w:val="single" w:color="auto" w:sz="4" w:space="0"/>
                    <w:right w:val="single" w:color="auto" w:sz="4" w:space="0"/>
                  </w:tcBorders>
                  <w:shd w:val="clear" w:color="000000" w:fill="FFFFFF"/>
                  <w:noWrap/>
                  <w:vAlign w:val="center"/>
                </w:tcPr>
                <w:p w14:paraId="19D09D65">
                  <w:pPr>
                    <w:jc w:val="right"/>
                    <w:rPr>
                      <w:rFonts w:ascii="Arial" w:hAnsi="Arial" w:cs="Arial"/>
                      <w:color w:val="000000"/>
                      <w:sz w:val="18"/>
                      <w:szCs w:val="18"/>
                    </w:rPr>
                  </w:pPr>
                  <w:r>
                    <w:rPr>
                      <w:rFonts w:ascii="Arial" w:hAnsi="Arial" w:cs="Arial"/>
                      <w:color w:val="000000"/>
                      <w:sz w:val="18"/>
                      <w:szCs w:val="18"/>
                    </w:rPr>
                    <w:t>R$ 220,00</w:t>
                  </w:r>
                </w:p>
              </w:tc>
            </w:tr>
            <w:tr w14:paraId="1965482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0AF3E3A">
                  <w:pPr>
                    <w:jc w:val="center"/>
                    <w:rPr>
                      <w:rFonts w:ascii="Arial" w:hAnsi="Arial" w:cs="Arial"/>
                      <w:color w:val="000000"/>
                      <w:sz w:val="18"/>
                      <w:szCs w:val="18"/>
                    </w:rPr>
                  </w:pPr>
                  <w:r>
                    <w:rPr>
                      <w:rFonts w:ascii="Arial" w:hAnsi="Arial" w:cs="Arial"/>
                      <w:color w:val="000000"/>
                      <w:sz w:val="18"/>
                      <w:szCs w:val="18"/>
                    </w:rPr>
                    <w:t>55</w:t>
                  </w:r>
                </w:p>
              </w:tc>
              <w:tc>
                <w:tcPr>
                  <w:tcW w:w="3911" w:type="dxa"/>
                  <w:tcBorders>
                    <w:top w:val="nil"/>
                    <w:left w:val="nil"/>
                    <w:bottom w:val="single" w:color="auto" w:sz="4" w:space="0"/>
                    <w:right w:val="single" w:color="auto" w:sz="4" w:space="0"/>
                  </w:tcBorders>
                  <w:shd w:val="clear" w:color="000000" w:fill="FFFFFF"/>
                  <w:vAlign w:val="center"/>
                </w:tcPr>
                <w:p w14:paraId="5B1F71FA">
                  <w:pPr>
                    <w:rPr>
                      <w:rFonts w:ascii="Arial" w:hAnsi="Arial" w:cs="Arial"/>
                      <w:color w:val="000000"/>
                      <w:sz w:val="18"/>
                      <w:szCs w:val="18"/>
                    </w:rPr>
                  </w:pPr>
                  <w:r>
                    <w:rPr>
                      <w:rFonts w:ascii="Arial" w:hAnsi="Arial" w:cs="Arial"/>
                      <w:color w:val="000000"/>
                      <w:sz w:val="18"/>
                      <w:szCs w:val="18"/>
                    </w:rPr>
                    <w:t>FENITOINA SODICA 100MG</w:t>
                  </w:r>
                </w:p>
              </w:tc>
              <w:tc>
                <w:tcPr>
                  <w:tcW w:w="1385" w:type="dxa"/>
                  <w:tcBorders>
                    <w:top w:val="nil"/>
                    <w:left w:val="nil"/>
                    <w:bottom w:val="single" w:color="auto" w:sz="4" w:space="0"/>
                    <w:right w:val="single" w:color="auto" w:sz="4" w:space="0"/>
                  </w:tcBorders>
                  <w:shd w:val="clear" w:color="000000" w:fill="FFFFFF"/>
                  <w:vAlign w:val="center"/>
                </w:tcPr>
                <w:p w14:paraId="643E68F2">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CFA0DF8">
                  <w:pPr>
                    <w:jc w:val="center"/>
                    <w:rPr>
                      <w:rFonts w:ascii="Arial" w:hAnsi="Arial" w:cs="Arial"/>
                      <w:color w:val="000000"/>
                      <w:sz w:val="18"/>
                      <w:szCs w:val="18"/>
                    </w:rPr>
                  </w:pPr>
                  <w:r>
                    <w:rPr>
                      <w:rFonts w:ascii="Arial" w:hAnsi="Arial" w:cs="Arial"/>
                      <w:color w:val="000000"/>
                      <w:sz w:val="18"/>
                      <w:szCs w:val="18"/>
                    </w:rPr>
                    <w:t>50.000</w:t>
                  </w:r>
                </w:p>
              </w:tc>
              <w:tc>
                <w:tcPr>
                  <w:tcW w:w="1107" w:type="dxa"/>
                  <w:tcBorders>
                    <w:top w:val="nil"/>
                    <w:left w:val="nil"/>
                    <w:bottom w:val="single" w:color="auto" w:sz="4" w:space="0"/>
                    <w:right w:val="single" w:color="auto" w:sz="4" w:space="0"/>
                  </w:tcBorders>
                  <w:shd w:val="clear" w:color="000000" w:fill="FFFFFF"/>
                  <w:noWrap/>
                  <w:vAlign w:val="bottom"/>
                </w:tcPr>
                <w:p w14:paraId="0A66AF50">
                  <w:pPr>
                    <w:jc w:val="right"/>
                    <w:rPr>
                      <w:rFonts w:ascii="Arial" w:hAnsi="Arial" w:cs="Arial"/>
                      <w:color w:val="000000"/>
                      <w:sz w:val="18"/>
                      <w:szCs w:val="18"/>
                    </w:rPr>
                  </w:pPr>
                  <w:r>
                    <w:rPr>
                      <w:rFonts w:ascii="Arial" w:hAnsi="Arial" w:cs="Arial"/>
                      <w:color w:val="000000"/>
                      <w:sz w:val="18"/>
                      <w:szCs w:val="18"/>
                    </w:rPr>
                    <w:t>R$ 0,29</w:t>
                  </w:r>
                </w:p>
              </w:tc>
              <w:tc>
                <w:tcPr>
                  <w:tcW w:w="1579" w:type="dxa"/>
                  <w:tcBorders>
                    <w:top w:val="nil"/>
                    <w:left w:val="nil"/>
                    <w:bottom w:val="single" w:color="auto" w:sz="4" w:space="0"/>
                    <w:right w:val="single" w:color="auto" w:sz="4" w:space="0"/>
                  </w:tcBorders>
                  <w:shd w:val="clear" w:color="000000" w:fill="FFFFFF"/>
                  <w:noWrap/>
                  <w:vAlign w:val="center"/>
                </w:tcPr>
                <w:p w14:paraId="386E15E1">
                  <w:pPr>
                    <w:jc w:val="right"/>
                    <w:rPr>
                      <w:rFonts w:ascii="Arial" w:hAnsi="Arial" w:cs="Arial"/>
                      <w:color w:val="000000"/>
                      <w:sz w:val="18"/>
                      <w:szCs w:val="18"/>
                    </w:rPr>
                  </w:pPr>
                  <w:r>
                    <w:rPr>
                      <w:rFonts w:ascii="Arial" w:hAnsi="Arial" w:cs="Arial"/>
                      <w:color w:val="000000"/>
                      <w:sz w:val="18"/>
                      <w:szCs w:val="18"/>
                    </w:rPr>
                    <w:t>R$ 14.500,00</w:t>
                  </w:r>
                </w:p>
              </w:tc>
            </w:tr>
            <w:tr w14:paraId="362737E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A79B8AC">
                  <w:pPr>
                    <w:jc w:val="center"/>
                    <w:rPr>
                      <w:rFonts w:ascii="Arial" w:hAnsi="Arial" w:cs="Arial"/>
                      <w:color w:val="000000"/>
                      <w:sz w:val="18"/>
                      <w:szCs w:val="18"/>
                    </w:rPr>
                  </w:pPr>
                  <w:r>
                    <w:rPr>
                      <w:rFonts w:ascii="Arial" w:hAnsi="Arial" w:cs="Arial"/>
                      <w:color w:val="000000"/>
                      <w:sz w:val="18"/>
                      <w:szCs w:val="18"/>
                    </w:rPr>
                    <w:t>56</w:t>
                  </w:r>
                </w:p>
              </w:tc>
              <w:tc>
                <w:tcPr>
                  <w:tcW w:w="3911" w:type="dxa"/>
                  <w:tcBorders>
                    <w:top w:val="nil"/>
                    <w:left w:val="nil"/>
                    <w:bottom w:val="single" w:color="auto" w:sz="4" w:space="0"/>
                    <w:right w:val="single" w:color="auto" w:sz="4" w:space="0"/>
                  </w:tcBorders>
                  <w:shd w:val="clear" w:color="000000" w:fill="FFFFFF"/>
                  <w:vAlign w:val="center"/>
                </w:tcPr>
                <w:p w14:paraId="3F4D6BF9">
                  <w:pPr>
                    <w:rPr>
                      <w:rFonts w:ascii="Arial" w:hAnsi="Arial" w:cs="Arial"/>
                      <w:color w:val="000000"/>
                      <w:sz w:val="18"/>
                      <w:szCs w:val="18"/>
                    </w:rPr>
                  </w:pPr>
                  <w:r>
                    <w:rPr>
                      <w:rFonts w:ascii="Arial" w:hAnsi="Arial" w:cs="Arial"/>
                      <w:color w:val="000000"/>
                      <w:sz w:val="18"/>
                      <w:szCs w:val="18"/>
                    </w:rPr>
                    <w:t>FENOBARBITAL 100MG</w:t>
                  </w:r>
                </w:p>
              </w:tc>
              <w:tc>
                <w:tcPr>
                  <w:tcW w:w="1385" w:type="dxa"/>
                  <w:tcBorders>
                    <w:top w:val="nil"/>
                    <w:left w:val="nil"/>
                    <w:bottom w:val="single" w:color="auto" w:sz="4" w:space="0"/>
                    <w:right w:val="single" w:color="auto" w:sz="4" w:space="0"/>
                  </w:tcBorders>
                  <w:shd w:val="clear" w:color="000000" w:fill="FFFFFF"/>
                  <w:vAlign w:val="center"/>
                </w:tcPr>
                <w:p w14:paraId="129905D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69CA1DF">
                  <w:pPr>
                    <w:jc w:val="center"/>
                    <w:rPr>
                      <w:rFonts w:ascii="Arial" w:hAnsi="Arial" w:cs="Arial"/>
                      <w:color w:val="000000"/>
                      <w:sz w:val="18"/>
                      <w:szCs w:val="18"/>
                    </w:rPr>
                  </w:pPr>
                  <w:r>
                    <w:rPr>
                      <w:rFonts w:ascii="Arial" w:hAnsi="Arial" w:cs="Arial"/>
                      <w:color w:val="000000"/>
                      <w:sz w:val="18"/>
                      <w:szCs w:val="18"/>
                    </w:rPr>
                    <w:t>50000</w:t>
                  </w:r>
                </w:p>
              </w:tc>
              <w:tc>
                <w:tcPr>
                  <w:tcW w:w="1107" w:type="dxa"/>
                  <w:tcBorders>
                    <w:top w:val="nil"/>
                    <w:left w:val="nil"/>
                    <w:bottom w:val="single" w:color="auto" w:sz="4" w:space="0"/>
                    <w:right w:val="single" w:color="auto" w:sz="4" w:space="0"/>
                  </w:tcBorders>
                  <w:shd w:val="clear" w:color="000000" w:fill="FFFFFF"/>
                  <w:noWrap/>
                  <w:vAlign w:val="bottom"/>
                </w:tcPr>
                <w:p w14:paraId="319F43FB">
                  <w:pPr>
                    <w:jc w:val="right"/>
                    <w:rPr>
                      <w:rFonts w:ascii="Arial" w:hAnsi="Arial" w:cs="Arial"/>
                      <w:color w:val="000000"/>
                      <w:sz w:val="18"/>
                      <w:szCs w:val="18"/>
                    </w:rPr>
                  </w:pPr>
                  <w:r>
                    <w:rPr>
                      <w:rFonts w:ascii="Arial" w:hAnsi="Arial" w:cs="Arial"/>
                      <w:color w:val="000000"/>
                      <w:sz w:val="18"/>
                      <w:szCs w:val="18"/>
                    </w:rPr>
                    <w:t>R$ 0,30</w:t>
                  </w:r>
                </w:p>
              </w:tc>
              <w:tc>
                <w:tcPr>
                  <w:tcW w:w="1579" w:type="dxa"/>
                  <w:tcBorders>
                    <w:top w:val="nil"/>
                    <w:left w:val="nil"/>
                    <w:bottom w:val="single" w:color="auto" w:sz="4" w:space="0"/>
                    <w:right w:val="single" w:color="auto" w:sz="4" w:space="0"/>
                  </w:tcBorders>
                  <w:shd w:val="clear" w:color="000000" w:fill="FFFFFF"/>
                  <w:noWrap/>
                  <w:vAlign w:val="center"/>
                </w:tcPr>
                <w:p w14:paraId="19595A11">
                  <w:pPr>
                    <w:jc w:val="right"/>
                    <w:rPr>
                      <w:rFonts w:ascii="Arial" w:hAnsi="Arial" w:cs="Arial"/>
                      <w:color w:val="000000"/>
                      <w:sz w:val="18"/>
                      <w:szCs w:val="18"/>
                    </w:rPr>
                  </w:pPr>
                  <w:r>
                    <w:rPr>
                      <w:rFonts w:ascii="Arial" w:hAnsi="Arial" w:cs="Arial"/>
                      <w:color w:val="000000"/>
                      <w:sz w:val="18"/>
                      <w:szCs w:val="18"/>
                    </w:rPr>
                    <w:t>R$ 15.000,00</w:t>
                  </w:r>
                </w:p>
              </w:tc>
            </w:tr>
            <w:tr w14:paraId="005E913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047EB47">
                  <w:pPr>
                    <w:jc w:val="center"/>
                    <w:rPr>
                      <w:rFonts w:ascii="Arial" w:hAnsi="Arial" w:cs="Arial"/>
                      <w:color w:val="000000"/>
                      <w:sz w:val="18"/>
                      <w:szCs w:val="18"/>
                    </w:rPr>
                  </w:pPr>
                  <w:r>
                    <w:rPr>
                      <w:rFonts w:ascii="Arial" w:hAnsi="Arial" w:cs="Arial"/>
                      <w:color w:val="000000"/>
                      <w:sz w:val="18"/>
                      <w:szCs w:val="18"/>
                    </w:rPr>
                    <w:t>57</w:t>
                  </w:r>
                </w:p>
              </w:tc>
              <w:tc>
                <w:tcPr>
                  <w:tcW w:w="3911" w:type="dxa"/>
                  <w:tcBorders>
                    <w:top w:val="nil"/>
                    <w:left w:val="nil"/>
                    <w:bottom w:val="single" w:color="auto" w:sz="4" w:space="0"/>
                    <w:right w:val="single" w:color="auto" w:sz="4" w:space="0"/>
                  </w:tcBorders>
                  <w:shd w:val="clear" w:color="000000" w:fill="FFFFFF"/>
                  <w:vAlign w:val="center"/>
                </w:tcPr>
                <w:p w14:paraId="3E924A1B">
                  <w:pPr>
                    <w:rPr>
                      <w:rFonts w:ascii="Arial" w:hAnsi="Arial" w:cs="Arial"/>
                      <w:color w:val="000000"/>
                      <w:sz w:val="18"/>
                      <w:szCs w:val="18"/>
                    </w:rPr>
                  </w:pPr>
                  <w:r>
                    <w:rPr>
                      <w:rFonts w:ascii="Arial" w:hAnsi="Arial" w:cs="Arial"/>
                      <w:color w:val="000000"/>
                      <w:sz w:val="18"/>
                      <w:szCs w:val="18"/>
                    </w:rPr>
                    <w:t>FENOBARBITAL 40MG/MLSUSP. ORAL</w:t>
                  </w:r>
                </w:p>
              </w:tc>
              <w:tc>
                <w:tcPr>
                  <w:tcW w:w="1385" w:type="dxa"/>
                  <w:tcBorders>
                    <w:top w:val="nil"/>
                    <w:left w:val="nil"/>
                    <w:bottom w:val="single" w:color="auto" w:sz="4" w:space="0"/>
                    <w:right w:val="single" w:color="auto" w:sz="4" w:space="0"/>
                  </w:tcBorders>
                  <w:shd w:val="clear" w:color="000000" w:fill="FFFFFF"/>
                  <w:vAlign w:val="center"/>
                </w:tcPr>
                <w:p w14:paraId="13EF034E">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41DFD17D">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38472436">
                  <w:pPr>
                    <w:jc w:val="right"/>
                    <w:rPr>
                      <w:rFonts w:ascii="Arial" w:hAnsi="Arial" w:cs="Arial"/>
                      <w:color w:val="000000"/>
                      <w:sz w:val="18"/>
                      <w:szCs w:val="18"/>
                    </w:rPr>
                  </w:pPr>
                  <w:r>
                    <w:rPr>
                      <w:rFonts w:ascii="Arial" w:hAnsi="Arial" w:cs="Arial"/>
                      <w:color w:val="000000"/>
                      <w:sz w:val="18"/>
                      <w:szCs w:val="18"/>
                    </w:rPr>
                    <w:t>R$ 7,22</w:t>
                  </w:r>
                </w:p>
              </w:tc>
              <w:tc>
                <w:tcPr>
                  <w:tcW w:w="1579" w:type="dxa"/>
                  <w:tcBorders>
                    <w:top w:val="nil"/>
                    <w:left w:val="nil"/>
                    <w:bottom w:val="single" w:color="auto" w:sz="4" w:space="0"/>
                    <w:right w:val="single" w:color="auto" w:sz="4" w:space="0"/>
                  </w:tcBorders>
                  <w:shd w:val="clear" w:color="000000" w:fill="FFFFFF"/>
                  <w:noWrap/>
                  <w:vAlign w:val="center"/>
                </w:tcPr>
                <w:p w14:paraId="352A564E">
                  <w:pPr>
                    <w:jc w:val="right"/>
                    <w:rPr>
                      <w:rFonts w:ascii="Arial" w:hAnsi="Arial" w:cs="Arial"/>
                      <w:color w:val="000000"/>
                      <w:sz w:val="18"/>
                      <w:szCs w:val="18"/>
                    </w:rPr>
                  </w:pPr>
                  <w:r>
                    <w:rPr>
                      <w:rFonts w:ascii="Arial" w:hAnsi="Arial" w:cs="Arial"/>
                      <w:color w:val="000000"/>
                      <w:sz w:val="18"/>
                      <w:szCs w:val="18"/>
                    </w:rPr>
                    <w:t>R$ 7.220,00</w:t>
                  </w:r>
                </w:p>
              </w:tc>
            </w:tr>
            <w:tr w14:paraId="39F6D32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62BBF7D">
                  <w:pPr>
                    <w:jc w:val="center"/>
                    <w:rPr>
                      <w:rFonts w:ascii="Arial" w:hAnsi="Arial" w:cs="Arial"/>
                      <w:color w:val="000000"/>
                      <w:sz w:val="18"/>
                      <w:szCs w:val="18"/>
                    </w:rPr>
                  </w:pPr>
                  <w:r>
                    <w:rPr>
                      <w:rFonts w:ascii="Arial" w:hAnsi="Arial" w:cs="Arial"/>
                      <w:color w:val="000000"/>
                      <w:sz w:val="18"/>
                      <w:szCs w:val="18"/>
                    </w:rPr>
                    <w:t>58</w:t>
                  </w:r>
                </w:p>
              </w:tc>
              <w:tc>
                <w:tcPr>
                  <w:tcW w:w="3911" w:type="dxa"/>
                  <w:tcBorders>
                    <w:top w:val="nil"/>
                    <w:left w:val="nil"/>
                    <w:bottom w:val="single" w:color="auto" w:sz="4" w:space="0"/>
                    <w:right w:val="single" w:color="auto" w:sz="4" w:space="0"/>
                  </w:tcBorders>
                  <w:shd w:val="clear" w:color="000000" w:fill="FFFFFF"/>
                  <w:vAlign w:val="center"/>
                </w:tcPr>
                <w:p w14:paraId="75176BE0">
                  <w:pPr>
                    <w:rPr>
                      <w:rFonts w:ascii="Arial" w:hAnsi="Arial" w:cs="Arial"/>
                      <w:color w:val="000000"/>
                      <w:sz w:val="18"/>
                      <w:szCs w:val="18"/>
                    </w:rPr>
                  </w:pPr>
                  <w:r>
                    <w:rPr>
                      <w:rFonts w:ascii="Arial" w:hAnsi="Arial" w:cs="Arial"/>
                      <w:color w:val="000000"/>
                      <w:sz w:val="18"/>
                      <w:szCs w:val="18"/>
                    </w:rPr>
                    <w:t xml:space="preserve">FLUOXETINA 20MG </w:t>
                  </w:r>
                </w:p>
              </w:tc>
              <w:tc>
                <w:tcPr>
                  <w:tcW w:w="1385" w:type="dxa"/>
                  <w:tcBorders>
                    <w:top w:val="nil"/>
                    <w:left w:val="nil"/>
                    <w:bottom w:val="single" w:color="auto" w:sz="4" w:space="0"/>
                    <w:right w:val="single" w:color="auto" w:sz="4" w:space="0"/>
                  </w:tcBorders>
                  <w:shd w:val="clear" w:color="000000" w:fill="FFFFFF"/>
                  <w:vAlign w:val="center"/>
                </w:tcPr>
                <w:p w14:paraId="1A56107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707DE40">
                  <w:pPr>
                    <w:jc w:val="center"/>
                    <w:rPr>
                      <w:rFonts w:ascii="Arial" w:hAnsi="Arial" w:cs="Arial"/>
                      <w:color w:val="000000"/>
                      <w:sz w:val="18"/>
                      <w:szCs w:val="18"/>
                    </w:rPr>
                  </w:pPr>
                  <w:r>
                    <w:rPr>
                      <w:rFonts w:ascii="Arial" w:hAnsi="Arial" w:cs="Arial"/>
                      <w:color w:val="000000"/>
                      <w:sz w:val="18"/>
                      <w:szCs w:val="18"/>
                    </w:rPr>
                    <w:t>80.000</w:t>
                  </w:r>
                </w:p>
              </w:tc>
              <w:tc>
                <w:tcPr>
                  <w:tcW w:w="1107" w:type="dxa"/>
                  <w:tcBorders>
                    <w:top w:val="nil"/>
                    <w:left w:val="nil"/>
                    <w:bottom w:val="single" w:color="auto" w:sz="4" w:space="0"/>
                    <w:right w:val="single" w:color="auto" w:sz="4" w:space="0"/>
                  </w:tcBorders>
                  <w:shd w:val="clear" w:color="000000" w:fill="FFFFFF"/>
                  <w:noWrap/>
                  <w:vAlign w:val="bottom"/>
                </w:tcPr>
                <w:p w14:paraId="7A6E8DA3">
                  <w:pPr>
                    <w:jc w:val="right"/>
                    <w:rPr>
                      <w:rFonts w:ascii="Arial" w:hAnsi="Arial" w:cs="Arial"/>
                      <w:color w:val="000000"/>
                      <w:sz w:val="18"/>
                      <w:szCs w:val="18"/>
                    </w:rPr>
                  </w:pPr>
                  <w:r>
                    <w:rPr>
                      <w:rFonts w:ascii="Arial" w:hAnsi="Arial" w:cs="Arial"/>
                      <w:color w:val="000000"/>
                      <w:sz w:val="18"/>
                      <w:szCs w:val="18"/>
                    </w:rPr>
                    <w:t>R$ 0,85</w:t>
                  </w:r>
                </w:p>
              </w:tc>
              <w:tc>
                <w:tcPr>
                  <w:tcW w:w="1579" w:type="dxa"/>
                  <w:tcBorders>
                    <w:top w:val="nil"/>
                    <w:left w:val="nil"/>
                    <w:bottom w:val="single" w:color="auto" w:sz="4" w:space="0"/>
                    <w:right w:val="single" w:color="auto" w:sz="4" w:space="0"/>
                  </w:tcBorders>
                  <w:shd w:val="clear" w:color="000000" w:fill="FFFFFF"/>
                  <w:noWrap/>
                  <w:vAlign w:val="center"/>
                </w:tcPr>
                <w:p w14:paraId="05FABE85">
                  <w:pPr>
                    <w:jc w:val="right"/>
                    <w:rPr>
                      <w:rFonts w:ascii="Arial" w:hAnsi="Arial" w:cs="Arial"/>
                      <w:color w:val="000000"/>
                      <w:sz w:val="18"/>
                      <w:szCs w:val="18"/>
                    </w:rPr>
                  </w:pPr>
                  <w:r>
                    <w:rPr>
                      <w:rFonts w:ascii="Arial" w:hAnsi="Arial" w:cs="Arial"/>
                      <w:color w:val="000000"/>
                      <w:sz w:val="18"/>
                      <w:szCs w:val="18"/>
                    </w:rPr>
                    <w:t>R$ 68.000,00</w:t>
                  </w:r>
                </w:p>
              </w:tc>
            </w:tr>
            <w:tr w14:paraId="7EB1640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E832613">
                  <w:pPr>
                    <w:jc w:val="center"/>
                    <w:rPr>
                      <w:rFonts w:ascii="Arial" w:hAnsi="Arial" w:cs="Arial"/>
                      <w:color w:val="000000"/>
                      <w:sz w:val="18"/>
                      <w:szCs w:val="18"/>
                    </w:rPr>
                  </w:pPr>
                  <w:r>
                    <w:rPr>
                      <w:rFonts w:ascii="Arial" w:hAnsi="Arial" w:cs="Arial"/>
                      <w:color w:val="000000"/>
                      <w:sz w:val="18"/>
                      <w:szCs w:val="18"/>
                    </w:rPr>
                    <w:t>59</w:t>
                  </w:r>
                </w:p>
              </w:tc>
              <w:tc>
                <w:tcPr>
                  <w:tcW w:w="3911" w:type="dxa"/>
                  <w:tcBorders>
                    <w:top w:val="nil"/>
                    <w:left w:val="nil"/>
                    <w:bottom w:val="single" w:color="auto" w:sz="4" w:space="0"/>
                    <w:right w:val="single" w:color="auto" w:sz="4" w:space="0"/>
                  </w:tcBorders>
                  <w:shd w:val="clear" w:color="000000" w:fill="FFFFFF"/>
                  <w:vAlign w:val="center"/>
                </w:tcPr>
                <w:p w14:paraId="4F51C44D">
                  <w:pPr>
                    <w:rPr>
                      <w:rFonts w:ascii="Arial" w:hAnsi="Arial" w:cs="Arial"/>
                      <w:color w:val="000000"/>
                      <w:sz w:val="18"/>
                      <w:szCs w:val="18"/>
                    </w:rPr>
                  </w:pPr>
                  <w:r>
                    <w:rPr>
                      <w:rFonts w:ascii="Arial" w:hAnsi="Arial" w:cs="Arial"/>
                      <w:color w:val="000000"/>
                      <w:sz w:val="18"/>
                      <w:szCs w:val="18"/>
                    </w:rPr>
                    <w:t xml:space="preserve">FLUOXETINA 20MG/ML </w:t>
                  </w:r>
                </w:p>
              </w:tc>
              <w:tc>
                <w:tcPr>
                  <w:tcW w:w="1385" w:type="dxa"/>
                  <w:tcBorders>
                    <w:top w:val="nil"/>
                    <w:left w:val="nil"/>
                    <w:bottom w:val="single" w:color="auto" w:sz="4" w:space="0"/>
                    <w:right w:val="single" w:color="auto" w:sz="4" w:space="0"/>
                  </w:tcBorders>
                  <w:shd w:val="clear" w:color="000000" w:fill="FFFFFF"/>
                  <w:vAlign w:val="center"/>
                </w:tcPr>
                <w:p w14:paraId="02D9F183">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50B35C3C">
                  <w:pPr>
                    <w:jc w:val="center"/>
                    <w:rPr>
                      <w:rFonts w:ascii="Arial" w:hAnsi="Arial" w:cs="Arial"/>
                      <w:color w:val="000000"/>
                      <w:sz w:val="18"/>
                      <w:szCs w:val="18"/>
                    </w:rPr>
                  </w:pPr>
                  <w:r>
                    <w:rPr>
                      <w:rFonts w:ascii="Arial" w:hAnsi="Arial" w:cs="Arial"/>
                      <w:color w:val="000000"/>
                      <w:sz w:val="18"/>
                      <w:szCs w:val="18"/>
                    </w:rPr>
                    <w:t>60</w:t>
                  </w:r>
                </w:p>
              </w:tc>
              <w:tc>
                <w:tcPr>
                  <w:tcW w:w="1107" w:type="dxa"/>
                  <w:tcBorders>
                    <w:top w:val="nil"/>
                    <w:left w:val="nil"/>
                    <w:bottom w:val="single" w:color="auto" w:sz="4" w:space="0"/>
                    <w:right w:val="single" w:color="auto" w:sz="4" w:space="0"/>
                  </w:tcBorders>
                  <w:shd w:val="clear" w:color="000000" w:fill="FFFFFF"/>
                  <w:noWrap/>
                  <w:vAlign w:val="bottom"/>
                </w:tcPr>
                <w:p w14:paraId="2D357C07">
                  <w:pPr>
                    <w:jc w:val="right"/>
                    <w:rPr>
                      <w:rFonts w:ascii="Arial" w:hAnsi="Arial" w:cs="Arial"/>
                      <w:color w:val="000000"/>
                      <w:sz w:val="18"/>
                      <w:szCs w:val="18"/>
                    </w:rPr>
                  </w:pPr>
                  <w:r>
                    <w:rPr>
                      <w:rFonts w:ascii="Arial" w:hAnsi="Arial" w:cs="Arial"/>
                      <w:color w:val="000000"/>
                      <w:sz w:val="18"/>
                      <w:szCs w:val="18"/>
                    </w:rPr>
                    <w:t>R$ 46,37</w:t>
                  </w:r>
                </w:p>
              </w:tc>
              <w:tc>
                <w:tcPr>
                  <w:tcW w:w="1579" w:type="dxa"/>
                  <w:tcBorders>
                    <w:top w:val="nil"/>
                    <w:left w:val="nil"/>
                    <w:bottom w:val="single" w:color="auto" w:sz="4" w:space="0"/>
                    <w:right w:val="single" w:color="auto" w:sz="4" w:space="0"/>
                  </w:tcBorders>
                  <w:shd w:val="clear" w:color="000000" w:fill="FFFFFF"/>
                  <w:noWrap/>
                  <w:vAlign w:val="center"/>
                </w:tcPr>
                <w:p w14:paraId="756E2407">
                  <w:pPr>
                    <w:jc w:val="right"/>
                    <w:rPr>
                      <w:rFonts w:ascii="Arial" w:hAnsi="Arial" w:cs="Arial"/>
                      <w:color w:val="000000"/>
                      <w:sz w:val="18"/>
                      <w:szCs w:val="18"/>
                    </w:rPr>
                  </w:pPr>
                  <w:r>
                    <w:rPr>
                      <w:rFonts w:ascii="Arial" w:hAnsi="Arial" w:cs="Arial"/>
                      <w:color w:val="000000"/>
                      <w:sz w:val="18"/>
                      <w:szCs w:val="18"/>
                    </w:rPr>
                    <w:t>R$ 2.782,20</w:t>
                  </w:r>
                </w:p>
              </w:tc>
            </w:tr>
            <w:tr w14:paraId="3EDFB42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F9AB3AA">
                  <w:pPr>
                    <w:jc w:val="center"/>
                    <w:rPr>
                      <w:rFonts w:ascii="Arial" w:hAnsi="Arial" w:cs="Arial"/>
                      <w:color w:val="000000"/>
                      <w:sz w:val="18"/>
                      <w:szCs w:val="18"/>
                    </w:rPr>
                  </w:pPr>
                  <w:r>
                    <w:rPr>
                      <w:rFonts w:ascii="Arial" w:hAnsi="Arial" w:cs="Arial"/>
                      <w:color w:val="000000"/>
                      <w:sz w:val="18"/>
                      <w:szCs w:val="18"/>
                    </w:rPr>
                    <w:t>60</w:t>
                  </w:r>
                </w:p>
              </w:tc>
              <w:tc>
                <w:tcPr>
                  <w:tcW w:w="3911" w:type="dxa"/>
                  <w:tcBorders>
                    <w:top w:val="nil"/>
                    <w:left w:val="nil"/>
                    <w:bottom w:val="single" w:color="auto" w:sz="4" w:space="0"/>
                    <w:right w:val="single" w:color="auto" w:sz="4" w:space="0"/>
                  </w:tcBorders>
                  <w:shd w:val="clear" w:color="000000" w:fill="FFFFFF"/>
                  <w:vAlign w:val="center"/>
                </w:tcPr>
                <w:p w14:paraId="225943EC">
                  <w:pPr>
                    <w:rPr>
                      <w:rFonts w:ascii="Arial" w:hAnsi="Arial" w:cs="Arial"/>
                      <w:color w:val="000000"/>
                      <w:sz w:val="18"/>
                      <w:szCs w:val="18"/>
                    </w:rPr>
                  </w:pPr>
                  <w:r>
                    <w:rPr>
                      <w:rFonts w:ascii="Arial" w:hAnsi="Arial" w:cs="Arial"/>
                      <w:color w:val="000000"/>
                      <w:sz w:val="18"/>
                      <w:szCs w:val="18"/>
                    </w:rPr>
                    <w:t>FORMOTEROL+BUDESONIDA 12MCG/400MCG CAPSULA INALANTE</w:t>
                  </w:r>
                </w:p>
              </w:tc>
              <w:tc>
                <w:tcPr>
                  <w:tcW w:w="1385" w:type="dxa"/>
                  <w:tcBorders>
                    <w:top w:val="nil"/>
                    <w:left w:val="nil"/>
                    <w:bottom w:val="single" w:color="auto" w:sz="4" w:space="0"/>
                    <w:right w:val="single" w:color="auto" w:sz="4" w:space="0"/>
                  </w:tcBorders>
                  <w:shd w:val="clear" w:color="000000" w:fill="FFFFFF"/>
                  <w:vAlign w:val="center"/>
                </w:tcPr>
                <w:p w14:paraId="778DA825">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6286FF9B">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4CE19244">
                  <w:pPr>
                    <w:jc w:val="right"/>
                    <w:rPr>
                      <w:rFonts w:ascii="Arial" w:hAnsi="Arial" w:cs="Arial"/>
                      <w:color w:val="000000"/>
                      <w:sz w:val="18"/>
                      <w:szCs w:val="18"/>
                    </w:rPr>
                  </w:pPr>
                  <w:r>
                    <w:rPr>
                      <w:rFonts w:ascii="Arial" w:hAnsi="Arial" w:cs="Arial"/>
                      <w:color w:val="000000"/>
                      <w:sz w:val="18"/>
                      <w:szCs w:val="18"/>
                    </w:rPr>
                    <w:t>R$ 23,67</w:t>
                  </w:r>
                </w:p>
              </w:tc>
              <w:tc>
                <w:tcPr>
                  <w:tcW w:w="1579" w:type="dxa"/>
                  <w:tcBorders>
                    <w:top w:val="nil"/>
                    <w:left w:val="nil"/>
                    <w:bottom w:val="single" w:color="auto" w:sz="4" w:space="0"/>
                    <w:right w:val="single" w:color="auto" w:sz="4" w:space="0"/>
                  </w:tcBorders>
                  <w:shd w:val="clear" w:color="000000" w:fill="FFFFFF"/>
                  <w:noWrap/>
                  <w:vAlign w:val="center"/>
                </w:tcPr>
                <w:p w14:paraId="22E6A514">
                  <w:pPr>
                    <w:jc w:val="right"/>
                    <w:rPr>
                      <w:rFonts w:ascii="Arial" w:hAnsi="Arial" w:cs="Arial"/>
                      <w:color w:val="000000"/>
                      <w:sz w:val="18"/>
                      <w:szCs w:val="18"/>
                    </w:rPr>
                  </w:pPr>
                  <w:r>
                    <w:rPr>
                      <w:rFonts w:ascii="Arial" w:hAnsi="Arial" w:cs="Arial"/>
                      <w:color w:val="000000"/>
                      <w:sz w:val="18"/>
                      <w:szCs w:val="18"/>
                    </w:rPr>
                    <w:t>R$ 1.183,50</w:t>
                  </w:r>
                </w:p>
              </w:tc>
            </w:tr>
            <w:tr w14:paraId="38D8876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0115C71">
                  <w:pPr>
                    <w:jc w:val="center"/>
                    <w:rPr>
                      <w:rFonts w:ascii="Arial" w:hAnsi="Arial" w:cs="Arial"/>
                      <w:color w:val="000000"/>
                      <w:sz w:val="18"/>
                      <w:szCs w:val="18"/>
                    </w:rPr>
                  </w:pPr>
                  <w:r>
                    <w:rPr>
                      <w:rFonts w:ascii="Arial" w:hAnsi="Arial" w:cs="Arial"/>
                      <w:color w:val="000000"/>
                      <w:sz w:val="18"/>
                      <w:szCs w:val="18"/>
                    </w:rPr>
                    <w:t>61</w:t>
                  </w:r>
                </w:p>
              </w:tc>
              <w:tc>
                <w:tcPr>
                  <w:tcW w:w="3911" w:type="dxa"/>
                  <w:tcBorders>
                    <w:top w:val="nil"/>
                    <w:left w:val="nil"/>
                    <w:bottom w:val="single" w:color="auto" w:sz="4" w:space="0"/>
                    <w:right w:val="single" w:color="auto" w:sz="4" w:space="0"/>
                  </w:tcBorders>
                  <w:shd w:val="clear" w:color="000000" w:fill="FFFFFF"/>
                  <w:vAlign w:val="center"/>
                </w:tcPr>
                <w:p w14:paraId="6AD0FBDF">
                  <w:pPr>
                    <w:rPr>
                      <w:rFonts w:ascii="Arial" w:hAnsi="Arial" w:cs="Arial"/>
                      <w:color w:val="000000"/>
                      <w:sz w:val="18"/>
                      <w:szCs w:val="18"/>
                    </w:rPr>
                  </w:pPr>
                  <w:r>
                    <w:rPr>
                      <w:rFonts w:ascii="Arial" w:hAnsi="Arial" w:cs="Arial"/>
                      <w:color w:val="000000"/>
                      <w:sz w:val="18"/>
                      <w:szCs w:val="18"/>
                    </w:rPr>
                    <w:t>FORMOTEROL+BUDESONIDA 6MCG/200MCG CAPSULA INALANTE</w:t>
                  </w:r>
                </w:p>
              </w:tc>
              <w:tc>
                <w:tcPr>
                  <w:tcW w:w="1385" w:type="dxa"/>
                  <w:tcBorders>
                    <w:top w:val="nil"/>
                    <w:left w:val="nil"/>
                    <w:bottom w:val="single" w:color="auto" w:sz="4" w:space="0"/>
                    <w:right w:val="single" w:color="auto" w:sz="4" w:space="0"/>
                  </w:tcBorders>
                  <w:shd w:val="clear" w:color="000000" w:fill="FFFFFF"/>
                  <w:vAlign w:val="center"/>
                </w:tcPr>
                <w:p w14:paraId="5017A184">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5B4E8CB2">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0F496E9F">
                  <w:pPr>
                    <w:jc w:val="right"/>
                    <w:rPr>
                      <w:rFonts w:ascii="Arial" w:hAnsi="Arial" w:cs="Arial"/>
                      <w:color w:val="000000"/>
                      <w:sz w:val="18"/>
                      <w:szCs w:val="18"/>
                    </w:rPr>
                  </w:pPr>
                  <w:r>
                    <w:rPr>
                      <w:rFonts w:ascii="Arial" w:hAnsi="Arial" w:cs="Arial"/>
                      <w:color w:val="000000"/>
                      <w:sz w:val="18"/>
                      <w:szCs w:val="18"/>
                    </w:rPr>
                    <w:t>R$ 23,45</w:t>
                  </w:r>
                </w:p>
              </w:tc>
              <w:tc>
                <w:tcPr>
                  <w:tcW w:w="1579" w:type="dxa"/>
                  <w:tcBorders>
                    <w:top w:val="nil"/>
                    <w:left w:val="nil"/>
                    <w:bottom w:val="single" w:color="auto" w:sz="4" w:space="0"/>
                    <w:right w:val="single" w:color="auto" w:sz="4" w:space="0"/>
                  </w:tcBorders>
                  <w:shd w:val="clear" w:color="000000" w:fill="FFFFFF"/>
                  <w:noWrap/>
                  <w:vAlign w:val="center"/>
                </w:tcPr>
                <w:p w14:paraId="40F86327">
                  <w:pPr>
                    <w:jc w:val="right"/>
                    <w:rPr>
                      <w:rFonts w:ascii="Arial" w:hAnsi="Arial" w:cs="Arial"/>
                      <w:color w:val="000000"/>
                      <w:sz w:val="18"/>
                      <w:szCs w:val="18"/>
                    </w:rPr>
                  </w:pPr>
                  <w:r>
                    <w:rPr>
                      <w:rFonts w:ascii="Arial" w:hAnsi="Arial" w:cs="Arial"/>
                      <w:color w:val="000000"/>
                      <w:sz w:val="18"/>
                      <w:szCs w:val="18"/>
                    </w:rPr>
                    <w:t>R$ 1.172,50</w:t>
                  </w:r>
                </w:p>
              </w:tc>
            </w:tr>
            <w:tr w14:paraId="1B2D6DD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527A5E6">
                  <w:pPr>
                    <w:jc w:val="center"/>
                    <w:rPr>
                      <w:rFonts w:ascii="Arial" w:hAnsi="Arial" w:cs="Arial"/>
                      <w:color w:val="000000"/>
                      <w:sz w:val="18"/>
                      <w:szCs w:val="18"/>
                    </w:rPr>
                  </w:pPr>
                  <w:r>
                    <w:rPr>
                      <w:rFonts w:ascii="Arial" w:hAnsi="Arial" w:cs="Arial"/>
                      <w:color w:val="000000"/>
                      <w:sz w:val="18"/>
                      <w:szCs w:val="18"/>
                    </w:rPr>
                    <w:t>62</w:t>
                  </w:r>
                </w:p>
              </w:tc>
              <w:tc>
                <w:tcPr>
                  <w:tcW w:w="3911" w:type="dxa"/>
                  <w:tcBorders>
                    <w:top w:val="nil"/>
                    <w:left w:val="nil"/>
                    <w:bottom w:val="single" w:color="auto" w:sz="4" w:space="0"/>
                    <w:right w:val="single" w:color="auto" w:sz="4" w:space="0"/>
                  </w:tcBorders>
                  <w:shd w:val="clear" w:color="000000" w:fill="FFFFFF"/>
                  <w:vAlign w:val="center"/>
                </w:tcPr>
                <w:p w14:paraId="2D72DE96">
                  <w:pPr>
                    <w:rPr>
                      <w:rFonts w:ascii="Arial" w:hAnsi="Arial" w:cs="Arial"/>
                      <w:color w:val="000000"/>
                      <w:sz w:val="18"/>
                      <w:szCs w:val="18"/>
                    </w:rPr>
                  </w:pPr>
                  <w:r>
                    <w:rPr>
                      <w:rFonts w:ascii="Arial" w:hAnsi="Arial" w:cs="Arial"/>
                      <w:color w:val="000000"/>
                      <w:sz w:val="18"/>
                      <w:szCs w:val="18"/>
                    </w:rPr>
                    <w:t>FUROSEMIDA 40MG COMP</w:t>
                  </w:r>
                </w:p>
              </w:tc>
              <w:tc>
                <w:tcPr>
                  <w:tcW w:w="1385" w:type="dxa"/>
                  <w:tcBorders>
                    <w:top w:val="nil"/>
                    <w:left w:val="nil"/>
                    <w:bottom w:val="single" w:color="auto" w:sz="4" w:space="0"/>
                    <w:right w:val="single" w:color="auto" w:sz="4" w:space="0"/>
                  </w:tcBorders>
                  <w:shd w:val="clear" w:color="000000" w:fill="FFFFFF"/>
                  <w:vAlign w:val="center"/>
                </w:tcPr>
                <w:p w14:paraId="77AA5C53">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858CB2F">
                  <w:pPr>
                    <w:jc w:val="center"/>
                    <w:rPr>
                      <w:rFonts w:ascii="Arial" w:hAnsi="Arial" w:cs="Arial"/>
                      <w:color w:val="000000"/>
                      <w:sz w:val="18"/>
                      <w:szCs w:val="18"/>
                    </w:rPr>
                  </w:pPr>
                  <w:r>
                    <w:rPr>
                      <w:rFonts w:ascii="Arial" w:hAnsi="Arial" w:cs="Arial"/>
                      <w:color w:val="000000"/>
                      <w:sz w:val="18"/>
                      <w:szCs w:val="18"/>
                    </w:rPr>
                    <w:t>60.000</w:t>
                  </w:r>
                </w:p>
              </w:tc>
              <w:tc>
                <w:tcPr>
                  <w:tcW w:w="1107" w:type="dxa"/>
                  <w:tcBorders>
                    <w:top w:val="nil"/>
                    <w:left w:val="nil"/>
                    <w:bottom w:val="single" w:color="auto" w:sz="4" w:space="0"/>
                    <w:right w:val="single" w:color="auto" w:sz="4" w:space="0"/>
                  </w:tcBorders>
                  <w:shd w:val="clear" w:color="000000" w:fill="FFFFFF"/>
                  <w:noWrap/>
                  <w:vAlign w:val="bottom"/>
                </w:tcPr>
                <w:p w14:paraId="38190C6B">
                  <w:pPr>
                    <w:jc w:val="right"/>
                    <w:rPr>
                      <w:rFonts w:ascii="Arial" w:hAnsi="Arial" w:cs="Arial"/>
                      <w:color w:val="000000"/>
                      <w:sz w:val="18"/>
                      <w:szCs w:val="18"/>
                    </w:rPr>
                  </w:pPr>
                  <w:r>
                    <w:rPr>
                      <w:rFonts w:ascii="Arial" w:hAnsi="Arial" w:cs="Arial"/>
                      <w:color w:val="000000"/>
                      <w:sz w:val="18"/>
                      <w:szCs w:val="18"/>
                    </w:rPr>
                    <w:t>R$ 0,41</w:t>
                  </w:r>
                </w:p>
              </w:tc>
              <w:tc>
                <w:tcPr>
                  <w:tcW w:w="1579" w:type="dxa"/>
                  <w:tcBorders>
                    <w:top w:val="nil"/>
                    <w:left w:val="nil"/>
                    <w:bottom w:val="single" w:color="auto" w:sz="4" w:space="0"/>
                    <w:right w:val="single" w:color="auto" w:sz="4" w:space="0"/>
                  </w:tcBorders>
                  <w:shd w:val="clear" w:color="000000" w:fill="FFFFFF"/>
                  <w:noWrap/>
                  <w:vAlign w:val="center"/>
                </w:tcPr>
                <w:p w14:paraId="73D02070">
                  <w:pPr>
                    <w:jc w:val="right"/>
                    <w:rPr>
                      <w:rFonts w:ascii="Arial" w:hAnsi="Arial" w:cs="Arial"/>
                      <w:color w:val="000000"/>
                      <w:sz w:val="18"/>
                      <w:szCs w:val="18"/>
                    </w:rPr>
                  </w:pPr>
                  <w:r>
                    <w:rPr>
                      <w:rFonts w:ascii="Arial" w:hAnsi="Arial" w:cs="Arial"/>
                      <w:color w:val="000000"/>
                      <w:sz w:val="18"/>
                      <w:szCs w:val="18"/>
                    </w:rPr>
                    <w:t>R$ 24.600,00</w:t>
                  </w:r>
                </w:p>
              </w:tc>
            </w:tr>
            <w:tr w14:paraId="043F2E3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1FB1F10">
                  <w:pPr>
                    <w:jc w:val="center"/>
                    <w:rPr>
                      <w:rFonts w:ascii="Arial" w:hAnsi="Arial" w:cs="Arial"/>
                      <w:color w:val="000000"/>
                      <w:sz w:val="18"/>
                      <w:szCs w:val="18"/>
                    </w:rPr>
                  </w:pPr>
                  <w:r>
                    <w:rPr>
                      <w:rFonts w:ascii="Arial" w:hAnsi="Arial" w:cs="Arial"/>
                      <w:color w:val="000000"/>
                      <w:sz w:val="18"/>
                      <w:szCs w:val="18"/>
                    </w:rPr>
                    <w:t>63</w:t>
                  </w:r>
                </w:p>
              </w:tc>
              <w:tc>
                <w:tcPr>
                  <w:tcW w:w="3911" w:type="dxa"/>
                  <w:tcBorders>
                    <w:top w:val="nil"/>
                    <w:left w:val="nil"/>
                    <w:bottom w:val="single" w:color="auto" w:sz="4" w:space="0"/>
                    <w:right w:val="single" w:color="auto" w:sz="4" w:space="0"/>
                  </w:tcBorders>
                  <w:shd w:val="clear" w:color="000000" w:fill="FFFFFF"/>
                  <w:vAlign w:val="center"/>
                </w:tcPr>
                <w:p w14:paraId="7B264A62">
                  <w:pPr>
                    <w:rPr>
                      <w:rFonts w:ascii="Arial" w:hAnsi="Arial" w:cs="Arial"/>
                      <w:color w:val="000000"/>
                      <w:sz w:val="18"/>
                      <w:szCs w:val="18"/>
                    </w:rPr>
                  </w:pPr>
                  <w:r>
                    <w:rPr>
                      <w:rFonts w:ascii="Arial" w:hAnsi="Arial" w:cs="Arial"/>
                      <w:color w:val="000000"/>
                      <w:sz w:val="18"/>
                      <w:szCs w:val="18"/>
                    </w:rPr>
                    <w:t>GLIBENCLAMIDA 5MG COMPRIMIDO</w:t>
                  </w:r>
                </w:p>
              </w:tc>
              <w:tc>
                <w:tcPr>
                  <w:tcW w:w="1385" w:type="dxa"/>
                  <w:tcBorders>
                    <w:top w:val="nil"/>
                    <w:left w:val="nil"/>
                    <w:bottom w:val="single" w:color="auto" w:sz="4" w:space="0"/>
                    <w:right w:val="single" w:color="auto" w:sz="4" w:space="0"/>
                  </w:tcBorders>
                  <w:shd w:val="clear" w:color="000000" w:fill="FFFFFF"/>
                  <w:vAlign w:val="center"/>
                </w:tcPr>
                <w:p w14:paraId="72180BD7">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D059049">
                  <w:pPr>
                    <w:jc w:val="center"/>
                    <w:rPr>
                      <w:rFonts w:ascii="Arial" w:hAnsi="Arial" w:cs="Arial"/>
                      <w:color w:val="000000"/>
                      <w:sz w:val="18"/>
                      <w:szCs w:val="18"/>
                    </w:rPr>
                  </w:pPr>
                  <w:r>
                    <w:rPr>
                      <w:rFonts w:ascii="Arial" w:hAnsi="Arial" w:cs="Arial"/>
                      <w:color w:val="000000"/>
                      <w:sz w:val="18"/>
                      <w:szCs w:val="18"/>
                    </w:rPr>
                    <w:t>50.000</w:t>
                  </w:r>
                </w:p>
              </w:tc>
              <w:tc>
                <w:tcPr>
                  <w:tcW w:w="1107" w:type="dxa"/>
                  <w:tcBorders>
                    <w:top w:val="nil"/>
                    <w:left w:val="nil"/>
                    <w:bottom w:val="single" w:color="auto" w:sz="4" w:space="0"/>
                    <w:right w:val="single" w:color="auto" w:sz="4" w:space="0"/>
                  </w:tcBorders>
                  <w:shd w:val="clear" w:color="000000" w:fill="FFFFFF"/>
                  <w:noWrap/>
                  <w:vAlign w:val="bottom"/>
                </w:tcPr>
                <w:p w14:paraId="0E82E538">
                  <w:pPr>
                    <w:jc w:val="right"/>
                    <w:rPr>
                      <w:rFonts w:ascii="Arial" w:hAnsi="Arial" w:cs="Arial"/>
                      <w:color w:val="000000"/>
                      <w:sz w:val="18"/>
                      <w:szCs w:val="18"/>
                    </w:rPr>
                  </w:pPr>
                  <w:r>
                    <w:rPr>
                      <w:rFonts w:ascii="Arial" w:hAnsi="Arial" w:cs="Arial"/>
                      <w:color w:val="000000"/>
                      <w:sz w:val="18"/>
                      <w:szCs w:val="18"/>
                    </w:rPr>
                    <w:t>R$ 0,09</w:t>
                  </w:r>
                </w:p>
              </w:tc>
              <w:tc>
                <w:tcPr>
                  <w:tcW w:w="1579" w:type="dxa"/>
                  <w:tcBorders>
                    <w:top w:val="nil"/>
                    <w:left w:val="nil"/>
                    <w:bottom w:val="single" w:color="auto" w:sz="4" w:space="0"/>
                    <w:right w:val="single" w:color="auto" w:sz="4" w:space="0"/>
                  </w:tcBorders>
                  <w:shd w:val="clear" w:color="000000" w:fill="FFFFFF"/>
                  <w:noWrap/>
                  <w:vAlign w:val="center"/>
                </w:tcPr>
                <w:p w14:paraId="0B9004E5">
                  <w:pPr>
                    <w:jc w:val="right"/>
                    <w:rPr>
                      <w:rFonts w:ascii="Arial" w:hAnsi="Arial" w:cs="Arial"/>
                      <w:color w:val="000000"/>
                      <w:sz w:val="18"/>
                      <w:szCs w:val="18"/>
                    </w:rPr>
                  </w:pPr>
                  <w:r>
                    <w:rPr>
                      <w:rFonts w:ascii="Arial" w:hAnsi="Arial" w:cs="Arial"/>
                      <w:color w:val="000000"/>
                      <w:sz w:val="18"/>
                      <w:szCs w:val="18"/>
                    </w:rPr>
                    <w:t>R$ 4.500,00</w:t>
                  </w:r>
                </w:p>
              </w:tc>
            </w:tr>
            <w:tr w14:paraId="62B2B78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99C5C53">
                  <w:pPr>
                    <w:jc w:val="center"/>
                    <w:rPr>
                      <w:rFonts w:ascii="Arial" w:hAnsi="Arial" w:cs="Arial"/>
                      <w:color w:val="000000"/>
                      <w:sz w:val="18"/>
                      <w:szCs w:val="18"/>
                    </w:rPr>
                  </w:pPr>
                  <w:r>
                    <w:rPr>
                      <w:rFonts w:ascii="Arial" w:hAnsi="Arial" w:cs="Arial"/>
                      <w:color w:val="000000"/>
                      <w:sz w:val="18"/>
                      <w:szCs w:val="18"/>
                    </w:rPr>
                    <w:t>64</w:t>
                  </w:r>
                </w:p>
              </w:tc>
              <w:tc>
                <w:tcPr>
                  <w:tcW w:w="3911" w:type="dxa"/>
                  <w:tcBorders>
                    <w:top w:val="nil"/>
                    <w:left w:val="nil"/>
                    <w:bottom w:val="single" w:color="auto" w:sz="4" w:space="0"/>
                    <w:right w:val="single" w:color="auto" w:sz="4" w:space="0"/>
                  </w:tcBorders>
                  <w:shd w:val="clear" w:color="000000" w:fill="FFFFFF"/>
                  <w:vAlign w:val="center"/>
                </w:tcPr>
                <w:p w14:paraId="01881D7A">
                  <w:pPr>
                    <w:rPr>
                      <w:rFonts w:ascii="Arial" w:hAnsi="Arial" w:cs="Arial"/>
                      <w:color w:val="000000"/>
                      <w:sz w:val="18"/>
                      <w:szCs w:val="18"/>
                    </w:rPr>
                  </w:pPr>
                  <w:r>
                    <w:rPr>
                      <w:rFonts w:ascii="Arial" w:hAnsi="Arial" w:cs="Arial"/>
                      <w:color w:val="000000"/>
                      <w:sz w:val="18"/>
                      <w:szCs w:val="18"/>
                    </w:rPr>
                    <w:t xml:space="preserve">GLICINATO FERRICO250MG/5MLSUSPENSÃO ORAL </w:t>
                  </w:r>
                </w:p>
              </w:tc>
              <w:tc>
                <w:tcPr>
                  <w:tcW w:w="1385" w:type="dxa"/>
                  <w:tcBorders>
                    <w:top w:val="nil"/>
                    <w:left w:val="nil"/>
                    <w:bottom w:val="single" w:color="auto" w:sz="4" w:space="0"/>
                    <w:right w:val="single" w:color="auto" w:sz="4" w:space="0"/>
                  </w:tcBorders>
                  <w:shd w:val="clear" w:color="000000" w:fill="FFFFFF"/>
                  <w:vAlign w:val="center"/>
                </w:tcPr>
                <w:p w14:paraId="1501073C">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065331CC">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0E643C4B">
                  <w:pPr>
                    <w:jc w:val="right"/>
                    <w:rPr>
                      <w:rFonts w:ascii="Arial" w:hAnsi="Arial" w:cs="Arial"/>
                      <w:color w:val="000000"/>
                      <w:sz w:val="18"/>
                      <w:szCs w:val="18"/>
                    </w:rPr>
                  </w:pPr>
                  <w:r>
                    <w:rPr>
                      <w:rFonts w:ascii="Arial" w:hAnsi="Arial" w:cs="Arial"/>
                      <w:color w:val="000000"/>
                      <w:sz w:val="18"/>
                      <w:szCs w:val="18"/>
                    </w:rPr>
                    <w:t>R$ 46,53</w:t>
                  </w:r>
                </w:p>
              </w:tc>
              <w:tc>
                <w:tcPr>
                  <w:tcW w:w="1579" w:type="dxa"/>
                  <w:tcBorders>
                    <w:top w:val="nil"/>
                    <w:left w:val="nil"/>
                    <w:bottom w:val="single" w:color="auto" w:sz="4" w:space="0"/>
                    <w:right w:val="single" w:color="auto" w:sz="4" w:space="0"/>
                  </w:tcBorders>
                  <w:shd w:val="clear" w:color="000000" w:fill="FFFFFF"/>
                  <w:noWrap/>
                  <w:vAlign w:val="center"/>
                </w:tcPr>
                <w:p w14:paraId="6CCA97DC">
                  <w:pPr>
                    <w:jc w:val="right"/>
                    <w:rPr>
                      <w:rFonts w:ascii="Arial" w:hAnsi="Arial" w:cs="Arial"/>
                      <w:color w:val="000000"/>
                      <w:sz w:val="18"/>
                      <w:szCs w:val="18"/>
                    </w:rPr>
                  </w:pPr>
                  <w:r>
                    <w:rPr>
                      <w:rFonts w:ascii="Arial" w:hAnsi="Arial" w:cs="Arial"/>
                      <w:color w:val="000000"/>
                      <w:sz w:val="18"/>
                      <w:szCs w:val="18"/>
                    </w:rPr>
                    <w:t>R$ 46.530,00</w:t>
                  </w:r>
                </w:p>
              </w:tc>
            </w:tr>
            <w:tr w14:paraId="68B4ED1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6CABDE4">
                  <w:pPr>
                    <w:jc w:val="center"/>
                    <w:rPr>
                      <w:rFonts w:ascii="Arial" w:hAnsi="Arial" w:cs="Arial"/>
                      <w:color w:val="000000"/>
                      <w:sz w:val="18"/>
                      <w:szCs w:val="18"/>
                    </w:rPr>
                  </w:pPr>
                  <w:r>
                    <w:rPr>
                      <w:rFonts w:ascii="Arial" w:hAnsi="Arial" w:cs="Arial"/>
                      <w:color w:val="000000"/>
                      <w:sz w:val="18"/>
                      <w:szCs w:val="18"/>
                    </w:rPr>
                    <w:t>65</w:t>
                  </w:r>
                </w:p>
              </w:tc>
              <w:tc>
                <w:tcPr>
                  <w:tcW w:w="3911" w:type="dxa"/>
                  <w:tcBorders>
                    <w:top w:val="nil"/>
                    <w:left w:val="nil"/>
                    <w:bottom w:val="single" w:color="auto" w:sz="4" w:space="0"/>
                    <w:right w:val="single" w:color="auto" w:sz="4" w:space="0"/>
                  </w:tcBorders>
                  <w:shd w:val="clear" w:color="000000" w:fill="FFFFFF"/>
                  <w:vAlign w:val="center"/>
                </w:tcPr>
                <w:p w14:paraId="6C1A6BC7">
                  <w:pPr>
                    <w:rPr>
                      <w:rFonts w:ascii="Arial" w:hAnsi="Arial" w:cs="Arial"/>
                      <w:color w:val="000000"/>
                      <w:sz w:val="18"/>
                      <w:szCs w:val="18"/>
                    </w:rPr>
                  </w:pPr>
                  <w:r>
                    <w:rPr>
                      <w:rFonts w:ascii="Arial" w:hAnsi="Arial" w:cs="Arial"/>
                      <w:color w:val="000000"/>
                      <w:sz w:val="18"/>
                      <w:szCs w:val="18"/>
                    </w:rPr>
                    <w:t>GLICLAZIDA 30MG</w:t>
                  </w:r>
                </w:p>
              </w:tc>
              <w:tc>
                <w:tcPr>
                  <w:tcW w:w="1385" w:type="dxa"/>
                  <w:tcBorders>
                    <w:top w:val="nil"/>
                    <w:left w:val="nil"/>
                    <w:bottom w:val="single" w:color="auto" w:sz="4" w:space="0"/>
                    <w:right w:val="single" w:color="auto" w:sz="4" w:space="0"/>
                  </w:tcBorders>
                  <w:shd w:val="clear" w:color="000000" w:fill="FFFFFF"/>
                  <w:vAlign w:val="center"/>
                </w:tcPr>
                <w:p w14:paraId="46C804CA">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84C9CDB">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33B285B4">
                  <w:pPr>
                    <w:jc w:val="right"/>
                    <w:rPr>
                      <w:rFonts w:ascii="Arial" w:hAnsi="Arial" w:cs="Arial"/>
                      <w:color w:val="000000"/>
                      <w:sz w:val="18"/>
                      <w:szCs w:val="18"/>
                    </w:rPr>
                  </w:pPr>
                  <w:r>
                    <w:rPr>
                      <w:rFonts w:ascii="Arial" w:hAnsi="Arial" w:cs="Arial"/>
                      <w:color w:val="000000"/>
                      <w:sz w:val="18"/>
                      <w:szCs w:val="18"/>
                    </w:rPr>
                    <w:t>R$ 0,53</w:t>
                  </w:r>
                </w:p>
              </w:tc>
              <w:tc>
                <w:tcPr>
                  <w:tcW w:w="1579" w:type="dxa"/>
                  <w:tcBorders>
                    <w:top w:val="nil"/>
                    <w:left w:val="nil"/>
                    <w:bottom w:val="single" w:color="auto" w:sz="4" w:space="0"/>
                    <w:right w:val="single" w:color="auto" w:sz="4" w:space="0"/>
                  </w:tcBorders>
                  <w:shd w:val="clear" w:color="000000" w:fill="FFFFFF"/>
                  <w:noWrap/>
                  <w:vAlign w:val="center"/>
                </w:tcPr>
                <w:p w14:paraId="65388AD5">
                  <w:pPr>
                    <w:jc w:val="right"/>
                    <w:rPr>
                      <w:rFonts w:ascii="Arial" w:hAnsi="Arial" w:cs="Arial"/>
                      <w:color w:val="000000"/>
                      <w:sz w:val="18"/>
                      <w:szCs w:val="18"/>
                    </w:rPr>
                  </w:pPr>
                  <w:r>
                    <w:rPr>
                      <w:rFonts w:ascii="Arial" w:hAnsi="Arial" w:cs="Arial"/>
                      <w:color w:val="000000"/>
                      <w:sz w:val="18"/>
                      <w:szCs w:val="18"/>
                    </w:rPr>
                    <w:t>R$ 1.060,00</w:t>
                  </w:r>
                </w:p>
              </w:tc>
            </w:tr>
            <w:tr w14:paraId="7FB49DA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7D4133B">
                  <w:pPr>
                    <w:jc w:val="center"/>
                    <w:rPr>
                      <w:rFonts w:ascii="Arial" w:hAnsi="Arial" w:cs="Arial"/>
                      <w:color w:val="000000"/>
                      <w:sz w:val="18"/>
                      <w:szCs w:val="18"/>
                    </w:rPr>
                  </w:pPr>
                  <w:r>
                    <w:rPr>
                      <w:rFonts w:ascii="Arial" w:hAnsi="Arial" w:cs="Arial"/>
                      <w:color w:val="000000"/>
                      <w:sz w:val="18"/>
                      <w:szCs w:val="18"/>
                    </w:rPr>
                    <w:t>66</w:t>
                  </w:r>
                </w:p>
              </w:tc>
              <w:tc>
                <w:tcPr>
                  <w:tcW w:w="3911" w:type="dxa"/>
                  <w:tcBorders>
                    <w:top w:val="nil"/>
                    <w:left w:val="nil"/>
                    <w:bottom w:val="single" w:color="auto" w:sz="4" w:space="0"/>
                    <w:right w:val="single" w:color="auto" w:sz="4" w:space="0"/>
                  </w:tcBorders>
                  <w:shd w:val="clear" w:color="000000" w:fill="FFFFFF"/>
                  <w:vAlign w:val="center"/>
                </w:tcPr>
                <w:p w14:paraId="63090088">
                  <w:pPr>
                    <w:rPr>
                      <w:rFonts w:ascii="Arial" w:hAnsi="Arial" w:cs="Arial"/>
                      <w:color w:val="000000"/>
                      <w:sz w:val="18"/>
                      <w:szCs w:val="18"/>
                    </w:rPr>
                  </w:pPr>
                  <w:r>
                    <w:rPr>
                      <w:rFonts w:ascii="Arial" w:hAnsi="Arial" w:cs="Arial"/>
                      <w:color w:val="000000"/>
                      <w:sz w:val="18"/>
                      <w:szCs w:val="18"/>
                    </w:rPr>
                    <w:t>HALOPERIDOL 2MG/ML</w:t>
                  </w:r>
                </w:p>
              </w:tc>
              <w:tc>
                <w:tcPr>
                  <w:tcW w:w="1385" w:type="dxa"/>
                  <w:tcBorders>
                    <w:top w:val="nil"/>
                    <w:left w:val="nil"/>
                    <w:bottom w:val="single" w:color="auto" w:sz="4" w:space="0"/>
                    <w:right w:val="single" w:color="auto" w:sz="4" w:space="0"/>
                  </w:tcBorders>
                  <w:shd w:val="clear" w:color="000000" w:fill="FFFFFF"/>
                  <w:vAlign w:val="center"/>
                </w:tcPr>
                <w:p w14:paraId="09A87BE1">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180936D9">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147EC658">
                  <w:pPr>
                    <w:jc w:val="right"/>
                    <w:rPr>
                      <w:rFonts w:ascii="Arial" w:hAnsi="Arial" w:cs="Arial"/>
                      <w:color w:val="000000"/>
                      <w:sz w:val="18"/>
                      <w:szCs w:val="18"/>
                    </w:rPr>
                  </w:pPr>
                  <w:r>
                    <w:rPr>
                      <w:rFonts w:ascii="Arial" w:hAnsi="Arial" w:cs="Arial"/>
                      <w:color w:val="000000"/>
                      <w:sz w:val="18"/>
                      <w:szCs w:val="18"/>
                    </w:rPr>
                    <w:t>R$ 7,86</w:t>
                  </w:r>
                </w:p>
              </w:tc>
              <w:tc>
                <w:tcPr>
                  <w:tcW w:w="1579" w:type="dxa"/>
                  <w:tcBorders>
                    <w:top w:val="nil"/>
                    <w:left w:val="nil"/>
                    <w:bottom w:val="single" w:color="auto" w:sz="4" w:space="0"/>
                    <w:right w:val="single" w:color="auto" w:sz="4" w:space="0"/>
                  </w:tcBorders>
                  <w:shd w:val="clear" w:color="000000" w:fill="FFFFFF"/>
                  <w:noWrap/>
                  <w:vAlign w:val="center"/>
                </w:tcPr>
                <w:p w14:paraId="6BEEC65D">
                  <w:pPr>
                    <w:jc w:val="right"/>
                    <w:rPr>
                      <w:rFonts w:ascii="Arial" w:hAnsi="Arial" w:cs="Arial"/>
                      <w:color w:val="000000"/>
                      <w:sz w:val="18"/>
                      <w:szCs w:val="18"/>
                    </w:rPr>
                  </w:pPr>
                  <w:r>
                    <w:rPr>
                      <w:rFonts w:ascii="Arial" w:hAnsi="Arial" w:cs="Arial"/>
                      <w:color w:val="000000"/>
                      <w:sz w:val="18"/>
                      <w:szCs w:val="18"/>
                    </w:rPr>
                    <w:t>R$ 393,00</w:t>
                  </w:r>
                </w:p>
              </w:tc>
            </w:tr>
            <w:tr w14:paraId="51ECEA4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3FCC0BE">
                  <w:pPr>
                    <w:jc w:val="center"/>
                    <w:rPr>
                      <w:rFonts w:ascii="Arial" w:hAnsi="Arial" w:cs="Arial"/>
                      <w:color w:val="000000"/>
                      <w:sz w:val="18"/>
                      <w:szCs w:val="18"/>
                    </w:rPr>
                  </w:pPr>
                  <w:r>
                    <w:rPr>
                      <w:rFonts w:ascii="Arial" w:hAnsi="Arial" w:cs="Arial"/>
                      <w:color w:val="000000"/>
                      <w:sz w:val="18"/>
                      <w:szCs w:val="18"/>
                    </w:rPr>
                    <w:t>67</w:t>
                  </w:r>
                </w:p>
              </w:tc>
              <w:tc>
                <w:tcPr>
                  <w:tcW w:w="3911" w:type="dxa"/>
                  <w:tcBorders>
                    <w:top w:val="nil"/>
                    <w:left w:val="nil"/>
                    <w:bottom w:val="single" w:color="auto" w:sz="4" w:space="0"/>
                    <w:right w:val="single" w:color="auto" w:sz="4" w:space="0"/>
                  </w:tcBorders>
                  <w:shd w:val="clear" w:color="000000" w:fill="FFFFFF"/>
                  <w:vAlign w:val="center"/>
                </w:tcPr>
                <w:p w14:paraId="568F1352">
                  <w:pPr>
                    <w:rPr>
                      <w:rFonts w:ascii="Arial" w:hAnsi="Arial" w:cs="Arial"/>
                      <w:color w:val="000000"/>
                      <w:sz w:val="18"/>
                      <w:szCs w:val="18"/>
                    </w:rPr>
                  </w:pPr>
                  <w:r>
                    <w:rPr>
                      <w:rFonts w:ascii="Arial" w:hAnsi="Arial" w:cs="Arial"/>
                      <w:color w:val="000000"/>
                      <w:sz w:val="18"/>
                      <w:szCs w:val="18"/>
                    </w:rPr>
                    <w:t>HALOPERIDOL 5MG</w:t>
                  </w:r>
                </w:p>
              </w:tc>
              <w:tc>
                <w:tcPr>
                  <w:tcW w:w="1385" w:type="dxa"/>
                  <w:tcBorders>
                    <w:top w:val="nil"/>
                    <w:left w:val="nil"/>
                    <w:bottom w:val="single" w:color="auto" w:sz="4" w:space="0"/>
                    <w:right w:val="single" w:color="auto" w:sz="4" w:space="0"/>
                  </w:tcBorders>
                  <w:shd w:val="clear" w:color="000000" w:fill="FFFFFF"/>
                  <w:vAlign w:val="center"/>
                </w:tcPr>
                <w:p w14:paraId="02BA263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AC33A69">
                  <w:pPr>
                    <w:jc w:val="center"/>
                    <w:rPr>
                      <w:rFonts w:ascii="Arial" w:hAnsi="Arial" w:cs="Arial"/>
                      <w:color w:val="000000"/>
                      <w:sz w:val="18"/>
                      <w:szCs w:val="18"/>
                    </w:rPr>
                  </w:pPr>
                  <w:r>
                    <w:rPr>
                      <w:rFonts w:ascii="Arial" w:hAnsi="Arial" w:cs="Arial"/>
                      <w:color w:val="000000"/>
                      <w:sz w:val="18"/>
                      <w:szCs w:val="18"/>
                    </w:rPr>
                    <w:t>50.000</w:t>
                  </w:r>
                </w:p>
              </w:tc>
              <w:tc>
                <w:tcPr>
                  <w:tcW w:w="1107" w:type="dxa"/>
                  <w:tcBorders>
                    <w:top w:val="nil"/>
                    <w:left w:val="nil"/>
                    <w:bottom w:val="single" w:color="auto" w:sz="4" w:space="0"/>
                    <w:right w:val="single" w:color="auto" w:sz="4" w:space="0"/>
                  </w:tcBorders>
                  <w:shd w:val="clear" w:color="000000" w:fill="FFFFFF"/>
                  <w:noWrap/>
                  <w:vAlign w:val="bottom"/>
                </w:tcPr>
                <w:p w14:paraId="10CFEB23">
                  <w:pPr>
                    <w:jc w:val="right"/>
                    <w:rPr>
                      <w:rFonts w:ascii="Arial" w:hAnsi="Arial" w:cs="Arial"/>
                      <w:color w:val="000000"/>
                      <w:sz w:val="18"/>
                      <w:szCs w:val="18"/>
                    </w:rPr>
                  </w:pPr>
                  <w:r>
                    <w:rPr>
                      <w:rFonts w:ascii="Arial" w:hAnsi="Arial" w:cs="Arial"/>
                      <w:color w:val="000000"/>
                      <w:sz w:val="18"/>
                      <w:szCs w:val="18"/>
                    </w:rPr>
                    <w:t>R$ 0,39</w:t>
                  </w:r>
                </w:p>
              </w:tc>
              <w:tc>
                <w:tcPr>
                  <w:tcW w:w="1579" w:type="dxa"/>
                  <w:tcBorders>
                    <w:top w:val="nil"/>
                    <w:left w:val="nil"/>
                    <w:bottom w:val="single" w:color="auto" w:sz="4" w:space="0"/>
                    <w:right w:val="single" w:color="auto" w:sz="4" w:space="0"/>
                  </w:tcBorders>
                  <w:shd w:val="clear" w:color="000000" w:fill="FFFFFF"/>
                  <w:noWrap/>
                  <w:vAlign w:val="center"/>
                </w:tcPr>
                <w:p w14:paraId="19EE71BD">
                  <w:pPr>
                    <w:jc w:val="right"/>
                    <w:rPr>
                      <w:rFonts w:ascii="Arial" w:hAnsi="Arial" w:cs="Arial"/>
                      <w:color w:val="000000"/>
                      <w:sz w:val="18"/>
                      <w:szCs w:val="18"/>
                    </w:rPr>
                  </w:pPr>
                  <w:r>
                    <w:rPr>
                      <w:rFonts w:ascii="Arial" w:hAnsi="Arial" w:cs="Arial"/>
                      <w:color w:val="000000"/>
                      <w:sz w:val="18"/>
                      <w:szCs w:val="18"/>
                    </w:rPr>
                    <w:t>R$ 19.500,00</w:t>
                  </w:r>
                </w:p>
              </w:tc>
            </w:tr>
            <w:tr w14:paraId="7937DC3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B70B4E8">
                  <w:pPr>
                    <w:jc w:val="center"/>
                    <w:rPr>
                      <w:rFonts w:ascii="Arial" w:hAnsi="Arial" w:cs="Arial"/>
                      <w:color w:val="000000"/>
                      <w:sz w:val="18"/>
                      <w:szCs w:val="18"/>
                    </w:rPr>
                  </w:pPr>
                  <w:r>
                    <w:rPr>
                      <w:rFonts w:ascii="Arial" w:hAnsi="Arial" w:cs="Arial"/>
                      <w:color w:val="000000"/>
                      <w:sz w:val="18"/>
                      <w:szCs w:val="18"/>
                    </w:rPr>
                    <w:t>68</w:t>
                  </w:r>
                </w:p>
              </w:tc>
              <w:tc>
                <w:tcPr>
                  <w:tcW w:w="3911" w:type="dxa"/>
                  <w:tcBorders>
                    <w:top w:val="nil"/>
                    <w:left w:val="nil"/>
                    <w:bottom w:val="single" w:color="auto" w:sz="4" w:space="0"/>
                    <w:right w:val="single" w:color="auto" w:sz="4" w:space="0"/>
                  </w:tcBorders>
                  <w:shd w:val="clear" w:color="000000" w:fill="FFFFFF"/>
                  <w:vAlign w:val="center"/>
                </w:tcPr>
                <w:p w14:paraId="0F35B4DB">
                  <w:pPr>
                    <w:rPr>
                      <w:rFonts w:ascii="Arial" w:hAnsi="Arial" w:cs="Arial"/>
                      <w:color w:val="000000"/>
                      <w:sz w:val="18"/>
                      <w:szCs w:val="18"/>
                    </w:rPr>
                  </w:pPr>
                  <w:r>
                    <w:rPr>
                      <w:rFonts w:ascii="Arial" w:hAnsi="Arial" w:cs="Arial"/>
                      <w:color w:val="000000"/>
                      <w:sz w:val="18"/>
                      <w:szCs w:val="18"/>
                    </w:rPr>
                    <w:t>HIDROCLOROTIAZIDA 25MG COMPRIMIDO</w:t>
                  </w:r>
                </w:p>
              </w:tc>
              <w:tc>
                <w:tcPr>
                  <w:tcW w:w="1385" w:type="dxa"/>
                  <w:tcBorders>
                    <w:top w:val="nil"/>
                    <w:left w:val="nil"/>
                    <w:bottom w:val="single" w:color="auto" w:sz="4" w:space="0"/>
                    <w:right w:val="single" w:color="auto" w:sz="4" w:space="0"/>
                  </w:tcBorders>
                  <w:shd w:val="clear" w:color="000000" w:fill="FFFFFF"/>
                  <w:vAlign w:val="center"/>
                </w:tcPr>
                <w:p w14:paraId="2529FFFE">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3CE8FC4">
                  <w:pPr>
                    <w:jc w:val="center"/>
                    <w:rPr>
                      <w:rFonts w:ascii="Arial" w:hAnsi="Arial" w:cs="Arial"/>
                      <w:color w:val="000000"/>
                      <w:sz w:val="18"/>
                      <w:szCs w:val="18"/>
                    </w:rPr>
                  </w:pPr>
                  <w:r>
                    <w:rPr>
                      <w:rFonts w:ascii="Arial" w:hAnsi="Arial" w:cs="Arial"/>
                      <w:color w:val="000000"/>
                      <w:sz w:val="18"/>
                      <w:szCs w:val="18"/>
                    </w:rPr>
                    <w:t>50000</w:t>
                  </w:r>
                </w:p>
              </w:tc>
              <w:tc>
                <w:tcPr>
                  <w:tcW w:w="1107" w:type="dxa"/>
                  <w:tcBorders>
                    <w:top w:val="nil"/>
                    <w:left w:val="nil"/>
                    <w:bottom w:val="single" w:color="auto" w:sz="4" w:space="0"/>
                    <w:right w:val="single" w:color="auto" w:sz="4" w:space="0"/>
                  </w:tcBorders>
                  <w:shd w:val="clear" w:color="000000" w:fill="FFFFFF"/>
                  <w:noWrap/>
                  <w:vAlign w:val="bottom"/>
                </w:tcPr>
                <w:p w14:paraId="1ACA3E39">
                  <w:pPr>
                    <w:jc w:val="right"/>
                    <w:rPr>
                      <w:rFonts w:ascii="Arial" w:hAnsi="Arial" w:cs="Arial"/>
                      <w:color w:val="000000"/>
                      <w:sz w:val="18"/>
                      <w:szCs w:val="18"/>
                    </w:rPr>
                  </w:pPr>
                  <w:r>
                    <w:rPr>
                      <w:rFonts w:ascii="Arial" w:hAnsi="Arial" w:cs="Arial"/>
                      <w:color w:val="000000"/>
                      <w:sz w:val="18"/>
                      <w:szCs w:val="18"/>
                    </w:rPr>
                    <w:t>R$ 0,08</w:t>
                  </w:r>
                </w:p>
              </w:tc>
              <w:tc>
                <w:tcPr>
                  <w:tcW w:w="1579" w:type="dxa"/>
                  <w:tcBorders>
                    <w:top w:val="nil"/>
                    <w:left w:val="nil"/>
                    <w:bottom w:val="single" w:color="auto" w:sz="4" w:space="0"/>
                    <w:right w:val="single" w:color="auto" w:sz="4" w:space="0"/>
                  </w:tcBorders>
                  <w:shd w:val="clear" w:color="000000" w:fill="FFFFFF"/>
                  <w:noWrap/>
                  <w:vAlign w:val="center"/>
                </w:tcPr>
                <w:p w14:paraId="6209CABB">
                  <w:pPr>
                    <w:jc w:val="right"/>
                    <w:rPr>
                      <w:rFonts w:ascii="Arial" w:hAnsi="Arial" w:cs="Arial"/>
                      <w:color w:val="000000"/>
                      <w:sz w:val="18"/>
                      <w:szCs w:val="18"/>
                    </w:rPr>
                  </w:pPr>
                  <w:r>
                    <w:rPr>
                      <w:rFonts w:ascii="Arial" w:hAnsi="Arial" w:cs="Arial"/>
                      <w:color w:val="000000"/>
                      <w:sz w:val="18"/>
                      <w:szCs w:val="18"/>
                    </w:rPr>
                    <w:t>R$ 4.000,00</w:t>
                  </w:r>
                </w:p>
              </w:tc>
            </w:tr>
            <w:tr w14:paraId="400430C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6E323AF">
                  <w:pPr>
                    <w:jc w:val="center"/>
                    <w:rPr>
                      <w:rFonts w:ascii="Arial" w:hAnsi="Arial" w:cs="Arial"/>
                      <w:color w:val="000000"/>
                      <w:sz w:val="18"/>
                      <w:szCs w:val="18"/>
                    </w:rPr>
                  </w:pPr>
                  <w:r>
                    <w:rPr>
                      <w:rFonts w:ascii="Arial" w:hAnsi="Arial" w:cs="Arial"/>
                      <w:color w:val="000000"/>
                      <w:sz w:val="18"/>
                      <w:szCs w:val="18"/>
                    </w:rPr>
                    <w:t>69</w:t>
                  </w:r>
                </w:p>
              </w:tc>
              <w:tc>
                <w:tcPr>
                  <w:tcW w:w="3911" w:type="dxa"/>
                  <w:tcBorders>
                    <w:top w:val="nil"/>
                    <w:left w:val="nil"/>
                    <w:bottom w:val="single" w:color="auto" w:sz="4" w:space="0"/>
                    <w:right w:val="single" w:color="auto" w:sz="4" w:space="0"/>
                  </w:tcBorders>
                  <w:shd w:val="clear" w:color="000000" w:fill="FFFFFF"/>
                  <w:vAlign w:val="center"/>
                </w:tcPr>
                <w:p w14:paraId="515A8D18">
                  <w:pPr>
                    <w:rPr>
                      <w:rFonts w:ascii="Arial" w:hAnsi="Arial" w:cs="Arial"/>
                      <w:color w:val="000000"/>
                      <w:sz w:val="18"/>
                      <w:szCs w:val="18"/>
                    </w:rPr>
                  </w:pPr>
                  <w:r>
                    <w:rPr>
                      <w:rFonts w:ascii="Arial" w:hAnsi="Arial" w:cs="Arial"/>
                      <w:color w:val="000000"/>
                      <w:sz w:val="18"/>
                      <w:szCs w:val="18"/>
                    </w:rPr>
                    <w:t>LEVETIRACETAM 100MG/ML SUSP ORAL</w:t>
                  </w:r>
                </w:p>
              </w:tc>
              <w:tc>
                <w:tcPr>
                  <w:tcW w:w="1385" w:type="dxa"/>
                  <w:tcBorders>
                    <w:top w:val="nil"/>
                    <w:left w:val="nil"/>
                    <w:bottom w:val="single" w:color="auto" w:sz="4" w:space="0"/>
                    <w:right w:val="single" w:color="auto" w:sz="4" w:space="0"/>
                  </w:tcBorders>
                  <w:shd w:val="clear" w:color="000000" w:fill="FFFFFF"/>
                  <w:vAlign w:val="center"/>
                </w:tcPr>
                <w:p w14:paraId="42548411">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72B2D4D8">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551BFE19">
                  <w:pPr>
                    <w:jc w:val="right"/>
                    <w:rPr>
                      <w:rFonts w:ascii="Arial" w:hAnsi="Arial" w:cs="Arial"/>
                      <w:color w:val="000000"/>
                      <w:sz w:val="18"/>
                      <w:szCs w:val="18"/>
                    </w:rPr>
                  </w:pPr>
                  <w:r>
                    <w:rPr>
                      <w:rFonts w:ascii="Arial" w:hAnsi="Arial" w:cs="Arial"/>
                      <w:color w:val="000000"/>
                      <w:sz w:val="18"/>
                      <w:szCs w:val="18"/>
                    </w:rPr>
                    <w:t>R$ 14,50</w:t>
                  </w:r>
                </w:p>
              </w:tc>
              <w:tc>
                <w:tcPr>
                  <w:tcW w:w="1579" w:type="dxa"/>
                  <w:tcBorders>
                    <w:top w:val="nil"/>
                    <w:left w:val="nil"/>
                    <w:bottom w:val="single" w:color="auto" w:sz="4" w:space="0"/>
                    <w:right w:val="single" w:color="auto" w:sz="4" w:space="0"/>
                  </w:tcBorders>
                  <w:shd w:val="clear" w:color="000000" w:fill="FFFFFF"/>
                  <w:noWrap/>
                  <w:vAlign w:val="center"/>
                </w:tcPr>
                <w:p w14:paraId="54FE57F5">
                  <w:pPr>
                    <w:jc w:val="right"/>
                    <w:rPr>
                      <w:rFonts w:ascii="Arial" w:hAnsi="Arial" w:cs="Arial"/>
                      <w:color w:val="000000"/>
                      <w:sz w:val="18"/>
                      <w:szCs w:val="18"/>
                    </w:rPr>
                  </w:pPr>
                  <w:r>
                    <w:rPr>
                      <w:rFonts w:ascii="Arial" w:hAnsi="Arial" w:cs="Arial"/>
                      <w:color w:val="000000"/>
                      <w:sz w:val="18"/>
                      <w:szCs w:val="18"/>
                    </w:rPr>
                    <w:t>R$ 725,00</w:t>
                  </w:r>
                </w:p>
              </w:tc>
            </w:tr>
            <w:tr w14:paraId="40F85F7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A565ADF">
                  <w:pPr>
                    <w:jc w:val="center"/>
                    <w:rPr>
                      <w:rFonts w:ascii="Arial" w:hAnsi="Arial" w:cs="Arial"/>
                      <w:color w:val="000000"/>
                      <w:sz w:val="18"/>
                      <w:szCs w:val="18"/>
                    </w:rPr>
                  </w:pPr>
                  <w:r>
                    <w:rPr>
                      <w:rFonts w:ascii="Arial" w:hAnsi="Arial" w:cs="Arial"/>
                      <w:color w:val="000000"/>
                      <w:sz w:val="18"/>
                      <w:szCs w:val="18"/>
                    </w:rPr>
                    <w:t>70</w:t>
                  </w:r>
                </w:p>
              </w:tc>
              <w:tc>
                <w:tcPr>
                  <w:tcW w:w="3911" w:type="dxa"/>
                  <w:tcBorders>
                    <w:top w:val="nil"/>
                    <w:left w:val="nil"/>
                    <w:bottom w:val="single" w:color="auto" w:sz="4" w:space="0"/>
                    <w:right w:val="single" w:color="auto" w:sz="4" w:space="0"/>
                  </w:tcBorders>
                  <w:shd w:val="clear" w:color="000000" w:fill="FFFFFF"/>
                  <w:vAlign w:val="center"/>
                </w:tcPr>
                <w:p w14:paraId="0D4942C7">
                  <w:pPr>
                    <w:rPr>
                      <w:rFonts w:ascii="Arial" w:hAnsi="Arial" w:cs="Arial"/>
                      <w:color w:val="000000"/>
                      <w:sz w:val="18"/>
                      <w:szCs w:val="18"/>
                    </w:rPr>
                  </w:pPr>
                  <w:r>
                    <w:rPr>
                      <w:rFonts w:ascii="Arial" w:hAnsi="Arial" w:cs="Arial"/>
                      <w:color w:val="000000"/>
                      <w:sz w:val="18"/>
                      <w:szCs w:val="18"/>
                    </w:rPr>
                    <w:t>LEVETIRACETAM 250MG</w:t>
                  </w:r>
                </w:p>
              </w:tc>
              <w:tc>
                <w:tcPr>
                  <w:tcW w:w="1385" w:type="dxa"/>
                  <w:tcBorders>
                    <w:top w:val="nil"/>
                    <w:left w:val="nil"/>
                    <w:bottom w:val="single" w:color="auto" w:sz="4" w:space="0"/>
                    <w:right w:val="single" w:color="auto" w:sz="4" w:space="0"/>
                  </w:tcBorders>
                  <w:shd w:val="clear" w:color="000000" w:fill="FFFFFF"/>
                  <w:vAlign w:val="center"/>
                </w:tcPr>
                <w:p w14:paraId="7C12576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0048F7E">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7797D41B">
                  <w:pPr>
                    <w:jc w:val="right"/>
                    <w:rPr>
                      <w:rFonts w:ascii="Arial" w:hAnsi="Arial" w:cs="Arial"/>
                      <w:color w:val="000000"/>
                      <w:sz w:val="18"/>
                      <w:szCs w:val="18"/>
                    </w:rPr>
                  </w:pPr>
                  <w:r>
                    <w:rPr>
                      <w:rFonts w:ascii="Arial" w:hAnsi="Arial" w:cs="Arial"/>
                      <w:color w:val="000000"/>
                      <w:sz w:val="18"/>
                      <w:szCs w:val="18"/>
                    </w:rPr>
                    <w:t>R$ 1,24</w:t>
                  </w:r>
                </w:p>
              </w:tc>
              <w:tc>
                <w:tcPr>
                  <w:tcW w:w="1579" w:type="dxa"/>
                  <w:tcBorders>
                    <w:top w:val="nil"/>
                    <w:left w:val="nil"/>
                    <w:bottom w:val="single" w:color="auto" w:sz="4" w:space="0"/>
                    <w:right w:val="single" w:color="auto" w:sz="4" w:space="0"/>
                  </w:tcBorders>
                  <w:shd w:val="clear" w:color="000000" w:fill="FFFFFF"/>
                  <w:noWrap/>
                  <w:vAlign w:val="center"/>
                </w:tcPr>
                <w:p w14:paraId="742D707F">
                  <w:pPr>
                    <w:jc w:val="right"/>
                    <w:rPr>
                      <w:rFonts w:ascii="Arial" w:hAnsi="Arial" w:cs="Arial"/>
                      <w:color w:val="000000"/>
                      <w:sz w:val="18"/>
                      <w:szCs w:val="18"/>
                    </w:rPr>
                  </w:pPr>
                  <w:r>
                    <w:rPr>
                      <w:rFonts w:ascii="Arial" w:hAnsi="Arial" w:cs="Arial"/>
                      <w:color w:val="000000"/>
                      <w:sz w:val="18"/>
                      <w:szCs w:val="18"/>
                    </w:rPr>
                    <w:t>R$ 6.200,00</w:t>
                  </w:r>
                </w:p>
              </w:tc>
            </w:tr>
            <w:tr w14:paraId="4DD9AA5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961E4D9">
                  <w:pPr>
                    <w:jc w:val="center"/>
                    <w:rPr>
                      <w:rFonts w:ascii="Arial" w:hAnsi="Arial" w:cs="Arial"/>
                      <w:color w:val="000000"/>
                      <w:sz w:val="18"/>
                      <w:szCs w:val="18"/>
                    </w:rPr>
                  </w:pPr>
                  <w:r>
                    <w:rPr>
                      <w:rFonts w:ascii="Arial" w:hAnsi="Arial" w:cs="Arial"/>
                      <w:color w:val="000000"/>
                      <w:sz w:val="18"/>
                      <w:szCs w:val="18"/>
                    </w:rPr>
                    <w:t>71</w:t>
                  </w:r>
                </w:p>
              </w:tc>
              <w:tc>
                <w:tcPr>
                  <w:tcW w:w="3911" w:type="dxa"/>
                  <w:tcBorders>
                    <w:top w:val="nil"/>
                    <w:left w:val="nil"/>
                    <w:bottom w:val="single" w:color="auto" w:sz="4" w:space="0"/>
                    <w:right w:val="single" w:color="auto" w:sz="4" w:space="0"/>
                  </w:tcBorders>
                  <w:shd w:val="clear" w:color="000000" w:fill="FFFFFF"/>
                  <w:vAlign w:val="center"/>
                </w:tcPr>
                <w:p w14:paraId="6D26035C">
                  <w:pPr>
                    <w:rPr>
                      <w:rFonts w:ascii="Arial" w:hAnsi="Arial" w:cs="Arial"/>
                      <w:color w:val="000000"/>
                      <w:sz w:val="18"/>
                      <w:szCs w:val="18"/>
                    </w:rPr>
                  </w:pPr>
                  <w:r>
                    <w:rPr>
                      <w:rFonts w:ascii="Arial" w:hAnsi="Arial" w:cs="Arial"/>
                      <w:color w:val="000000"/>
                      <w:sz w:val="18"/>
                      <w:szCs w:val="18"/>
                    </w:rPr>
                    <w:t>LEVONOGESTREL 0,75MG COMPRIMIDO</w:t>
                  </w:r>
                </w:p>
              </w:tc>
              <w:tc>
                <w:tcPr>
                  <w:tcW w:w="1385" w:type="dxa"/>
                  <w:tcBorders>
                    <w:top w:val="nil"/>
                    <w:left w:val="nil"/>
                    <w:bottom w:val="single" w:color="auto" w:sz="4" w:space="0"/>
                    <w:right w:val="single" w:color="auto" w:sz="4" w:space="0"/>
                  </w:tcBorders>
                  <w:shd w:val="clear" w:color="000000" w:fill="FFFFFF"/>
                  <w:vAlign w:val="center"/>
                </w:tcPr>
                <w:p w14:paraId="3509EEA7">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E83A994">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73F246BD">
                  <w:pPr>
                    <w:jc w:val="right"/>
                    <w:rPr>
                      <w:rFonts w:ascii="Arial" w:hAnsi="Arial" w:cs="Arial"/>
                      <w:color w:val="000000"/>
                      <w:sz w:val="18"/>
                      <w:szCs w:val="18"/>
                    </w:rPr>
                  </w:pPr>
                  <w:r>
                    <w:rPr>
                      <w:rFonts w:ascii="Arial" w:hAnsi="Arial" w:cs="Arial"/>
                      <w:color w:val="000000"/>
                      <w:sz w:val="18"/>
                      <w:szCs w:val="18"/>
                    </w:rPr>
                    <w:t>R$ 1,40</w:t>
                  </w:r>
                </w:p>
              </w:tc>
              <w:tc>
                <w:tcPr>
                  <w:tcW w:w="1579" w:type="dxa"/>
                  <w:tcBorders>
                    <w:top w:val="nil"/>
                    <w:left w:val="nil"/>
                    <w:bottom w:val="single" w:color="auto" w:sz="4" w:space="0"/>
                    <w:right w:val="single" w:color="auto" w:sz="4" w:space="0"/>
                  </w:tcBorders>
                  <w:shd w:val="clear" w:color="000000" w:fill="FFFFFF"/>
                  <w:noWrap/>
                  <w:vAlign w:val="center"/>
                </w:tcPr>
                <w:p w14:paraId="2CB50C6F">
                  <w:pPr>
                    <w:jc w:val="right"/>
                    <w:rPr>
                      <w:rFonts w:ascii="Arial" w:hAnsi="Arial" w:cs="Arial"/>
                      <w:color w:val="000000"/>
                      <w:sz w:val="18"/>
                      <w:szCs w:val="18"/>
                    </w:rPr>
                  </w:pPr>
                  <w:r>
                    <w:rPr>
                      <w:rFonts w:ascii="Arial" w:hAnsi="Arial" w:cs="Arial"/>
                      <w:color w:val="000000"/>
                      <w:sz w:val="18"/>
                      <w:szCs w:val="18"/>
                    </w:rPr>
                    <w:t>R$ 700,00</w:t>
                  </w:r>
                </w:p>
              </w:tc>
            </w:tr>
            <w:tr w14:paraId="6F223F4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884D3FC">
                  <w:pPr>
                    <w:jc w:val="center"/>
                    <w:rPr>
                      <w:rFonts w:ascii="Arial" w:hAnsi="Arial" w:cs="Arial"/>
                      <w:color w:val="000000"/>
                      <w:sz w:val="18"/>
                      <w:szCs w:val="18"/>
                    </w:rPr>
                  </w:pPr>
                  <w:r>
                    <w:rPr>
                      <w:rFonts w:ascii="Arial" w:hAnsi="Arial" w:cs="Arial"/>
                      <w:color w:val="000000"/>
                      <w:sz w:val="18"/>
                      <w:szCs w:val="18"/>
                    </w:rPr>
                    <w:t>72</w:t>
                  </w:r>
                </w:p>
              </w:tc>
              <w:tc>
                <w:tcPr>
                  <w:tcW w:w="3911" w:type="dxa"/>
                  <w:tcBorders>
                    <w:top w:val="nil"/>
                    <w:left w:val="nil"/>
                    <w:bottom w:val="single" w:color="auto" w:sz="4" w:space="0"/>
                    <w:right w:val="single" w:color="auto" w:sz="4" w:space="0"/>
                  </w:tcBorders>
                  <w:shd w:val="clear" w:color="000000" w:fill="FFFFFF"/>
                  <w:vAlign w:val="center"/>
                </w:tcPr>
                <w:p w14:paraId="12A96851">
                  <w:pPr>
                    <w:rPr>
                      <w:rFonts w:ascii="Arial" w:hAnsi="Arial" w:cs="Arial"/>
                      <w:color w:val="000000"/>
                      <w:sz w:val="18"/>
                      <w:szCs w:val="18"/>
                    </w:rPr>
                  </w:pPr>
                  <w:r>
                    <w:rPr>
                      <w:rFonts w:ascii="Arial" w:hAnsi="Arial" w:cs="Arial"/>
                      <w:color w:val="000000"/>
                      <w:sz w:val="18"/>
                      <w:szCs w:val="18"/>
                    </w:rPr>
                    <w:t>LEVONOGESTREL+ETINILESTRADIOL 0,15+0,03MG COMPRIMIDO</w:t>
                  </w:r>
                </w:p>
              </w:tc>
              <w:tc>
                <w:tcPr>
                  <w:tcW w:w="1385" w:type="dxa"/>
                  <w:tcBorders>
                    <w:top w:val="nil"/>
                    <w:left w:val="nil"/>
                    <w:bottom w:val="single" w:color="auto" w:sz="4" w:space="0"/>
                    <w:right w:val="single" w:color="auto" w:sz="4" w:space="0"/>
                  </w:tcBorders>
                  <w:shd w:val="clear" w:color="000000" w:fill="FFFFFF"/>
                  <w:vAlign w:val="center"/>
                </w:tcPr>
                <w:p w14:paraId="3A94BA8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EF756CE">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4F413552">
                  <w:pPr>
                    <w:jc w:val="right"/>
                    <w:rPr>
                      <w:rFonts w:ascii="Arial" w:hAnsi="Arial" w:cs="Arial"/>
                      <w:color w:val="000000"/>
                      <w:sz w:val="18"/>
                      <w:szCs w:val="18"/>
                    </w:rPr>
                  </w:pPr>
                  <w:r>
                    <w:rPr>
                      <w:rFonts w:ascii="Arial" w:hAnsi="Arial" w:cs="Arial"/>
                      <w:color w:val="000000"/>
                      <w:sz w:val="18"/>
                      <w:szCs w:val="18"/>
                    </w:rPr>
                    <w:t>R$ 0,28</w:t>
                  </w:r>
                </w:p>
              </w:tc>
              <w:tc>
                <w:tcPr>
                  <w:tcW w:w="1579" w:type="dxa"/>
                  <w:tcBorders>
                    <w:top w:val="nil"/>
                    <w:left w:val="nil"/>
                    <w:bottom w:val="single" w:color="auto" w:sz="4" w:space="0"/>
                    <w:right w:val="single" w:color="auto" w:sz="4" w:space="0"/>
                  </w:tcBorders>
                  <w:shd w:val="clear" w:color="000000" w:fill="FFFFFF"/>
                  <w:noWrap/>
                  <w:vAlign w:val="center"/>
                </w:tcPr>
                <w:p w14:paraId="0EC1A26C">
                  <w:pPr>
                    <w:jc w:val="right"/>
                    <w:rPr>
                      <w:rFonts w:ascii="Arial" w:hAnsi="Arial" w:cs="Arial"/>
                      <w:color w:val="000000"/>
                      <w:sz w:val="18"/>
                      <w:szCs w:val="18"/>
                    </w:rPr>
                  </w:pPr>
                  <w:r>
                    <w:rPr>
                      <w:rFonts w:ascii="Arial" w:hAnsi="Arial" w:cs="Arial"/>
                      <w:color w:val="000000"/>
                      <w:sz w:val="18"/>
                      <w:szCs w:val="18"/>
                    </w:rPr>
                    <w:t>R$ 1.400,00</w:t>
                  </w:r>
                </w:p>
              </w:tc>
            </w:tr>
            <w:tr w14:paraId="5DDC043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BDCD586">
                  <w:pPr>
                    <w:jc w:val="center"/>
                    <w:rPr>
                      <w:rFonts w:ascii="Arial" w:hAnsi="Arial" w:cs="Arial"/>
                      <w:color w:val="000000"/>
                      <w:sz w:val="18"/>
                      <w:szCs w:val="18"/>
                    </w:rPr>
                  </w:pPr>
                  <w:r>
                    <w:rPr>
                      <w:rFonts w:ascii="Arial" w:hAnsi="Arial" w:cs="Arial"/>
                      <w:color w:val="000000"/>
                      <w:sz w:val="18"/>
                      <w:szCs w:val="18"/>
                    </w:rPr>
                    <w:t>73</w:t>
                  </w:r>
                </w:p>
              </w:tc>
              <w:tc>
                <w:tcPr>
                  <w:tcW w:w="3911" w:type="dxa"/>
                  <w:tcBorders>
                    <w:top w:val="nil"/>
                    <w:left w:val="nil"/>
                    <w:bottom w:val="single" w:color="auto" w:sz="4" w:space="0"/>
                    <w:right w:val="single" w:color="auto" w:sz="4" w:space="0"/>
                  </w:tcBorders>
                  <w:shd w:val="clear" w:color="000000" w:fill="FFFFFF"/>
                  <w:vAlign w:val="center"/>
                </w:tcPr>
                <w:p w14:paraId="2F7D4D83">
                  <w:pPr>
                    <w:rPr>
                      <w:rFonts w:ascii="Arial" w:hAnsi="Arial" w:cs="Arial"/>
                      <w:color w:val="000000"/>
                      <w:sz w:val="18"/>
                      <w:szCs w:val="18"/>
                    </w:rPr>
                  </w:pPr>
                  <w:r>
                    <w:rPr>
                      <w:rFonts w:ascii="Arial" w:hAnsi="Arial" w:cs="Arial"/>
                      <w:color w:val="000000"/>
                      <w:sz w:val="18"/>
                      <w:szCs w:val="18"/>
                    </w:rPr>
                    <w:t>MALEATO DE TIMOLOL 0,5% SOLUÇÃO OFTALMICA</w:t>
                  </w:r>
                </w:p>
              </w:tc>
              <w:tc>
                <w:tcPr>
                  <w:tcW w:w="1385" w:type="dxa"/>
                  <w:tcBorders>
                    <w:top w:val="nil"/>
                    <w:left w:val="nil"/>
                    <w:bottom w:val="single" w:color="auto" w:sz="4" w:space="0"/>
                    <w:right w:val="single" w:color="auto" w:sz="4" w:space="0"/>
                  </w:tcBorders>
                  <w:shd w:val="clear" w:color="000000" w:fill="FFFFFF"/>
                  <w:vAlign w:val="center"/>
                </w:tcPr>
                <w:p w14:paraId="066CE290">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0E14A8B5">
                  <w:pPr>
                    <w:jc w:val="center"/>
                    <w:rPr>
                      <w:rFonts w:ascii="Arial" w:hAnsi="Arial" w:cs="Arial"/>
                      <w:color w:val="000000"/>
                      <w:sz w:val="18"/>
                      <w:szCs w:val="18"/>
                    </w:rPr>
                  </w:pPr>
                  <w:r>
                    <w:rPr>
                      <w:rFonts w:ascii="Arial" w:hAnsi="Arial" w:cs="Arial"/>
                      <w:color w:val="000000"/>
                      <w:sz w:val="18"/>
                      <w:szCs w:val="18"/>
                    </w:rPr>
                    <w:t>20</w:t>
                  </w:r>
                </w:p>
              </w:tc>
              <w:tc>
                <w:tcPr>
                  <w:tcW w:w="1107" w:type="dxa"/>
                  <w:tcBorders>
                    <w:top w:val="nil"/>
                    <w:left w:val="nil"/>
                    <w:bottom w:val="single" w:color="auto" w:sz="4" w:space="0"/>
                    <w:right w:val="single" w:color="auto" w:sz="4" w:space="0"/>
                  </w:tcBorders>
                  <w:shd w:val="clear" w:color="000000" w:fill="FFFFFF"/>
                  <w:noWrap/>
                  <w:vAlign w:val="bottom"/>
                </w:tcPr>
                <w:p w14:paraId="2C9A88F2">
                  <w:pPr>
                    <w:jc w:val="right"/>
                    <w:rPr>
                      <w:rFonts w:ascii="Arial" w:hAnsi="Arial" w:cs="Arial"/>
                      <w:color w:val="000000"/>
                      <w:sz w:val="18"/>
                      <w:szCs w:val="18"/>
                    </w:rPr>
                  </w:pPr>
                  <w:r>
                    <w:rPr>
                      <w:rFonts w:ascii="Arial" w:hAnsi="Arial" w:cs="Arial"/>
                      <w:color w:val="000000"/>
                      <w:sz w:val="18"/>
                      <w:szCs w:val="18"/>
                    </w:rPr>
                    <w:t>R$ 13,86</w:t>
                  </w:r>
                </w:p>
              </w:tc>
              <w:tc>
                <w:tcPr>
                  <w:tcW w:w="1579" w:type="dxa"/>
                  <w:tcBorders>
                    <w:top w:val="nil"/>
                    <w:left w:val="nil"/>
                    <w:bottom w:val="single" w:color="auto" w:sz="4" w:space="0"/>
                    <w:right w:val="single" w:color="auto" w:sz="4" w:space="0"/>
                  </w:tcBorders>
                  <w:shd w:val="clear" w:color="000000" w:fill="FFFFFF"/>
                  <w:noWrap/>
                  <w:vAlign w:val="center"/>
                </w:tcPr>
                <w:p w14:paraId="1A916D8D">
                  <w:pPr>
                    <w:jc w:val="right"/>
                    <w:rPr>
                      <w:rFonts w:ascii="Arial" w:hAnsi="Arial" w:cs="Arial"/>
                      <w:color w:val="000000"/>
                      <w:sz w:val="18"/>
                      <w:szCs w:val="18"/>
                    </w:rPr>
                  </w:pPr>
                  <w:r>
                    <w:rPr>
                      <w:rFonts w:ascii="Arial" w:hAnsi="Arial" w:cs="Arial"/>
                      <w:color w:val="000000"/>
                      <w:sz w:val="18"/>
                      <w:szCs w:val="18"/>
                    </w:rPr>
                    <w:t>R$ 277,20</w:t>
                  </w:r>
                </w:p>
              </w:tc>
            </w:tr>
            <w:tr w14:paraId="0BDEBCF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B9E602C">
                  <w:pPr>
                    <w:jc w:val="center"/>
                    <w:rPr>
                      <w:rFonts w:ascii="Arial" w:hAnsi="Arial" w:cs="Arial"/>
                      <w:color w:val="000000"/>
                      <w:sz w:val="18"/>
                      <w:szCs w:val="18"/>
                    </w:rPr>
                  </w:pPr>
                  <w:r>
                    <w:rPr>
                      <w:rFonts w:ascii="Arial" w:hAnsi="Arial" w:cs="Arial"/>
                      <w:color w:val="000000"/>
                      <w:sz w:val="18"/>
                      <w:szCs w:val="18"/>
                    </w:rPr>
                    <w:t>74</w:t>
                  </w:r>
                </w:p>
              </w:tc>
              <w:tc>
                <w:tcPr>
                  <w:tcW w:w="3911" w:type="dxa"/>
                  <w:tcBorders>
                    <w:top w:val="nil"/>
                    <w:left w:val="nil"/>
                    <w:bottom w:val="single" w:color="auto" w:sz="4" w:space="0"/>
                    <w:right w:val="single" w:color="auto" w:sz="4" w:space="0"/>
                  </w:tcBorders>
                  <w:shd w:val="clear" w:color="000000" w:fill="FFFFFF"/>
                  <w:vAlign w:val="center"/>
                </w:tcPr>
                <w:p w14:paraId="595AB693">
                  <w:pPr>
                    <w:rPr>
                      <w:rFonts w:ascii="Arial" w:hAnsi="Arial" w:cs="Arial"/>
                      <w:color w:val="000000"/>
                      <w:sz w:val="18"/>
                      <w:szCs w:val="18"/>
                    </w:rPr>
                  </w:pPr>
                  <w:r>
                    <w:rPr>
                      <w:rFonts w:ascii="Arial" w:hAnsi="Arial" w:cs="Arial"/>
                      <w:color w:val="000000"/>
                      <w:sz w:val="18"/>
                      <w:szCs w:val="18"/>
                    </w:rPr>
                    <w:t>MEDROXIPROGESTERONA 150MG/ML SUSPENSÃO INJETÁVEL</w:t>
                  </w:r>
                </w:p>
              </w:tc>
              <w:tc>
                <w:tcPr>
                  <w:tcW w:w="1385" w:type="dxa"/>
                  <w:tcBorders>
                    <w:top w:val="nil"/>
                    <w:left w:val="nil"/>
                    <w:bottom w:val="single" w:color="auto" w:sz="4" w:space="0"/>
                    <w:right w:val="single" w:color="auto" w:sz="4" w:space="0"/>
                  </w:tcBorders>
                  <w:shd w:val="clear" w:color="000000" w:fill="FFFFFF"/>
                  <w:vAlign w:val="center"/>
                </w:tcPr>
                <w:p w14:paraId="3B5867B2">
                  <w:pPr>
                    <w:jc w:val="center"/>
                    <w:rPr>
                      <w:rFonts w:ascii="Arial" w:hAnsi="Arial" w:cs="Arial"/>
                      <w:color w:val="000000"/>
                      <w:sz w:val="18"/>
                      <w:szCs w:val="18"/>
                    </w:rPr>
                  </w:pPr>
                  <w:r>
                    <w:rPr>
                      <w:rFonts w:ascii="Arial" w:hAnsi="Arial" w:cs="Arial"/>
                      <w:color w:val="000000"/>
                      <w:sz w:val="18"/>
                      <w:szCs w:val="18"/>
                    </w:rPr>
                    <w:t>AMPOLA</w:t>
                  </w:r>
                </w:p>
              </w:tc>
              <w:tc>
                <w:tcPr>
                  <w:tcW w:w="1474" w:type="dxa"/>
                  <w:tcBorders>
                    <w:top w:val="nil"/>
                    <w:left w:val="nil"/>
                    <w:bottom w:val="single" w:color="auto" w:sz="4" w:space="0"/>
                    <w:right w:val="single" w:color="auto" w:sz="4" w:space="0"/>
                  </w:tcBorders>
                  <w:shd w:val="clear" w:color="000000" w:fill="FFFFFF"/>
                  <w:vAlign w:val="center"/>
                </w:tcPr>
                <w:p w14:paraId="202CDC5F">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62BA30D0">
                  <w:pPr>
                    <w:jc w:val="right"/>
                    <w:rPr>
                      <w:rFonts w:ascii="Arial" w:hAnsi="Arial" w:cs="Arial"/>
                      <w:color w:val="000000"/>
                      <w:sz w:val="18"/>
                      <w:szCs w:val="18"/>
                    </w:rPr>
                  </w:pPr>
                  <w:r>
                    <w:rPr>
                      <w:rFonts w:ascii="Arial" w:hAnsi="Arial" w:cs="Arial"/>
                      <w:color w:val="000000"/>
                      <w:sz w:val="18"/>
                      <w:szCs w:val="18"/>
                    </w:rPr>
                    <w:t>R$ 22,40</w:t>
                  </w:r>
                </w:p>
              </w:tc>
              <w:tc>
                <w:tcPr>
                  <w:tcW w:w="1579" w:type="dxa"/>
                  <w:tcBorders>
                    <w:top w:val="nil"/>
                    <w:left w:val="nil"/>
                    <w:bottom w:val="single" w:color="auto" w:sz="4" w:space="0"/>
                    <w:right w:val="single" w:color="auto" w:sz="4" w:space="0"/>
                  </w:tcBorders>
                  <w:shd w:val="clear" w:color="000000" w:fill="FFFFFF"/>
                  <w:noWrap/>
                  <w:vAlign w:val="center"/>
                </w:tcPr>
                <w:p w14:paraId="2E87DD44">
                  <w:pPr>
                    <w:jc w:val="right"/>
                    <w:rPr>
                      <w:rFonts w:ascii="Arial" w:hAnsi="Arial" w:cs="Arial"/>
                      <w:color w:val="000000"/>
                      <w:sz w:val="18"/>
                      <w:szCs w:val="18"/>
                    </w:rPr>
                  </w:pPr>
                  <w:r>
                    <w:rPr>
                      <w:rFonts w:ascii="Arial" w:hAnsi="Arial" w:cs="Arial"/>
                      <w:color w:val="000000"/>
                      <w:sz w:val="18"/>
                      <w:szCs w:val="18"/>
                    </w:rPr>
                    <w:t>R$ 22.400,00</w:t>
                  </w:r>
                </w:p>
              </w:tc>
            </w:tr>
            <w:tr w14:paraId="598EFE1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8123D59">
                  <w:pPr>
                    <w:jc w:val="center"/>
                    <w:rPr>
                      <w:rFonts w:ascii="Arial" w:hAnsi="Arial" w:cs="Arial"/>
                      <w:color w:val="000000"/>
                      <w:sz w:val="18"/>
                      <w:szCs w:val="18"/>
                    </w:rPr>
                  </w:pPr>
                  <w:r>
                    <w:rPr>
                      <w:rFonts w:ascii="Arial" w:hAnsi="Arial" w:cs="Arial"/>
                      <w:color w:val="000000"/>
                      <w:sz w:val="18"/>
                      <w:szCs w:val="18"/>
                    </w:rPr>
                    <w:t>75</w:t>
                  </w:r>
                </w:p>
              </w:tc>
              <w:tc>
                <w:tcPr>
                  <w:tcW w:w="3911" w:type="dxa"/>
                  <w:tcBorders>
                    <w:top w:val="nil"/>
                    <w:left w:val="nil"/>
                    <w:bottom w:val="single" w:color="auto" w:sz="4" w:space="0"/>
                    <w:right w:val="single" w:color="auto" w:sz="4" w:space="0"/>
                  </w:tcBorders>
                  <w:shd w:val="clear" w:color="000000" w:fill="FFFFFF"/>
                  <w:vAlign w:val="center"/>
                </w:tcPr>
                <w:p w14:paraId="64386372">
                  <w:pPr>
                    <w:rPr>
                      <w:rFonts w:ascii="Arial" w:hAnsi="Arial" w:cs="Arial"/>
                      <w:color w:val="000000"/>
                      <w:sz w:val="18"/>
                      <w:szCs w:val="18"/>
                    </w:rPr>
                  </w:pPr>
                  <w:r>
                    <w:rPr>
                      <w:rFonts w:ascii="Arial" w:hAnsi="Arial" w:cs="Arial"/>
                      <w:color w:val="000000"/>
                      <w:sz w:val="18"/>
                      <w:szCs w:val="18"/>
                    </w:rPr>
                    <w:t>METRONIDAZOL 100MG/G CREME VAGINAL</w:t>
                  </w:r>
                </w:p>
              </w:tc>
              <w:tc>
                <w:tcPr>
                  <w:tcW w:w="1385" w:type="dxa"/>
                  <w:tcBorders>
                    <w:top w:val="nil"/>
                    <w:left w:val="nil"/>
                    <w:bottom w:val="single" w:color="auto" w:sz="4" w:space="0"/>
                    <w:right w:val="single" w:color="auto" w:sz="4" w:space="0"/>
                  </w:tcBorders>
                  <w:shd w:val="clear" w:color="000000" w:fill="FFFFFF"/>
                  <w:vAlign w:val="center"/>
                </w:tcPr>
                <w:p w14:paraId="337DB91C">
                  <w:pPr>
                    <w:jc w:val="center"/>
                    <w:rPr>
                      <w:rFonts w:ascii="Arial" w:hAnsi="Arial" w:cs="Arial"/>
                      <w:color w:val="000000"/>
                      <w:sz w:val="18"/>
                      <w:szCs w:val="18"/>
                    </w:rPr>
                  </w:pPr>
                  <w:r>
                    <w:rPr>
                      <w:rFonts w:ascii="Arial" w:hAnsi="Arial" w:cs="Arial"/>
                      <w:color w:val="000000"/>
                      <w:sz w:val="18"/>
                      <w:szCs w:val="18"/>
                    </w:rPr>
                    <w:t>TUBO</w:t>
                  </w:r>
                </w:p>
              </w:tc>
              <w:tc>
                <w:tcPr>
                  <w:tcW w:w="1474" w:type="dxa"/>
                  <w:tcBorders>
                    <w:top w:val="nil"/>
                    <w:left w:val="nil"/>
                    <w:bottom w:val="single" w:color="auto" w:sz="4" w:space="0"/>
                    <w:right w:val="single" w:color="auto" w:sz="4" w:space="0"/>
                  </w:tcBorders>
                  <w:shd w:val="clear" w:color="000000" w:fill="FFFFFF"/>
                  <w:vAlign w:val="center"/>
                </w:tcPr>
                <w:p w14:paraId="0091B650">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4E777DEC">
                  <w:pPr>
                    <w:jc w:val="right"/>
                    <w:rPr>
                      <w:rFonts w:ascii="Arial" w:hAnsi="Arial" w:cs="Arial"/>
                      <w:color w:val="000000"/>
                      <w:sz w:val="18"/>
                      <w:szCs w:val="18"/>
                    </w:rPr>
                  </w:pPr>
                  <w:r>
                    <w:rPr>
                      <w:rFonts w:ascii="Arial" w:hAnsi="Arial" w:cs="Arial"/>
                      <w:color w:val="000000"/>
                      <w:sz w:val="18"/>
                      <w:szCs w:val="18"/>
                    </w:rPr>
                    <w:t>R$ 22,79</w:t>
                  </w:r>
                </w:p>
              </w:tc>
              <w:tc>
                <w:tcPr>
                  <w:tcW w:w="1579" w:type="dxa"/>
                  <w:tcBorders>
                    <w:top w:val="nil"/>
                    <w:left w:val="nil"/>
                    <w:bottom w:val="single" w:color="auto" w:sz="4" w:space="0"/>
                    <w:right w:val="single" w:color="auto" w:sz="4" w:space="0"/>
                  </w:tcBorders>
                  <w:shd w:val="clear" w:color="000000" w:fill="FFFFFF"/>
                  <w:noWrap/>
                  <w:vAlign w:val="center"/>
                </w:tcPr>
                <w:p w14:paraId="1B49D6F6">
                  <w:pPr>
                    <w:jc w:val="right"/>
                    <w:rPr>
                      <w:rFonts w:ascii="Arial" w:hAnsi="Arial" w:cs="Arial"/>
                      <w:color w:val="000000"/>
                      <w:sz w:val="18"/>
                      <w:szCs w:val="18"/>
                    </w:rPr>
                  </w:pPr>
                  <w:r>
                    <w:rPr>
                      <w:rFonts w:ascii="Arial" w:hAnsi="Arial" w:cs="Arial"/>
                      <w:color w:val="000000"/>
                      <w:sz w:val="18"/>
                      <w:szCs w:val="18"/>
                    </w:rPr>
                    <w:t>R$ 22.790,00</w:t>
                  </w:r>
                </w:p>
              </w:tc>
            </w:tr>
            <w:tr w14:paraId="5737CAF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E055EBA">
                  <w:pPr>
                    <w:jc w:val="center"/>
                    <w:rPr>
                      <w:rFonts w:ascii="Arial" w:hAnsi="Arial" w:cs="Arial"/>
                      <w:color w:val="000000"/>
                      <w:sz w:val="18"/>
                      <w:szCs w:val="18"/>
                    </w:rPr>
                  </w:pPr>
                  <w:r>
                    <w:rPr>
                      <w:rFonts w:ascii="Arial" w:hAnsi="Arial" w:cs="Arial"/>
                      <w:color w:val="000000"/>
                      <w:sz w:val="18"/>
                      <w:szCs w:val="18"/>
                    </w:rPr>
                    <w:t>76</w:t>
                  </w:r>
                </w:p>
              </w:tc>
              <w:tc>
                <w:tcPr>
                  <w:tcW w:w="3911" w:type="dxa"/>
                  <w:tcBorders>
                    <w:top w:val="nil"/>
                    <w:left w:val="nil"/>
                    <w:bottom w:val="single" w:color="auto" w:sz="4" w:space="0"/>
                    <w:right w:val="single" w:color="auto" w:sz="4" w:space="0"/>
                  </w:tcBorders>
                  <w:shd w:val="clear" w:color="000000" w:fill="FFFFFF"/>
                  <w:vAlign w:val="center"/>
                </w:tcPr>
                <w:p w14:paraId="3CFE33FD">
                  <w:pPr>
                    <w:rPr>
                      <w:rFonts w:ascii="Arial" w:hAnsi="Arial" w:cs="Arial"/>
                      <w:color w:val="000000"/>
                      <w:sz w:val="18"/>
                      <w:szCs w:val="18"/>
                    </w:rPr>
                  </w:pPr>
                  <w:r>
                    <w:rPr>
                      <w:rFonts w:ascii="Arial" w:hAnsi="Arial" w:cs="Arial"/>
                      <w:color w:val="000000"/>
                      <w:sz w:val="18"/>
                      <w:szCs w:val="18"/>
                    </w:rPr>
                    <w:t>METRONIDAZOL40MG/ML SUSPENSÃO ORAL (100 ML)</w:t>
                  </w:r>
                </w:p>
              </w:tc>
              <w:tc>
                <w:tcPr>
                  <w:tcW w:w="1385" w:type="dxa"/>
                  <w:tcBorders>
                    <w:top w:val="nil"/>
                    <w:left w:val="nil"/>
                    <w:bottom w:val="single" w:color="auto" w:sz="4" w:space="0"/>
                    <w:right w:val="single" w:color="auto" w:sz="4" w:space="0"/>
                  </w:tcBorders>
                  <w:shd w:val="clear" w:color="000000" w:fill="FFFFFF"/>
                  <w:vAlign w:val="center"/>
                </w:tcPr>
                <w:p w14:paraId="37D5F3B4">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470F264D">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7BA415C4">
                  <w:pPr>
                    <w:jc w:val="right"/>
                    <w:rPr>
                      <w:rFonts w:ascii="Arial" w:hAnsi="Arial" w:cs="Arial"/>
                      <w:color w:val="000000"/>
                      <w:sz w:val="18"/>
                      <w:szCs w:val="18"/>
                    </w:rPr>
                  </w:pPr>
                  <w:r>
                    <w:rPr>
                      <w:rFonts w:ascii="Arial" w:hAnsi="Arial" w:cs="Arial"/>
                      <w:color w:val="000000"/>
                      <w:sz w:val="18"/>
                      <w:szCs w:val="18"/>
                    </w:rPr>
                    <w:t>R$ 12,68</w:t>
                  </w:r>
                </w:p>
              </w:tc>
              <w:tc>
                <w:tcPr>
                  <w:tcW w:w="1579" w:type="dxa"/>
                  <w:tcBorders>
                    <w:top w:val="nil"/>
                    <w:left w:val="nil"/>
                    <w:bottom w:val="single" w:color="auto" w:sz="4" w:space="0"/>
                    <w:right w:val="single" w:color="auto" w:sz="4" w:space="0"/>
                  </w:tcBorders>
                  <w:shd w:val="clear" w:color="000000" w:fill="FFFFFF"/>
                  <w:noWrap/>
                  <w:vAlign w:val="center"/>
                </w:tcPr>
                <w:p w14:paraId="38828CA2">
                  <w:pPr>
                    <w:jc w:val="right"/>
                    <w:rPr>
                      <w:rFonts w:ascii="Arial" w:hAnsi="Arial" w:cs="Arial"/>
                      <w:color w:val="000000"/>
                      <w:sz w:val="18"/>
                      <w:szCs w:val="18"/>
                    </w:rPr>
                  </w:pPr>
                  <w:r>
                    <w:rPr>
                      <w:rFonts w:ascii="Arial" w:hAnsi="Arial" w:cs="Arial"/>
                      <w:color w:val="000000"/>
                      <w:sz w:val="18"/>
                      <w:szCs w:val="18"/>
                    </w:rPr>
                    <w:t>R$ 2.536,00</w:t>
                  </w:r>
                </w:p>
              </w:tc>
            </w:tr>
            <w:tr w14:paraId="7CF52D3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1F58435">
                  <w:pPr>
                    <w:jc w:val="center"/>
                    <w:rPr>
                      <w:rFonts w:ascii="Arial" w:hAnsi="Arial" w:cs="Arial"/>
                      <w:color w:val="000000"/>
                      <w:sz w:val="18"/>
                      <w:szCs w:val="18"/>
                    </w:rPr>
                  </w:pPr>
                  <w:r>
                    <w:rPr>
                      <w:rFonts w:ascii="Arial" w:hAnsi="Arial" w:cs="Arial"/>
                      <w:color w:val="000000"/>
                      <w:sz w:val="18"/>
                      <w:szCs w:val="18"/>
                    </w:rPr>
                    <w:t>77</w:t>
                  </w:r>
                </w:p>
              </w:tc>
              <w:tc>
                <w:tcPr>
                  <w:tcW w:w="3911" w:type="dxa"/>
                  <w:tcBorders>
                    <w:top w:val="nil"/>
                    <w:left w:val="nil"/>
                    <w:bottom w:val="single" w:color="auto" w:sz="4" w:space="0"/>
                    <w:right w:val="single" w:color="auto" w:sz="4" w:space="0"/>
                  </w:tcBorders>
                  <w:shd w:val="clear" w:color="000000" w:fill="FFFFFF"/>
                  <w:vAlign w:val="center"/>
                </w:tcPr>
                <w:p w14:paraId="77CD8068">
                  <w:pPr>
                    <w:rPr>
                      <w:rFonts w:ascii="Arial" w:hAnsi="Arial" w:cs="Arial"/>
                      <w:color w:val="000000"/>
                      <w:sz w:val="18"/>
                      <w:szCs w:val="18"/>
                    </w:rPr>
                  </w:pPr>
                  <w:r>
                    <w:rPr>
                      <w:rFonts w:ascii="Arial" w:hAnsi="Arial" w:cs="Arial"/>
                      <w:color w:val="000000"/>
                      <w:sz w:val="18"/>
                      <w:szCs w:val="18"/>
                    </w:rPr>
                    <w:t>METROPOLOL 25MG</w:t>
                  </w:r>
                </w:p>
              </w:tc>
              <w:tc>
                <w:tcPr>
                  <w:tcW w:w="1385" w:type="dxa"/>
                  <w:tcBorders>
                    <w:top w:val="nil"/>
                    <w:left w:val="nil"/>
                    <w:bottom w:val="single" w:color="auto" w:sz="4" w:space="0"/>
                    <w:right w:val="single" w:color="auto" w:sz="4" w:space="0"/>
                  </w:tcBorders>
                  <w:shd w:val="clear" w:color="000000" w:fill="FFFFFF"/>
                  <w:vAlign w:val="center"/>
                </w:tcPr>
                <w:p w14:paraId="67E65D7C">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450CFFC">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39A0EE12">
                  <w:pPr>
                    <w:jc w:val="right"/>
                    <w:rPr>
                      <w:rFonts w:ascii="Arial" w:hAnsi="Arial" w:cs="Arial"/>
                      <w:color w:val="000000"/>
                      <w:sz w:val="18"/>
                      <w:szCs w:val="18"/>
                    </w:rPr>
                  </w:pPr>
                  <w:r>
                    <w:rPr>
                      <w:rFonts w:ascii="Arial" w:hAnsi="Arial" w:cs="Arial"/>
                      <w:color w:val="000000"/>
                      <w:sz w:val="18"/>
                      <w:szCs w:val="18"/>
                    </w:rPr>
                    <w:t>R$ 0,59</w:t>
                  </w:r>
                </w:p>
              </w:tc>
              <w:tc>
                <w:tcPr>
                  <w:tcW w:w="1579" w:type="dxa"/>
                  <w:tcBorders>
                    <w:top w:val="nil"/>
                    <w:left w:val="nil"/>
                    <w:bottom w:val="single" w:color="auto" w:sz="4" w:space="0"/>
                    <w:right w:val="single" w:color="auto" w:sz="4" w:space="0"/>
                  </w:tcBorders>
                  <w:shd w:val="clear" w:color="000000" w:fill="FFFFFF"/>
                  <w:noWrap/>
                  <w:vAlign w:val="center"/>
                </w:tcPr>
                <w:p w14:paraId="7FD00481">
                  <w:pPr>
                    <w:jc w:val="right"/>
                    <w:rPr>
                      <w:rFonts w:ascii="Arial" w:hAnsi="Arial" w:cs="Arial"/>
                      <w:color w:val="000000"/>
                      <w:sz w:val="18"/>
                      <w:szCs w:val="18"/>
                    </w:rPr>
                  </w:pPr>
                  <w:r>
                    <w:rPr>
                      <w:rFonts w:ascii="Arial" w:hAnsi="Arial" w:cs="Arial"/>
                      <w:color w:val="000000"/>
                      <w:sz w:val="18"/>
                      <w:szCs w:val="18"/>
                    </w:rPr>
                    <w:t>R$ 590,00</w:t>
                  </w:r>
                </w:p>
              </w:tc>
            </w:tr>
            <w:tr w14:paraId="03895A4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D8563E7">
                  <w:pPr>
                    <w:jc w:val="center"/>
                    <w:rPr>
                      <w:rFonts w:ascii="Arial" w:hAnsi="Arial" w:cs="Arial"/>
                      <w:color w:val="000000"/>
                      <w:sz w:val="18"/>
                      <w:szCs w:val="18"/>
                    </w:rPr>
                  </w:pPr>
                  <w:r>
                    <w:rPr>
                      <w:rFonts w:ascii="Arial" w:hAnsi="Arial" w:cs="Arial"/>
                      <w:color w:val="000000"/>
                      <w:sz w:val="18"/>
                      <w:szCs w:val="18"/>
                    </w:rPr>
                    <w:t>78</w:t>
                  </w:r>
                </w:p>
              </w:tc>
              <w:tc>
                <w:tcPr>
                  <w:tcW w:w="3911" w:type="dxa"/>
                  <w:tcBorders>
                    <w:top w:val="nil"/>
                    <w:left w:val="nil"/>
                    <w:bottom w:val="single" w:color="auto" w:sz="4" w:space="0"/>
                    <w:right w:val="single" w:color="auto" w:sz="4" w:space="0"/>
                  </w:tcBorders>
                  <w:shd w:val="clear" w:color="000000" w:fill="FFFFFF"/>
                  <w:vAlign w:val="center"/>
                </w:tcPr>
                <w:p w14:paraId="29E6307B">
                  <w:pPr>
                    <w:rPr>
                      <w:rFonts w:ascii="Arial" w:hAnsi="Arial" w:cs="Arial"/>
                      <w:color w:val="000000"/>
                      <w:sz w:val="18"/>
                      <w:szCs w:val="18"/>
                    </w:rPr>
                  </w:pPr>
                  <w:r>
                    <w:rPr>
                      <w:rFonts w:ascii="Arial" w:hAnsi="Arial" w:cs="Arial"/>
                      <w:color w:val="000000"/>
                      <w:sz w:val="18"/>
                      <w:szCs w:val="18"/>
                    </w:rPr>
                    <w:t>METROPOLOL 50MG</w:t>
                  </w:r>
                </w:p>
              </w:tc>
              <w:tc>
                <w:tcPr>
                  <w:tcW w:w="1385" w:type="dxa"/>
                  <w:tcBorders>
                    <w:top w:val="nil"/>
                    <w:left w:val="nil"/>
                    <w:bottom w:val="single" w:color="auto" w:sz="4" w:space="0"/>
                    <w:right w:val="single" w:color="auto" w:sz="4" w:space="0"/>
                  </w:tcBorders>
                  <w:shd w:val="clear" w:color="000000" w:fill="FFFFFF"/>
                  <w:vAlign w:val="center"/>
                </w:tcPr>
                <w:p w14:paraId="18F247C8">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BC6FD4A">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6BC09C7C">
                  <w:pPr>
                    <w:jc w:val="right"/>
                    <w:rPr>
                      <w:rFonts w:ascii="Arial" w:hAnsi="Arial" w:cs="Arial"/>
                      <w:color w:val="000000"/>
                      <w:sz w:val="18"/>
                      <w:szCs w:val="18"/>
                    </w:rPr>
                  </w:pPr>
                  <w:r>
                    <w:rPr>
                      <w:rFonts w:ascii="Arial" w:hAnsi="Arial" w:cs="Arial"/>
                      <w:color w:val="000000"/>
                      <w:sz w:val="18"/>
                      <w:szCs w:val="18"/>
                    </w:rPr>
                    <w:t>R$ 1,18</w:t>
                  </w:r>
                </w:p>
              </w:tc>
              <w:tc>
                <w:tcPr>
                  <w:tcW w:w="1579" w:type="dxa"/>
                  <w:tcBorders>
                    <w:top w:val="nil"/>
                    <w:left w:val="nil"/>
                    <w:bottom w:val="single" w:color="auto" w:sz="4" w:space="0"/>
                    <w:right w:val="single" w:color="auto" w:sz="4" w:space="0"/>
                  </w:tcBorders>
                  <w:shd w:val="clear" w:color="000000" w:fill="FFFFFF"/>
                  <w:noWrap/>
                  <w:vAlign w:val="center"/>
                </w:tcPr>
                <w:p w14:paraId="27B7C403">
                  <w:pPr>
                    <w:jc w:val="right"/>
                    <w:rPr>
                      <w:rFonts w:ascii="Arial" w:hAnsi="Arial" w:cs="Arial"/>
                      <w:color w:val="000000"/>
                      <w:sz w:val="18"/>
                      <w:szCs w:val="18"/>
                    </w:rPr>
                  </w:pPr>
                  <w:r>
                    <w:rPr>
                      <w:rFonts w:ascii="Arial" w:hAnsi="Arial" w:cs="Arial"/>
                      <w:color w:val="000000"/>
                      <w:sz w:val="18"/>
                      <w:szCs w:val="18"/>
                    </w:rPr>
                    <w:t>R$ 1.180,00</w:t>
                  </w:r>
                </w:p>
              </w:tc>
            </w:tr>
            <w:tr w14:paraId="6EACD7D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89113D0">
                  <w:pPr>
                    <w:jc w:val="center"/>
                    <w:rPr>
                      <w:rFonts w:ascii="Arial" w:hAnsi="Arial" w:cs="Arial"/>
                      <w:color w:val="000000"/>
                      <w:sz w:val="18"/>
                      <w:szCs w:val="18"/>
                    </w:rPr>
                  </w:pPr>
                  <w:r>
                    <w:rPr>
                      <w:rFonts w:ascii="Arial" w:hAnsi="Arial" w:cs="Arial"/>
                      <w:color w:val="000000"/>
                      <w:sz w:val="18"/>
                      <w:szCs w:val="18"/>
                    </w:rPr>
                    <w:t>79</w:t>
                  </w:r>
                </w:p>
              </w:tc>
              <w:tc>
                <w:tcPr>
                  <w:tcW w:w="3911" w:type="dxa"/>
                  <w:tcBorders>
                    <w:top w:val="nil"/>
                    <w:left w:val="nil"/>
                    <w:bottom w:val="single" w:color="auto" w:sz="4" w:space="0"/>
                    <w:right w:val="single" w:color="auto" w:sz="4" w:space="0"/>
                  </w:tcBorders>
                  <w:shd w:val="clear" w:color="000000" w:fill="FFFFFF"/>
                  <w:vAlign w:val="center"/>
                </w:tcPr>
                <w:p w14:paraId="6B972A46">
                  <w:pPr>
                    <w:rPr>
                      <w:rFonts w:ascii="Arial" w:hAnsi="Arial" w:cs="Arial"/>
                      <w:color w:val="000000"/>
                      <w:sz w:val="18"/>
                      <w:szCs w:val="18"/>
                    </w:rPr>
                  </w:pPr>
                  <w:r>
                    <w:rPr>
                      <w:rFonts w:ascii="Arial" w:hAnsi="Arial" w:cs="Arial"/>
                      <w:color w:val="000000"/>
                      <w:sz w:val="18"/>
                      <w:szCs w:val="18"/>
                    </w:rPr>
                    <w:t>MICONAZOL NITRATO 20MG/G CREME VAGINAL</w:t>
                  </w:r>
                </w:p>
              </w:tc>
              <w:tc>
                <w:tcPr>
                  <w:tcW w:w="1385" w:type="dxa"/>
                  <w:tcBorders>
                    <w:top w:val="nil"/>
                    <w:left w:val="nil"/>
                    <w:bottom w:val="single" w:color="auto" w:sz="4" w:space="0"/>
                    <w:right w:val="single" w:color="auto" w:sz="4" w:space="0"/>
                  </w:tcBorders>
                  <w:shd w:val="clear" w:color="000000" w:fill="FFFFFF"/>
                  <w:vAlign w:val="center"/>
                </w:tcPr>
                <w:p w14:paraId="0BA78AC5">
                  <w:pPr>
                    <w:jc w:val="center"/>
                    <w:rPr>
                      <w:rFonts w:ascii="Arial" w:hAnsi="Arial" w:cs="Arial"/>
                      <w:color w:val="000000"/>
                      <w:sz w:val="18"/>
                      <w:szCs w:val="18"/>
                    </w:rPr>
                  </w:pPr>
                  <w:r>
                    <w:rPr>
                      <w:rFonts w:ascii="Arial" w:hAnsi="Arial" w:cs="Arial"/>
                      <w:color w:val="000000"/>
                      <w:sz w:val="18"/>
                      <w:szCs w:val="18"/>
                    </w:rPr>
                    <w:t>TUBO</w:t>
                  </w:r>
                </w:p>
              </w:tc>
              <w:tc>
                <w:tcPr>
                  <w:tcW w:w="1474" w:type="dxa"/>
                  <w:tcBorders>
                    <w:top w:val="nil"/>
                    <w:left w:val="nil"/>
                    <w:bottom w:val="single" w:color="auto" w:sz="4" w:space="0"/>
                    <w:right w:val="single" w:color="auto" w:sz="4" w:space="0"/>
                  </w:tcBorders>
                  <w:shd w:val="clear" w:color="000000" w:fill="FFFFFF"/>
                  <w:vAlign w:val="center"/>
                </w:tcPr>
                <w:p w14:paraId="0BFDC3BC">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137B1720">
                  <w:pPr>
                    <w:jc w:val="right"/>
                    <w:rPr>
                      <w:rFonts w:ascii="Arial" w:hAnsi="Arial" w:cs="Arial"/>
                      <w:color w:val="000000"/>
                      <w:sz w:val="18"/>
                      <w:szCs w:val="18"/>
                    </w:rPr>
                  </w:pPr>
                  <w:r>
                    <w:rPr>
                      <w:rFonts w:ascii="Arial" w:hAnsi="Arial" w:cs="Arial"/>
                      <w:color w:val="000000"/>
                      <w:sz w:val="18"/>
                      <w:szCs w:val="18"/>
                    </w:rPr>
                    <w:t>R$ 23,55</w:t>
                  </w:r>
                </w:p>
              </w:tc>
              <w:tc>
                <w:tcPr>
                  <w:tcW w:w="1579" w:type="dxa"/>
                  <w:tcBorders>
                    <w:top w:val="nil"/>
                    <w:left w:val="nil"/>
                    <w:bottom w:val="single" w:color="auto" w:sz="4" w:space="0"/>
                    <w:right w:val="single" w:color="auto" w:sz="4" w:space="0"/>
                  </w:tcBorders>
                  <w:shd w:val="clear" w:color="000000" w:fill="FFFFFF"/>
                  <w:noWrap/>
                  <w:vAlign w:val="center"/>
                </w:tcPr>
                <w:p w14:paraId="3859F17F">
                  <w:pPr>
                    <w:jc w:val="right"/>
                    <w:rPr>
                      <w:rFonts w:ascii="Arial" w:hAnsi="Arial" w:cs="Arial"/>
                      <w:color w:val="000000"/>
                      <w:sz w:val="18"/>
                      <w:szCs w:val="18"/>
                    </w:rPr>
                  </w:pPr>
                  <w:r>
                    <w:rPr>
                      <w:rFonts w:ascii="Arial" w:hAnsi="Arial" w:cs="Arial"/>
                      <w:color w:val="000000"/>
                      <w:sz w:val="18"/>
                      <w:szCs w:val="18"/>
                    </w:rPr>
                    <w:t>R$ 23.550,00</w:t>
                  </w:r>
                </w:p>
              </w:tc>
            </w:tr>
            <w:tr w14:paraId="0AF0F30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66B5722">
                  <w:pPr>
                    <w:jc w:val="center"/>
                    <w:rPr>
                      <w:rFonts w:ascii="Arial" w:hAnsi="Arial" w:cs="Arial"/>
                      <w:color w:val="000000"/>
                      <w:sz w:val="18"/>
                      <w:szCs w:val="18"/>
                    </w:rPr>
                  </w:pPr>
                  <w:r>
                    <w:rPr>
                      <w:rFonts w:ascii="Arial" w:hAnsi="Arial" w:cs="Arial"/>
                      <w:color w:val="000000"/>
                      <w:sz w:val="18"/>
                      <w:szCs w:val="18"/>
                    </w:rPr>
                    <w:t>80</w:t>
                  </w:r>
                </w:p>
              </w:tc>
              <w:tc>
                <w:tcPr>
                  <w:tcW w:w="3911" w:type="dxa"/>
                  <w:tcBorders>
                    <w:top w:val="nil"/>
                    <w:left w:val="nil"/>
                    <w:bottom w:val="single" w:color="auto" w:sz="4" w:space="0"/>
                    <w:right w:val="single" w:color="auto" w:sz="4" w:space="0"/>
                  </w:tcBorders>
                  <w:shd w:val="clear" w:color="000000" w:fill="FFFFFF"/>
                  <w:vAlign w:val="center"/>
                </w:tcPr>
                <w:p w14:paraId="4A913B03">
                  <w:pPr>
                    <w:rPr>
                      <w:rFonts w:ascii="Arial" w:hAnsi="Arial" w:cs="Arial"/>
                      <w:color w:val="000000"/>
                      <w:sz w:val="18"/>
                      <w:szCs w:val="18"/>
                    </w:rPr>
                  </w:pPr>
                  <w:r>
                    <w:rPr>
                      <w:rFonts w:ascii="Arial" w:hAnsi="Arial" w:cs="Arial"/>
                      <w:color w:val="000000"/>
                      <w:sz w:val="18"/>
                      <w:szCs w:val="18"/>
                    </w:rPr>
                    <w:t>NIFEDIPINO 10 MG COMPRIMIDO</w:t>
                  </w:r>
                </w:p>
              </w:tc>
              <w:tc>
                <w:tcPr>
                  <w:tcW w:w="1385" w:type="dxa"/>
                  <w:tcBorders>
                    <w:top w:val="nil"/>
                    <w:left w:val="nil"/>
                    <w:bottom w:val="single" w:color="auto" w:sz="4" w:space="0"/>
                    <w:right w:val="single" w:color="auto" w:sz="4" w:space="0"/>
                  </w:tcBorders>
                  <w:shd w:val="clear" w:color="000000" w:fill="FFFFFF"/>
                  <w:vAlign w:val="center"/>
                </w:tcPr>
                <w:p w14:paraId="4D8E2331">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677142C">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05B8E5C6">
                  <w:pPr>
                    <w:jc w:val="right"/>
                    <w:rPr>
                      <w:rFonts w:ascii="Arial" w:hAnsi="Arial" w:cs="Arial"/>
                      <w:color w:val="000000"/>
                      <w:sz w:val="18"/>
                      <w:szCs w:val="18"/>
                    </w:rPr>
                  </w:pPr>
                  <w:r>
                    <w:rPr>
                      <w:rFonts w:ascii="Arial" w:hAnsi="Arial" w:cs="Arial"/>
                      <w:color w:val="000000"/>
                      <w:sz w:val="18"/>
                      <w:szCs w:val="18"/>
                    </w:rPr>
                    <w:t>R$ 0,67</w:t>
                  </w:r>
                </w:p>
              </w:tc>
              <w:tc>
                <w:tcPr>
                  <w:tcW w:w="1579" w:type="dxa"/>
                  <w:tcBorders>
                    <w:top w:val="nil"/>
                    <w:left w:val="nil"/>
                    <w:bottom w:val="single" w:color="auto" w:sz="4" w:space="0"/>
                    <w:right w:val="single" w:color="auto" w:sz="4" w:space="0"/>
                  </w:tcBorders>
                  <w:shd w:val="clear" w:color="000000" w:fill="FFFFFF"/>
                  <w:noWrap/>
                  <w:vAlign w:val="center"/>
                </w:tcPr>
                <w:p w14:paraId="46CCECCB">
                  <w:pPr>
                    <w:jc w:val="right"/>
                    <w:rPr>
                      <w:rFonts w:ascii="Arial" w:hAnsi="Arial" w:cs="Arial"/>
                      <w:color w:val="000000"/>
                      <w:sz w:val="18"/>
                      <w:szCs w:val="18"/>
                    </w:rPr>
                  </w:pPr>
                  <w:r>
                    <w:rPr>
                      <w:rFonts w:ascii="Arial" w:hAnsi="Arial" w:cs="Arial"/>
                      <w:color w:val="000000"/>
                      <w:sz w:val="18"/>
                      <w:szCs w:val="18"/>
                    </w:rPr>
                    <w:t>R$ 3.350,00</w:t>
                  </w:r>
                </w:p>
              </w:tc>
            </w:tr>
            <w:tr w14:paraId="3813DF4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57F49DC">
                  <w:pPr>
                    <w:jc w:val="center"/>
                    <w:rPr>
                      <w:rFonts w:ascii="Arial" w:hAnsi="Arial" w:cs="Arial"/>
                      <w:color w:val="000000"/>
                      <w:sz w:val="18"/>
                      <w:szCs w:val="18"/>
                    </w:rPr>
                  </w:pPr>
                  <w:r>
                    <w:rPr>
                      <w:rFonts w:ascii="Arial" w:hAnsi="Arial" w:cs="Arial"/>
                      <w:color w:val="000000"/>
                      <w:sz w:val="18"/>
                      <w:szCs w:val="18"/>
                    </w:rPr>
                    <w:t>81</w:t>
                  </w:r>
                </w:p>
              </w:tc>
              <w:tc>
                <w:tcPr>
                  <w:tcW w:w="3911" w:type="dxa"/>
                  <w:tcBorders>
                    <w:top w:val="nil"/>
                    <w:left w:val="nil"/>
                    <w:bottom w:val="single" w:color="auto" w:sz="4" w:space="0"/>
                    <w:right w:val="single" w:color="auto" w:sz="4" w:space="0"/>
                  </w:tcBorders>
                  <w:shd w:val="clear" w:color="000000" w:fill="FFFFFF"/>
                  <w:vAlign w:val="center"/>
                </w:tcPr>
                <w:p w14:paraId="756858E3">
                  <w:pPr>
                    <w:rPr>
                      <w:rFonts w:ascii="Arial" w:hAnsi="Arial" w:cs="Arial"/>
                      <w:color w:val="000000"/>
                      <w:sz w:val="18"/>
                      <w:szCs w:val="18"/>
                    </w:rPr>
                  </w:pPr>
                  <w:r>
                    <w:rPr>
                      <w:rFonts w:ascii="Arial" w:hAnsi="Arial" w:cs="Arial"/>
                      <w:color w:val="000000"/>
                      <w:sz w:val="18"/>
                      <w:szCs w:val="18"/>
                    </w:rPr>
                    <w:t>NIFEDIPINO 20MG COMPRIMIDO</w:t>
                  </w:r>
                </w:p>
              </w:tc>
              <w:tc>
                <w:tcPr>
                  <w:tcW w:w="1385" w:type="dxa"/>
                  <w:tcBorders>
                    <w:top w:val="nil"/>
                    <w:left w:val="nil"/>
                    <w:bottom w:val="single" w:color="auto" w:sz="4" w:space="0"/>
                    <w:right w:val="single" w:color="auto" w:sz="4" w:space="0"/>
                  </w:tcBorders>
                  <w:shd w:val="clear" w:color="000000" w:fill="FFFFFF"/>
                  <w:vAlign w:val="center"/>
                </w:tcPr>
                <w:p w14:paraId="673D3B93">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94ED509">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12C0C661">
                  <w:pPr>
                    <w:jc w:val="right"/>
                    <w:rPr>
                      <w:rFonts w:ascii="Arial" w:hAnsi="Arial" w:cs="Arial"/>
                      <w:color w:val="000000"/>
                      <w:sz w:val="18"/>
                      <w:szCs w:val="18"/>
                    </w:rPr>
                  </w:pPr>
                  <w:r>
                    <w:rPr>
                      <w:rFonts w:ascii="Arial" w:hAnsi="Arial" w:cs="Arial"/>
                      <w:color w:val="000000"/>
                      <w:sz w:val="18"/>
                      <w:szCs w:val="18"/>
                    </w:rPr>
                    <w:t>R$ 1,14</w:t>
                  </w:r>
                </w:p>
              </w:tc>
              <w:tc>
                <w:tcPr>
                  <w:tcW w:w="1579" w:type="dxa"/>
                  <w:tcBorders>
                    <w:top w:val="nil"/>
                    <w:left w:val="nil"/>
                    <w:bottom w:val="single" w:color="auto" w:sz="4" w:space="0"/>
                    <w:right w:val="single" w:color="auto" w:sz="4" w:space="0"/>
                  </w:tcBorders>
                  <w:shd w:val="clear" w:color="000000" w:fill="FFFFFF"/>
                  <w:noWrap/>
                  <w:vAlign w:val="center"/>
                </w:tcPr>
                <w:p w14:paraId="465FE8AF">
                  <w:pPr>
                    <w:jc w:val="right"/>
                    <w:rPr>
                      <w:rFonts w:ascii="Arial" w:hAnsi="Arial" w:cs="Arial"/>
                      <w:color w:val="000000"/>
                      <w:sz w:val="18"/>
                      <w:szCs w:val="18"/>
                    </w:rPr>
                  </w:pPr>
                  <w:r>
                    <w:rPr>
                      <w:rFonts w:ascii="Arial" w:hAnsi="Arial" w:cs="Arial"/>
                      <w:color w:val="000000"/>
                      <w:sz w:val="18"/>
                      <w:szCs w:val="18"/>
                    </w:rPr>
                    <w:t>R$ 570,00</w:t>
                  </w:r>
                </w:p>
              </w:tc>
            </w:tr>
            <w:tr w14:paraId="20A0BC9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3404547">
                  <w:pPr>
                    <w:jc w:val="center"/>
                    <w:rPr>
                      <w:rFonts w:ascii="Arial" w:hAnsi="Arial" w:cs="Arial"/>
                      <w:color w:val="000000"/>
                      <w:sz w:val="18"/>
                      <w:szCs w:val="18"/>
                    </w:rPr>
                  </w:pPr>
                  <w:r>
                    <w:rPr>
                      <w:rFonts w:ascii="Arial" w:hAnsi="Arial" w:cs="Arial"/>
                      <w:color w:val="000000"/>
                      <w:sz w:val="18"/>
                      <w:szCs w:val="18"/>
                    </w:rPr>
                    <w:t>82</w:t>
                  </w:r>
                </w:p>
              </w:tc>
              <w:tc>
                <w:tcPr>
                  <w:tcW w:w="3911" w:type="dxa"/>
                  <w:tcBorders>
                    <w:top w:val="nil"/>
                    <w:left w:val="nil"/>
                    <w:bottom w:val="single" w:color="auto" w:sz="4" w:space="0"/>
                    <w:right w:val="single" w:color="auto" w:sz="4" w:space="0"/>
                  </w:tcBorders>
                  <w:shd w:val="clear" w:color="000000" w:fill="FFFFFF"/>
                  <w:vAlign w:val="center"/>
                </w:tcPr>
                <w:p w14:paraId="5DC6AC2D">
                  <w:pPr>
                    <w:rPr>
                      <w:rFonts w:ascii="Arial" w:hAnsi="Arial" w:cs="Arial"/>
                      <w:color w:val="000000"/>
                      <w:sz w:val="18"/>
                      <w:szCs w:val="18"/>
                    </w:rPr>
                  </w:pPr>
                  <w:r>
                    <w:rPr>
                      <w:rFonts w:ascii="Arial" w:hAnsi="Arial" w:cs="Arial"/>
                      <w:color w:val="000000"/>
                      <w:sz w:val="18"/>
                      <w:szCs w:val="18"/>
                    </w:rPr>
                    <w:t>NIFEDIPINO 30MG COMPRIMIDO</w:t>
                  </w:r>
                </w:p>
              </w:tc>
              <w:tc>
                <w:tcPr>
                  <w:tcW w:w="1385" w:type="dxa"/>
                  <w:tcBorders>
                    <w:top w:val="nil"/>
                    <w:left w:val="nil"/>
                    <w:bottom w:val="single" w:color="auto" w:sz="4" w:space="0"/>
                    <w:right w:val="single" w:color="auto" w:sz="4" w:space="0"/>
                  </w:tcBorders>
                  <w:shd w:val="clear" w:color="000000" w:fill="FFFFFF"/>
                  <w:vAlign w:val="center"/>
                </w:tcPr>
                <w:p w14:paraId="3FD0A76E">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22926D8">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7EEE6364">
                  <w:pPr>
                    <w:jc w:val="right"/>
                    <w:rPr>
                      <w:rFonts w:ascii="Arial" w:hAnsi="Arial" w:cs="Arial"/>
                      <w:color w:val="000000"/>
                      <w:sz w:val="18"/>
                      <w:szCs w:val="18"/>
                    </w:rPr>
                  </w:pPr>
                  <w:r>
                    <w:rPr>
                      <w:rFonts w:ascii="Arial" w:hAnsi="Arial" w:cs="Arial"/>
                      <w:color w:val="000000"/>
                      <w:sz w:val="18"/>
                      <w:szCs w:val="18"/>
                    </w:rPr>
                    <w:t>R$ 1,38</w:t>
                  </w:r>
                </w:p>
              </w:tc>
              <w:tc>
                <w:tcPr>
                  <w:tcW w:w="1579" w:type="dxa"/>
                  <w:tcBorders>
                    <w:top w:val="nil"/>
                    <w:left w:val="nil"/>
                    <w:bottom w:val="single" w:color="auto" w:sz="4" w:space="0"/>
                    <w:right w:val="single" w:color="auto" w:sz="4" w:space="0"/>
                  </w:tcBorders>
                  <w:shd w:val="clear" w:color="000000" w:fill="FFFFFF"/>
                  <w:noWrap/>
                  <w:vAlign w:val="center"/>
                </w:tcPr>
                <w:p w14:paraId="103E5F99">
                  <w:pPr>
                    <w:jc w:val="right"/>
                    <w:rPr>
                      <w:rFonts w:ascii="Arial" w:hAnsi="Arial" w:cs="Arial"/>
                      <w:color w:val="000000"/>
                      <w:sz w:val="18"/>
                      <w:szCs w:val="18"/>
                    </w:rPr>
                  </w:pPr>
                  <w:r>
                    <w:rPr>
                      <w:rFonts w:ascii="Arial" w:hAnsi="Arial" w:cs="Arial"/>
                      <w:color w:val="000000"/>
                      <w:sz w:val="18"/>
                      <w:szCs w:val="18"/>
                    </w:rPr>
                    <w:t>R$ 690,00</w:t>
                  </w:r>
                </w:p>
              </w:tc>
            </w:tr>
            <w:tr w14:paraId="6A88772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2702883">
                  <w:pPr>
                    <w:jc w:val="center"/>
                    <w:rPr>
                      <w:rFonts w:ascii="Arial" w:hAnsi="Arial" w:cs="Arial"/>
                      <w:color w:val="000000"/>
                      <w:sz w:val="18"/>
                      <w:szCs w:val="18"/>
                    </w:rPr>
                  </w:pPr>
                  <w:r>
                    <w:rPr>
                      <w:rFonts w:ascii="Arial" w:hAnsi="Arial" w:cs="Arial"/>
                      <w:color w:val="000000"/>
                      <w:sz w:val="18"/>
                      <w:szCs w:val="18"/>
                    </w:rPr>
                    <w:t>83</w:t>
                  </w:r>
                </w:p>
              </w:tc>
              <w:tc>
                <w:tcPr>
                  <w:tcW w:w="3911" w:type="dxa"/>
                  <w:tcBorders>
                    <w:top w:val="nil"/>
                    <w:left w:val="nil"/>
                    <w:bottom w:val="single" w:color="auto" w:sz="4" w:space="0"/>
                    <w:right w:val="single" w:color="auto" w:sz="4" w:space="0"/>
                  </w:tcBorders>
                  <w:shd w:val="clear" w:color="000000" w:fill="FFFFFF"/>
                  <w:vAlign w:val="center"/>
                </w:tcPr>
                <w:p w14:paraId="1621BCA4">
                  <w:pPr>
                    <w:rPr>
                      <w:rFonts w:ascii="Arial" w:hAnsi="Arial" w:cs="Arial"/>
                      <w:color w:val="000000"/>
                      <w:sz w:val="18"/>
                      <w:szCs w:val="18"/>
                    </w:rPr>
                  </w:pPr>
                  <w:r>
                    <w:rPr>
                      <w:rFonts w:ascii="Arial" w:hAnsi="Arial" w:cs="Arial"/>
                      <w:color w:val="000000"/>
                      <w:sz w:val="18"/>
                      <w:szCs w:val="18"/>
                    </w:rPr>
                    <w:t>NORETISTERONA + ESTRADIOL (50MG/ML+5MG/ML) INJETÁVEL</w:t>
                  </w:r>
                </w:p>
              </w:tc>
              <w:tc>
                <w:tcPr>
                  <w:tcW w:w="1385" w:type="dxa"/>
                  <w:tcBorders>
                    <w:top w:val="nil"/>
                    <w:left w:val="nil"/>
                    <w:bottom w:val="single" w:color="auto" w:sz="4" w:space="0"/>
                    <w:right w:val="single" w:color="auto" w:sz="4" w:space="0"/>
                  </w:tcBorders>
                  <w:shd w:val="clear" w:color="000000" w:fill="FFFFFF"/>
                  <w:vAlign w:val="center"/>
                </w:tcPr>
                <w:p w14:paraId="68BBAC1E">
                  <w:pPr>
                    <w:jc w:val="center"/>
                    <w:rPr>
                      <w:rFonts w:ascii="Arial" w:hAnsi="Arial" w:cs="Arial"/>
                      <w:color w:val="000000"/>
                      <w:sz w:val="18"/>
                      <w:szCs w:val="18"/>
                    </w:rPr>
                  </w:pPr>
                  <w:r>
                    <w:rPr>
                      <w:rFonts w:ascii="Arial" w:hAnsi="Arial" w:cs="Arial"/>
                      <w:color w:val="000000"/>
                      <w:sz w:val="18"/>
                      <w:szCs w:val="18"/>
                    </w:rPr>
                    <w:t xml:space="preserve"> AMPOLA</w:t>
                  </w:r>
                </w:p>
              </w:tc>
              <w:tc>
                <w:tcPr>
                  <w:tcW w:w="1474" w:type="dxa"/>
                  <w:tcBorders>
                    <w:top w:val="nil"/>
                    <w:left w:val="nil"/>
                    <w:bottom w:val="single" w:color="auto" w:sz="4" w:space="0"/>
                    <w:right w:val="single" w:color="auto" w:sz="4" w:space="0"/>
                  </w:tcBorders>
                  <w:shd w:val="clear" w:color="000000" w:fill="FFFFFF"/>
                  <w:vAlign w:val="center"/>
                </w:tcPr>
                <w:p w14:paraId="0F0F4381">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2C3CDB06">
                  <w:pPr>
                    <w:jc w:val="right"/>
                    <w:rPr>
                      <w:rFonts w:ascii="Arial" w:hAnsi="Arial" w:cs="Arial"/>
                      <w:color w:val="000000"/>
                      <w:sz w:val="18"/>
                      <w:szCs w:val="18"/>
                    </w:rPr>
                  </w:pPr>
                  <w:r>
                    <w:rPr>
                      <w:rFonts w:ascii="Arial" w:hAnsi="Arial" w:cs="Arial"/>
                      <w:color w:val="000000"/>
                      <w:sz w:val="18"/>
                      <w:szCs w:val="18"/>
                    </w:rPr>
                    <w:t>R$ 19,64</w:t>
                  </w:r>
                </w:p>
              </w:tc>
              <w:tc>
                <w:tcPr>
                  <w:tcW w:w="1579" w:type="dxa"/>
                  <w:tcBorders>
                    <w:top w:val="nil"/>
                    <w:left w:val="nil"/>
                    <w:bottom w:val="single" w:color="auto" w:sz="4" w:space="0"/>
                    <w:right w:val="single" w:color="auto" w:sz="4" w:space="0"/>
                  </w:tcBorders>
                  <w:shd w:val="clear" w:color="000000" w:fill="FFFFFF"/>
                  <w:noWrap/>
                  <w:vAlign w:val="center"/>
                </w:tcPr>
                <w:p w14:paraId="2C37EC41">
                  <w:pPr>
                    <w:jc w:val="right"/>
                    <w:rPr>
                      <w:rFonts w:ascii="Arial" w:hAnsi="Arial" w:cs="Arial"/>
                      <w:color w:val="000000"/>
                      <w:sz w:val="18"/>
                      <w:szCs w:val="18"/>
                    </w:rPr>
                  </w:pPr>
                  <w:r>
                    <w:rPr>
                      <w:rFonts w:ascii="Arial" w:hAnsi="Arial" w:cs="Arial"/>
                      <w:color w:val="000000"/>
                      <w:sz w:val="18"/>
                      <w:szCs w:val="18"/>
                    </w:rPr>
                    <w:t>R$ 19.640,00</w:t>
                  </w:r>
                </w:p>
              </w:tc>
            </w:tr>
            <w:tr w14:paraId="12D2AED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A884E05">
                  <w:pPr>
                    <w:jc w:val="center"/>
                    <w:rPr>
                      <w:rFonts w:ascii="Arial" w:hAnsi="Arial" w:cs="Arial"/>
                      <w:color w:val="000000"/>
                      <w:sz w:val="18"/>
                      <w:szCs w:val="18"/>
                    </w:rPr>
                  </w:pPr>
                  <w:r>
                    <w:rPr>
                      <w:rFonts w:ascii="Arial" w:hAnsi="Arial" w:cs="Arial"/>
                      <w:color w:val="000000"/>
                      <w:sz w:val="18"/>
                      <w:szCs w:val="18"/>
                    </w:rPr>
                    <w:t>84</w:t>
                  </w:r>
                </w:p>
              </w:tc>
              <w:tc>
                <w:tcPr>
                  <w:tcW w:w="3911" w:type="dxa"/>
                  <w:tcBorders>
                    <w:top w:val="nil"/>
                    <w:left w:val="nil"/>
                    <w:bottom w:val="single" w:color="auto" w:sz="4" w:space="0"/>
                    <w:right w:val="single" w:color="auto" w:sz="4" w:space="0"/>
                  </w:tcBorders>
                  <w:shd w:val="clear" w:color="000000" w:fill="FFFFFF"/>
                  <w:vAlign w:val="center"/>
                </w:tcPr>
                <w:p w14:paraId="7C1D6060">
                  <w:pPr>
                    <w:rPr>
                      <w:rFonts w:ascii="Arial" w:hAnsi="Arial" w:cs="Arial"/>
                      <w:color w:val="000000"/>
                      <w:sz w:val="18"/>
                      <w:szCs w:val="18"/>
                    </w:rPr>
                  </w:pPr>
                  <w:r>
                    <w:rPr>
                      <w:rFonts w:ascii="Arial" w:hAnsi="Arial" w:cs="Arial"/>
                      <w:color w:val="000000"/>
                      <w:sz w:val="18"/>
                      <w:szCs w:val="18"/>
                    </w:rPr>
                    <w:t xml:space="preserve">NORETISTERONA 0,35MG COMPRIMIDO </w:t>
                  </w:r>
                </w:p>
              </w:tc>
              <w:tc>
                <w:tcPr>
                  <w:tcW w:w="1385" w:type="dxa"/>
                  <w:tcBorders>
                    <w:top w:val="nil"/>
                    <w:left w:val="nil"/>
                    <w:bottom w:val="single" w:color="auto" w:sz="4" w:space="0"/>
                    <w:right w:val="single" w:color="auto" w:sz="4" w:space="0"/>
                  </w:tcBorders>
                  <w:shd w:val="clear" w:color="000000" w:fill="FFFFFF"/>
                  <w:vAlign w:val="center"/>
                </w:tcPr>
                <w:p w14:paraId="23B3C232">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2D516BB">
                  <w:pPr>
                    <w:jc w:val="center"/>
                    <w:rPr>
                      <w:rFonts w:ascii="Arial" w:hAnsi="Arial" w:cs="Arial"/>
                      <w:color w:val="000000"/>
                      <w:sz w:val="18"/>
                      <w:szCs w:val="18"/>
                    </w:rPr>
                  </w:pPr>
                  <w:r>
                    <w:rPr>
                      <w:rFonts w:ascii="Arial" w:hAnsi="Arial" w:cs="Arial"/>
                      <w:color w:val="000000"/>
                      <w:sz w:val="18"/>
                      <w:szCs w:val="18"/>
                    </w:rPr>
                    <w:t>1.500</w:t>
                  </w:r>
                </w:p>
              </w:tc>
              <w:tc>
                <w:tcPr>
                  <w:tcW w:w="1107" w:type="dxa"/>
                  <w:tcBorders>
                    <w:top w:val="nil"/>
                    <w:left w:val="nil"/>
                    <w:bottom w:val="single" w:color="auto" w:sz="4" w:space="0"/>
                    <w:right w:val="single" w:color="auto" w:sz="4" w:space="0"/>
                  </w:tcBorders>
                  <w:shd w:val="clear" w:color="000000" w:fill="FFFFFF"/>
                  <w:noWrap/>
                  <w:vAlign w:val="bottom"/>
                </w:tcPr>
                <w:p w14:paraId="1390CDAD">
                  <w:pPr>
                    <w:jc w:val="right"/>
                    <w:rPr>
                      <w:rFonts w:ascii="Arial" w:hAnsi="Arial" w:cs="Arial"/>
                      <w:color w:val="000000"/>
                      <w:sz w:val="18"/>
                      <w:szCs w:val="18"/>
                    </w:rPr>
                  </w:pPr>
                  <w:r>
                    <w:rPr>
                      <w:rFonts w:ascii="Arial" w:hAnsi="Arial" w:cs="Arial"/>
                      <w:color w:val="000000"/>
                      <w:sz w:val="18"/>
                      <w:szCs w:val="18"/>
                    </w:rPr>
                    <w:t>R$ 0,22</w:t>
                  </w:r>
                </w:p>
              </w:tc>
              <w:tc>
                <w:tcPr>
                  <w:tcW w:w="1579" w:type="dxa"/>
                  <w:tcBorders>
                    <w:top w:val="nil"/>
                    <w:left w:val="nil"/>
                    <w:bottom w:val="single" w:color="auto" w:sz="4" w:space="0"/>
                    <w:right w:val="single" w:color="auto" w:sz="4" w:space="0"/>
                  </w:tcBorders>
                  <w:shd w:val="clear" w:color="000000" w:fill="FFFFFF"/>
                  <w:noWrap/>
                  <w:vAlign w:val="center"/>
                </w:tcPr>
                <w:p w14:paraId="109CDFDA">
                  <w:pPr>
                    <w:jc w:val="right"/>
                    <w:rPr>
                      <w:rFonts w:ascii="Arial" w:hAnsi="Arial" w:cs="Arial"/>
                      <w:color w:val="000000"/>
                      <w:sz w:val="18"/>
                      <w:szCs w:val="18"/>
                    </w:rPr>
                  </w:pPr>
                  <w:r>
                    <w:rPr>
                      <w:rFonts w:ascii="Arial" w:hAnsi="Arial" w:cs="Arial"/>
                      <w:color w:val="000000"/>
                      <w:sz w:val="18"/>
                      <w:szCs w:val="18"/>
                    </w:rPr>
                    <w:t>R$ 330,00</w:t>
                  </w:r>
                </w:p>
              </w:tc>
            </w:tr>
            <w:tr w14:paraId="43A3E9A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E7B61D0">
                  <w:pPr>
                    <w:jc w:val="center"/>
                    <w:rPr>
                      <w:rFonts w:ascii="Arial" w:hAnsi="Arial" w:cs="Arial"/>
                      <w:color w:val="000000"/>
                      <w:sz w:val="18"/>
                      <w:szCs w:val="18"/>
                    </w:rPr>
                  </w:pPr>
                  <w:r>
                    <w:rPr>
                      <w:rFonts w:ascii="Arial" w:hAnsi="Arial" w:cs="Arial"/>
                      <w:color w:val="000000"/>
                      <w:sz w:val="18"/>
                      <w:szCs w:val="18"/>
                    </w:rPr>
                    <w:t>85</w:t>
                  </w:r>
                </w:p>
              </w:tc>
              <w:tc>
                <w:tcPr>
                  <w:tcW w:w="3911" w:type="dxa"/>
                  <w:tcBorders>
                    <w:top w:val="nil"/>
                    <w:left w:val="nil"/>
                    <w:bottom w:val="single" w:color="auto" w:sz="4" w:space="0"/>
                    <w:right w:val="single" w:color="auto" w:sz="4" w:space="0"/>
                  </w:tcBorders>
                  <w:shd w:val="clear" w:color="000000" w:fill="FFFFFF"/>
                  <w:vAlign w:val="center"/>
                </w:tcPr>
                <w:p w14:paraId="088D6E1F">
                  <w:pPr>
                    <w:rPr>
                      <w:rFonts w:ascii="Arial" w:hAnsi="Arial" w:cs="Arial"/>
                      <w:color w:val="000000"/>
                      <w:sz w:val="18"/>
                      <w:szCs w:val="18"/>
                    </w:rPr>
                  </w:pPr>
                  <w:r>
                    <w:rPr>
                      <w:rFonts w:ascii="Arial" w:hAnsi="Arial" w:cs="Arial"/>
                      <w:color w:val="000000"/>
                      <w:sz w:val="18"/>
                      <w:szCs w:val="18"/>
                    </w:rPr>
                    <w:t>OXIBUTININA 5MG</w:t>
                  </w:r>
                </w:p>
              </w:tc>
              <w:tc>
                <w:tcPr>
                  <w:tcW w:w="1385" w:type="dxa"/>
                  <w:tcBorders>
                    <w:top w:val="nil"/>
                    <w:left w:val="nil"/>
                    <w:bottom w:val="single" w:color="auto" w:sz="4" w:space="0"/>
                    <w:right w:val="single" w:color="auto" w:sz="4" w:space="0"/>
                  </w:tcBorders>
                  <w:shd w:val="clear" w:color="000000" w:fill="FFFFFF"/>
                  <w:vAlign w:val="center"/>
                </w:tcPr>
                <w:p w14:paraId="42EEFFB8">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8896CCE">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125BEAD2">
                  <w:pPr>
                    <w:jc w:val="right"/>
                    <w:rPr>
                      <w:rFonts w:ascii="Arial" w:hAnsi="Arial" w:cs="Arial"/>
                      <w:color w:val="000000"/>
                      <w:sz w:val="18"/>
                      <w:szCs w:val="18"/>
                    </w:rPr>
                  </w:pPr>
                  <w:r>
                    <w:rPr>
                      <w:rFonts w:ascii="Arial" w:hAnsi="Arial" w:cs="Arial"/>
                      <w:color w:val="000000"/>
                      <w:sz w:val="18"/>
                      <w:szCs w:val="18"/>
                    </w:rPr>
                    <w:t>R$ 2,70</w:t>
                  </w:r>
                </w:p>
              </w:tc>
              <w:tc>
                <w:tcPr>
                  <w:tcW w:w="1579" w:type="dxa"/>
                  <w:tcBorders>
                    <w:top w:val="nil"/>
                    <w:left w:val="nil"/>
                    <w:bottom w:val="single" w:color="auto" w:sz="4" w:space="0"/>
                    <w:right w:val="single" w:color="auto" w:sz="4" w:space="0"/>
                  </w:tcBorders>
                  <w:shd w:val="clear" w:color="000000" w:fill="FFFFFF"/>
                  <w:noWrap/>
                  <w:vAlign w:val="center"/>
                </w:tcPr>
                <w:p w14:paraId="23D1D117">
                  <w:pPr>
                    <w:jc w:val="right"/>
                    <w:rPr>
                      <w:rFonts w:ascii="Arial" w:hAnsi="Arial" w:cs="Arial"/>
                      <w:color w:val="000000"/>
                      <w:sz w:val="18"/>
                      <w:szCs w:val="18"/>
                    </w:rPr>
                  </w:pPr>
                  <w:r>
                    <w:rPr>
                      <w:rFonts w:ascii="Arial" w:hAnsi="Arial" w:cs="Arial"/>
                      <w:color w:val="000000"/>
                      <w:sz w:val="18"/>
                      <w:szCs w:val="18"/>
                    </w:rPr>
                    <w:t>R$ 1.350,00</w:t>
                  </w:r>
                </w:p>
              </w:tc>
            </w:tr>
            <w:tr w14:paraId="0700FF8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9D4057B">
                  <w:pPr>
                    <w:jc w:val="center"/>
                    <w:rPr>
                      <w:rFonts w:ascii="Arial" w:hAnsi="Arial" w:cs="Arial"/>
                      <w:color w:val="000000"/>
                      <w:sz w:val="18"/>
                      <w:szCs w:val="18"/>
                    </w:rPr>
                  </w:pPr>
                  <w:r>
                    <w:rPr>
                      <w:rFonts w:ascii="Arial" w:hAnsi="Arial" w:cs="Arial"/>
                      <w:color w:val="000000"/>
                      <w:sz w:val="18"/>
                      <w:szCs w:val="18"/>
                    </w:rPr>
                    <w:t>86</w:t>
                  </w:r>
                </w:p>
              </w:tc>
              <w:tc>
                <w:tcPr>
                  <w:tcW w:w="3911" w:type="dxa"/>
                  <w:tcBorders>
                    <w:top w:val="nil"/>
                    <w:left w:val="nil"/>
                    <w:bottom w:val="single" w:color="auto" w:sz="4" w:space="0"/>
                    <w:right w:val="single" w:color="auto" w:sz="4" w:space="0"/>
                  </w:tcBorders>
                  <w:shd w:val="clear" w:color="000000" w:fill="FFFFFF"/>
                  <w:vAlign w:val="center"/>
                </w:tcPr>
                <w:p w14:paraId="3EA9F263">
                  <w:pPr>
                    <w:rPr>
                      <w:rFonts w:ascii="Arial" w:hAnsi="Arial" w:cs="Arial"/>
                      <w:color w:val="000000"/>
                      <w:sz w:val="18"/>
                      <w:szCs w:val="18"/>
                    </w:rPr>
                  </w:pPr>
                  <w:r>
                    <w:rPr>
                      <w:rFonts w:ascii="Arial" w:hAnsi="Arial" w:cs="Arial"/>
                      <w:color w:val="000000"/>
                      <w:sz w:val="18"/>
                      <w:szCs w:val="18"/>
                    </w:rPr>
                    <w:t>PARACETAMOL 200MG/ML SOL. ORAL</w:t>
                  </w:r>
                </w:p>
              </w:tc>
              <w:tc>
                <w:tcPr>
                  <w:tcW w:w="1385" w:type="dxa"/>
                  <w:tcBorders>
                    <w:top w:val="nil"/>
                    <w:left w:val="nil"/>
                    <w:bottom w:val="single" w:color="auto" w:sz="4" w:space="0"/>
                    <w:right w:val="single" w:color="auto" w:sz="4" w:space="0"/>
                  </w:tcBorders>
                  <w:shd w:val="clear" w:color="000000" w:fill="FFFFFF"/>
                  <w:vAlign w:val="center"/>
                </w:tcPr>
                <w:p w14:paraId="3A75E8BF">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6B5298BF">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35CDD366">
                  <w:pPr>
                    <w:jc w:val="right"/>
                    <w:rPr>
                      <w:rFonts w:ascii="Arial" w:hAnsi="Arial" w:cs="Arial"/>
                      <w:color w:val="000000"/>
                      <w:sz w:val="18"/>
                      <w:szCs w:val="18"/>
                    </w:rPr>
                  </w:pPr>
                  <w:r>
                    <w:rPr>
                      <w:rFonts w:ascii="Arial" w:hAnsi="Arial" w:cs="Arial"/>
                      <w:color w:val="000000"/>
                      <w:sz w:val="18"/>
                      <w:szCs w:val="18"/>
                    </w:rPr>
                    <w:t>R$ 7,03</w:t>
                  </w:r>
                </w:p>
              </w:tc>
              <w:tc>
                <w:tcPr>
                  <w:tcW w:w="1579" w:type="dxa"/>
                  <w:tcBorders>
                    <w:top w:val="nil"/>
                    <w:left w:val="nil"/>
                    <w:bottom w:val="single" w:color="auto" w:sz="4" w:space="0"/>
                    <w:right w:val="single" w:color="auto" w:sz="4" w:space="0"/>
                  </w:tcBorders>
                  <w:shd w:val="clear" w:color="000000" w:fill="FFFFFF"/>
                  <w:noWrap/>
                  <w:vAlign w:val="center"/>
                </w:tcPr>
                <w:p w14:paraId="2F2E379A">
                  <w:pPr>
                    <w:jc w:val="right"/>
                    <w:rPr>
                      <w:rFonts w:ascii="Arial" w:hAnsi="Arial" w:cs="Arial"/>
                      <w:color w:val="000000"/>
                      <w:sz w:val="18"/>
                      <w:szCs w:val="18"/>
                    </w:rPr>
                  </w:pPr>
                  <w:r>
                    <w:rPr>
                      <w:rFonts w:ascii="Arial" w:hAnsi="Arial" w:cs="Arial"/>
                      <w:color w:val="000000"/>
                      <w:sz w:val="18"/>
                      <w:szCs w:val="18"/>
                    </w:rPr>
                    <w:t>R$ 35.150,00</w:t>
                  </w:r>
                </w:p>
              </w:tc>
            </w:tr>
            <w:tr w14:paraId="479022A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CFD5138">
                  <w:pPr>
                    <w:jc w:val="center"/>
                    <w:rPr>
                      <w:rFonts w:ascii="Arial" w:hAnsi="Arial" w:cs="Arial"/>
                      <w:color w:val="000000"/>
                      <w:sz w:val="18"/>
                      <w:szCs w:val="18"/>
                    </w:rPr>
                  </w:pPr>
                  <w:r>
                    <w:rPr>
                      <w:rFonts w:ascii="Arial" w:hAnsi="Arial" w:cs="Arial"/>
                      <w:color w:val="000000"/>
                      <w:sz w:val="18"/>
                      <w:szCs w:val="18"/>
                    </w:rPr>
                    <w:t>87</w:t>
                  </w:r>
                </w:p>
              </w:tc>
              <w:tc>
                <w:tcPr>
                  <w:tcW w:w="3911" w:type="dxa"/>
                  <w:tcBorders>
                    <w:top w:val="nil"/>
                    <w:left w:val="nil"/>
                    <w:bottom w:val="single" w:color="auto" w:sz="4" w:space="0"/>
                    <w:right w:val="single" w:color="auto" w:sz="4" w:space="0"/>
                  </w:tcBorders>
                  <w:shd w:val="clear" w:color="000000" w:fill="FFFFFF"/>
                  <w:vAlign w:val="center"/>
                </w:tcPr>
                <w:p w14:paraId="3AA2F3FA">
                  <w:pPr>
                    <w:rPr>
                      <w:rFonts w:ascii="Arial" w:hAnsi="Arial" w:cs="Arial"/>
                      <w:color w:val="000000"/>
                      <w:sz w:val="18"/>
                      <w:szCs w:val="18"/>
                    </w:rPr>
                  </w:pPr>
                  <w:r>
                    <w:rPr>
                      <w:rFonts w:ascii="Arial" w:hAnsi="Arial" w:cs="Arial"/>
                      <w:color w:val="000000"/>
                      <w:sz w:val="18"/>
                      <w:szCs w:val="18"/>
                    </w:rPr>
                    <w:t>PARACETAMOL 500MG</w:t>
                  </w:r>
                </w:p>
              </w:tc>
              <w:tc>
                <w:tcPr>
                  <w:tcW w:w="1385" w:type="dxa"/>
                  <w:tcBorders>
                    <w:top w:val="nil"/>
                    <w:left w:val="nil"/>
                    <w:bottom w:val="single" w:color="auto" w:sz="4" w:space="0"/>
                    <w:right w:val="single" w:color="auto" w:sz="4" w:space="0"/>
                  </w:tcBorders>
                  <w:shd w:val="clear" w:color="000000" w:fill="FFFFFF"/>
                  <w:vAlign w:val="center"/>
                </w:tcPr>
                <w:p w14:paraId="7319F787">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A579B53">
                  <w:pPr>
                    <w:jc w:val="center"/>
                    <w:rPr>
                      <w:rFonts w:ascii="Arial" w:hAnsi="Arial" w:cs="Arial"/>
                      <w:color w:val="000000"/>
                      <w:sz w:val="18"/>
                      <w:szCs w:val="18"/>
                    </w:rPr>
                  </w:pPr>
                  <w:r>
                    <w:rPr>
                      <w:rFonts w:ascii="Arial" w:hAnsi="Arial" w:cs="Arial"/>
                      <w:color w:val="000000"/>
                      <w:sz w:val="18"/>
                      <w:szCs w:val="18"/>
                    </w:rPr>
                    <w:t>30.000</w:t>
                  </w:r>
                </w:p>
              </w:tc>
              <w:tc>
                <w:tcPr>
                  <w:tcW w:w="1107" w:type="dxa"/>
                  <w:tcBorders>
                    <w:top w:val="nil"/>
                    <w:left w:val="nil"/>
                    <w:bottom w:val="single" w:color="auto" w:sz="4" w:space="0"/>
                    <w:right w:val="single" w:color="auto" w:sz="4" w:space="0"/>
                  </w:tcBorders>
                  <w:shd w:val="clear" w:color="000000" w:fill="FFFFFF"/>
                  <w:noWrap/>
                  <w:vAlign w:val="bottom"/>
                </w:tcPr>
                <w:p w14:paraId="7A20F8F4">
                  <w:pPr>
                    <w:jc w:val="right"/>
                    <w:rPr>
                      <w:rFonts w:ascii="Arial" w:hAnsi="Arial" w:cs="Arial"/>
                      <w:color w:val="000000"/>
                      <w:sz w:val="18"/>
                      <w:szCs w:val="18"/>
                    </w:rPr>
                  </w:pPr>
                  <w:r>
                    <w:rPr>
                      <w:rFonts w:ascii="Arial" w:hAnsi="Arial" w:cs="Arial"/>
                      <w:color w:val="000000"/>
                      <w:sz w:val="18"/>
                      <w:szCs w:val="18"/>
                    </w:rPr>
                    <w:t>R$ 0,49</w:t>
                  </w:r>
                </w:p>
              </w:tc>
              <w:tc>
                <w:tcPr>
                  <w:tcW w:w="1579" w:type="dxa"/>
                  <w:tcBorders>
                    <w:top w:val="nil"/>
                    <w:left w:val="nil"/>
                    <w:bottom w:val="single" w:color="auto" w:sz="4" w:space="0"/>
                    <w:right w:val="single" w:color="auto" w:sz="4" w:space="0"/>
                  </w:tcBorders>
                  <w:shd w:val="clear" w:color="000000" w:fill="FFFFFF"/>
                  <w:noWrap/>
                  <w:vAlign w:val="center"/>
                </w:tcPr>
                <w:p w14:paraId="5A3B0E82">
                  <w:pPr>
                    <w:jc w:val="right"/>
                    <w:rPr>
                      <w:rFonts w:ascii="Arial" w:hAnsi="Arial" w:cs="Arial"/>
                      <w:color w:val="000000"/>
                      <w:sz w:val="18"/>
                      <w:szCs w:val="18"/>
                    </w:rPr>
                  </w:pPr>
                  <w:r>
                    <w:rPr>
                      <w:rFonts w:ascii="Arial" w:hAnsi="Arial" w:cs="Arial"/>
                      <w:color w:val="000000"/>
                      <w:sz w:val="18"/>
                      <w:szCs w:val="18"/>
                    </w:rPr>
                    <w:t>R$ 14.700,00</w:t>
                  </w:r>
                </w:p>
              </w:tc>
            </w:tr>
            <w:tr w14:paraId="256EAB2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1B56746">
                  <w:pPr>
                    <w:jc w:val="center"/>
                    <w:rPr>
                      <w:rFonts w:ascii="Arial" w:hAnsi="Arial" w:cs="Arial"/>
                      <w:color w:val="000000"/>
                      <w:sz w:val="18"/>
                      <w:szCs w:val="18"/>
                    </w:rPr>
                  </w:pPr>
                  <w:r>
                    <w:rPr>
                      <w:rFonts w:ascii="Arial" w:hAnsi="Arial" w:cs="Arial"/>
                      <w:color w:val="000000"/>
                      <w:sz w:val="18"/>
                      <w:szCs w:val="18"/>
                    </w:rPr>
                    <w:t>88</w:t>
                  </w:r>
                </w:p>
              </w:tc>
              <w:tc>
                <w:tcPr>
                  <w:tcW w:w="3911" w:type="dxa"/>
                  <w:tcBorders>
                    <w:top w:val="nil"/>
                    <w:left w:val="nil"/>
                    <w:bottom w:val="single" w:color="auto" w:sz="4" w:space="0"/>
                    <w:right w:val="single" w:color="auto" w:sz="4" w:space="0"/>
                  </w:tcBorders>
                  <w:shd w:val="clear" w:color="000000" w:fill="FFFFFF"/>
                  <w:vAlign w:val="center"/>
                </w:tcPr>
                <w:p w14:paraId="602AF14B">
                  <w:pPr>
                    <w:rPr>
                      <w:rFonts w:ascii="Arial" w:hAnsi="Arial" w:cs="Arial"/>
                      <w:color w:val="000000"/>
                      <w:sz w:val="18"/>
                      <w:szCs w:val="18"/>
                    </w:rPr>
                  </w:pPr>
                  <w:r>
                    <w:rPr>
                      <w:rFonts w:ascii="Arial" w:hAnsi="Arial" w:cs="Arial"/>
                      <w:color w:val="000000"/>
                      <w:sz w:val="18"/>
                      <w:szCs w:val="18"/>
                    </w:rPr>
                    <w:t>PERICIAZINA 4% GOTAS</w:t>
                  </w:r>
                </w:p>
              </w:tc>
              <w:tc>
                <w:tcPr>
                  <w:tcW w:w="1385" w:type="dxa"/>
                  <w:tcBorders>
                    <w:top w:val="nil"/>
                    <w:left w:val="nil"/>
                    <w:bottom w:val="single" w:color="auto" w:sz="4" w:space="0"/>
                    <w:right w:val="single" w:color="auto" w:sz="4" w:space="0"/>
                  </w:tcBorders>
                  <w:shd w:val="clear" w:color="000000" w:fill="FFFFFF"/>
                  <w:vAlign w:val="center"/>
                </w:tcPr>
                <w:p w14:paraId="4B05A297">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0F9D3AB1">
                  <w:pPr>
                    <w:jc w:val="center"/>
                    <w:rPr>
                      <w:rFonts w:ascii="Arial" w:hAnsi="Arial" w:cs="Arial"/>
                      <w:color w:val="000000"/>
                      <w:sz w:val="18"/>
                      <w:szCs w:val="18"/>
                    </w:rPr>
                  </w:pPr>
                  <w:r>
                    <w:rPr>
                      <w:rFonts w:ascii="Arial" w:hAnsi="Arial" w:cs="Arial"/>
                      <w:color w:val="000000"/>
                      <w:sz w:val="18"/>
                      <w:szCs w:val="18"/>
                    </w:rPr>
                    <w:t>20</w:t>
                  </w:r>
                </w:p>
              </w:tc>
              <w:tc>
                <w:tcPr>
                  <w:tcW w:w="1107" w:type="dxa"/>
                  <w:tcBorders>
                    <w:top w:val="nil"/>
                    <w:left w:val="nil"/>
                    <w:bottom w:val="single" w:color="auto" w:sz="4" w:space="0"/>
                    <w:right w:val="single" w:color="auto" w:sz="4" w:space="0"/>
                  </w:tcBorders>
                  <w:shd w:val="clear" w:color="000000" w:fill="FFFFFF"/>
                  <w:noWrap/>
                  <w:vAlign w:val="bottom"/>
                </w:tcPr>
                <w:p w14:paraId="626BE3BF">
                  <w:pPr>
                    <w:jc w:val="right"/>
                    <w:rPr>
                      <w:rFonts w:ascii="Arial" w:hAnsi="Arial" w:cs="Arial"/>
                      <w:color w:val="000000"/>
                      <w:sz w:val="18"/>
                      <w:szCs w:val="18"/>
                    </w:rPr>
                  </w:pPr>
                  <w:r>
                    <w:rPr>
                      <w:rFonts w:ascii="Arial" w:hAnsi="Arial" w:cs="Arial"/>
                      <w:color w:val="000000"/>
                      <w:sz w:val="18"/>
                      <w:szCs w:val="18"/>
                    </w:rPr>
                    <w:t>R$ 14,23</w:t>
                  </w:r>
                </w:p>
              </w:tc>
              <w:tc>
                <w:tcPr>
                  <w:tcW w:w="1579" w:type="dxa"/>
                  <w:tcBorders>
                    <w:top w:val="nil"/>
                    <w:left w:val="nil"/>
                    <w:bottom w:val="single" w:color="auto" w:sz="4" w:space="0"/>
                    <w:right w:val="single" w:color="auto" w:sz="4" w:space="0"/>
                  </w:tcBorders>
                  <w:shd w:val="clear" w:color="000000" w:fill="FFFFFF"/>
                  <w:noWrap/>
                  <w:vAlign w:val="center"/>
                </w:tcPr>
                <w:p w14:paraId="4BABE776">
                  <w:pPr>
                    <w:jc w:val="right"/>
                    <w:rPr>
                      <w:rFonts w:ascii="Arial" w:hAnsi="Arial" w:cs="Arial"/>
                      <w:color w:val="000000"/>
                      <w:sz w:val="18"/>
                      <w:szCs w:val="18"/>
                    </w:rPr>
                  </w:pPr>
                  <w:r>
                    <w:rPr>
                      <w:rFonts w:ascii="Arial" w:hAnsi="Arial" w:cs="Arial"/>
                      <w:color w:val="000000"/>
                      <w:sz w:val="18"/>
                      <w:szCs w:val="18"/>
                    </w:rPr>
                    <w:t>R$ 284,60</w:t>
                  </w:r>
                </w:p>
              </w:tc>
            </w:tr>
            <w:tr w14:paraId="68698BB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AD1B25D">
                  <w:pPr>
                    <w:jc w:val="center"/>
                    <w:rPr>
                      <w:rFonts w:ascii="Arial" w:hAnsi="Arial" w:cs="Arial"/>
                      <w:color w:val="000000"/>
                      <w:sz w:val="18"/>
                      <w:szCs w:val="18"/>
                    </w:rPr>
                  </w:pPr>
                  <w:r>
                    <w:rPr>
                      <w:rFonts w:ascii="Arial" w:hAnsi="Arial" w:cs="Arial"/>
                      <w:color w:val="000000"/>
                      <w:sz w:val="18"/>
                      <w:szCs w:val="18"/>
                    </w:rPr>
                    <w:t>89</w:t>
                  </w:r>
                </w:p>
              </w:tc>
              <w:tc>
                <w:tcPr>
                  <w:tcW w:w="3911" w:type="dxa"/>
                  <w:tcBorders>
                    <w:top w:val="nil"/>
                    <w:left w:val="nil"/>
                    <w:bottom w:val="single" w:color="auto" w:sz="4" w:space="0"/>
                    <w:right w:val="single" w:color="auto" w:sz="4" w:space="0"/>
                  </w:tcBorders>
                  <w:shd w:val="clear" w:color="000000" w:fill="FFFFFF"/>
                  <w:vAlign w:val="center"/>
                </w:tcPr>
                <w:p w14:paraId="6BB420AA">
                  <w:pPr>
                    <w:rPr>
                      <w:rFonts w:ascii="Arial" w:hAnsi="Arial" w:cs="Arial"/>
                      <w:color w:val="000000"/>
                      <w:sz w:val="18"/>
                      <w:szCs w:val="18"/>
                    </w:rPr>
                  </w:pPr>
                  <w:r>
                    <w:rPr>
                      <w:rFonts w:ascii="Arial" w:hAnsi="Arial" w:cs="Arial"/>
                      <w:color w:val="000000"/>
                      <w:sz w:val="18"/>
                      <w:szCs w:val="18"/>
                    </w:rPr>
                    <w:t>PREDNISOLONA 3MG/ML SOL. ORAL</w:t>
                  </w:r>
                </w:p>
              </w:tc>
              <w:tc>
                <w:tcPr>
                  <w:tcW w:w="1385" w:type="dxa"/>
                  <w:tcBorders>
                    <w:top w:val="nil"/>
                    <w:left w:val="nil"/>
                    <w:bottom w:val="single" w:color="auto" w:sz="4" w:space="0"/>
                    <w:right w:val="single" w:color="auto" w:sz="4" w:space="0"/>
                  </w:tcBorders>
                  <w:shd w:val="clear" w:color="000000" w:fill="FFFFFF"/>
                  <w:vAlign w:val="center"/>
                </w:tcPr>
                <w:p w14:paraId="35692616">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7D527311">
                  <w:pPr>
                    <w:jc w:val="center"/>
                    <w:rPr>
                      <w:rFonts w:ascii="Arial" w:hAnsi="Arial" w:cs="Arial"/>
                      <w:color w:val="000000"/>
                      <w:sz w:val="18"/>
                      <w:szCs w:val="18"/>
                    </w:rPr>
                  </w:pPr>
                  <w:r>
                    <w:rPr>
                      <w:rFonts w:ascii="Arial" w:hAnsi="Arial" w:cs="Arial"/>
                      <w:color w:val="000000"/>
                      <w:sz w:val="18"/>
                      <w:szCs w:val="18"/>
                    </w:rPr>
                    <w:t>3.000</w:t>
                  </w:r>
                </w:p>
              </w:tc>
              <w:tc>
                <w:tcPr>
                  <w:tcW w:w="1107" w:type="dxa"/>
                  <w:tcBorders>
                    <w:top w:val="nil"/>
                    <w:left w:val="nil"/>
                    <w:bottom w:val="single" w:color="auto" w:sz="4" w:space="0"/>
                    <w:right w:val="single" w:color="auto" w:sz="4" w:space="0"/>
                  </w:tcBorders>
                  <w:shd w:val="clear" w:color="000000" w:fill="FFFFFF"/>
                  <w:noWrap/>
                  <w:vAlign w:val="bottom"/>
                </w:tcPr>
                <w:p w14:paraId="28011DE5">
                  <w:pPr>
                    <w:jc w:val="right"/>
                    <w:rPr>
                      <w:rFonts w:ascii="Arial" w:hAnsi="Arial" w:cs="Arial"/>
                      <w:color w:val="000000"/>
                      <w:sz w:val="18"/>
                      <w:szCs w:val="18"/>
                    </w:rPr>
                  </w:pPr>
                  <w:r>
                    <w:rPr>
                      <w:rFonts w:ascii="Arial" w:hAnsi="Arial" w:cs="Arial"/>
                      <w:color w:val="000000"/>
                      <w:sz w:val="18"/>
                      <w:szCs w:val="18"/>
                    </w:rPr>
                    <w:t>R$ 7,44</w:t>
                  </w:r>
                </w:p>
              </w:tc>
              <w:tc>
                <w:tcPr>
                  <w:tcW w:w="1579" w:type="dxa"/>
                  <w:tcBorders>
                    <w:top w:val="nil"/>
                    <w:left w:val="nil"/>
                    <w:bottom w:val="single" w:color="auto" w:sz="4" w:space="0"/>
                    <w:right w:val="single" w:color="auto" w:sz="4" w:space="0"/>
                  </w:tcBorders>
                  <w:shd w:val="clear" w:color="000000" w:fill="FFFFFF"/>
                  <w:noWrap/>
                  <w:vAlign w:val="center"/>
                </w:tcPr>
                <w:p w14:paraId="41829CC2">
                  <w:pPr>
                    <w:jc w:val="right"/>
                    <w:rPr>
                      <w:rFonts w:ascii="Arial" w:hAnsi="Arial" w:cs="Arial"/>
                      <w:color w:val="000000"/>
                      <w:sz w:val="18"/>
                      <w:szCs w:val="18"/>
                    </w:rPr>
                  </w:pPr>
                  <w:r>
                    <w:rPr>
                      <w:rFonts w:ascii="Arial" w:hAnsi="Arial" w:cs="Arial"/>
                      <w:color w:val="000000"/>
                      <w:sz w:val="18"/>
                      <w:szCs w:val="18"/>
                    </w:rPr>
                    <w:t>R$ 22.320,00</w:t>
                  </w:r>
                </w:p>
              </w:tc>
            </w:tr>
            <w:tr w14:paraId="0A83194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07643E0">
                  <w:pPr>
                    <w:jc w:val="center"/>
                    <w:rPr>
                      <w:rFonts w:ascii="Arial" w:hAnsi="Arial" w:cs="Arial"/>
                      <w:color w:val="000000"/>
                      <w:sz w:val="18"/>
                      <w:szCs w:val="18"/>
                    </w:rPr>
                  </w:pPr>
                  <w:r>
                    <w:rPr>
                      <w:rFonts w:ascii="Arial" w:hAnsi="Arial" w:cs="Arial"/>
                      <w:color w:val="000000"/>
                      <w:sz w:val="18"/>
                      <w:szCs w:val="18"/>
                    </w:rPr>
                    <w:t>90</w:t>
                  </w:r>
                </w:p>
              </w:tc>
              <w:tc>
                <w:tcPr>
                  <w:tcW w:w="3911" w:type="dxa"/>
                  <w:tcBorders>
                    <w:top w:val="nil"/>
                    <w:left w:val="nil"/>
                    <w:bottom w:val="single" w:color="auto" w:sz="4" w:space="0"/>
                    <w:right w:val="single" w:color="auto" w:sz="4" w:space="0"/>
                  </w:tcBorders>
                  <w:shd w:val="clear" w:color="000000" w:fill="FFFFFF"/>
                  <w:vAlign w:val="center"/>
                </w:tcPr>
                <w:p w14:paraId="2E33CFCC">
                  <w:pPr>
                    <w:rPr>
                      <w:rFonts w:ascii="Arial" w:hAnsi="Arial" w:cs="Arial"/>
                      <w:color w:val="000000"/>
                      <w:sz w:val="18"/>
                      <w:szCs w:val="18"/>
                    </w:rPr>
                  </w:pPr>
                  <w:r>
                    <w:rPr>
                      <w:rFonts w:ascii="Arial" w:hAnsi="Arial" w:cs="Arial"/>
                      <w:color w:val="000000"/>
                      <w:sz w:val="18"/>
                      <w:szCs w:val="18"/>
                    </w:rPr>
                    <w:t>PROMETAZINA 25MG COMPRIMIDO</w:t>
                  </w:r>
                </w:p>
              </w:tc>
              <w:tc>
                <w:tcPr>
                  <w:tcW w:w="1385" w:type="dxa"/>
                  <w:tcBorders>
                    <w:top w:val="nil"/>
                    <w:left w:val="nil"/>
                    <w:bottom w:val="single" w:color="auto" w:sz="4" w:space="0"/>
                    <w:right w:val="single" w:color="auto" w:sz="4" w:space="0"/>
                  </w:tcBorders>
                  <w:shd w:val="clear" w:color="000000" w:fill="FFFFFF"/>
                  <w:vAlign w:val="center"/>
                </w:tcPr>
                <w:p w14:paraId="6C420F66">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C304E15">
                  <w:pPr>
                    <w:jc w:val="center"/>
                    <w:rPr>
                      <w:rFonts w:ascii="Arial" w:hAnsi="Arial" w:cs="Arial"/>
                      <w:color w:val="000000"/>
                      <w:sz w:val="18"/>
                      <w:szCs w:val="18"/>
                    </w:rPr>
                  </w:pPr>
                  <w:r>
                    <w:rPr>
                      <w:rFonts w:ascii="Arial" w:hAnsi="Arial" w:cs="Arial"/>
                      <w:color w:val="000000"/>
                      <w:sz w:val="18"/>
                      <w:szCs w:val="18"/>
                    </w:rPr>
                    <w:t>50.000</w:t>
                  </w:r>
                </w:p>
              </w:tc>
              <w:tc>
                <w:tcPr>
                  <w:tcW w:w="1107" w:type="dxa"/>
                  <w:tcBorders>
                    <w:top w:val="nil"/>
                    <w:left w:val="nil"/>
                    <w:bottom w:val="single" w:color="auto" w:sz="4" w:space="0"/>
                    <w:right w:val="single" w:color="auto" w:sz="4" w:space="0"/>
                  </w:tcBorders>
                  <w:shd w:val="clear" w:color="000000" w:fill="FFFFFF"/>
                  <w:noWrap/>
                  <w:vAlign w:val="bottom"/>
                </w:tcPr>
                <w:p w14:paraId="5D95B808">
                  <w:pPr>
                    <w:jc w:val="right"/>
                    <w:rPr>
                      <w:rFonts w:ascii="Arial" w:hAnsi="Arial" w:cs="Arial"/>
                      <w:color w:val="000000"/>
                      <w:sz w:val="18"/>
                      <w:szCs w:val="18"/>
                    </w:rPr>
                  </w:pPr>
                  <w:r>
                    <w:rPr>
                      <w:rFonts w:ascii="Arial" w:hAnsi="Arial" w:cs="Arial"/>
                      <w:color w:val="000000"/>
                      <w:sz w:val="18"/>
                      <w:szCs w:val="18"/>
                    </w:rPr>
                    <w:t>R$ 0,46</w:t>
                  </w:r>
                </w:p>
              </w:tc>
              <w:tc>
                <w:tcPr>
                  <w:tcW w:w="1579" w:type="dxa"/>
                  <w:tcBorders>
                    <w:top w:val="nil"/>
                    <w:left w:val="nil"/>
                    <w:bottom w:val="single" w:color="auto" w:sz="4" w:space="0"/>
                    <w:right w:val="single" w:color="auto" w:sz="4" w:space="0"/>
                  </w:tcBorders>
                  <w:shd w:val="clear" w:color="000000" w:fill="FFFFFF"/>
                  <w:noWrap/>
                  <w:vAlign w:val="center"/>
                </w:tcPr>
                <w:p w14:paraId="1CC99B81">
                  <w:pPr>
                    <w:jc w:val="right"/>
                    <w:rPr>
                      <w:rFonts w:ascii="Arial" w:hAnsi="Arial" w:cs="Arial"/>
                      <w:color w:val="000000"/>
                      <w:sz w:val="18"/>
                      <w:szCs w:val="18"/>
                    </w:rPr>
                  </w:pPr>
                  <w:r>
                    <w:rPr>
                      <w:rFonts w:ascii="Arial" w:hAnsi="Arial" w:cs="Arial"/>
                      <w:color w:val="000000"/>
                      <w:sz w:val="18"/>
                      <w:szCs w:val="18"/>
                    </w:rPr>
                    <w:t>R$ 23.000,00</w:t>
                  </w:r>
                </w:p>
              </w:tc>
            </w:tr>
            <w:tr w14:paraId="6D4267D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59214AF">
                  <w:pPr>
                    <w:jc w:val="center"/>
                    <w:rPr>
                      <w:rFonts w:ascii="Arial" w:hAnsi="Arial" w:cs="Arial"/>
                      <w:color w:val="000000"/>
                      <w:sz w:val="18"/>
                      <w:szCs w:val="18"/>
                    </w:rPr>
                  </w:pPr>
                  <w:r>
                    <w:rPr>
                      <w:rFonts w:ascii="Arial" w:hAnsi="Arial" w:cs="Arial"/>
                      <w:color w:val="000000"/>
                      <w:sz w:val="18"/>
                      <w:szCs w:val="18"/>
                    </w:rPr>
                    <w:t>91</w:t>
                  </w:r>
                </w:p>
              </w:tc>
              <w:tc>
                <w:tcPr>
                  <w:tcW w:w="3911" w:type="dxa"/>
                  <w:tcBorders>
                    <w:top w:val="nil"/>
                    <w:left w:val="nil"/>
                    <w:bottom w:val="single" w:color="auto" w:sz="4" w:space="0"/>
                    <w:right w:val="single" w:color="auto" w:sz="4" w:space="0"/>
                  </w:tcBorders>
                  <w:shd w:val="clear" w:color="000000" w:fill="FFFFFF"/>
                  <w:vAlign w:val="center"/>
                </w:tcPr>
                <w:p w14:paraId="2D92FABE">
                  <w:pPr>
                    <w:rPr>
                      <w:rFonts w:ascii="Arial" w:hAnsi="Arial" w:cs="Arial"/>
                      <w:color w:val="000000"/>
                      <w:sz w:val="18"/>
                      <w:szCs w:val="18"/>
                    </w:rPr>
                  </w:pPr>
                  <w:r>
                    <w:rPr>
                      <w:rFonts w:ascii="Arial" w:hAnsi="Arial" w:cs="Arial"/>
                      <w:color w:val="000000"/>
                      <w:sz w:val="18"/>
                      <w:szCs w:val="18"/>
                    </w:rPr>
                    <w:t>RISPERIDONA 1 MG/ML SOLUÇÃO ORAL</w:t>
                  </w:r>
                </w:p>
              </w:tc>
              <w:tc>
                <w:tcPr>
                  <w:tcW w:w="1385" w:type="dxa"/>
                  <w:tcBorders>
                    <w:top w:val="nil"/>
                    <w:left w:val="nil"/>
                    <w:bottom w:val="single" w:color="auto" w:sz="4" w:space="0"/>
                    <w:right w:val="single" w:color="auto" w:sz="4" w:space="0"/>
                  </w:tcBorders>
                  <w:shd w:val="clear" w:color="000000" w:fill="FFFFFF"/>
                  <w:vAlign w:val="center"/>
                </w:tcPr>
                <w:p w14:paraId="311675BD">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4144C3B6">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27176594">
                  <w:pPr>
                    <w:jc w:val="right"/>
                    <w:rPr>
                      <w:rFonts w:ascii="Arial" w:hAnsi="Arial" w:cs="Arial"/>
                      <w:color w:val="000000"/>
                      <w:sz w:val="18"/>
                      <w:szCs w:val="18"/>
                    </w:rPr>
                  </w:pPr>
                  <w:r>
                    <w:rPr>
                      <w:rFonts w:ascii="Arial" w:hAnsi="Arial" w:cs="Arial"/>
                      <w:color w:val="000000"/>
                      <w:sz w:val="18"/>
                      <w:szCs w:val="18"/>
                    </w:rPr>
                    <w:t>R$ 18,29</w:t>
                  </w:r>
                </w:p>
              </w:tc>
              <w:tc>
                <w:tcPr>
                  <w:tcW w:w="1579" w:type="dxa"/>
                  <w:tcBorders>
                    <w:top w:val="nil"/>
                    <w:left w:val="nil"/>
                    <w:bottom w:val="single" w:color="auto" w:sz="4" w:space="0"/>
                    <w:right w:val="single" w:color="auto" w:sz="4" w:space="0"/>
                  </w:tcBorders>
                  <w:shd w:val="clear" w:color="000000" w:fill="FFFFFF"/>
                  <w:noWrap/>
                  <w:vAlign w:val="center"/>
                </w:tcPr>
                <w:p w14:paraId="1DB382C4">
                  <w:pPr>
                    <w:jc w:val="right"/>
                    <w:rPr>
                      <w:rFonts w:ascii="Arial" w:hAnsi="Arial" w:cs="Arial"/>
                      <w:color w:val="000000"/>
                      <w:sz w:val="18"/>
                      <w:szCs w:val="18"/>
                    </w:rPr>
                  </w:pPr>
                  <w:r>
                    <w:rPr>
                      <w:rFonts w:ascii="Arial" w:hAnsi="Arial" w:cs="Arial"/>
                      <w:color w:val="000000"/>
                      <w:sz w:val="18"/>
                      <w:szCs w:val="18"/>
                    </w:rPr>
                    <w:t>R$ 18.290,00</w:t>
                  </w:r>
                </w:p>
              </w:tc>
            </w:tr>
            <w:tr w14:paraId="67B557F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48C91BB">
                  <w:pPr>
                    <w:jc w:val="center"/>
                    <w:rPr>
                      <w:rFonts w:ascii="Arial" w:hAnsi="Arial" w:cs="Arial"/>
                      <w:color w:val="000000"/>
                      <w:sz w:val="18"/>
                      <w:szCs w:val="18"/>
                    </w:rPr>
                  </w:pPr>
                  <w:r>
                    <w:rPr>
                      <w:rFonts w:ascii="Arial" w:hAnsi="Arial" w:cs="Arial"/>
                      <w:color w:val="000000"/>
                      <w:sz w:val="18"/>
                      <w:szCs w:val="18"/>
                    </w:rPr>
                    <w:t>92</w:t>
                  </w:r>
                </w:p>
              </w:tc>
              <w:tc>
                <w:tcPr>
                  <w:tcW w:w="3911" w:type="dxa"/>
                  <w:tcBorders>
                    <w:top w:val="nil"/>
                    <w:left w:val="nil"/>
                    <w:bottom w:val="single" w:color="auto" w:sz="4" w:space="0"/>
                    <w:right w:val="single" w:color="auto" w:sz="4" w:space="0"/>
                  </w:tcBorders>
                  <w:shd w:val="clear" w:color="000000" w:fill="FFFFFF"/>
                  <w:vAlign w:val="center"/>
                </w:tcPr>
                <w:p w14:paraId="0DA2F705">
                  <w:pPr>
                    <w:rPr>
                      <w:rFonts w:ascii="Arial" w:hAnsi="Arial" w:cs="Arial"/>
                      <w:color w:val="000000"/>
                      <w:sz w:val="18"/>
                      <w:szCs w:val="18"/>
                    </w:rPr>
                  </w:pPr>
                  <w:r>
                    <w:rPr>
                      <w:rFonts w:ascii="Arial" w:hAnsi="Arial" w:cs="Arial"/>
                      <w:color w:val="000000"/>
                      <w:sz w:val="18"/>
                      <w:szCs w:val="18"/>
                    </w:rPr>
                    <w:t>RISPERIDONA 1MG</w:t>
                  </w:r>
                </w:p>
              </w:tc>
              <w:tc>
                <w:tcPr>
                  <w:tcW w:w="1385" w:type="dxa"/>
                  <w:tcBorders>
                    <w:top w:val="nil"/>
                    <w:left w:val="nil"/>
                    <w:bottom w:val="single" w:color="auto" w:sz="4" w:space="0"/>
                    <w:right w:val="single" w:color="auto" w:sz="4" w:space="0"/>
                  </w:tcBorders>
                  <w:shd w:val="clear" w:color="000000" w:fill="FFFFFF"/>
                  <w:vAlign w:val="center"/>
                </w:tcPr>
                <w:p w14:paraId="0CB6D37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6382D3B">
                  <w:pPr>
                    <w:jc w:val="center"/>
                    <w:rPr>
                      <w:rFonts w:ascii="Arial" w:hAnsi="Arial" w:cs="Arial"/>
                      <w:color w:val="000000"/>
                      <w:sz w:val="18"/>
                      <w:szCs w:val="18"/>
                    </w:rPr>
                  </w:pPr>
                  <w:r>
                    <w:rPr>
                      <w:rFonts w:ascii="Arial" w:hAnsi="Arial" w:cs="Arial"/>
                      <w:color w:val="000000"/>
                      <w:sz w:val="18"/>
                      <w:szCs w:val="18"/>
                    </w:rPr>
                    <w:t>40.000</w:t>
                  </w:r>
                </w:p>
              </w:tc>
              <w:tc>
                <w:tcPr>
                  <w:tcW w:w="1107" w:type="dxa"/>
                  <w:tcBorders>
                    <w:top w:val="nil"/>
                    <w:left w:val="nil"/>
                    <w:bottom w:val="single" w:color="auto" w:sz="4" w:space="0"/>
                    <w:right w:val="single" w:color="auto" w:sz="4" w:space="0"/>
                  </w:tcBorders>
                  <w:shd w:val="clear" w:color="000000" w:fill="FFFFFF"/>
                  <w:noWrap/>
                  <w:vAlign w:val="bottom"/>
                </w:tcPr>
                <w:p w14:paraId="5DB038B8">
                  <w:pPr>
                    <w:jc w:val="right"/>
                    <w:rPr>
                      <w:rFonts w:ascii="Arial" w:hAnsi="Arial" w:cs="Arial"/>
                      <w:color w:val="000000"/>
                      <w:sz w:val="18"/>
                      <w:szCs w:val="18"/>
                    </w:rPr>
                  </w:pPr>
                  <w:r>
                    <w:rPr>
                      <w:rFonts w:ascii="Arial" w:hAnsi="Arial" w:cs="Arial"/>
                      <w:color w:val="000000"/>
                      <w:sz w:val="18"/>
                      <w:szCs w:val="18"/>
                    </w:rPr>
                    <w:t>R$ 0,68</w:t>
                  </w:r>
                </w:p>
              </w:tc>
              <w:tc>
                <w:tcPr>
                  <w:tcW w:w="1579" w:type="dxa"/>
                  <w:tcBorders>
                    <w:top w:val="nil"/>
                    <w:left w:val="nil"/>
                    <w:bottom w:val="single" w:color="auto" w:sz="4" w:space="0"/>
                    <w:right w:val="single" w:color="auto" w:sz="4" w:space="0"/>
                  </w:tcBorders>
                  <w:shd w:val="clear" w:color="000000" w:fill="FFFFFF"/>
                  <w:noWrap/>
                  <w:vAlign w:val="center"/>
                </w:tcPr>
                <w:p w14:paraId="77B7C4C7">
                  <w:pPr>
                    <w:jc w:val="right"/>
                    <w:rPr>
                      <w:rFonts w:ascii="Arial" w:hAnsi="Arial" w:cs="Arial"/>
                      <w:color w:val="000000"/>
                      <w:sz w:val="18"/>
                      <w:szCs w:val="18"/>
                    </w:rPr>
                  </w:pPr>
                  <w:r>
                    <w:rPr>
                      <w:rFonts w:ascii="Arial" w:hAnsi="Arial" w:cs="Arial"/>
                      <w:color w:val="000000"/>
                      <w:sz w:val="18"/>
                      <w:szCs w:val="18"/>
                    </w:rPr>
                    <w:t>R$ 27.200,00</w:t>
                  </w:r>
                </w:p>
              </w:tc>
            </w:tr>
            <w:tr w14:paraId="67C7BE0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ED0398F">
                  <w:pPr>
                    <w:jc w:val="center"/>
                    <w:rPr>
                      <w:rFonts w:ascii="Arial" w:hAnsi="Arial" w:cs="Arial"/>
                      <w:color w:val="000000"/>
                      <w:sz w:val="18"/>
                      <w:szCs w:val="18"/>
                    </w:rPr>
                  </w:pPr>
                  <w:r>
                    <w:rPr>
                      <w:rFonts w:ascii="Arial" w:hAnsi="Arial" w:cs="Arial"/>
                      <w:color w:val="000000"/>
                      <w:sz w:val="18"/>
                      <w:szCs w:val="18"/>
                    </w:rPr>
                    <w:t>93</w:t>
                  </w:r>
                </w:p>
              </w:tc>
              <w:tc>
                <w:tcPr>
                  <w:tcW w:w="3911" w:type="dxa"/>
                  <w:tcBorders>
                    <w:top w:val="nil"/>
                    <w:left w:val="nil"/>
                    <w:bottom w:val="single" w:color="auto" w:sz="4" w:space="0"/>
                    <w:right w:val="single" w:color="auto" w:sz="4" w:space="0"/>
                  </w:tcBorders>
                  <w:shd w:val="clear" w:color="000000" w:fill="FFFFFF"/>
                  <w:vAlign w:val="center"/>
                </w:tcPr>
                <w:p w14:paraId="4159BDB1">
                  <w:pPr>
                    <w:rPr>
                      <w:rFonts w:ascii="Arial" w:hAnsi="Arial" w:cs="Arial"/>
                      <w:color w:val="000000"/>
                      <w:sz w:val="18"/>
                      <w:szCs w:val="18"/>
                    </w:rPr>
                  </w:pPr>
                  <w:r>
                    <w:rPr>
                      <w:rFonts w:ascii="Arial" w:hAnsi="Arial" w:cs="Arial"/>
                      <w:color w:val="000000"/>
                      <w:sz w:val="18"/>
                      <w:szCs w:val="18"/>
                    </w:rPr>
                    <w:t>RISPERIDONA 3MG</w:t>
                  </w:r>
                </w:p>
              </w:tc>
              <w:tc>
                <w:tcPr>
                  <w:tcW w:w="1385" w:type="dxa"/>
                  <w:tcBorders>
                    <w:top w:val="nil"/>
                    <w:left w:val="nil"/>
                    <w:bottom w:val="single" w:color="auto" w:sz="4" w:space="0"/>
                    <w:right w:val="single" w:color="auto" w:sz="4" w:space="0"/>
                  </w:tcBorders>
                  <w:shd w:val="clear" w:color="000000" w:fill="FFFFFF"/>
                  <w:vAlign w:val="center"/>
                </w:tcPr>
                <w:p w14:paraId="4B9FF59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3B63099">
                  <w:pPr>
                    <w:jc w:val="center"/>
                    <w:rPr>
                      <w:rFonts w:ascii="Arial" w:hAnsi="Arial" w:cs="Arial"/>
                      <w:color w:val="000000"/>
                      <w:sz w:val="18"/>
                      <w:szCs w:val="18"/>
                    </w:rPr>
                  </w:pPr>
                  <w:r>
                    <w:rPr>
                      <w:rFonts w:ascii="Arial" w:hAnsi="Arial" w:cs="Arial"/>
                      <w:color w:val="000000"/>
                      <w:sz w:val="18"/>
                      <w:szCs w:val="18"/>
                    </w:rPr>
                    <w:t>40.000</w:t>
                  </w:r>
                </w:p>
              </w:tc>
              <w:tc>
                <w:tcPr>
                  <w:tcW w:w="1107" w:type="dxa"/>
                  <w:tcBorders>
                    <w:top w:val="nil"/>
                    <w:left w:val="nil"/>
                    <w:bottom w:val="single" w:color="auto" w:sz="4" w:space="0"/>
                    <w:right w:val="single" w:color="auto" w:sz="4" w:space="0"/>
                  </w:tcBorders>
                  <w:shd w:val="clear" w:color="000000" w:fill="FFFFFF"/>
                  <w:noWrap/>
                  <w:vAlign w:val="bottom"/>
                </w:tcPr>
                <w:p w14:paraId="290A7A88">
                  <w:pPr>
                    <w:jc w:val="right"/>
                    <w:rPr>
                      <w:rFonts w:ascii="Arial" w:hAnsi="Arial" w:cs="Arial"/>
                      <w:color w:val="000000"/>
                      <w:sz w:val="18"/>
                      <w:szCs w:val="18"/>
                    </w:rPr>
                  </w:pPr>
                  <w:r>
                    <w:rPr>
                      <w:rFonts w:ascii="Arial" w:hAnsi="Arial" w:cs="Arial"/>
                      <w:color w:val="000000"/>
                      <w:sz w:val="18"/>
                      <w:szCs w:val="18"/>
                    </w:rPr>
                    <w:t>R$ 1,21</w:t>
                  </w:r>
                </w:p>
              </w:tc>
              <w:tc>
                <w:tcPr>
                  <w:tcW w:w="1579" w:type="dxa"/>
                  <w:tcBorders>
                    <w:top w:val="nil"/>
                    <w:left w:val="nil"/>
                    <w:bottom w:val="single" w:color="auto" w:sz="4" w:space="0"/>
                    <w:right w:val="single" w:color="auto" w:sz="4" w:space="0"/>
                  </w:tcBorders>
                  <w:shd w:val="clear" w:color="000000" w:fill="FFFFFF"/>
                  <w:noWrap/>
                  <w:vAlign w:val="center"/>
                </w:tcPr>
                <w:p w14:paraId="2759E4A5">
                  <w:pPr>
                    <w:jc w:val="right"/>
                    <w:rPr>
                      <w:rFonts w:ascii="Arial" w:hAnsi="Arial" w:cs="Arial"/>
                      <w:color w:val="000000"/>
                      <w:sz w:val="18"/>
                      <w:szCs w:val="18"/>
                    </w:rPr>
                  </w:pPr>
                  <w:r>
                    <w:rPr>
                      <w:rFonts w:ascii="Arial" w:hAnsi="Arial" w:cs="Arial"/>
                      <w:color w:val="000000"/>
                      <w:sz w:val="18"/>
                      <w:szCs w:val="18"/>
                    </w:rPr>
                    <w:t>R$ 48.400,00</w:t>
                  </w:r>
                </w:p>
              </w:tc>
            </w:tr>
            <w:tr w14:paraId="33807FD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80DA42D">
                  <w:pPr>
                    <w:jc w:val="center"/>
                    <w:rPr>
                      <w:rFonts w:ascii="Arial" w:hAnsi="Arial" w:cs="Arial"/>
                      <w:color w:val="000000"/>
                      <w:sz w:val="18"/>
                      <w:szCs w:val="18"/>
                    </w:rPr>
                  </w:pPr>
                  <w:r>
                    <w:rPr>
                      <w:rFonts w:ascii="Arial" w:hAnsi="Arial" w:cs="Arial"/>
                      <w:color w:val="000000"/>
                      <w:sz w:val="18"/>
                      <w:szCs w:val="18"/>
                    </w:rPr>
                    <w:t>94</w:t>
                  </w:r>
                </w:p>
              </w:tc>
              <w:tc>
                <w:tcPr>
                  <w:tcW w:w="3911" w:type="dxa"/>
                  <w:tcBorders>
                    <w:top w:val="nil"/>
                    <w:left w:val="nil"/>
                    <w:bottom w:val="single" w:color="auto" w:sz="4" w:space="0"/>
                    <w:right w:val="single" w:color="auto" w:sz="4" w:space="0"/>
                  </w:tcBorders>
                  <w:shd w:val="clear" w:color="000000" w:fill="FFFFFF"/>
                  <w:vAlign w:val="center"/>
                </w:tcPr>
                <w:p w14:paraId="75548AB7">
                  <w:pPr>
                    <w:rPr>
                      <w:rFonts w:ascii="Arial" w:hAnsi="Arial" w:cs="Arial"/>
                      <w:color w:val="000000"/>
                      <w:sz w:val="18"/>
                      <w:szCs w:val="18"/>
                    </w:rPr>
                  </w:pPr>
                  <w:r>
                    <w:rPr>
                      <w:rFonts w:ascii="Arial" w:hAnsi="Arial" w:cs="Arial"/>
                      <w:color w:val="000000"/>
                      <w:sz w:val="18"/>
                      <w:szCs w:val="18"/>
                    </w:rPr>
                    <w:t>RIVAROXABANA 10MG</w:t>
                  </w:r>
                </w:p>
              </w:tc>
              <w:tc>
                <w:tcPr>
                  <w:tcW w:w="1385" w:type="dxa"/>
                  <w:tcBorders>
                    <w:top w:val="nil"/>
                    <w:left w:val="nil"/>
                    <w:bottom w:val="single" w:color="auto" w:sz="4" w:space="0"/>
                    <w:right w:val="single" w:color="auto" w:sz="4" w:space="0"/>
                  </w:tcBorders>
                  <w:shd w:val="clear" w:color="000000" w:fill="FFFFFF"/>
                  <w:vAlign w:val="center"/>
                </w:tcPr>
                <w:p w14:paraId="3B2491E1">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851D481">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2B8A7F92">
                  <w:pPr>
                    <w:jc w:val="right"/>
                    <w:rPr>
                      <w:rFonts w:ascii="Arial" w:hAnsi="Arial" w:cs="Arial"/>
                      <w:color w:val="000000"/>
                      <w:sz w:val="18"/>
                      <w:szCs w:val="18"/>
                    </w:rPr>
                  </w:pPr>
                  <w:r>
                    <w:rPr>
                      <w:rFonts w:ascii="Arial" w:hAnsi="Arial" w:cs="Arial"/>
                      <w:color w:val="000000"/>
                      <w:sz w:val="18"/>
                      <w:szCs w:val="18"/>
                    </w:rPr>
                    <w:t>R$ 6,50</w:t>
                  </w:r>
                </w:p>
              </w:tc>
              <w:tc>
                <w:tcPr>
                  <w:tcW w:w="1579" w:type="dxa"/>
                  <w:tcBorders>
                    <w:top w:val="nil"/>
                    <w:left w:val="nil"/>
                    <w:bottom w:val="single" w:color="auto" w:sz="4" w:space="0"/>
                    <w:right w:val="single" w:color="auto" w:sz="4" w:space="0"/>
                  </w:tcBorders>
                  <w:shd w:val="clear" w:color="000000" w:fill="FFFFFF"/>
                  <w:noWrap/>
                  <w:vAlign w:val="center"/>
                </w:tcPr>
                <w:p w14:paraId="56B6D980">
                  <w:pPr>
                    <w:jc w:val="right"/>
                    <w:rPr>
                      <w:rFonts w:ascii="Arial" w:hAnsi="Arial" w:cs="Arial"/>
                      <w:color w:val="000000"/>
                      <w:sz w:val="18"/>
                      <w:szCs w:val="18"/>
                    </w:rPr>
                  </w:pPr>
                  <w:r>
                    <w:rPr>
                      <w:rFonts w:ascii="Arial" w:hAnsi="Arial" w:cs="Arial"/>
                      <w:color w:val="000000"/>
                      <w:sz w:val="18"/>
                      <w:szCs w:val="18"/>
                    </w:rPr>
                    <w:t>R$ 6.500,00</w:t>
                  </w:r>
                </w:p>
              </w:tc>
            </w:tr>
            <w:tr w14:paraId="185F071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4965BD3">
                  <w:pPr>
                    <w:jc w:val="center"/>
                    <w:rPr>
                      <w:rFonts w:ascii="Arial" w:hAnsi="Arial" w:cs="Arial"/>
                      <w:color w:val="000000"/>
                      <w:sz w:val="18"/>
                      <w:szCs w:val="18"/>
                    </w:rPr>
                  </w:pPr>
                  <w:r>
                    <w:rPr>
                      <w:rFonts w:ascii="Arial" w:hAnsi="Arial" w:cs="Arial"/>
                      <w:color w:val="000000"/>
                      <w:sz w:val="18"/>
                      <w:szCs w:val="18"/>
                    </w:rPr>
                    <w:t>95</w:t>
                  </w:r>
                </w:p>
              </w:tc>
              <w:tc>
                <w:tcPr>
                  <w:tcW w:w="3911" w:type="dxa"/>
                  <w:tcBorders>
                    <w:top w:val="nil"/>
                    <w:left w:val="nil"/>
                    <w:bottom w:val="single" w:color="auto" w:sz="4" w:space="0"/>
                    <w:right w:val="single" w:color="auto" w:sz="4" w:space="0"/>
                  </w:tcBorders>
                  <w:shd w:val="clear" w:color="000000" w:fill="FFFFFF"/>
                  <w:vAlign w:val="center"/>
                </w:tcPr>
                <w:p w14:paraId="0F8DBEB2">
                  <w:pPr>
                    <w:rPr>
                      <w:rFonts w:ascii="Arial" w:hAnsi="Arial" w:cs="Arial"/>
                      <w:color w:val="000000"/>
                      <w:sz w:val="18"/>
                      <w:szCs w:val="18"/>
                    </w:rPr>
                  </w:pPr>
                  <w:r>
                    <w:rPr>
                      <w:rFonts w:ascii="Arial" w:hAnsi="Arial" w:cs="Arial"/>
                      <w:color w:val="000000"/>
                      <w:sz w:val="18"/>
                      <w:szCs w:val="18"/>
                    </w:rPr>
                    <w:t>ROSUVASTATINA CÁCICA 10MG COMPRIMIDO</w:t>
                  </w:r>
                </w:p>
              </w:tc>
              <w:tc>
                <w:tcPr>
                  <w:tcW w:w="1385" w:type="dxa"/>
                  <w:tcBorders>
                    <w:top w:val="nil"/>
                    <w:left w:val="nil"/>
                    <w:bottom w:val="single" w:color="auto" w:sz="4" w:space="0"/>
                    <w:right w:val="single" w:color="auto" w:sz="4" w:space="0"/>
                  </w:tcBorders>
                  <w:shd w:val="clear" w:color="000000" w:fill="FFFFFF"/>
                  <w:vAlign w:val="center"/>
                </w:tcPr>
                <w:p w14:paraId="6F32709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562CA57">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4F5E9245">
                  <w:pPr>
                    <w:jc w:val="right"/>
                    <w:rPr>
                      <w:rFonts w:ascii="Arial" w:hAnsi="Arial" w:cs="Arial"/>
                      <w:color w:val="000000"/>
                      <w:sz w:val="18"/>
                      <w:szCs w:val="18"/>
                    </w:rPr>
                  </w:pPr>
                  <w:r>
                    <w:rPr>
                      <w:rFonts w:ascii="Arial" w:hAnsi="Arial" w:cs="Arial"/>
                      <w:color w:val="000000"/>
                      <w:sz w:val="18"/>
                      <w:szCs w:val="18"/>
                    </w:rPr>
                    <w:t>R$ 1,07</w:t>
                  </w:r>
                </w:p>
              </w:tc>
              <w:tc>
                <w:tcPr>
                  <w:tcW w:w="1579" w:type="dxa"/>
                  <w:tcBorders>
                    <w:top w:val="nil"/>
                    <w:left w:val="nil"/>
                    <w:bottom w:val="single" w:color="auto" w:sz="4" w:space="0"/>
                    <w:right w:val="single" w:color="auto" w:sz="4" w:space="0"/>
                  </w:tcBorders>
                  <w:shd w:val="clear" w:color="000000" w:fill="FFFFFF"/>
                  <w:noWrap/>
                  <w:vAlign w:val="center"/>
                </w:tcPr>
                <w:p w14:paraId="3414880B">
                  <w:pPr>
                    <w:jc w:val="right"/>
                    <w:rPr>
                      <w:rFonts w:ascii="Arial" w:hAnsi="Arial" w:cs="Arial"/>
                      <w:color w:val="000000"/>
                      <w:sz w:val="18"/>
                      <w:szCs w:val="18"/>
                    </w:rPr>
                  </w:pPr>
                  <w:r>
                    <w:rPr>
                      <w:rFonts w:ascii="Arial" w:hAnsi="Arial" w:cs="Arial"/>
                      <w:color w:val="000000"/>
                      <w:sz w:val="18"/>
                      <w:szCs w:val="18"/>
                    </w:rPr>
                    <w:t>R$ 535,00</w:t>
                  </w:r>
                </w:p>
              </w:tc>
            </w:tr>
            <w:tr w14:paraId="235A092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FD0F7D8">
                  <w:pPr>
                    <w:jc w:val="center"/>
                    <w:rPr>
                      <w:rFonts w:ascii="Arial" w:hAnsi="Arial" w:cs="Arial"/>
                      <w:color w:val="000000"/>
                      <w:sz w:val="18"/>
                      <w:szCs w:val="18"/>
                    </w:rPr>
                  </w:pPr>
                  <w:r>
                    <w:rPr>
                      <w:rFonts w:ascii="Arial" w:hAnsi="Arial" w:cs="Arial"/>
                      <w:color w:val="000000"/>
                      <w:sz w:val="18"/>
                      <w:szCs w:val="18"/>
                    </w:rPr>
                    <w:t>96</w:t>
                  </w:r>
                </w:p>
              </w:tc>
              <w:tc>
                <w:tcPr>
                  <w:tcW w:w="3911" w:type="dxa"/>
                  <w:tcBorders>
                    <w:top w:val="nil"/>
                    <w:left w:val="nil"/>
                    <w:bottom w:val="single" w:color="auto" w:sz="4" w:space="0"/>
                    <w:right w:val="single" w:color="auto" w:sz="4" w:space="0"/>
                  </w:tcBorders>
                  <w:shd w:val="clear" w:color="000000" w:fill="FFFFFF"/>
                  <w:vAlign w:val="center"/>
                </w:tcPr>
                <w:p w14:paraId="3454D977">
                  <w:pPr>
                    <w:rPr>
                      <w:rFonts w:ascii="Arial" w:hAnsi="Arial" w:cs="Arial"/>
                      <w:color w:val="000000"/>
                      <w:sz w:val="18"/>
                      <w:szCs w:val="18"/>
                    </w:rPr>
                  </w:pPr>
                  <w:r>
                    <w:rPr>
                      <w:rFonts w:ascii="Arial" w:hAnsi="Arial" w:cs="Arial"/>
                      <w:color w:val="000000"/>
                      <w:sz w:val="18"/>
                      <w:szCs w:val="18"/>
                    </w:rPr>
                    <w:t>SAIS PARA REIDRATAÇÃO ORAL (PÓ PARA SOLUÇÃO ORAL)</w:t>
                  </w:r>
                </w:p>
              </w:tc>
              <w:tc>
                <w:tcPr>
                  <w:tcW w:w="1385" w:type="dxa"/>
                  <w:tcBorders>
                    <w:top w:val="nil"/>
                    <w:left w:val="nil"/>
                    <w:bottom w:val="single" w:color="auto" w:sz="4" w:space="0"/>
                    <w:right w:val="single" w:color="auto" w:sz="4" w:space="0"/>
                  </w:tcBorders>
                  <w:shd w:val="clear" w:color="000000" w:fill="FFFFFF"/>
                  <w:vAlign w:val="center"/>
                </w:tcPr>
                <w:p w14:paraId="0BA7980F">
                  <w:pPr>
                    <w:jc w:val="center"/>
                    <w:rPr>
                      <w:rFonts w:ascii="Arial" w:hAnsi="Arial" w:cs="Arial"/>
                      <w:color w:val="000000"/>
                      <w:sz w:val="18"/>
                      <w:szCs w:val="18"/>
                    </w:rPr>
                  </w:pPr>
                  <w:r>
                    <w:rPr>
                      <w:rFonts w:ascii="Arial" w:hAnsi="Arial" w:cs="Arial"/>
                      <w:color w:val="000000"/>
                      <w:sz w:val="18"/>
                      <w:szCs w:val="18"/>
                    </w:rPr>
                    <w:t>ENVELOPE</w:t>
                  </w:r>
                </w:p>
              </w:tc>
              <w:tc>
                <w:tcPr>
                  <w:tcW w:w="1474" w:type="dxa"/>
                  <w:tcBorders>
                    <w:top w:val="nil"/>
                    <w:left w:val="nil"/>
                    <w:bottom w:val="single" w:color="auto" w:sz="4" w:space="0"/>
                    <w:right w:val="single" w:color="auto" w:sz="4" w:space="0"/>
                  </w:tcBorders>
                  <w:shd w:val="clear" w:color="000000" w:fill="FFFFFF"/>
                  <w:vAlign w:val="center"/>
                </w:tcPr>
                <w:p w14:paraId="0015E195">
                  <w:pPr>
                    <w:jc w:val="center"/>
                    <w:rPr>
                      <w:rFonts w:ascii="Arial" w:hAnsi="Arial" w:cs="Arial"/>
                      <w:color w:val="000000"/>
                      <w:sz w:val="18"/>
                      <w:szCs w:val="18"/>
                    </w:rPr>
                  </w:pPr>
                  <w:r>
                    <w:rPr>
                      <w:rFonts w:ascii="Arial" w:hAnsi="Arial" w:cs="Arial"/>
                      <w:color w:val="000000"/>
                      <w:sz w:val="18"/>
                      <w:szCs w:val="18"/>
                    </w:rPr>
                    <w:t>8.000</w:t>
                  </w:r>
                </w:p>
              </w:tc>
              <w:tc>
                <w:tcPr>
                  <w:tcW w:w="1107" w:type="dxa"/>
                  <w:tcBorders>
                    <w:top w:val="nil"/>
                    <w:left w:val="nil"/>
                    <w:bottom w:val="single" w:color="auto" w:sz="4" w:space="0"/>
                    <w:right w:val="single" w:color="auto" w:sz="4" w:space="0"/>
                  </w:tcBorders>
                  <w:shd w:val="clear" w:color="000000" w:fill="FFFFFF"/>
                  <w:noWrap/>
                  <w:vAlign w:val="bottom"/>
                </w:tcPr>
                <w:p w14:paraId="6C99EA68">
                  <w:pPr>
                    <w:jc w:val="right"/>
                    <w:rPr>
                      <w:rFonts w:ascii="Arial" w:hAnsi="Arial" w:cs="Arial"/>
                      <w:color w:val="000000"/>
                      <w:sz w:val="18"/>
                      <w:szCs w:val="18"/>
                    </w:rPr>
                  </w:pPr>
                  <w:r>
                    <w:rPr>
                      <w:rFonts w:ascii="Arial" w:hAnsi="Arial" w:cs="Arial"/>
                      <w:color w:val="000000"/>
                      <w:sz w:val="18"/>
                      <w:szCs w:val="18"/>
                    </w:rPr>
                    <w:t>R$ 2,05</w:t>
                  </w:r>
                </w:p>
              </w:tc>
              <w:tc>
                <w:tcPr>
                  <w:tcW w:w="1579" w:type="dxa"/>
                  <w:tcBorders>
                    <w:top w:val="nil"/>
                    <w:left w:val="nil"/>
                    <w:bottom w:val="single" w:color="auto" w:sz="4" w:space="0"/>
                    <w:right w:val="single" w:color="auto" w:sz="4" w:space="0"/>
                  </w:tcBorders>
                  <w:shd w:val="clear" w:color="000000" w:fill="FFFFFF"/>
                  <w:noWrap/>
                  <w:vAlign w:val="center"/>
                </w:tcPr>
                <w:p w14:paraId="1C6B6CF3">
                  <w:pPr>
                    <w:jc w:val="right"/>
                    <w:rPr>
                      <w:rFonts w:ascii="Arial" w:hAnsi="Arial" w:cs="Arial"/>
                      <w:color w:val="000000"/>
                      <w:sz w:val="18"/>
                      <w:szCs w:val="18"/>
                    </w:rPr>
                  </w:pPr>
                  <w:r>
                    <w:rPr>
                      <w:rFonts w:ascii="Arial" w:hAnsi="Arial" w:cs="Arial"/>
                      <w:color w:val="000000"/>
                      <w:sz w:val="18"/>
                      <w:szCs w:val="18"/>
                    </w:rPr>
                    <w:t>R$ 16.400,00</w:t>
                  </w:r>
                </w:p>
              </w:tc>
            </w:tr>
            <w:tr w14:paraId="61BB213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6C6DB56">
                  <w:pPr>
                    <w:jc w:val="center"/>
                    <w:rPr>
                      <w:rFonts w:ascii="Arial" w:hAnsi="Arial" w:cs="Arial"/>
                      <w:color w:val="000000"/>
                      <w:sz w:val="18"/>
                      <w:szCs w:val="18"/>
                    </w:rPr>
                  </w:pPr>
                  <w:r>
                    <w:rPr>
                      <w:rFonts w:ascii="Arial" w:hAnsi="Arial" w:cs="Arial"/>
                      <w:color w:val="000000"/>
                      <w:sz w:val="18"/>
                      <w:szCs w:val="18"/>
                    </w:rPr>
                    <w:t>97</w:t>
                  </w:r>
                </w:p>
              </w:tc>
              <w:tc>
                <w:tcPr>
                  <w:tcW w:w="3911" w:type="dxa"/>
                  <w:tcBorders>
                    <w:top w:val="nil"/>
                    <w:left w:val="nil"/>
                    <w:bottom w:val="single" w:color="auto" w:sz="4" w:space="0"/>
                    <w:right w:val="single" w:color="auto" w:sz="4" w:space="0"/>
                  </w:tcBorders>
                  <w:shd w:val="clear" w:color="000000" w:fill="FFFFFF"/>
                  <w:vAlign w:val="center"/>
                </w:tcPr>
                <w:p w14:paraId="0E9EA249">
                  <w:pPr>
                    <w:rPr>
                      <w:rFonts w:ascii="Arial" w:hAnsi="Arial" w:cs="Arial"/>
                      <w:color w:val="000000"/>
                      <w:sz w:val="18"/>
                      <w:szCs w:val="18"/>
                    </w:rPr>
                  </w:pPr>
                  <w:r>
                    <w:rPr>
                      <w:rFonts w:ascii="Arial" w:hAnsi="Arial" w:cs="Arial"/>
                      <w:color w:val="000000"/>
                      <w:sz w:val="18"/>
                      <w:szCs w:val="18"/>
                    </w:rPr>
                    <w:t>SALBUTAMOL 100MCG/DOSE SUSP. AEROSOL</w:t>
                  </w:r>
                </w:p>
              </w:tc>
              <w:tc>
                <w:tcPr>
                  <w:tcW w:w="1385" w:type="dxa"/>
                  <w:tcBorders>
                    <w:top w:val="nil"/>
                    <w:left w:val="nil"/>
                    <w:bottom w:val="single" w:color="auto" w:sz="4" w:space="0"/>
                    <w:right w:val="single" w:color="auto" w:sz="4" w:space="0"/>
                  </w:tcBorders>
                  <w:shd w:val="clear" w:color="000000" w:fill="FFFFFF"/>
                  <w:vAlign w:val="center"/>
                </w:tcPr>
                <w:p w14:paraId="28E3848D">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72D6DEC7">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5B10A28D">
                  <w:pPr>
                    <w:jc w:val="right"/>
                    <w:rPr>
                      <w:rFonts w:ascii="Arial" w:hAnsi="Arial" w:cs="Arial"/>
                      <w:color w:val="000000"/>
                      <w:sz w:val="18"/>
                      <w:szCs w:val="18"/>
                    </w:rPr>
                  </w:pPr>
                  <w:r>
                    <w:rPr>
                      <w:rFonts w:ascii="Arial" w:hAnsi="Arial" w:cs="Arial"/>
                      <w:color w:val="000000"/>
                      <w:sz w:val="18"/>
                      <w:szCs w:val="18"/>
                    </w:rPr>
                    <w:t>R$ 35,07</w:t>
                  </w:r>
                </w:p>
              </w:tc>
              <w:tc>
                <w:tcPr>
                  <w:tcW w:w="1579" w:type="dxa"/>
                  <w:tcBorders>
                    <w:top w:val="nil"/>
                    <w:left w:val="nil"/>
                    <w:bottom w:val="single" w:color="auto" w:sz="4" w:space="0"/>
                    <w:right w:val="single" w:color="auto" w:sz="4" w:space="0"/>
                  </w:tcBorders>
                  <w:shd w:val="clear" w:color="000000" w:fill="FFFFFF"/>
                  <w:noWrap/>
                  <w:vAlign w:val="center"/>
                </w:tcPr>
                <w:p w14:paraId="6AE04557">
                  <w:pPr>
                    <w:jc w:val="right"/>
                    <w:rPr>
                      <w:rFonts w:ascii="Arial" w:hAnsi="Arial" w:cs="Arial"/>
                      <w:color w:val="000000"/>
                      <w:sz w:val="18"/>
                      <w:szCs w:val="18"/>
                    </w:rPr>
                  </w:pPr>
                  <w:r>
                    <w:rPr>
                      <w:rFonts w:ascii="Arial" w:hAnsi="Arial" w:cs="Arial"/>
                      <w:color w:val="000000"/>
                      <w:sz w:val="18"/>
                      <w:szCs w:val="18"/>
                    </w:rPr>
                    <w:t>R$ 70.140,00</w:t>
                  </w:r>
                </w:p>
              </w:tc>
            </w:tr>
            <w:tr w14:paraId="7CC1730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35229CB">
                  <w:pPr>
                    <w:jc w:val="center"/>
                    <w:rPr>
                      <w:rFonts w:ascii="Arial" w:hAnsi="Arial" w:cs="Arial"/>
                      <w:color w:val="000000"/>
                      <w:sz w:val="18"/>
                      <w:szCs w:val="18"/>
                    </w:rPr>
                  </w:pPr>
                  <w:r>
                    <w:rPr>
                      <w:rFonts w:ascii="Arial" w:hAnsi="Arial" w:cs="Arial"/>
                      <w:color w:val="000000"/>
                      <w:sz w:val="18"/>
                      <w:szCs w:val="18"/>
                    </w:rPr>
                    <w:t>98</w:t>
                  </w:r>
                </w:p>
              </w:tc>
              <w:tc>
                <w:tcPr>
                  <w:tcW w:w="3911" w:type="dxa"/>
                  <w:tcBorders>
                    <w:top w:val="nil"/>
                    <w:left w:val="nil"/>
                    <w:bottom w:val="single" w:color="auto" w:sz="4" w:space="0"/>
                    <w:right w:val="single" w:color="auto" w:sz="4" w:space="0"/>
                  </w:tcBorders>
                  <w:shd w:val="clear" w:color="000000" w:fill="FFFFFF"/>
                  <w:vAlign w:val="center"/>
                </w:tcPr>
                <w:p w14:paraId="51988487">
                  <w:pPr>
                    <w:rPr>
                      <w:rFonts w:ascii="Arial" w:hAnsi="Arial" w:cs="Arial"/>
                      <w:color w:val="000000"/>
                      <w:sz w:val="18"/>
                      <w:szCs w:val="18"/>
                    </w:rPr>
                  </w:pPr>
                  <w:r>
                    <w:rPr>
                      <w:rFonts w:ascii="Arial" w:hAnsi="Arial" w:cs="Arial"/>
                      <w:color w:val="000000"/>
                      <w:sz w:val="18"/>
                      <w:szCs w:val="18"/>
                    </w:rPr>
                    <w:t>SERTRALINA 25MG COMPRIMIDO</w:t>
                  </w:r>
                </w:p>
              </w:tc>
              <w:tc>
                <w:tcPr>
                  <w:tcW w:w="1385" w:type="dxa"/>
                  <w:tcBorders>
                    <w:top w:val="nil"/>
                    <w:left w:val="nil"/>
                    <w:bottom w:val="single" w:color="auto" w:sz="4" w:space="0"/>
                    <w:right w:val="single" w:color="auto" w:sz="4" w:space="0"/>
                  </w:tcBorders>
                  <w:shd w:val="clear" w:color="000000" w:fill="FFFFFF"/>
                  <w:vAlign w:val="center"/>
                </w:tcPr>
                <w:p w14:paraId="067238AD">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E51567B">
                  <w:pPr>
                    <w:jc w:val="center"/>
                    <w:rPr>
                      <w:rFonts w:ascii="Arial" w:hAnsi="Arial" w:cs="Arial"/>
                      <w:color w:val="000000"/>
                      <w:sz w:val="18"/>
                      <w:szCs w:val="18"/>
                    </w:rPr>
                  </w:pPr>
                  <w:r>
                    <w:rPr>
                      <w:rFonts w:ascii="Arial" w:hAnsi="Arial" w:cs="Arial"/>
                      <w:color w:val="000000"/>
                      <w:sz w:val="18"/>
                      <w:szCs w:val="18"/>
                    </w:rPr>
                    <w:t>10.000</w:t>
                  </w:r>
                </w:p>
              </w:tc>
              <w:tc>
                <w:tcPr>
                  <w:tcW w:w="1107" w:type="dxa"/>
                  <w:tcBorders>
                    <w:top w:val="nil"/>
                    <w:left w:val="nil"/>
                    <w:bottom w:val="single" w:color="auto" w:sz="4" w:space="0"/>
                    <w:right w:val="single" w:color="auto" w:sz="4" w:space="0"/>
                  </w:tcBorders>
                  <w:shd w:val="clear" w:color="000000" w:fill="FFFFFF"/>
                  <w:noWrap/>
                  <w:vAlign w:val="bottom"/>
                </w:tcPr>
                <w:p w14:paraId="0C4FF98D">
                  <w:pPr>
                    <w:jc w:val="right"/>
                    <w:rPr>
                      <w:rFonts w:ascii="Arial" w:hAnsi="Arial" w:cs="Arial"/>
                      <w:color w:val="000000"/>
                      <w:sz w:val="18"/>
                      <w:szCs w:val="18"/>
                    </w:rPr>
                  </w:pPr>
                  <w:r>
                    <w:rPr>
                      <w:rFonts w:ascii="Arial" w:hAnsi="Arial" w:cs="Arial"/>
                      <w:color w:val="000000"/>
                      <w:sz w:val="18"/>
                      <w:szCs w:val="18"/>
                    </w:rPr>
                    <w:t>R$ 1,85</w:t>
                  </w:r>
                </w:p>
              </w:tc>
              <w:tc>
                <w:tcPr>
                  <w:tcW w:w="1579" w:type="dxa"/>
                  <w:tcBorders>
                    <w:top w:val="nil"/>
                    <w:left w:val="nil"/>
                    <w:bottom w:val="single" w:color="auto" w:sz="4" w:space="0"/>
                    <w:right w:val="single" w:color="auto" w:sz="4" w:space="0"/>
                  </w:tcBorders>
                  <w:shd w:val="clear" w:color="000000" w:fill="FFFFFF"/>
                  <w:noWrap/>
                  <w:vAlign w:val="center"/>
                </w:tcPr>
                <w:p w14:paraId="3E657532">
                  <w:pPr>
                    <w:jc w:val="right"/>
                    <w:rPr>
                      <w:rFonts w:ascii="Arial" w:hAnsi="Arial" w:cs="Arial"/>
                      <w:color w:val="000000"/>
                      <w:sz w:val="18"/>
                      <w:szCs w:val="18"/>
                    </w:rPr>
                  </w:pPr>
                  <w:r>
                    <w:rPr>
                      <w:rFonts w:ascii="Arial" w:hAnsi="Arial" w:cs="Arial"/>
                      <w:color w:val="000000"/>
                      <w:sz w:val="18"/>
                      <w:szCs w:val="18"/>
                    </w:rPr>
                    <w:t>R$ 18.500,00</w:t>
                  </w:r>
                </w:p>
              </w:tc>
            </w:tr>
            <w:tr w14:paraId="480B507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97998EB">
                  <w:pPr>
                    <w:jc w:val="center"/>
                    <w:rPr>
                      <w:rFonts w:ascii="Arial" w:hAnsi="Arial" w:cs="Arial"/>
                      <w:color w:val="000000"/>
                      <w:sz w:val="18"/>
                      <w:szCs w:val="18"/>
                    </w:rPr>
                  </w:pPr>
                  <w:r>
                    <w:rPr>
                      <w:rFonts w:ascii="Arial" w:hAnsi="Arial" w:cs="Arial"/>
                      <w:color w:val="000000"/>
                      <w:sz w:val="18"/>
                      <w:szCs w:val="18"/>
                    </w:rPr>
                    <w:t>99</w:t>
                  </w:r>
                </w:p>
              </w:tc>
              <w:tc>
                <w:tcPr>
                  <w:tcW w:w="3911" w:type="dxa"/>
                  <w:tcBorders>
                    <w:top w:val="nil"/>
                    <w:left w:val="nil"/>
                    <w:bottom w:val="single" w:color="auto" w:sz="4" w:space="0"/>
                    <w:right w:val="single" w:color="auto" w:sz="4" w:space="0"/>
                  </w:tcBorders>
                  <w:shd w:val="clear" w:color="000000" w:fill="FFFFFF"/>
                  <w:vAlign w:val="center"/>
                </w:tcPr>
                <w:p w14:paraId="3E6D3E98">
                  <w:pPr>
                    <w:rPr>
                      <w:rFonts w:ascii="Arial" w:hAnsi="Arial" w:cs="Arial"/>
                      <w:color w:val="000000"/>
                      <w:sz w:val="18"/>
                      <w:szCs w:val="18"/>
                    </w:rPr>
                  </w:pPr>
                  <w:r>
                    <w:rPr>
                      <w:rFonts w:ascii="Arial" w:hAnsi="Arial" w:cs="Arial"/>
                      <w:color w:val="000000"/>
                      <w:sz w:val="18"/>
                      <w:szCs w:val="18"/>
                    </w:rPr>
                    <w:t>SERTRALINA 50MG</w:t>
                  </w:r>
                </w:p>
              </w:tc>
              <w:tc>
                <w:tcPr>
                  <w:tcW w:w="1385" w:type="dxa"/>
                  <w:tcBorders>
                    <w:top w:val="nil"/>
                    <w:left w:val="nil"/>
                    <w:bottom w:val="single" w:color="auto" w:sz="4" w:space="0"/>
                    <w:right w:val="single" w:color="auto" w:sz="4" w:space="0"/>
                  </w:tcBorders>
                  <w:shd w:val="clear" w:color="000000" w:fill="FFFFFF"/>
                  <w:vAlign w:val="center"/>
                </w:tcPr>
                <w:p w14:paraId="6B43165A">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F391F92">
                  <w:pPr>
                    <w:jc w:val="center"/>
                    <w:rPr>
                      <w:rFonts w:ascii="Arial" w:hAnsi="Arial" w:cs="Arial"/>
                      <w:color w:val="000000"/>
                      <w:sz w:val="18"/>
                      <w:szCs w:val="18"/>
                    </w:rPr>
                  </w:pPr>
                  <w:r>
                    <w:rPr>
                      <w:rFonts w:ascii="Arial" w:hAnsi="Arial" w:cs="Arial"/>
                      <w:color w:val="000000"/>
                      <w:sz w:val="18"/>
                      <w:szCs w:val="18"/>
                    </w:rPr>
                    <w:t>10.000</w:t>
                  </w:r>
                </w:p>
              </w:tc>
              <w:tc>
                <w:tcPr>
                  <w:tcW w:w="1107" w:type="dxa"/>
                  <w:tcBorders>
                    <w:top w:val="nil"/>
                    <w:left w:val="nil"/>
                    <w:bottom w:val="single" w:color="auto" w:sz="4" w:space="0"/>
                    <w:right w:val="single" w:color="auto" w:sz="4" w:space="0"/>
                  </w:tcBorders>
                  <w:shd w:val="clear" w:color="000000" w:fill="FFFFFF"/>
                  <w:noWrap/>
                  <w:vAlign w:val="bottom"/>
                </w:tcPr>
                <w:p w14:paraId="3E59E472">
                  <w:pPr>
                    <w:jc w:val="right"/>
                    <w:rPr>
                      <w:rFonts w:ascii="Arial" w:hAnsi="Arial" w:cs="Arial"/>
                      <w:color w:val="000000"/>
                      <w:sz w:val="18"/>
                      <w:szCs w:val="18"/>
                    </w:rPr>
                  </w:pPr>
                  <w:r>
                    <w:rPr>
                      <w:rFonts w:ascii="Arial" w:hAnsi="Arial" w:cs="Arial"/>
                      <w:color w:val="000000"/>
                      <w:sz w:val="18"/>
                      <w:szCs w:val="18"/>
                    </w:rPr>
                    <w:t>R$ 0,94</w:t>
                  </w:r>
                </w:p>
              </w:tc>
              <w:tc>
                <w:tcPr>
                  <w:tcW w:w="1579" w:type="dxa"/>
                  <w:tcBorders>
                    <w:top w:val="nil"/>
                    <w:left w:val="nil"/>
                    <w:bottom w:val="single" w:color="auto" w:sz="4" w:space="0"/>
                    <w:right w:val="single" w:color="auto" w:sz="4" w:space="0"/>
                  </w:tcBorders>
                  <w:shd w:val="clear" w:color="000000" w:fill="FFFFFF"/>
                  <w:noWrap/>
                  <w:vAlign w:val="center"/>
                </w:tcPr>
                <w:p w14:paraId="42B1662E">
                  <w:pPr>
                    <w:jc w:val="right"/>
                    <w:rPr>
                      <w:rFonts w:ascii="Arial" w:hAnsi="Arial" w:cs="Arial"/>
                      <w:color w:val="000000"/>
                      <w:sz w:val="18"/>
                      <w:szCs w:val="18"/>
                    </w:rPr>
                  </w:pPr>
                  <w:r>
                    <w:rPr>
                      <w:rFonts w:ascii="Arial" w:hAnsi="Arial" w:cs="Arial"/>
                      <w:color w:val="000000"/>
                      <w:sz w:val="18"/>
                      <w:szCs w:val="18"/>
                    </w:rPr>
                    <w:t>R$ 9.400,00</w:t>
                  </w:r>
                </w:p>
              </w:tc>
            </w:tr>
            <w:tr w14:paraId="4BE21D9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CD1B584">
                  <w:pPr>
                    <w:jc w:val="center"/>
                    <w:rPr>
                      <w:rFonts w:ascii="Arial" w:hAnsi="Arial" w:cs="Arial"/>
                      <w:color w:val="000000"/>
                      <w:sz w:val="18"/>
                      <w:szCs w:val="18"/>
                    </w:rPr>
                  </w:pPr>
                  <w:r>
                    <w:rPr>
                      <w:rFonts w:ascii="Arial" w:hAnsi="Arial" w:cs="Arial"/>
                      <w:color w:val="000000"/>
                      <w:sz w:val="18"/>
                      <w:szCs w:val="18"/>
                    </w:rPr>
                    <w:t>100</w:t>
                  </w:r>
                </w:p>
              </w:tc>
              <w:tc>
                <w:tcPr>
                  <w:tcW w:w="3911" w:type="dxa"/>
                  <w:tcBorders>
                    <w:top w:val="nil"/>
                    <w:left w:val="nil"/>
                    <w:bottom w:val="single" w:color="auto" w:sz="4" w:space="0"/>
                    <w:right w:val="single" w:color="auto" w:sz="4" w:space="0"/>
                  </w:tcBorders>
                  <w:shd w:val="clear" w:color="000000" w:fill="FFFFFF"/>
                  <w:vAlign w:val="center"/>
                </w:tcPr>
                <w:p w14:paraId="745713FA">
                  <w:pPr>
                    <w:rPr>
                      <w:rFonts w:ascii="Arial" w:hAnsi="Arial" w:cs="Arial"/>
                      <w:color w:val="000000"/>
                      <w:sz w:val="18"/>
                      <w:szCs w:val="18"/>
                    </w:rPr>
                  </w:pPr>
                  <w:r>
                    <w:rPr>
                      <w:rFonts w:ascii="Arial" w:hAnsi="Arial" w:cs="Arial"/>
                      <w:color w:val="000000"/>
                      <w:sz w:val="18"/>
                      <w:szCs w:val="18"/>
                    </w:rPr>
                    <w:t>SULFAMETOXAZOL 800 MG+ TRIMETROPIMA 160MG</w:t>
                  </w:r>
                </w:p>
              </w:tc>
              <w:tc>
                <w:tcPr>
                  <w:tcW w:w="1385" w:type="dxa"/>
                  <w:tcBorders>
                    <w:top w:val="nil"/>
                    <w:left w:val="nil"/>
                    <w:bottom w:val="single" w:color="auto" w:sz="4" w:space="0"/>
                    <w:right w:val="single" w:color="auto" w:sz="4" w:space="0"/>
                  </w:tcBorders>
                  <w:shd w:val="clear" w:color="000000" w:fill="FFFFFF"/>
                  <w:vAlign w:val="center"/>
                </w:tcPr>
                <w:p w14:paraId="1DC19FF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6D13CBF">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25FFB3FB">
                  <w:pPr>
                    <w:jc w:val="right"/>
                    <w:rPr>
                      <w:rFonts w:ascii="Arial" w:hAnsi="Arial" w:cs="Arial"/>
                      <w:color w:val="000000"/>
                      <w:sz w:val="18"/>
                      <w:szCs w:val="18"/>
                    </w:rPr>
                  </w:pPr>
                  <w:r>
                    <w:rPr>
                      <w:rFonts w:ascii="Arial" w:hAnsi="Arial" w:cs="Arial"/>
                      <w:color w:val="000000"/>
                      <w:sz w:val="18"/>
                      <w:szCs w:val="18"/>
                    </w:rPr>
                    <w:t>R$ 1,40</w:t>
                  </w:r>
                </w:p>
              </w:tc>
              <w:tc>
                <w:tcPr>
                  <w:tcW w:w="1579" w:type="dxa"/>
                  <w:tcBorders>
                    <w:top w:val="nil"/>
                    <w:left w:val="nil"/>
                    <w:bottom w:val="single" w:color="auto" w:sz="4" w:space="0"/>
                    <w:right w:val="single" w:color="auto" w:sz="4" w:space="0"/>
                  </w:tcBorders>
                  <w:shd w:val="clear" w:color="000000" w:fill="FFFFFF"/>
                  <w:noWrap/>
                  <w:vAlign w:val="center"/>
                </w:tcPr>
                <w:p w14:paraId="3D7C9AAB">
                  <w:pPr>
                    <w:jc w:val="right"/>
                    <w:rPr>
                      <w:rFonts w:ascii="Arial" w:hAnsi="Arial" w:cs="Arial"/>
                      <w:color w:val="000000"/>
                      <w:sz w:val="18"/>
                      <w:szCs w:val="18"/>
                    </w:rPr>
                  </w:pPr>
                  <w:r>
                    <w:rPr>
                      <w:rFonts w:ascii="Arial" w:hAnsi="Arial" w:cs="Arial"/>
                      <w:color w:val="000000"/>
                      <w:sz w:val="18"/>
                      <w:szCs w:val="18"/>
                    </w:rPr>
                    <w:t>R$ 7.000,00</w:t>
                  </w:r>
                </w:p>
              </w:tc>
            </w:tr>
            <w:tr w14:paraId="36A871E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71A6ACA">
                  <w:pPr>
                    <w:jc w:val="center"/>
                    <w:rPr>
                      <w:rFonts w:ascii="Arial" w:hAnsi="Arial" w:cs="Arial"/>
                      <w:color w:val="000000"/>
                      <w:sz w:val="18"/>
                      <w:szCs w:val="18"/>
                    </w:rPr>
                  </w:pPr>
                  <w:r>
                    <w:rPr>
                      <w:rFonts w:ascii="Arial" w:hAnsi="Arial" w:cs="Arial"/>
                      <w:color w:val="000000"/>
                      <w:sz w:val="18"/>
                      <w:szCs w:val="18"/>
                    </w:rPr>
                    <w:t>101</w:t>
                  </w:r>
                </w:p>
              </w:tc>
              <w:tc>
                <w:tcPr>
                  <w:tcW w:w="3911" w:type="dxa"/>
                  <w:tcBorders>
                    <w:top w:val="nil"/>
                    <w:left w:val="nil"/>
                    <w:bottom w:val="single" w:color="auto" w:sz="4" w:space="0"/>
                    <w:right w:val="single" w:color="auto" w:sz="4" w:space="0"/>
                  </w:tcBorders>
                  <w:shd w:val="clear" w:color="000000" w:fill="FFFFFF"/>
                  <w:vAlign w:val="center"/>
                </w:tcPr>
                <w:p w14:paraId="293FDD32">
                  <w:pPr>
                    <w:rPr>
                      <w:rFonts w:ascii="Arial" w:hAnsi="Arial" w:cs="Arial"/>
                      <w:color w:val="000000"/>
                      <w:sz w:val="18"/>
                      <w:szCs w:val="18"/>
                    </w:rPr>
                  </w:pPr>
                  <w:r>
                    <w:rPr>
                      <w:rFonts w:ascii="Arial" w:hAnsi="Arial" w:cs="Arial"/>
                      <w:color w:val="000000"/>
                      <w:sz w:val="18"/>
                      <w:szCs w:val="18"/>
                    </w:rPr>
                    <w:t>SULFAMETOXAZOL+TRIMETOPRIMA 400+80MG COMPRIMIDO</w:t>
                  </w:r>
                </w:p>
              </w:tc>
              <w:tc>
                <w:tcPr>
                  <w:tcW w:w="1385" w:type="dxa"/>
                  <w:tcBorders>
                    <w:top w:val="nil"/>
                    <w:left w:val="nil"/>
                    <w:bottom w:val="single" w:color="auto" w:sz="4" w:space="0"/>
                    <w:right w:val="single" w:color="auto" w:sz="4" w:space="0"/>
                  </w:tcBorders>
                  <w:shd w:val="clear" w:color="000000" w:fill="FFFFFF"/>
                  <w:vAlign w:val="center"/>
                </w:tcPr>
                <w:p w14:paraId="05EB83EF">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5F81E78">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144E80C2">
                  <w:pPr>
                    <w:jc w:val="right"/>
                    <w:rPr>
                      <w:rFonts w:ascii="Arial" w:hAnsi="Arial" w:cs="Arial"/>
                      <w:color w:val="000000"/>
                      <w:sz w:val="18"/>
                      <w:szCs w:val="18"/>
                    </w:rPr>
                  </w:pPr>
                  <w:r>
                    <w:rPr>
                      <w:rFonts w:ascii="Arial" w:hAnsi="Arial" w:cs="Arial"/>
                      <w:color w:val="000000"/>
                      <w:sz w:val="18"/>
                      <w:szCs w:val="18"/>
                    </w:rPr>
                    <w:t>R$ 0,66</w:t>
                  </w:r>
                </w:p>
              </w:tc>
              <w:tc>
                <w:tcPr>
                  <w:tcW w:w="1579" w:type="dxa"/>
                  <w:tcBorders>
                    <w:top w:val="nil"/>
                    <w:left w:val="nil"/>
                    <w:bottom w:val="single" w:color="auto" w:sz="4" w:space="0"/>
                    <w:right w:val="single" w:color="auto" w:sz="4" w:space="0"/>
                  </w:tcBorders>
                  <w:shd w:val="clear" w:color="000000" w:fill="FFFFFF"/>
                  <w:noWrap/>
                  <w:vAlign w:val="center"/>
                </w:tcPr>
                <w:p w14:paraId="17C5BF54">
                  <w:pPr>
                    <w:jc w:val="right"/>
                    <w:rPr>
                      <w:rFonts w:ascii="Arial" w:hAnsi="Arial" w:cs="Arial"/>
                      <w:color w:val="000000"/>
                      <w:sz w:val="18"/>
                      <w:szCs w:val="18"/>
                    </w:rPr>
                  </w:pPr>
                  <w:r>
                    <w:rPr>
                      <w:rFonts w:ascii="Arial" w:hAnsi="Arial" w:cs="Arial"/>
                      <w:color w:val="000000"/>
                      <w:sz w:val="18"/>
                      <w:szCs w:val="18"/>
                    </w:rPr>
                    <w:t>R$ 3.300,00</w:t>
                  </w:r>
                </w:p>
              </w:tc>
            </w:tr>
            <w:tr w14:paraId="6C5B53D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C901AA2">
                  <w:pPr>
                    <w:jc w:val="center"/>
                    <w:rPr>
                      <w:rFonts w:ascii="Arial" w:hAnsi="Arial" w:cs="Arial"/>
                      <w:color w:val="000000"/>
                      <w:sz w:val="18"/>
                      <w:szCs w:val="18"/>
                    </w:rPr>
                  </w:pPr>
                  <w:r>
                    <w:rPr>
                      <w:rFonts w:ascii="Arial" w:hAnsi="Arial" w:cs="Arial"/>
                      <w:color w:val="000000"/>
                      <w:sz w:val="18"/>
                      <w:szCs w:val="18"/>
                    </w:rPr>
                    <w:t>102</w:t>
                  </w:r>
                </w:p>
              </w:tc>
              <w:tc>
                <w:tcPr>
                  <w:tcW w:w="3911" w:type="dxa"/>
                  <w:tcBorders>
                    <w:top w:val="nil"/>
                    <w:left w:val="nil"/>
                    <w:bottom w:val="single" w:color="auto" w:sz="4" w:space="0"/>
                    <w:right w:val="single" w:color="auto" w:sz="4" w:space="0"/>
                  </w:tcBorders>
                  <w:shd w:val="clear" w:color="000000" w:fill="FFFFFF"/>
                  <w:vAlign w:val="center"/>
                </w:tcPr>
                <w:p w14:paraId="0A32BE76">
                  <w:pPr>
                    <w:rPr>
                      <w:rFonts w:ascii="Arial" w:hAnsi="Arial" w:cs="Arial"/>
                      <w:color w:val="000000"/>
                      <w:sz w:val="18"/>
                      <w:szCs w:val="18"/>
                    </w:rPr>
                  </w:pPr>
                  <w:r>
                    <w:rPr>
                      <w:rFonts w:ascii="Arial" w:hAnsi="Arial" w:cs="Arial"/>
                      <w:color w:val="000000"/>
                      <w:sz w:val="18"/>
                      <w:szCs w:val="18"/>
                    </w:rPr>
                    <w:t>SULFAMETOXAZOL+TRIMETOPRIMA 40+8MG/ML SUSPENSÃO ORAL FRASCO (60 ML)</w:t>
                  </w:r>
                </w:p>
              </w:tc>
              <w:tc>
                <w:tcPr>
                  <w:tcW w:w="1385" w:type="dxa"/>
                  <w:tcBorders>
                    <w:top w:val="nil"/>
                    <w:left w:val="nil"/>
                    <w:bottom w:val="single" w:color="auto" w:sz="4" w:space="0"/>
                    <w:right w:val="single" w:color="auto" w:sz="4" w:space="0"/>
                  </w:tcBorders>
                  <w:shd w:val="clear" w:color="000000" w:fill="FFFFFF"/>
                  <w:vAlign w:val="center"/>
                </w:tcPr>
                <w:p w14:paraId="5094B06F">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5C7CF106">
                  <w:pPr>
                    <w:jc w:val="center"/>
                    <w:rPr>
                      <w:rFonts w:ascii="Arial" w:hAnsi="Arial" w:cs="Arial"/>
                      <w:color w:val="000000"/>
                      <w:sz w:val="18"/>
                      <w:szCs w:val="18"/>
                    </w:rPr>
                  </w:pPr>
                  <w:r>
                    <w:rPr>
                      <w:rFonts w:ascii="Arial" w:hAnsi="Arial" w:cs="Arial"/>
                      <w:color w:val="000000"/>
                      <w:sz w:val="18"/>
                      <w:szCs w:val="18"/>
                    </w:rPr>
                    <w:t>400</w:t>
                  </w:r>
                </w:p>
              </w:tc>
              <w:tc>
                <w:tcPr>
                  <w:tcW w:w="1107" w:type="dxa"/>
                  <w:tcBorders>
                    <w:top w:val="nil"/>
                    <w:left w:val="nil"/>
                    <w:bottom w:val="single" w:color="auto" w:sz="4" w:space="0"/>
                    <w:right w:val="single" w:color="auto" w:sz="4" w:space="0"/>
                  </w:tcBorders>
                  <w:shd w:val="clear" w:color="000000" w:fill="FFFFFF"/>
                  <w:noWrap/>
                  <w:vAlign w:val="bottom"/>
                </w:tcPr>
                <w:p w14:paraId="2D9502CB">
                  <w:pPr>
                    <w:jc w:val="right"/>
                    <w:rPr>
                      <w:rFonts w:ascii="Arial" w:hAnsi="Arial" w:cs="Arial"/>
                      <w:color w:val="000000"/>
                      <w:sz w:val="18"/>
                      <w:szCs w:val="18"/>
                    </w:rPr>
                  </w:pPr>
                  <w:r>
                    <w:rPr>
                      <w:rFonts w:ascii="Arial" w:hAnsi="Arial" w:cs="Arial"/>
                      <w:color w:val="000000"/>
                      <w:sz w:val="18"/>
                      <w:szCs w:val="18"/>
                    </w:rPr>
                    <w:t>R$ 13,66</w:t>
                  </w:r>
                </w:p>
              </w:tc>
              <w:tc>
                <w:tcPr>
                  <w:tcW w:w="1579" w:type="dxa"/>
                  <w:tcBorders>
                    <w:top w:val="nil"/>
                    <w:left w:val="nil"/>
                    <w:bottom w:val="single" w:color="auto" w:sz="4" w:space="0"/>
                    <w:right w:val="single" w:color="auto" w:sz="4" w:space="0"/>
                  </w:tcBorders>
                  <w:shd w:val="clear" w:color="000000" w:fill="FFFFFF"/>
                  <w:noWrap/>
                  <w:vAlign w:val="center"/>
                </w:tcPr>
                <w:p w14:paraId="2B09113E">
                  <w:pPr>
                    <w:jc w:val="right"/>
                    <w:rPr>
                      <w:rFonts w:ascii="Arial" w:hAnsi="Arial" w:cs="Arial"/>
                      <w:color w:val="000000"/>
                      <w:sz w:val="18"/>
                      <w:szCs w:val="18"/>
                    </w:rPr>
                  </w:pPr>
                  <w:r>
                    <w:rPr>
                      <w:rFonts w:ascii="Arial" w:hAnsi="Arial" w:cs="Arial"/>
                      <w:color w:val="000000"/>
                      <w:sz w:val="18"/>
                      <w:szCs w:val="18"/>
                    </w:rPr>
                    <w:t>R$ 5.464,00</w:t>
                  </w:r>
                </w:p>
              </w:tc>
            </w:tr>
            <w:tr w14:paraId="26043C5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BD85E67">
                  <w:pPr>
                    <w:jc w:val="center"/>
                    <w:rPr>
                      <w:rFonts w:ascii="Arial" w:hAnsi="Arial" w:cs="Arial"/>
                      <w:color w:val="000000"/>
                      <w:sz w:val="18"/>
                      <w:szCs w:val="18"/>
                    </w:rPr>
                  </w:pPr>
                  <w:r>
                    <w:rPr>
                      <w:rFonts w:ascii="Arial" w:hAnsi="Arial" w:cs="Arial"/>
                      <w:color w:val="000000"/>
                      <w:sz w:val="18"/>
                      <w:szCs w:val="18"/>
                    </w:rPr>
                    <w:t>103</w:t>
                  </w:r>
                </w:p>
              </w:tc>
              <w:tc>
                <w:tcPr>
                  <w:tcW w:w="3911" w:type="dxa"/>
                  <w:tcBorders>
                    <w:top w:val="nil"/>
                    <w:left w:val="nil"/>
                    <w:bottom w:val="single" w:color="auto" w:sz="4" w:space="0"/>
                    <w:right w:val="single" w:color="auto" w:sz="4" w:space="0"/>
                  </w:tcBorders>
                  <w:shd w:val="clear" w:color="000000" w:fill="FFFFFF"/>
                  <w:vAlign w:val="center"/>
                </w:tcPr>
                <w:p w14:paraId="1763EBF6">
                  <w:pPr>
                    <w:rPr>
                      <w:rFonts w:ascii="Arial" w:hAnsi="Arial" w:cs="Arial"/>
                      <w:color w:val="000000"/>
                      <w:sz w:val="18"/>
                      <w:szCs w:val="18"/>
                    </w:rPr>
                  </w:pPr>
                  <w:r>
                    <w:rPr>
                      <w:rFonts w:ascii="Arial" w:hAnsi="Arial" w:cs="Arial"/>
                      <w:color w:val="000000"/>
                      <w:sz w:val="18"/>
                      <w:szCs w:val="18"/>
                    </w:rPr>
                    <w:t xml:space="preserve">SULFATO FERROSO 25MG/ML SOLUÇÃO ORAL </w:t>
                  </w:r>
                </w:p>
              </w:tc>
              <w:tc>
                <w:tcPr>
                  <w:tcW w:w="1385" w:type="dxa"/>
                  <w:tcBorders>
                    <w:top w:val="nil"/>
                    <w:left w:val="nil"/>
                    <w:bottom w:val="single" w:color="auto" w:sz="4" w:space="0"/>
                    <w:right w:val="single" w:color="auto" w:sz="4" w:space="0"/>
                  </w:tcBorders>
                  <w:shd w:val="clear" w:color="000000" w:fill="FFFFFF"/>
                  <w:vAlign w:val="center"/>
                </w:tcPr>
                <w:p w14:paraId="6D597D97">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5C9DEF57">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692CAF8C">
                  <w:pPr>
                    <w:jc w:val="right"/>
                    <w:rPr>
                      <w:rFonts w:ascii="Arial" w:hAnsi="Arial" w:cs="Arial"/>
                      <w:color w:val="000000"/>
                      <w:sz w:val="18"/>
                      <w:szCs w:val="18"/>
                    </w:rPr>
                  </w:pPr>
                  <w:r>
                    <w:rPr>
                      <w:rFonts w:ascii="Arial" w:hAnsi="Arial" w:cs="Arial"/>
                      <w:color w:val="000000"/>
                      <w:sz w:val="18"/>
                      <w:szCs w:val="18"/>
                    </w:rPr>
                    <w:t>R$ 8,45</w:t>
                  </w:r>
                </w:p>
              </w:tc>
              <w:tc>
                <w:tcPr>
                  <w:tcW w:w="1579" w:type="dxa"/>
                  <w:tcBorders>
                    <w:top w:val="nil"/>
                    <w:left w:val="nil"/>
                    <w:bottom w:val="single" w:color="auto" w:sz="4" w:space="0"/>
                    <w:right w:val="single" w:color="auto" w:sz="4" w:space="0"/>
                  </w:tcBorders>
                  <w:shd w:val="clear" w:color="000000" w:fill="FFFFFF"/>
                  <w:noWrap/>
                  <w:vAlign w:val="center"/>
                </w:tcPr>
                <w:p w14:paraId="291801F9">
                  <w:pPr>
                    <w:jc w:val="right"/>
                    <w:rPr>
                      <w:rFonts w:ascii="Arial" w:hAnsi="Arial" w:cs="Arial"/>
                      <w:color w:val="000000"/>
                      <w:sz w:val="18"/>
                      <w:szCs w:val="18"/>
                    </w:rPr>
                  </w:pPr>
                  <w:r>
                    <w:rPr>
                      <w:rFonts w:ascii="Arial" w:hAnsi="Arial" w:cs="Arial"/>
                      <w:color w:val="000000"/>
                      <w:sz w:val="18"/>
                      <w:szCs w:val="18"/>
                    </w:rPr>
                    <w:t>R$ 16.900,00</w:t>
                  </w:r>
                </w:p>
              </w:tc>
            </w:tr>
            <w:tr w14:paraId="576D41E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3E8DE3A">
                  <w:pPr>
                    <w:jc w:val="center"/>
                    <w:rPr>
                      <w:rFonts w:ascii="Arial" w:hAnsi="Arial" w:cs="Arial"/>
                      <w:color w:val="000000"/>
                      <w:sz w:val="18"/>
                      <w:szCs w:val="18"/>
                    </w:rPr>
                  </w:pPr>
                  <w:r>
                    <w:rPr>
                      <w:rFonts w:ascii="Arial" w:hAnsi="Arial" w:cs="Arial"/>
                      <w:color w:val="000000"/>
                      <w:sz w:val="18"/>
                      <w:szCs w:val="18"/>
                    </w:rPr>
                    <w:t>104</w:t>
                  </w:r>
                </w:p>
              </w:tc>
              <w:tc>
                <w:tcPr>
                  <w:tcW w:w="3911" w:type="dxa"/>
                  <w:tcBorders>
                    <w:top w:val="nil"/>
                    <w:left w:val="nil"/>
                    <w:bottom w:val="single" w:color="auto" w:sz="4" w:space="0"/>
                    <w:right w:val="single" w:color="auto" w:sz="4" w:space="0"/>
                  </w:tcBorders>
                  <w:shd w:val="clear" w:color="000000" w:fill="FFFFFF"/>
                  <w:vAlign w:val="center"/>
                </w:tcPr>
                <w:p w14:paraId="743FB5A9">
                  <w:pPr>
                    <w:rPr>
                      <w:rFonts w:ascii="Arial" w:hAnsi="Arial" w:cs="Arial"/>
                      <w:color w:val="000000"/>
                      <w:sz w:val="18"/>
                      <w:szCs w:val="18"/>
                    </w:rPr>
                  </w:pPr>
                  <w:r>
                    <w:rPr>
                      <w:rFonts w:ascii="Arial" w:hAnsi="Arial" w:cs="Arial"/>
                      <w:color w:val="000000"/>
                      <w:sz w:val="18"/>
                      <w:szCs w:val="18"/>
                    </w:rPr>
                    <w:t>SULFATO FERROSO 40MG COMPRIMIDO</w:t>
                  </w:r>
                </w:p>
              </w:tc>
              <w:tc>
                <w:tcPr>
                  <w:tcW w:w="1385" w:type="dxa"/>
                  <w:tcBorders>
                    <w:top w:val="nil"/>
                    <w:left w:val="nil"/>
                    <w:bottom w:val="single" w:color="auto" w:sz="4" w:space="0"/>
                    <w:right w:val="single" w:color="auto" w:sz="4" w:space="0"/>
                  </w:tcBorders>
                  <w:shd w:val="clear" w:color="000000" w:fill="FFFFFF"/>
                  <w:vAlign w:val="center"/>
                </w:tcPr>
                <w:p w14:paraId="09D42D70">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E2FE7AA">
                  <w:pPr>
                    <w:jc w:val="center"/>
                    <w:rPr>
                      <w:rFonts w:ascii="Arial" w:hAnsi="Arial" w:cs="Arial"/>
                      <w:color w:val="000000"/>
                      <w:sz w:val="18"/>
                      <w:szCs w:val="18"/>
                    </w:rPr>
                  </w:pPr>
                  <w:r>
                    <w:rPr>
                      <w:rFonts w:ascii="Arial" w:hAnsi="Arial" w:cs="Arial"/>
                      <w:color w:val="000000"/>
                      <w:sz w:val="18"/>
                      <w:szCs w:val="18"/>
                    </w:rPr>
                    <w:t>15.000</w:t>
                  </w:r>
                </w:p>
              </w:tc>
              <w:tc>
                <w:tcPr>
                  <w:tcW w:w="1107" w:type="dxa"/>
                  <w:tcBorders>
                    <w:top w:val="nil"/>
                    <w:left w:val="nil"/>
                    <w:bottom w:val="single" w:color="auto" w:sz="4" w:space="0"/>
                    <w:right w:val="single" w:color="auto" w:sz="4" w:space="0"/>
                  </w:tcBorders>
                  <w:shd w:val="clear" w:color="000000" w:fill="FFFFFF"/>
                  <w:noWrap/>
                  <w:vAlign w:val="bottom"/>
                </w:tcPr>
                <w:p w14:paraId="3EE4AF7A">
                  <w:pPr>
                    <w:jc w:val="right"/>
                    <w:rPr>
                      <w:rFonts w:ascii="Arial" w:hAnsi="Arial" w:cs="Arial"/>
                      <w:color w:val="000000"/>
                      <w:sz w:val="18"/>
                      <w:szCs w:val="18"/>
                    </w:rPr>
                  </w:pPr>
                  <w:r>
                    <w:rPr>
                      <w:rFonts w:ascii="Arial" w:hAnsi="Arial" w:cs="Arial"/>
                      <w:color w:val="000000"/>
                      <w:sz w:val="18"/>
                      <w:szCs w:val="18"/>
                    </w:rPr>
                    <w:t>R$ 0,35</w:t>
                  </w:r>
                </w:p>
              </w:tc>
              <w:tc>
                <w:tcPr>
                  <w:tcW w:w="1579" w:type="dxa"/>
                  <w:tcBorders>
                    <w:top w:val="nil"/>
                    <w:left w:val="nil"/>
                    <w:bottom w:val="single" w:color="auto" w:sz="4" w:space="0"/>
                    <w:right w:val="single" w:color="auto" w:sz="4" w:space="0"/>
                  </w:tcBorders>
                  <w:shd w:val="clear" w:color="000000" w:fill="FFFFFF"/>
                  <w:noWrap/>
                  <w:vAlign w:val="center"/>
                </w:tcPr>
                <w:p w14:paraId="166428FC">
                  <w:pPr>
                    <w:jc w:val="right"/>
                    <w:rPr>
                      <w:rFonts w:ascii="Arial" w:hAnsi="Arial" w:cs="Arial"/>
                      <w:color w:val="000000"/>
                      <w:sz w:val="18"/>
                      <w:szCs w:val="18"/>
                    </w:rPr>
                  </w:pPr>
                  <w:r>
                    <w:rPr>
                      <w:rFonts w:ascii="Arial" w:hAnsi="Arial" w:cs="Arial"/>
                      <w:color w:val="000000"/>
                      <w:sz w:val="18"/>
                      <w:szCs w:val="18"/>
                    </w:rPr>
                    <w:t>R$ 5.250,00</w:t>
                  </w:r>
                </w:p>
              </w:tc>
            </w:tr>
            <w:tr w14:paraId="291D050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51B56E8">
                  <w:pPr>
                    <w:jc w:val="center"/>
                    <w:rPr>
                      <w:rFonts w:ascii="Arial" w:hAnsi="Arial" w:cs="Arial"/>
                      <w:color w:val="000000"/>
                      <w:sz w:val="18"/>
                      <w:szCs w:val="18"/>
                    </w:rPr>
                  </w:pPr>
                  <w:r>
                    <w:rPr>
                      <w:rFonts w:ascii="Arial" w:hAnsi="Arial" w:cs="Arial"/>
                      <w:color w:val="000000"/>
                      <w:sz w:val="18"/>
                      <w:szCs w:val="18"/>
                    </w:rPr>
                    <w:t>105</w:t>
                  </w:r>
                </w:p>
              </w:tc>
              <w:tc>
                <w:tcPr>
                  <w:tcW w:w="3911" w:type="dxa"/>
                  <w:tcBorders>
                    <w:top w:val="nil"/>
                    <w:left w:val="nil"/>
                    <w:bottom w:val="single" w:color="auto" w:sz="4" w:space="0"/>
                    <w:right w:val="single" w:color="auto" w:sz="4" w:space="0"/>
                  </w:tcBorders>
                  <w:shd w:val="clear" w:color="000000" w:fill="FFFFFF"/>
                  <w:vAlign w:val="center"/>
                </w:tcPr>
                <w:p w14:paraId="772787C2">
                  <w:pPr>
                    <w:rPr>
                      <w:rFonts w:ascii="Arial" w:hAnsi="Arial" w:cs="Arial"/>
                      <w:color w:val="000000"/>
                      <w:sz w:val="18"/>
                      <w:szCs w:val="18"/>
                    </w:rPr>
                  </w:pPr>
                  <w:r>
                    <w:rPr>
                      <w:rFonts w:ascii="Arial" w:hAnsi="Arial" w:cs="Arial"/>
                      <w:color w:val="000000"/>
                      <w:sz w:val="18"/>
                      <w:szCs w:val="18"/>
                    </w:rPr>
                    <w:t>TRAVAPROSTA 0,04MG/ML SOLUÇÃO OFTALMICA</w:t>
                  </w:r>
                </w:p>
              </w:tc>
              <w:tc>
                <w:tcPr>
                  <w:tcW w:w="1385" w:type="dxa"/>
                  <w:tcBorders>
                    <w:top w:val="nil"/>
                    <w:left w:val="nil"/>
                    <w:bottom w:val="single" w:color="auto" w:sz="4" w:space="0"/>
                    <w:right w:val="single" w:color="auto" w:sz="4" w:space="0"/>
                  </w:tcBorders>
                  <w:shd w:val="clear" w:color="000000" w:fill="FFFFFF"/>
                  <w:vAlign w:val="center"/>
                </w:tcPr>
                <w:p w14:paraId="60BD64FD">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5B9C8755">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4BD9F8A6">
                  <w:pPr>
                    <w:jc w:val="right"/>
                    <w:rPr>
                      <w:rFonts w:ascii="Arial" w:hAnsi="Arial" w:cs="Arial"/>
                      <w:color w:val="000000"/>
                      <w:sz w:val="18"/>
                      <w:szCs w:val="18"/>
                    </w:rPr>
                  </w:pPr>
                  <w:r>
                    <w:rPr>
                      <w:rFonts w:ascii="Arial" w:hAnsi="Arial" w:cs="Arial"/>
                      <w:color w:val="000000"/>
                      <w:sz w:val="18"/>
                      <w:szCs w:val="18"/>
                    </w:rPr>
                    <w:t>R$ 33,43</w:t>
                  </w:r>
                </w:p>
              </w:tc>
              <w:tc>
                <w:tcPr>
                  <w:tcW w:w="1579" w:type="dxa"/>
                  <w:tcBorders>
                    <w:top w:val="nil"/>
                    <w:left w:val="nil"/>
                    <w:bottom w:val="single" w:color="auto" w:sz="4" w:space="0"/>
                    <w:right w:val="single" w:color="auto" w:sz="4" w:space="0"/>
                  </w:tcBorders>
                  <w:shd w:val="clear" w:color="000000" w:fill="FFFFFF"/>
                  <w:noWrap/>
                  <w:vAlign w:val="center"/>
                </w:tcPr>
                <w:p w14:paraId="299D777B">
                  <w:pPr>
                    <w:jc w:val="right"/>
                    <w:rPr>
                      <w:rFonts w:ascii="Arial" w:hAnsi="Arial" w:cs="Arial"/>
                      <w:color w:val="000000"/>
                      <w:sz w:val="18"/>
                      <w:szCs w:val="18"/>
                    </w:rPr>
                  </w:pPr>
                  <w:r>
                    <w:rPr>
                      <w:rFonts w:ascii="Arial" w:hAnsi="Arial" w:cs="Arial"/>
                      <w:color w:val="000000"/>
                      <w:sz w:val="18"/>
                      <w:szCs w:val="18"/>
                    </w:rPr>
                    <w:t>R$ 1.671,50</w:t>
                  </w:r>
                </w:p>
              </w:tc>
            </w:tr>
            <w:tr w14:paraId="06C4BDC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E5EEDAE">
                  <w:pPr>
                    <w:jc w:val="center"/>
                    <w:rPr>
                      <w:rFonts w:ascii="Arial" w:hAnsi="Arial" w:cs="Arial"/>
                      <w:color w:val="000000"/>
                      <w:sz w:val="18"/>
                      <w:szCs w:val="18"/>
                    </w:rPr>
                  </w:pPr>
                  <w:r>
                    <w:rPr>
                      <w:rFonts w:ascii="Arial" w:hAnsi="Arial" w:cs="Arial"/>
                      <w:color w:val="000000"/>
                      <w:sz w:val="18"/>
                      <w:szCs w:val="18"/>
                    </w:rPr>
                    <w:t>106</w:t>
                  </w:r>
                </w:p>
              </w:tc>
              <w:tc>
                <w:tcPr>
                  <w:tcW w:w="3911" w:type="dxa"/>
                  <w:tcBorders>
                    <w:top w:val="nil"/>
                    <w:left w:val="nil"/>
                    <w:bottom w:val="single" w:color="auto" w:sz="4" w:space="0"/>
                    <w:right w:val="single" w:color="auto" w:sz="4" w:space="0"/>
                  </w:tcBorders>
                  <w:shd w:val="clear" w:color="000000" w:fill="FFFFFF"/>
                  <w:vAlign w:val="center"/>
                </w:tcPr>
                <w:p w14:paraId="0DF54564">
                  <w:pPr>
                    <w:rPr>
                      <w:rFonts w:ascii="Arial" w:hAnsi="Arial" w:cs="Arial"/>
                      <w:color w:val="000000"/>
                      <w:sz w:val="18"/>
                      <w:szCs w:val="18"/>
                    </w:rPr>
                  </w:pPr>
                  <w:r>
                    <w:rPr>
                      <w:rFonts w:ascii="Arial" w:hAnsi="Arial" w:cs="Arial"/>
                      <w:color w:val="000000"/>
                      <w:sz w:val="18"/>
                      <w:szCs w:val="18"/>
                    </w:rPr>
                    <w:t>CLOMIPRAMINA 25MG</w:t>
                  </w:r>
                </w:p>
              </w:tc>
              <w:tc>
                <w:tcPr>
                  <w:tcW w:w="1385" w:type="dxa"/>
                  <w:tcBorders>
                    <w:top w:val="nil"/>
                    <w:left w:val="nil"/>
                    <w:bottom w:val="single" w:color="auto" w:sz="4" w:space="0"/>
                    <w:right w:val="single" w:color="auto" w:sz="4" w:space="0"/>
                  </w:tcBorders>
                  <w:shd w:val="clear" w:color="000000" w:fill="FFFFFF"/>
                  <w:vAlign w:val="center"/>
                </w:tcPr>
                <w:p w14:paraId="7D8BAED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30DF2EF">
                  <w:pPr>
                    <w:jc w:val="center"/>
                    <w:rPr>
                      <w:rFonts w:ascii="Arial" w:hAnsi="Arial" w:cs="Arial"/>
                      <w:color w:val="000000"/>
                      <w:sz w:val="18"/>
                      <w:szCs w:val="18"/>
                    </w:rPr>
                  </w:pPr>
                  <w:r>
                    <w:rPr>
                      <w:rFonts w:ascii="Arial" w:hAnsi="Arial" w:cs="Arial"/>
                      <w:color w:val="000000"/>
                      <w:sz w:val="18"/>
                      <w:szCs w:val="18"/>
                    </w:rPr>
                    <w:t>30000</w:t>
                  </w:r>
                </w:p>
              </w:tc>
              <w:tc>
                <w:tcPr>
                  <w:tcW w:w="1107" w:type="dxa"/>
                  <w:tcBorders>
                    <w:top w:val="nil"/>
                    <w:left w:val="nil"/>
                    <w:bottom w:val="single" w:color="auto" w:sz="4" w:space="0"/>
                    <w:right w:val="single" w:color="auto" w:sz="4" w:space="0"/>
                  </w:tcBorders>
                  <w:shd w:val="clear" w:color="000000" w:fill="FFFFFF"/>
                  <w:noWrap/>
                  <w:vAlign w:val="bottom"/>
                </w:tcPr>
                <w:p w14:paraId="3F9D2608">
                  <w:pPr>
                    <w:jc w:val="right"/>
                    <w:rPr>
                      <w:rFonts w:ascii="Arial" w:hAnsi="Arial" w:cs="Arial"/>
                      <w:color w:val="000000"/>
                      <w:sz w:val="18"/>
                      <w:szCs w:val="18"/>
                    </w:rPr>
                  </w:pPr>
                  <w:r>
                    <w:rPr>
                      <w:rFonts w:ascii="Arial" w:hAnsi="Arial" w:cs="Arial"/>
                      <w:color w:val="000000"/>
                      <w:sz w:val="18"/>
                      <w:szCs w:val="18"/>
                    </w:rPr>
                    <w:t>R$ 1,38</w:t>
                  </w:r>
                </w:p>
              </w:tc>
              <w:tc>
                <w:tcPr>
                  <w:tcW w:w="1579" w:type="dxa"/>
                  <w:tcBorders>
                    <w:top w:val="nil"/>
                    <w:left w:val="nil"/>
                    <w:bottom w:val="single" w:color="auto" w:sz="4" w:space="0"/>
                    <w:right w:val="single" w:color="auto" w:sz="4" w:space="0"/>
                  </w:tcBorders>
                  <w:shd w:val="clear" w:color="000000" w:fill="FFFFFF"/>
                  <w:noWrap/>
                  <w:vAlign w:val="center"/>
                </w:tcPr>
                <w:p w14:paraId="6114AF61">
                  <w:pPr>
                    <w:jc w:val="right"/>
                    <w:rPr>
                      <w:rFonts w:ascii="Arial" w:hAnsi="Arial" w:cs="Arial"/>
                      <w:color w:val="000000"/>
                      <w:sz w:val="18"/>
                      <w:szCs w:val="18"/>
                    </w:rPr>
                  </w:pPr>
                  <w:r>
                    <w:rPr>
                      <w:rFonts w:ascii="Arial" w:hAnsi="Arial" w:cs="Arial"/>
                      <w:color w:val="000000"/>
                      <w:sz w:val="18"/>
                      <w:szCs w:val="18"/>
                    </w:rPr>
                    <w:t>R$ 41.400,00</w:t>
                  </w:r>
                </w:p>
              </w:tc>
            </w:tr>
            <w:tr w14:paraId="6A07C46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4CAC7CE">
                  <w:pPr>
                    <w:jc w:val="center"/>
                    <w:rPr>
                      <w:rFonts w:ascii="Arial" w:hAnsi="Arial" w:cs="Arial"/>
                      <w:color w:val="000000"/>
                      <w:sz w:val="18"/>
                      <w:szCs w:val="18"/>
                    </w:rPr>
                  </w:pPr>
                  <w:r>
                    <w:rPr>
                      <w:rFonts w:ascii="Arial" w:hAnsi="Arial" w:cs="Arial"/>
                      <w:color w:val="000000"/>
                      <w:sz w:val="18"/>
                      <w:szCs w:val="18"/>
                    </w:rPr>
                    <w:t>107</w:t>
                  </w:r>
                </w:p>
              </w:tc>
              <w:tc>
                <w:tcPr>
                  <w:tcW w:w="3911" w:type="dxa"/>
                  <w:tcBorders>
                    <w:top w:val="nil"/>
                    <w:left w:val="nil"/>
                    <w:bottom w:val="single" w:color="auto" w:sz="4" w:space="0"/>
                    <w:right w:val="single" w:color="auto" w:sz="4" w:space="0"/>
                  </w:tcBorders>
                  <w:shd w:val="clear" w:color="000000" w:fill="FFFFFF"/>
                  <w:vAlign w:val="center"/>
                </w:tcPr>
                <w:p w14:paraId="220A31F3">
                  <w:pPr>
                    <w:rPr>
                      <w:rFonts w:ascii="Arial" w:hAnsi="Arial" w:cs="Arial"/>
                      <w:color w:val="000000"/>
                      <w:sz w:val="18"/>
                      <w:szCs w:val="18"/>
                    </w:rPr>
                  </w:pPr>
                  <w:r>
                    <w:rPr>
                      <w:rFonts w:ascii="Arial" w:hAnsi="Arial" w:cs="Arial"/>
                      <w:color w:val="000000"/>
                      <w:sz w:val="18"/>
                      <w:szCs w:val="18"/>
                    </w:rPr>
                    <w:t>CLORPROMAZINA 100MG</w:t>
                  </w:r>
                </w:p>
              </w:tc>
              <w:tc>
                <w:tcPr>
                  <w:tcW w:w="1385" w:type="dxa"/>
                  <w:tcBorders>
                    <w:top w:val="nil"/>
                    <w:left w:val="nil"/>
                    <w:bottom w:val="single" w:color="auto" w:sz="4" w:space="0"/>
                    <w:right w:val="single" w:color="auto" w:sz="4" w:space="0"/>
                  </w:tcBorders>
                  <w:shd w:val="clear" w:color="000000" w:fill="FFFFFF"/>
                  <w:vAlign w:val="center"/>
                </w:tcPr>
                <w:p w14:paraId="7279416E">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7B52696">
                  <w:pPr>
                    <w:jc w:val="center"/>
                    <w:rPr>
                      <w:rFonts w:ascii="Arial" w:hAnsi="Arial" w:cs="Arial"/>
                      <w:color w:val="000000"/>
                      <w:sz w:val="18"/>
                      <w:szCs w:val="18"/>
                    </w:rPr>
                  </w:pPr>
                  <w:r>
                    <w:rPr>
                      <w:rFonts w:ascii="Arial" w:hAnsi="Arial" w:cs="Arial"/>
                      <w:color w:val="000000"/>
                      <w:sz w:val="18"/>
                      <w:szCs w:val="18"/>
                    </w:rPr>
                    <w:t>20000</w:t>
                  </w:r>
                </w:p>
              </w:tc>
              <w:tc>
                <w:tcPr>
                  <w:tcW w:w="1107" w:type="dxa"/>
                  <w:tcBorders>
                    <w:top w:val="nil"/>
                    <w:left w:val="nil"/>
                    <w:bottom w:val="single" w:color="auto" w:sz="4" w:space="0"/>
                    <w:right w:val="single" w:color="auto" w:sz="4" w:space="0"/>
                  </w:tcBorders>
                  <w:shd w:val="clear" w:color="000000" w:fill="FFFFFF"/>
                  <w:noWrap/>
                  <w:vAlign w:val="bottom"/>
                </w:tcPr>
                <w:p w14:paraId="3626574F">
                  <w:pPr>
                    <w:jc w:val="right"/>
                    <w:rPr>
                      <w:rFonts w:ascii="Arial" w:hAnsi="Arial" w:cs="Arial"/>
                      <w:color w:val="000000"/>
                      <w:sz w:val="18"/>
                      <w:szCs w:val="18"/>
                    </w:rPr>
                  </w:pPr>
                  <w:r>
                    <w:rPr>
                      <w:rFonts w:ascii="Arial" w:hAnsi="Arial" w:cs="Arial"/>
                      <w:color w:val="000000"/>
                      <w:sz w:val="18"/>
                      <w:szCs w:val="18"/>
                    </w:rPr>
                    <w:t>R$ 0,86</w:t>
                  </w:r>
                </w:p>
              </w:tc>
              <w:tc>
                <w:tcPr>
                  <w:tcW w:w="1579" w:type="dxa"/>
                  <w:tcBorders>
                    <w:top w:val="nil"/>
                    <w:left w:val="nil"/>
                    <w:bottom w:val="single" w:color="auto" w:sz="4" w:space="0"/>
                    <w:right w:val="single" w:color="auto" w:sz="4" w:space="0"/>
                  </w:tcBorders>
                  <w:shd w:val="clear" w:color="000000" w:fill="FFFFFF"/>
                  <w:noWrap/>
                  <w:vAlign w:val="center"/>
                </w:tcPr>
                <w:p w14:paraId="4024E2D1">
                  <w:pPr>
                    <w:jc w:val="right"/>
                    <w:rPr>
                      <w:rFonts w:ascii="Arial" w:hAnsi="Arial" w:cs="Arial"/>
                      <w:color w:val="000000"/>
                      <w:sz w:val="18"/>
                      <w:szCs w:val="18"/>
                    </w:rPr>
                  </w:pPr>
                  <w:r>
                    <w:rPr>
                      <w:rFonts w:ascii="Arial" w:hAnsi="Arial" w:cs="Arial"/>
                      <w:color w:val="000000"/>
                      <w:sz w:val="18"/>
                      <w:szCs w:val="18"/>
                    </w:rPr>
                    <w:t>R$ 17.200,00</w:t>
                  </w:r>
                </w:p>
              </w:tc>
            </w:tr>
            <w:tr w14:paraId="440B92D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06D7C89">
                  <w:pPr>
                    <w:jc w:val="center"/>
                    <w:rPr>
                      <w:rFonts w:ascii="Arial" w:hAnsi="Arial" w:cs="Arial"/>
                      <w:color w:val="000000"/>
                      <w:sz w:val="18"/>
                      <w:szCs w:val="18"/>
                    </w:rPr>
                  </w:pPr>
                  <w:r>
                    <w:rPr>
                      <w:rFonts w:ascii="Arial" w:hAnsi="Arial" w:cs="Arial"/>
                      <w:color w:val="000000"/>
                      <w:sz w:val="18"/>
                      <w:szCs w:val="18"/>
                    </w:rPr>
                    <w:t>108</w:t>
                  </w:r>
                </w:p>
              </w:tc>
              <w:tc>
                <w:tcPr>
                  <w:tcW w:w="3911" w:type="dxa"/>
                  <w:tcBorders>
                    <w:top w:val="nil"/>
                    <w:left w:val="nil"/>
                    <w:bottom w:val="single" w:color="auto" w:sz="4" w:space="0"/>
                    <w:right w:val="single" w:color="auto" w:sz="4" w:space="0"/>
                  </w:tcBorders>
                  <w:shd w:val="clear" w:color="000000" w:fill="FFFFFF"/>
                  <w:vAlign w:val="center"/>
                </w:tcPr>
                <w:p w14:paraId="50E4A385">
                  <w:pPr>
                    <w:rPr>
                      <w:rFonts w:ascii="Arial" w:hAnsi="Arial" w:cs="Arial"/>
                      <w:color w:val="000000"/>
                      <w:sz w:val="18"/>
                      <w:szCs w:val="18"/>
                    </w:rPr>
                  </w:pPr>
                  <w:r>
                    <w:rPr>
                      <w:rFonts w:ascii="Arial" w:hAnsi="Arial" w:cs="Arial"/>
                      <w:color w:val="000000"/>
                      <w:sz w:val="18"/>
                      <w:szCs w:val="18"/>
                    </w:rPr>
                    <w:t xml:space="preserve">SOLIFENACINA </w:t>
                  </w:r>
                </w:p>
              </w:tc>
              <w:tc>
                <w:tcPr>
                  <w:tcW w:w="1385" w:type="dxa"/>
                  <w:tcBorders>
                    <w:top w:val="nil"/>
                    <w:left w:val="nil"/>
                    <w:bottom w:val="single" w:color="auto" w:sz="4" w:space="0"/>
                    <w:right w:val="single" w:color="auto" w:sz="4" w:space="0"/>
                  </w:tcBorders>
                  <w:shd w:val="clear" w:color="000000" w:fill="FFFFFF"/>
                  <w:vAlign w:val="center"/>
                </w:tcPr>
                <w:p w14:paraId="7C6B74B1">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DEFA8B6">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2D6C8E40">
                  <w:pPr>
                    <w:jc w:val="right"/>
                    <w:rPr>
                      <w:rFonts w:ascii="Arial" w:hAnsi="Arial" w:cs="Arial"/>
                      <w:color w:val="000000"/>
                      <w:sz w:val="18"/>
                      <w:szCs w:val="18"/>
                    </w:rPr>
                  </w:pPr>
                  <w:r>
                    <w:rPr>
                      <w:rFonts w:ascii="Arial" w:hAnsi="Arial" w:cs="Arial"/>
                      <w:color w:val="000000"/>
                      <w:sz w:val="18"/>
                      <w:szCs w:val="18"/>
                    </w:rPr>
                    <w:t>R$ 2,42</w:t>
                  </w:r>
                </w:p>
              </w:tc>
              <w:tc>
                <w:tcPr>
                  <w:tcW w:w="1579" w:type="dxa"/>
                  <w:tcBorders>
                    <w:top w:val="nil"/>
                    <w:left w:val="nil"/>
                    <w:bottom w:val="single" w:color="auto" w:sz="4" w:space="0"/>
                    <w:right w:val="single" w:color="auto" w:sz="4" w:space="0"/>
                  </w:tcBorders>
                  <w:shd w:val="clear" w:color="000000" w:fill="FFFFFF"/>
                  <w:noWrap/>
                  <w:vAlign w:val="center"/>
                </w:tcPr>
                <w:p w14:paraId="5837D781">
                  <w:pPr>
                    <w:jc w:val="right"/>
                    <w:rPr>
                      <w:rFonts w:ascii="Arial" w:hAnsi="Arial" w:cs="Arial"/>
                      <w:color w:val="000000"/>
                      <w:sz w:val="18"/>
                      <w:szCs w:val="18"/>
                    </w:rPr>
                  </w:pPr>
                  <w:r>
                    <w:rPr>
                      <w:rFonts w:ascii="Arial" w:hAnsi="Arial" w:cs="Arial"/>
                      <w:color w:val="000000"/>
                      <w:sz w:val="18"/>
                      <w:szCs w:val="18"/>
                    </w:rPr>
                    <w:t>R$ 1.210,00</w:t>
                  </w:r>
                </w:p>
              </w:tc>
            </w:tr>
            <w:tr w14:paraId="64A85D7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D460FF0">
                  <w:pPr>
                    <w:jc w:val="center"/>
                    <w:rPr>
                      <w:rFonts w:ascii="Arial" w:hAnsi="Arial" w:cs="Arial"/>
                      <w:color w:val="000000"/>
                      <w:sz w:val="18"/>
                      <w:szCs w:val="18"/>
                    </w:rPr>
                  </w:pPr>
                  <w:r>
                    <w:rPr>
                      <w:rFonts w:ascii="Arial" w:hAnsi="Arial" w:cs="Arial"/>
                      <w:color w:val="000000"/>
                      <w:sz w:val="18"/>
                      <w:szCs w:val="18"/>
                    </w:rPr>
                    <w:t>109</w:t>
                  </w:r>
                </w:p>
              </w:tc>
              <w:tc>
                <w:tcPr>
                  <w:tcW w:w="3911" w:type="dxa"/>
                  <w:tcBorders>
                    <w:top w:val="nil"/>
                    <w:left w:val="nil"/>
                    <w:bottom w:val="single" w:color="auto" w:sz="4" w:space="0"/>
                    <w:right w:val="single" w:color="auto" w:sz="4" w:space="0"/>
                  </w:tcBorders>
                  <w:shd w:val="clear" w:color="000000" w:fill="FFFFFF"/>
                  <w:vAlign w:val="center"/>
                </w:tcPr>
                <w:p w14:paraId="69C79A1F">
                  <w:pPr>
                    <w:rPr>
                      <w:rFonts w:ascii="Arial" w:hAnsi="Arial" w:cs="Arial"/>
                      <w:color w:val="000000"/>
                      <w:sz w:val="18"/>
                      <w:szCs w:val="18"/>
                    </w:rPr>
                  </w:pPr>
                  <w:r>
                    <w:rPr>
                      <w:rFonts w:ascii="Arial" w:hAnsi="Arial" w:cs="Arial"/>
                      <w:color w:val="000000"/>
                      <w:sz w:val="18"/>
                      <w:szCs w:val="18"/>
                    </w:rPr>
                    <w:t>MUVINLAX</w:t>
                  </w:r>
                </w:p>
              </w:tc>
              <w:tc>
                <w:tcPr>
                  <w:tcW w:w="1385" w:type="dxa"/>
                  <w:tcBorders>
                    <w:top w:val="nil"/>
                    <w:left w:val="nil"/>
                    <w:bottom w:val="single" w:color="auto" w:sz="4" w:space="0"/>
                    <w:right w:val="single" w:color="auto" w:sz="4" w:space="0"/>
                  </w:tcBorders>
                  <w:shd w:val="clear" w:color="000000" w:fill="FFFFFF"/>
                  <w:vAlign w:val="center"/>
                </w:tcPr>
                <w:p w14:paraId="0F25856B">
                  <w:pPr>
                    <w:jc w:val="center"/>
                    <w:rPr>
                      <w:rFonts w:ascii="Arial" w:hAnsi="Arial" w:cs="Arial"/>
                      <w:color w:val="000000"/>
                      <w:sz w:val="18"/>
                      <w:szCs w:val="18"/>
                    </w:rPr>
                  </w:pPr>
                  <w:r>
                    <w:rPr>
                      <w:rFonts w:ascii="Arial" w:hAnsi="Arial" w:cs="Arial"/>
                      <w:color w:val="000000"/>
                      <w:sz w:val="18"/>
                      <w:szCs w:val="18"/>
                    </w:rPr>
                    <w:t>SACHE</w:t>
                  </w:r>
                </w:p>
              </w:tc>
              <w:tc>
                <w:tcPr>
                  <w:tcW w:w="1474" w:type="dxa"/>
                  <w:tcBorders>
                    <w:top w:val="nil"/>
                    <w:left w:val="nil"/>
                    <w:bottom w:val="single" w:color="auto" w:sz="4" w:space="0"/>
                    <w:right w:val="single" w:color="auto" w:sz="4" w:space="0"/>
                  </w:tcBorders>
                  <w:shd w:val="clear" w:color="000000" w:fill="FFFFFF"/>
                  <w:vAlign w:val="center"/>
                </w:tcPr>
                <w:p w14:paraId="7469C940">
                  <w:pPr>
                    <w:jc w:val="center"/>
                    <w:rPr>
                      <w:rFonts w:ascii="Arial" w:hAnsi="Arial" w:cs="Arial"/>
                      <w:color w:val="000000"/>
                      <w:sz w:val="18"/>
                      <w:szCs w:val="18"/>
                    </w:rPr>
                  </w:pPr>
                  <w:r>
                    <w:rPr>
                      <w:rFonts w:ascii="Arial" w:hAnsi="Arial" w:cs="Arial"/>
                      <w:color w:val="000000"/>
                      <w:sz w:val="18"/>
                      <w:szCs w:val="18"/>
                    </w:rPr>
                    <w:t>20</w:t>
                  </w:r>
                </w:p>
              </w:tc>
              <w:tc>
                <w:tcPr>
                  <w:tcW w:w="1107" w:type="dxa"/>
                  <w:tcBorders>
                    <w:top w:val="nil"/>
                    <w:left w:val="nil"/>
                    <w:bottom w:val="single" w:color="auto" w:sz="4" w:space="0"/>
                    <w:right w:val="single" w:color="auto" w:sz="4" w:space="0"/>
                  </w:tcBorders>
                  <w:shd w:val="clear" w:color="000000" w:fill="FFFFFF"/>
                  <w:noWrap/>
                  <w:vAlign w:val="bottom"/>
                </w:tcPr>
                <w:p w14:paraId="235C36C4">
                  <w:pPr>
                    <w:jc w:val="right"/>
                    <w:rPr>
                      <w:rFonts w:ascii="Arial" w:hAnsi="Arial" w:cs="Arial"/>
                      <w:color w:val="000000"/>
                      <w:sz w:val="18"/>
                      <w:szCs w:val="18"/>
                    </w:rPr>
                  </w:pPr>
                  <w:r>
                    <w:rPr>
                      <w:rFonts w:ascii="Arial" w:hAnsi="Arial" w:cs="Arial"/>
                      <w:color w:val="000000"/>
                      <w:sz w:val="18"/>
                      <w:szCs w:val="18"/>
                    </w:rPr>
                    <w:t>R$ 2,03</w:t>
                  </w:r>
                </w:p>
              </w:tc>
              <w:tc>
                <w:tcPr>
                  <w:tcW w:w="1579" w:type="dxa"/>
                  <w:tcBorders>
                    <w:top w:val="nil"/>
                    <w:left w:val="nil"/>
                    <w:bottom w:val="single" w:color="auto" w:sz="4" w:space="0"/>
                    <w:right w:val="single" w:color="auto" w:sz="4" w:space="0"/>
                  </w:tcBorders>
                  <w:shd w:val="clear" w:color="000000" w:fill="FFFFFF"/>
                  <w:noWrap/>
                  <w:vAlign w:val="center"/>
                </w:tcPr>
                <w:p w14:paraId="2F9C508B">
                  <w:pPr>
                    <w:jc w:val="right"/>
                    <w:rPr>
                      <w:rFonts w:ascii="Arial" w:hAnsi="Arial" w:cs="Arial"/>
                      <w:color w:val="000000"/>
                      <w:sz w:val="18"/>
                      <w:szCs w:val="18"/>
                    </w:rPr>
                  </w:pPr>
                  <w:r>
                    <w:rPr>
                      <w:rFonts w:ascii="Arial" w:hAnsi="Arial" w:cs="Arial"/>
                      <w:color w:val="000000"/>
                      <w:sz w:val="18"/>
                      <w:szCs w:val="18"/>
                    </w:rPr>
                    <w:t>R$ 40,60</w:t>
                  </w:r>
                </w:p>
              </w:tc>
            </w:tr>
            <w:tr w14:paraId="0653459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A5A0AB7">
                  <w:pPr>
                    <w:jc w:val="center"/>
                    <w:rPr>
                      <w:rFonts w:ascii="Arial" w:hAnsi="Arial" w:cs="Arial"/>
                      <w:color w:val="000000"/>
                      <w:sz w:val="18"/>
                      <w:szCs w:val="18"/>
                    </w:rPr>
                  </w:pPr>
                  <w:r>
                    <w:rPr>
                      <w:rFonts w:ascii="Arial" w:hAnsi="Arial" w:cs="Arial"/>
                      <w:color w:val="000000"/>
                      <w:sz w:val="18"/>
                      <w:szCs w:val="18"/>
                    </w:rPr>
                    <w:t>110</w:t>
                  </w:r>
                </w:p>
              </w:tc>
              <w:tc>
                <w:tcPr>
                  <w:tcW w:w="3911" w:type="dxa"/>
                  <w:tcBorders>
                    <w:top w:val="nil"/>
                    <w:left w:val="nil"/>
                    <w:bottom w:val="single" w:color="auto" w:sz="4" w:space="0"/>
                    <w:right w:val="single" w:color="auto" w:sz="4" w:space="0"/>
                  </w:tcBorders>
                  <w:shd w:val="clear" w:color="000000" w:fill="FFFFFF"/>
                  <w:vAlign w:val="center"/>
                </w:tcPr>
                <w:p w14:paraId="28CD166E">
                  <w:pPr>
                    <w:rPr>
                      <w:rFonts w:ascii="Arial" w:hAnsi="Arial" w:cs="Arial"/>
                      <w:color w:val="000000"/>
                      <w:sz w:val="18"/>
                      <w:szCs w:val="18"/>
                    </w:rPr>
                  </w:pPr>
                  <w:r>
                    <w:rPr>
                      <w:rFonts w:ascii="Arial" w:hAnsi="Arial" w:cs="Arial"/>
                      <w:color w:val="000000"/>
                      <w:sz w:val="18"/>
                      <w:szCs w:val="18"/>
                    </w:rPr>
                    <w:t>ROSUVASTATINA CALCICA  20MG</w:t>
                  </w:r>
                </w:p>
              </w:tc>
              <w:tc>
                <w:tcPr>
                  <w:tcW w:w="1385" w:type="dxa"/>
                  <w:tcBorders>
                    <w:top w:val="nil"/>
                    <w:left w:val="nil"/>
                    <w:bottom w:val="single" w:color="auto" w:sz="4" w:space="0"/>
                    <w:right w:val="single" w:color="auto" w:sz="4" w:space="0"/>
                  </w:tcBorders>
                  <w:shd w:val="clear" w:color="000000" w:fill="FFFFFF"/>
                  <w:vAlign w:val="center"/>
                </w:tcPr>
                <w:p w14:paraId="12F2F0FA">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A877614">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24229598">
                  <w:pPr>
                    <w:jc w:val="right"/>
                    <w:rPr>
                      <w:rFonts w:ascii="Arial" w:hAnsi="Arial" w:cs="Arial"/>
                      <w:color w:val="000000"/>
                      <w:sz w:val="18"/>
                      <w:szCs w:val="18"/>
                    </w:rPr>
                  </w:pPr>
                  <w:r>
                    <w:rPr>
                      <w:rFonts w:ascii="Arial" w:hAnsi="Arial" w:cs="Arial"/>
                      <w:color w:val="000000"/>
                      <w:sz w:val="18"/>
                      <w:szCs w:val="18"/>
                    </w:rPr>
                    <w:t>R$ 1,69</w:t>
                  </w:r>
                </w:p>
              </w:tc>
              <w:tc>
                <w:tcPr>
                  <w:tcW w:w="1579" w:type="dxa"/>
                  <w:tcBorders>
                    <w:top w:val="nil"/>
                    <w:left w:val="nil"/>
                    <w:bottom w:val="single" w:color="auto" w:sz="4" w:space="0"/>
                    <w:right w:val="single" w:color="auto" w:sz="4" w:space="0"/>
                  </w:tcBorders>
                  <w:shd w:val="clear" w:color="000000" w:fill="FFFFFF"/>
                  <w:noWrap/>
                  <w:vAlign w:val="center"/>
                </w:tcPr>
                <w:p w14:paraId="416C3BFF">
                  <w:pPr>
                    <w:jc w:val="right"/>
                    <w:rPr>
                      <w:rFonts w:ascii="Arial" w:hAnsi="Arial" w:cs="Arial"/>
                      <w:color w:val="000000"/>
                      <w:sz w:val="18"/>
                      <w:szCs w:val="18"/>
                    </w:rPr>
                  </w:pPr>
                  <w:r>
                    <w:rPr>
                      <w:rFonts w:ascii="Arial" w:hAnsi="Arial" w:cs="Arial"/>
                      <w:color w:val="000000"/>
                      <w:sz w:val="18"/>
                      <w:szCs w:val="18"/>
                    </w:rPr>
                    <w:t>R$ 1.690,00</w:t>
                  </w:r>
                </w:p>
              </w:tc>
            </w:tr>
            <w:tr w14:paraId="5CB4E7A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9C58554">
                  <w:pPr>
                    <w:jc w:val="center"/>
                    <w:rPr>
                      <w:rFonts w:ascii="Arial" w:hAnsi="Arial" w:cs="Arial"/>
                      <w:color w:val="000000"/>
                      <w:sz w:val="18"/>
                      <w:szCs w:val="18"/>
                    </w:rPr>
                  </w:pPr>
                  <w:r>
                    <w:rPr>
                      <w:rFonts w:ascii="Arial" w:hAnsi="Arial" w:cs="Arial"/>
                      <w:color w:val="000000"/>
                      <w:sz w:val="18"/>
                      <w:szCs w:val="18"/>
                    </w:rPr>
                    <w:t>111</w:t>
                  </w:r>
                </w:p>
              </w:tc>
              <w:tc>
                <w:tcPr>
                  <w:tcW w:w="3911" w:type="dxa"/>
                  <w:tcBorders>
                    <w:top w:val="nil"/>
                    <w:left w:val="nil"/>
                    <w:bottom w:val="single" w:color="auto" w:sz="4" w:space="0"/>
                    <w:right w:val="single" w:color="auto" w:sz="4" w:space="0"/>
                  </w:tcBorders>
                  <w:shd w:val="clear" w:color="000000" w:fill="FFFFFF"/>
                  <w:vAlign w:val="center"/>
                </w:tcPr>
                <w:p w14:paraId="10695A93">
                  <w:pPr>
                    <w:rPr>
                      <w:rFonts w:ascii="Arial" w:hAnsi="Arial" w:cs="Arial"/>
                      <w:color w:val="000000"/>
                      <w:sz w:val="18"/>
                      <w:szCs w:val="18"/>
                    </w:rPr>
                  </w:pPr>
                  <w:r>
                    <w:rPr>
                      <w:rFonts w:ascii="Arial" w:hAnsi="Arial" w:cs="Arial"/>
                      <w:color w:val="000000"/>
                      <w:sz w:val="18"/>
                      <w:szCs w:val="18"/>
                    </w:rPr>
                    <w:t>AMBROXOL 3MG/ML PEDIATRICO SUAPENSÃO ORAL</w:t>
                  </w:r>
                </w:p>
              </w:tc>
              <w:tc>
                <w:tcPr>
                  <w:tcW w:w="1385" w:type="dxa"/>
                  <w:tcBorders>
                    <w:top w:val="nil"/>
                    <w:left w:val="nil"/>
                    <w:bottom w:val="single" w:color="auto" w:sz="4" w:space="0"/>
                    <w:right w:val="single" w:color="auto" w:sz="4" w:space="0"/>
                  </w:tcBorders>
                  <w:shd w:val="clear" w:color="000000" w:fill="FFFFFF"/>
                  <w:vAlign w:val="center"/>
                </w:tcPr>
                <w:p w14:paraId="394E65D4">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40DFD1E5">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075D9E36">
                  <w:pPr>
                    <w:jc w:val="right"/>
                    <w:rPr>
                      <w:rFonts w:ascii="Arial" w:hAnsi="Arial" w:cs="Arial"/>
                      <w:color w:val="000000"/>
                      <w:sz w:val="18"/>
                      <w:szCs w:val="18"/>
                    </w:rPr>
                  </w:pPr>
                  <w:r>
                    <w:rPr>
                      <w:rFonts w:ascii="Arial" w:hAnsi="Arial" w:cs="Arial"/>
                      <w:color w:val="000000"/>
                      <w:sz w:val="18"/>
                      <w:szCs w:val="18"/>
                    </w:rPr>
                    <w:t>R$ 12,79</w:t>
                  </w:r>
                </w:p>
              </w:tc>
              <w:tc>
                <w:tcPr>
                  <w:tcW w:w="1579" w:type="dxa"/>
                  <w:tcBorders>
                    <w:top w:val="nil"/>
                    <w:left w:val="nil"/>
                    <w:bottom w:val="single" w:color="auto" w:sz="4" w:space="0"/>
                    <w:right w:val="single" w:color="auto" w:sz="4" w:space="0"/>
                  </w:tcBorders>
                  <w:shd w:val="clear" w:color="000000" w:fill="FFFFFF"/>
                  <w:noWrap/>
                  <w:vAlign w:val="center"/>
                </w:tcPr>
                <w:p w14:paraId="60B12E53">
                  <w:pPr>
                    <w:jc w:val="right"/>
                    <w:rPr>
                      <w:rFonts w:ascii="Arial" w:hAnsi="Arial" w:cs="Arial"/>
                      <w:color w:val="000000"/>
                      <w:sz w:val="18"/>
                      <w:szCs w:val="18"/>
                    </w:rPr>
                  </w:pPr>
                  <w:r>
                    <w:rPr>
                      <w:rFonts w:ascii="Arial" w:hAnsi="Arial" w:cs="Arial"/>
                      <w:color w:val="000000"/>
                      <w:sz w:val="18"/>
                      <w:szCs w:val="18"/>
                    </w:rPr>
                    <w:t>R$ 12.790,00</w:t>
                  </w:r>
                </w:p>
              </w:tc>
            </w:tr>
            <w:tr w14:paraId="30CC270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8C255C6">
                  <w:pPr>
                    <w:jc w:val="center"/>
                    <w:rPr>
                      <w:rFonts w:ascii="Arial" w:hAnsi="Arial" w:cs="Arial"/>
                      <w:color w:val="000000"/>
                      <w:sz w:val="18"/>
                      <w:szCs w:val="18"/>
                    </w:rPr>
                  </w:pPr>
                  <w:r>
                    <w:rPr>
                      <w:rFonts w:ascii="Arial" w:hAnsi="Arial" w:cs="Arial"/>
                      <w:color w:val="000000"/>
                      <w:sz w:val="18"/>
                      <w:szCs w:val="18"/>
                    </w:rPr>
                    <w:t>112</w:t>
                  </w:r>
                </w:p>
              </w:tc>
              <w:tc>
                <w:tcPr>
                  <w:tcW w:w="3911" w:type="dxa"/>
                  <w:tcBorders>
                    <w:top w:val="nil"/>
                    <w:left w:val="nil"/>
                    <w:bottom w:val="single" w:color="auto" w:sz="4" w:space="0"/>
                    <w:right w:val="single" w:color="auto" w:sz="4" w:space="0"/>
                  </w:tcBorders>
                  <w:shd w:val="clear" w:color="000000" w:fill="FFFFFF"/>
                  <w:vAlign w:val="center"/>
                </w:tcPr>
                <w:p w14:paraId="2B90902B">
                  <w:pPr>
                    <w:rPr>
                      <w:rFonts w:ascii="Arial" w:hAnsi="Arial" w:cs="Arial"/>
                      <w:color w:val="000000"/>
                      <w:sz w:val="18"/>
                      <w:szCs w:val="18"/>
                    </w:rPr>
                  </w:pPr>
                  <w:r>
                    <w:rPr>
                      <w:rFonts w:ascii="Arial" w:hAnsi="Arial" w:cs="Arial"/>
                      <w:color w:val="000000"/>
                      <w:sz w:val="18"/>
                      <w:szCs w:val="18"/>
                    </w:rPr>
                    <w:t>AMBROXOL ADULTO XAROPE</w:t>
                  </w:r>
                </w:p>
              </w:tc>
              <w:tc>
                <w:tcPr>
                  <w:tcW w:w="1385" w:type="dxa"/>
                  <w:tcBorders>
                    <w:top w:val="nil"/>
                    <w:left w:val="nil"/>
                    <w:bottom w:val="single" w:color="auto" w:sz="4" w:space="0"/>
                    <w:right w:val="single" w:color="auto" w:sz="4" w:space="0"/>
                  </w:tcBorders>
                  <w:shd w:val="clear" w:color="000000" w:fill="FFFFFF"/>
                  <w:vAlign w:val="center"/>
                </w:tcPr>
                <w:p w14:paraId="642AE633">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6B05524F">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312EC287">
                  <w:pPr>
                    <w:jc w:val="right"/>
                    <w:rPr>
                      <w:rFonts w:ascii="Arial" w:hAnsi="Arial" w:cs="Arial"/>
                      <w:color w:val="000000"/>
                      <w:sz w:val="18"/>
                      <w:szCs w:val="18"/>
                    </w:rPr>
                  </w:pPr>
                  <w:r>
                    <w:rPr>
                      <w:rFonts w:ascii="Arial" w:hAnsi="Arial" w:cs="Arial"/>
                      <w:color w:val="000000"/>
                      <w:sz w:val="18"/>
                      <w:szCs w:val="18"/>
                    </w:rPr>
                    <w:t>R$ 14,33</w:t>
                  </w:r>
                </w:p>
              </w:tc>
              <w:tc>
                <w:tcPr>
                  <w:tcW w:w="1579" w:type="dxa"/>
                  <w:tcBorders>
                    <w:top w:val="nil"/>
                    <w:left w:val="nil"/>
                    <w:bottom w:val="single" w:color="auto" w:sz="4" w:space="0"/>
                    <w:right w:val="single" w:color="auto" w:sz="4" w:space="0"/>
                  </w:tcBorders>
                  <w:shd w:val="clear" w:color="000000" w:fill="FFFFFF"/>
                  <w:noWrap/>
                  <w:vAlign w:val="center"/>
                </w:tcPr>
                <w:p w14:paraId="78DB9293">
                  <w:pPr>
                    <w:jc w:val="right"/>
                    <w:rPr>
                      <w:rFonts w:ascii="Arial" w:hAnsi="Arial" w:cs="Arial"/>
                      <w:color w:val="000000"/>
                      <w:sz w:val="18"/>
                      <w:szCs w:val="18"/>
                    </w:rPr>
                  </w:pPr>
                  <w:r>
                    <w:rPr>
                      <w:rFonts w:ascii="Arial" w:hAnsi="Arial" w:cs="Arial"/>
                      <w:color w:val="000000"/>
                      <w:sz w:val="18"/>
                      <w:szCs w:val="18"/>
                    </w:rPr>
                    <w:t>R$ 14.330,00</w:t>
                  </w:r>
                </w:p>
              </w:tc>
            </w:tr>
            <w:tr w14:paraId="3BF66F8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66A6A48">
                  <w:pPr>
                    <w:jc w:val="center"/>
                    <w:rPr>
                      <w:rFonts w:ascii="Arial" w:hAnsi="Arial" w:cs="Arial"/>
                      <w:color w:val="000000"/>
                      <w:sz w:val="18"/>
                      <w:szCs w:val="18"/>
                    </w:rPr>
                  </w:pPr>
                  <w:r>
                    <w:rPr>
                      <w:rFonts w:ascii="Arial" w:hAnsi="Arial" w:cs="Arial"/>
                      <w:color w:val="000000"/>
                      <w:sz w:val="18"/>
                      <w:szCs w:val="18"/>
                    </w:rPr>
                    <w:t>113</w:t>
                  </w:r>
                </w:p>
              </w:tc>
              <w:tc>
                <w:tcPr>
                  <w:tcW w:w="3911" w:type="dxa"/>
                  <w:tcBorders>
                    <w:top w:val="nil"/>
                    <w:left w:val="nil"/>
                    <w:bottom w:val="single" w:color="auto" w:sz="4" w:space="0"/>
                    <w:right w:val="single" w:color="auto" w:sz="4" w:space="0"/>
                  </w:tcBorders>
                  <w:shd w:val="clear" w:color="000000" w:fill="FFFFFF"/>
                  <w:vAlign w:val="center"/>
                </w:tcPr>
                <w:p w14:paraId="48E554A0">
                  <w:pPr>
                    <w:rPr>
                      <w:rFonts w:ascii="Arial" w:hAnsi="Arial" w:cs="Arial"/>
                      <w:color w:val="000000"/>
                      <w:sz w:val="18"/>
                      <w:szCs w:val="18"/>
                    </w:rPr>
                  </w:pPr>
                  <w:r>
                    <w:rPr>
                      <w:rFonts w:ascii="Arial" w:hAnsi="Arial" w:cs="Arial"/>
                      <w:color w:val="000000"/>
                      <w:sz w:val="18"/>
                      <w:szCs w:val="18"/>
                    </w:rPr>
                    <w:t>AZITROMICINA 500MG</w:t>
                  </w:r>
                </w:p>
              </w:tc>
              <w:tc>
                <w:tcPr>
                  <w:tcW w:w="1385" w:type="dxa"/>
                  <w:tcBorders>
                    <w:top w:val="nil"/>
                    <w:left w:val="nil"/>
                    <w:bottom w:val="single" w:color="auto" w:sz="4" w:space="0"/>
                    <w:right w:val="single" w:color="auto" w:sz="4" w:space="0"/>
                  </w:tcBorders>
                  <w:shd w:val="clear" w:color="000000" w:fill="FFFFFF"/>
                  <w:vAlign w:val="center"/>
                </w:tcPr>
                <w:p w14:paraId="6CF6117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88D088E">
                  <w:pPr>
                    <w:jc w:val="center"/>
                    <w:rPr>
                      <w:rFonts w:ascii="Arial" w:hAnsi="Arial" w:cs="Arial"/>
                      <w:color w:val="000000"/>
                      <w:sz w:val="18"/>
                      <w:szCs w:val="18"/>
                    </w:rPr>
                  </w:pPr>
                  <w:r>
                    <w:rPr>
                      <w:rFonts w:ascii="Arial" w:hAnsi="Arial" w:cs="Arial"/>
                      <w:color w:val="000000"/>
                      <w:sz w:val="18"/>
                      <w:szCs w:val="18"/>
                    </w:rPr>
                    <w:t>12.000</w:t>
                  </w:r>
                </w:p>
              </w:tc>
              <w:tc>
                <w:tcPr>
                  <w:tcW w:w="1107" w:type="dxa"/>
                  <w:tcBorders>
                    <w:top w:val="nil"/>
                    <w:left w:val="nil"/>
                    <w:bottom w:val="single" w:color="auto" w:sz="4" w:space="0"/>
                    <w:right w:val="single" w:color="auto" w:sz="4" w:space="0"/>
                  </w:tcBorders>
                  <w:shd w:val="clear" w:color="000000" w:fill="FFFFFF"/>
                  <w:noWrap/>
                  <w:vAlign w:val="bottom"/>
                </w:tcPr>
                <w:p w14:paraId="0E4B2416">
                  <w:pPr>
                    <w:jc w:val="right"/>
                    <w:rPr>
                      <w:rFonts w:ascii="Arial" w:hAnsi="Arial" w:cs="Arial"/>
                      <w:color w:val="000000"/>
                      <w:sz w:val="18"/>
                      <w:szCs w:val="18"/>
                    </w:rPr>
                  </w:pPr>
                  <w:r>
                    <w:rPr>
                      <w:rFonts w:ascii="Arial" w:hAnsi="Arial" w:cs="Arial"/>
                      <w:color w:val="000000"/>
                      <w:sz w:val="18"/>
                      <w:szCs w:val="18"/>
                    </w:rPr>
                    <w:t>R$ 3,78</w:t>
                  </w:r>
                </w:p>
              </w:tc>
              <w:tc>
                <w:tcPr>
                  <w:tcW w:w="1579" w:type="dxa"/>
                  <w:tcBorders>
                    <w:top w:val="nil"/>
                    <w:left w:val="nil"/>
                    <w:bottom w:val="single" w:color="auto" w:sz="4" w:space="0"/>
                    <w:right w:val="single" w:color="auto" w:sz="4" w:space="0"/>
                  </w:tcBorders>
                  <w:shd w:val="clear" w:color="000000" w:fill="FFFFFF"/>
                  <w:noWrap/>
                  <w:vAlign w:val="center"/>
                </w:tcPr>
                <w:p w14:paraId="67362B9F">
                  <w:pPr>
                    <w:jc w:val="right"/>
                    <w:rPr>
                      <w:rFonts w:ascii="Arial" w:hAnsi="Arial" w:cs="Arial"/>
                      <w:color w:val="000000"/>
                      <w:sz w:val="18"/>
                      <w:szCs w:val="18"/>
                    </w:rPr>
                  </w:pPr>
                  <w:r>
                    <w:rPr>
                      <w:rFonts w:ascii="Arial" w:hAnsi="Arial" w:cs="Arial"/>
                      <w:color w:val="000000"/>
                      <w:sz w:val="18"/>
                      <w:szCs w:val="18"/>
                    </w:rPr>
                    <w:t>R$ 45.360,00</w:t>
                  </w:r>
                </w:p>
              </w:tc>
            </w:tr>
            <w:tr w14:paraId="0F2BCA3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0818DEF">
                  <w:pPr>
                    <w:jc w:val="center"/>
                    <w:rPr>
                      <w:rFonts w:ascii="Arial" w:hAnsi="Arial" w:cs="Arial"/>
                      <w:color w:val="000000"/>
                      <w:sz w:val="18"/>
                      <w:szCs w:val="18"/>
                    </w:rPr>
                  </w:pPr>
                  <w:r>
                    <w:rPr>
                      <w:rFonts w:ascii="Arial" w:hAnsi="Arial" w:cs="Arial"/>
                      <w:color w:val="000000"/>
                      <w:sz w:val="18"/>
                      <w:szCs w:val="18"/>
                    </w:rPr>
                    <w:t>114</w:t>
                  </w:r>
                </w:p>
              </w:tc>
              <w:tc>
                <w:tcPr>
                  <w:tcW w:w="3911" w:type="dxa"/>
                  <w:tcBorders>
                    <w:top w:val="nil"/>
                    <w:left w:val="nil"/>
                    <w:bottom w:val="single" w:color="auto" w:sz="4" w:space="0"/>
                    <w:right w:val="single" w:color="auto" w:sz="4" w:space="0"/>
                  </w:tcBorders>
                  <w:shd w:val="clear" w:color="000000" w:fill="FFFFFF"/>
                  <w:vAlign w:val="center"/>
                </w:tcPr>
                <w:p w14:paraId="03EC5135">
                  <w:pPr>
                    <w:rPr>
                      <w:rFonts w:ascii="Arial" w:hAnsi="Arial" w:cs="Arial"/>
                      <w:color w:val="000000"/>
                      <w:sz w:val="18"/>
                      <w:szCs w:val="18"/>
                    </w:rPr>
                  </w:pPr>
                  <w:r>
                    <w:rPr>
                      <w:rFonts w:ascii="Arial" w:hAnsi="Arial" w:cs="Arial"/>
                      <w:color w:val="000000"/>
                      <w:sz w:val="18"/>
                      <w:szCs w:val="18"/>
                    </w:rPr>
                    <w:t>BENZETACIL 1.200.000</w:t>
                  </w:r>
                </w:p>
              </w:tc>
              <w:tc>
                <w:tcPr>
                  <w:tcW w:w="1385" w:type="dxa"/>
                  <w:tcBorders>
                    <w:top w:val="nil"/>
                    <w:left w:val="nil"/>
                    <w:bottom w:val="single" w:color="auto" w:sz="4" w:space="0"/>
                    <w:right w:val="single" w:color="auto" w:sz="4" w:space="0"/>
                  </w:tcBorders>
                  <w:shd w:val="clear" w:color="000000" w:fill="FFFFFF"/>
                  <w:vAlign w:val="center"/>
                </w:tcPr>
                <w:p w14:paraId="58B1D056">
                  <w:pPr>
                    <w:jc w:val="center"/>
                    <w:rPr>
                      <w:rFonts w:ascii="Arial" w:hAnsi="Arial" w:cs="Arial"/>
                      <w:sz w:val="18"/>
                      <w:szCs w:val="18"/>
                    </w:rPr>
                  </w:pPr>
                  <w:r>
                    <w:rPr>
                      <w:rFonts w:ascii="Arial" w:hAnsi="Arial" w:cs="Arial"/>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FEC3071">
                  <w:pPr>
                    <w:jc w:val="center"/>
                    <w:rPr>
                      <w:rFonts w:ascii="Arial" w:hAnsi="Arial" w:cs="Arial"/>
                      <w:sz w:val="18"/>
                      <w:szCs w:val="18"/>
                    </w:rPr>
                  </w:pPr>
                  <w:r>
                    <w:rPr>
                      <w:rFonts w:ascii="Arial" w:hAnsi="Arial" w:cs="Arial"/>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6C37DCDD">
                  <w:pPr>
                    <w:jc w:val="right"/>
                    <w:rPr>
                      <w:rFonts w:ascii="Arial" w:hAnsi="Arial" w:cs="Arial"/>
                      <w:color w:val="000000"/>
                      <w:sz w:val="18"/>
                      <w:szCs w:val="18"/>
                    </w:rPr>
                  </w:pPr>
                  <w:r>
                    <w:rPr>
                      <w:rFonts w:ascii="Arial" w:hAnsi="Arial" w:cs="Arial"/>
                      <w:color w:val="000000"/>
                      <w:sz w:val="18"/>
                      <w:szCs w:val="18"/>
                    </w:rPr>
                    <w:t>R$ 13,82</w:t>
                  </w:r>
                </w:p>
              </w:tc>
              <w:tc>
                <w:tcPr>
                  <w:tcW w:w="1579" w:type="dxa"/>
                  <w:tcBorders>
                    <w:top w:val="nil"/>
                    <w:left w:val="nil"/>
                    <w:bottom w:val="single" w:color="auto" w:sz="4" w:space="0"/>
                    <w:right w:val="single" w:color="auto" w:sz="4" w:space="0"/>
                  </w:tcBorders>
                  <w:shd w:val="clear" w:color="000000" w:fill="FFFFFF"/>
                  <w:noWrap/>
                  <w:vAlign w:val="center"/>
                </w:tcPr>
                <w:p w14:paraId="6AD41255">
                  <w:pPr>
                    <w:jc w:val="right"/>
                    <w:rPr>
                      <w:rFonts w:ascii="Arial" w:hAnsi="Arial" w:cs="Arial"/>
                      <w:color w:val="000000"/>
                      <w:sz w:val="18"/>
                      <w:szCs w:val="18"/>
                    </w:rPr>
                  </w:pPr>
                  <w:r>
                    <w:rPr>
                      <w:rFonts w:ascii="Arial" w:hAnsi="Arial" w:cs="Arial"/>
                      <w:color w:val="000000"/>
                      <w:sz w:val="18"/>
                      <w:szCs w:val="18"/>
                    </w:rPr>
                    <w:t>R$ 69.100,00</w:t>
                  </w:r>
                </w:p>
              </w:tc>
            </w:tr>
            <w:tr w14:paraId="16D372C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74AC83C">
                  <w:pPr>
                    <w:jc w:val="center"/>
                    <w:rPr>
                      <w:rFonts w:ascii="Arial" w:hAnsi="Arial" w:cs="Arial"/>
                      <w:color w:val="000000"/>
                      <w:sz w:val="18"/>
                      <w:szCs w:val="18"/>
                    </w:rPr>
                  </w:pPr>
                  <w:r>
                    <w:rPr>
                      <w:rFonts w:ascii="Arial" w:hAnsi="Arial" w:cs="Arial"/>
                      <w:color w:val="000000"/>
                      <w:sz w:val="18"/>
                      <w:szCs w:val="18"/>
                    </w:rPr>
                    <w:t>115</w:t>
                  </w:r>
                </w:p>
              </w:tc>
              <w:tc>
                <w:tcPr>
                  <w:tcW w:w="3911" w:type="dxa"/>
                  <w:tcBorders>
                    <w:top w:val="nil"/>
                    <w:left w:val="nil"/>
                    <w:bottom w:val="single" w:color="auto" w:sz="4" w:space="0"/>
                    <w:right w:val="single" w:color="auto" w:sz="4" w:space="0"/>
                  </w:tcBorders>
                  <w:shd w:val="clear" w:color="000000" w:fill="FFFFFF"/>
                  <w:vAlign w:val="center"/>
                </w:tcPr>
                <w:p w14:paraId="03BB1340">
                  <w:pPr>
                    <w:rPr>
                      <w:rFonts w:ascii="Arial" w:hAnsi="Arial" w:cs="Arial"/>
                      <w:color w:val="000000"/>
                      <w:sz w:val="18"/>
                      <w:szCs w:val="18"/>
                    </w:rPr>
                  </w:pPr>
                  <w:r>
                    <w:rPr>
                      <w:rFonts w:ascii="Arial" w:hAnsi="Arial" w:cs="Arial"/>
                      <w:color w:val="000000"/>
                      <w:sz w:val="18"/>
                      <w:szCs w:val="18"/>
                    </w:rPr>
                    <w:t>DIPIRONA 10 X 2 ML</w:t>
                  </w:r>
                </w:p>
              </w:tc>
              <w:tc>
                <w:tcPr>
                  <w:tcW w:w="1385" w:type="dxa"/>
                  <w:tcBorders>
                    <w:top w:val="nil"/>
                    <w:left w:val="nil"/>
                    <w:bottom w:val="single" w:color="auto" w:sz="4" w:space="0"/>
                    <w:right w:val="single" w:color="auto" w:sz="4" w:space="0"/>
                  </w:tcBorders>
                  <w:shd w:val="clear" w:color="000000" w:fill="FFFFFF"/>
                  <w:vAlign w:val="center"/>
                </w:tcPr>
                <w:p w14:paraId="35E896F9">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77202F1C">
                  <w:pPr>
                    <w:jc w:val="center"/>
                    <w:rPr>
                      <w:rFonts w:ascii="Arial" w:hAnsi="Arial" w:cs="Arial"/>
                      <w:color w:val="000000"/>
                      <w:sz w:val="18"/>
                      <w:szCs w:val="18"/>
                    </w:rPr>
                  </w:pPr>
                  <w:r>
                    <w:rPr>
                      <w:rFonts w:ascii="Arial" w:hAnsi="Arial" w:cs="Arial"/>
                      <w:color w:val="000000"/>
                      <w:sz w:val="18"/>
                      <w:szCs w:val="18"/>
                    </w:rPr>
                    <w:t>10.000</w:t>
                  </w:r>
                </w:p>
              </w:tc>
              <w:tc>
                <w:tcPr>
                  <w:tcW w:w="1107" w:type="dxa"/>
                  <w:tcBorders>
                    <w:top w:val="nil"/>
                    <w:left w:val="nil"/>
                    <w:bottom w:val="single" w:color="auto" w:sz="4" w:space="0"/>
                    <w:right w:val="single" w:color="auto" w:sz="4" w:space="0"/>
                  </w:tcBorders>
                  <w:shd w:val="clear" w:color="000000" w:fill="FFFFFF"/>
                  <w:noWrap/>
                  <w:vAlign w:val="bottom"/>
                </w:tcPr>
                <w:p w14:paraId="1BF346A1">
                  <w:pPr>
                    <w:jc w:val="right"/>
                    <w:rPr>
                      <w:rFonts w:ascii="Arial" w:hAnsi="Arial" w:cs="Arial"/>
                      <w:color w:val="000000"/>
                      <w:sz w:val="18"/>
                      <w:szCs w:val="18"/>
                    </w:rPr>
                  </w:pPr>
                  <w:r>
                    <w:rPr>
                      <w:rFonts w:ascii="Arial" w:hAnsi="Arial" w:cs="Arial"/>
                      <w:color w:val="000000"/>
                      <w:sz w:val="18"/>
                      <w:szCs w:val="18"/>
                    </w:rPr>
                    <w:t>R$ 2,44</w:t>
                  </w:r>
                </w:p>
              </w:tc>
              <w:tc>
                <w:tcPr>
                  <w:tcW w:w="1579" w:type="dxa"/>
                  <w:tcBorders>
                    <w:top w:val="nil"/>
                    <w:left w:val="nil"/>
                    <w:bottom w:val="single" w:color="auto" w:sz="4" w:space="0"/>
                    <w:right w:val="single" w:color="auto" w:sz="4" w:space="0"/>
                  </w:tcBorders>
                  <w:shd w:val="clear" w:color="000000" w:fill="FFFFFF"/>
                  <w:noWrap/>
                  <w:vAlign w:val="center"/>
                </w:tcPr>
                <w:p w14:paraId="20847308">
                  <w:pPr>
                    <w:jc w:val="right"/>
                    <w:rPr>
                      <w:rFonts w:ascii="Arial" w:hAnsi="Arial" w:cs="Arial"/>
                      <w:color w:val="000000"/>
                      <w:sz w:val="18"/>
                      <w:szCs w:val="18"/>
                    </w:rPr>
                  </w:pPr>
                  <w:r>
                    <w:rPr>
                      <w:rFonts w:ascii="Arial" w:hAnsi="Arial" w:cs="Arial"/>
                      <w:color w:val="000000"/>
                      <w:sz w:val="18"/>
                      <w:szCs w:val="18"/>
                    </w:rPr>
                    <w:t>R$ 24.400,00</w:t>
                  </w:r>
                </w:p>
              </w:tc>
            </w:tr>
            <w:tr w14:paraId="6CBB1DC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AECA28D">
                  <w:pPr>
                    <w:jc w:val="center"/>
                    <w:rPr>
                      <w:rFonts w:ascii="Arial" w:hAnsi="Arial" w:cs="Arial"/>
                      <w:color w:val="000000"/>
                      <w:sz w:val="18"/>
                      <w:szCs w:val="18"/>
                    </w:rPr>
                  </w:pPr>
                  <w:r>
                    <w:rPr>
                      <w:rFonts w:ascii="Arial" w:hAnsi="Arial" w:cs="Arial"/>
                      <w:color w:val="000000"/>
                      <w:sz w:val="18"/>
                      <w:szCs w:val="18"/>
                    </w:rPr>
                    <w:t>116</w:t>
                  </w:r>
                </w:p>
              </w:tc>
              <w:tc>
                <w:tcPr>
                  <w:tcW w:w="3911" w:type="dxa"/>
                  <w:tcBorders>
                    <w:top w:val="nil"/>
                    <w:left w:val="nil"/>
                    <w:bottom w:val="single" w:color="auto" w:sz="4" w:space="0"/>
                    <w:right w:val="single" w:color="auto" w:sz="4" w:space="0"/>
                  </w:tcBorders>
                  <w:shd w:val="clear" w:color="000000" w:fill="FFFFFF"/>
                  <w:vAlign w:val="center"/>
                </w:tcPr>
                <w:p w14:paraId="0331A31E">
                  <w:pPr>
                    <w:rPr>
                      <w:rFonts w:ascii="Arial" w:hAnsi="Arial" w:cs="Arial"/>
                      <w:color w:val="000000"/>
                      <w:sz w:val="18"/>
                      <w:szCs w:val="18"/>
                    </w:rPr>
                  </w:pPr>
                  <w:r>
                    <w:rPr>
                      <w:rFonts w:ascii="Arial" w:hAnsi="Arial" w:cs="Arial"/>
                      <w:color w:val="000000"/>
                      <w:sz w:val="18"/>
                      <w:szCs w:val="18"/>
                    </w:rPr>
                    <w:t>BROMETO DE IPRATROPIO FR 20ML</w:t>
                  </w:r>
                </w:p>
              </w:tc>
              <w:tc>
                <w:tcPr>
                  <w:tcW w:w="1385" w:type="dxa"/>
                  <w:tcBorders>
                    <w:top w:val="nil"/>
                    <w:left w:val="nil"/>
                    <w:bottom w:val="single" w:color="auto" w:sz="4" w:space="0"/>
                    <w:right w:val="single" w:color="auto" w:sz="4" w:space="0"/>
                  </w:tcBorders>
                  <w:shd w:val="clear" w:color="000000" w:fill="FFFFFF"/>
                  <w:vAlign w:val="center"/>
                </w:tcPr>
                <w:p w14:paraId="4A5EBE67">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3CAE865E">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2949B5B5">
                  <w:pPr>
                    <w:jc w:val="right"/>
                    <w:rPr>
                      <w:rFonts w:ascii="Arial" w:hAnsi="Arial" w:cs="Arial"/>
                      <w:color w:val="000000"/>
                      <w:sz w:val="18"/>
                      <w:szCs w:val="18"/>
                    </w:rPr>
                  </w:pPr>
                  <w:r>
                    <w:rPr>
                      <w:rFonts w:ascii="Arial" w:hAnsi="Arial" w:cs="Arial"/>
                      <w:color w:val="000000"/>
                      <w:sz w:val="18"/>
                      <w:szCs w:val="18"/>
                    </w:rPr>
                    <w:t>R$ 3,37</w:t>
                  </w:r>
                </w:p>
              </w:tc>
              <w:tc>
                <w:tcPr>
                  <w:tcW w:w="1579" w:type="dxa"/>
                  <w:tcBorders>
                    <w:top w:val="nil"/>
                    <w:left w:val="nil"/>
                    <w:bottom w:val="single" w:color="auto" w:sz="4" w:space="0"/>
                    <w:right w:val="single" w:color="auto" w:sz="4" w:space="0"/>
                  </w:tcBorders>
                  <w:shd w:val="clear" w:color="000000" w:fill="FFFFFF"/>
                  <w:noWrap/>
                  <w:vAlign w:val="center"/>
                </w:tcPr>
                <w:p w14:paraId="0F3C8E02">
                  <w:pPr>
                    <w:jc w:val="right"/>
                    <w:rPr>
                      <w:rFonts w:ascii="Arial" w:hAnsi="Arial" w:cs="Arial"/>
                      <w:color w:val="000000"/>
                      <w:sz w:val="18"/>
                      <w:szCs w:val="18"/>
                    </w:rPr>
                  </w:pPr>
                  <w:r>
                    <w:rPr>
                      <w:rFonts w:ascii="Arial" w:hAnsi="Arial" w:cs="Arial"/>
                      <w:color w:val="000000"/>
                      <w:sz w:val="18"/>
                      <w:szCs w:val="18"/>
                    </w:rPr>
                    <w:t>R$ 1.685,00</w:t>
                  </w:r>
                </w:p>
              </w:tc>
            </w:tr>
            <w:tr w14:paraId="0245024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BA74E68">
                  <w:pPr>
                    <w:jc w:val="center"/>
                    <w:rPr>
                      <w:rFonts w:ascii="Arial" w:hAnsi="Arial" w:cs="Arial"/>
                      <w:color w:val="000000"/>
                      <w:sz w:val="18"/>
                      <w:szCs w:val="18"/>
                    </w:rPr>
                  </w:pPr>
                  <w:r>
                    <w:rPr>
                      <w:rFonts w:ascii="Arial" w:hAnsi="Arial" w:cs="Arial"/>
                      <w:color w:val="000000"/>
                      <w:sz w:val="18"/>
                      <w:szCs w:val="18"/>
                    </w:rPr>
                    <w:t>117</w:t>
                  </w:r>
                </w:p>
              </w:tc>
              <w:tc>
                <w:tcPr>
                  <w:tcW w:w="3911" w:type="dxa"/>
                  <w:tcBorders>
                    <w:top w:val="nil"/>
                    <w:left w:val="nil"/>
                    <w:bottom w:val="single" w:color="auto" w:sz="4" w:space="0"/>
                    <w:right w:val="single" w:color="auto" w:sz="4" w:space="0"/>
                  </w:tcBorders>
                  <w:shd w:val="clear" w:color="000000" w:fill="FFFFFF"/>
                  <w:vAlign w:val="center"/>
                </w:tcPr>
                <w:p w14:paraId="4B3723AC">
                  <w:pPr>
                    <w:rPr>
                      <w:rFonts w:ascii="Arial" w:hAnsi="Arial" w:cs="Arial"/>
                      <w:color w:val="000000"/>
                      <w:sz w:val="18"/>
                      <w:szCs w:val="18"/>
                    </w:rPr>
                  </w:pPr>
                  <w:r>
                    <w:rPr>
                      <w:rFonts w:ascii="Arial" w:hAnsi="Arial" w:cs="Arial"/>
                      <w:color w:val="000000"/>
                      <w:sz w:val="18"/>
                      <w:szCs w:val="18"/>
                    </w:rPr>
                    <w:t>BROMIDRATO DE FENOTEROL FR 20ML</w:t>
                  </w:r>
                </w:p>
              </w:tc>
              <w:tc>
                <w:tcPr>
                  <w:tcW w:w="1385" w:type="dxa"/>
                  <w:tcBorders>
                    <w:top w:val="nil"/>
                    <w:left w:val="nil"/>
                    <w:bottom w:val="single" w:color="auto" w:sz="4" w:space="0"/>
                    <w:right w:val="single" w:color="auto" w:sz="4" w:space="0"/>
                  </w:tcBorders>
                  <w:shd w:val="clear" w:color="000000" w:fill="FFFFFF"/>
                  <w:vAlign w:val="center"/>
                </w:tcPr>
                <w:p w14:paraId="21432CB6">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7372AFC4">
                  <w:pPr>
                    <w:jc w:val="center"/>
                    <w:rPr>
                      <w:rFonts w:ascii="Arial" w:hAnsi="Arial" w:cs="Arial"/>
                      <w:color w:val="000000"/>
                      <w:sz w:val="18"/>
                      <w:szCs w:val="18"/>
                    </w:rPr>
                  </w:pPr>
                  <w:r>
                    <w:rPr>
                      <w:rFonts w:ascii="Arial" w:hAnsi="Arial" w:cs="Arial"/>
                      <w:color w:val="000000"/>
                      <w:sz w:val="18"/>
                      <w:szCs w:val="18"/>
                    </w:rPr>
                    <w:t>150</w:t>
                  </w:r>
                </w:p>
              </w:tc>
              <w:tc>
                <w:tcPr>
                  <w:tcW w:w="1107" w:type="dxa"/>
                  <w:tcBorders>
                    <w:top w:val="nil"/>
                    <w:left w:val="nil"/>
                    <w:bottom w:val="single" w:color="auto" w:sz="4" w:space="0"/>
                    <w:right w:val="single" w:color="auto" w:sz="4" w:space="0"/>
                  </w:tcBorders>
                  <w:shd w:val="clear" w:color="000000" w:fill="FFFFFF"/>
                  <w:noWrap/>
                  <w:vAlign w:val="bottom"/>
                </w:tcPr>
                <w:p w14:paraId="48B2F5FE">
                  <w:pPr>
                    <w:jc w:val="right"/>
                    <w:rPr>
                      <w:rFonts w:ascii="Arial" w:hAnsi="Arial" w:cs="Arial"/>
                      <w:color w:val="000000"/>
                      <w:sz w:val="18"/>
                      <w:szCs w:val="18"/>
                    </w:rPr>
                  </w:pPr>
                  <w:r>
                    <w:rPr>
                      <w:rFonts w:ascii="Arial" w:hAnsi="Arial" w:cs="Arial"/>
                      <w:color w:val="000000"/>
                      <w:sz w:val="18"/>
                      <w:szCs w:val="18"/>
                    </w:rPr>
                    <w:t>R$ 9,32</w:t>
                  </w:r>
                </w:p>
              </w:tc>
              <w:tc>
                <w:tcPr>
                  <w:tcW w:w="1579" w:type="dxa"/>
                  <w:tcBorders>
                    <w:top w:val="nil"/>
                    <w:left w:val="nil"/>
                    <w:bottom w:val="single" w:color="auto" w:sz="4" w:space="0"/>
                    <w:right w:val="single" w:color="auto" w:sz="4" w:space="0"/>
                  </w:tcBorders>
                  <w:shd w:val="clear" w:color="000000" w:fill="FFFFFF"/>
                  <w:noWrap/>
                  <w:vAlign w:val="center"/>
                </w:tcPr>
                <w:p w14:paraId="25999071">
                  <w:pPr>
                    <w:jc w:val="right"/>
                    <w:rPr>
                      <w:rFonts w:ascii="Arial" w:hAnsi="Arial" w:cs="Arial"/>
                      <w:color w:val="000000"/>
                      <w:sz w:val="18"/>
                      <w:szCs w:val="18"/>
                    </w:rPr>
                  </w:pPr>
                  <w:r>
                    <w:rPr>
                      <w:rFonts w:ascii="Arial" w:hAnsi="Arial" w:cs="Arial"/>
                      <w:color w:val="000000"/>
                      <w:sz w:val="18"/>
                      <w:szCs w:val="18"/>
                    </w:rPr>
                    <w:t>R$ 1.398,00</w:t>
                  </w:r>
                </w:p>
              </w:tc>
            </w:tr>
            <w:tr w14:paraId="7461F31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B410752">
                  <w:pPr>
                    <w:jc w:val="center"/>
                    <w:rPr>
                      <w:rFonts w:ascii="Arial" w:hAnsi="Arial" w:cs="Arial"/>
                      <w:color w:val="000000"/>
                      <w:sz w:val="18"/>
                      <w:szCs w:val="18"/>
                    </w:rPr>
                  </w:pPr>
                  <w:r>
                    <w:rPr>
                      <w:rFonts w:ascii="Arial" w:hAnsi="Arial" w:cs="Arial"/>
                      <w:color w:val="000000"/>
                      <w:sz w:val="18"/>
                      <w:szCs w:val="18"/>
                    </w:rPr>
                    <w:t>118</w:t>
                  </w:r>
                </w:p>
              </w:tc>
              <w:tc>
                <w:tcPr>
                  <w:tcW w:w="3911" w:type="dxa"/>
                  <w:tcBorders>
                    <w:top w:val="nil"/>
                    <w:left w:val="nil"/>
                    <w:bottom w:val="single" w:color="auto" w:sz="4" w:space="0"/>
                    <w:right w:val="single" w:color="auto" w:sz="4" w:space="0"/>
                  </w:tcBorders>
                  <w:shd w:val="clear" w:color="000000" w:fill="FFFFFF"/>
                  <w:vAlign w:val="center"/>
                </w:tcPr>
                <w:p w14:paraId="71547136">
                  <w:pPr>
                    <w:rPr>
                      <w:rFonts w:ascii="Arial" w:hAnsi="Arial" w:cs="Arial"/>
                      <w:color w:val="000000"/>
                      <w:sz w:val="18"/>
                      <w:szCs w:val="18"/>
                    </w:rPr>
                  </w:pPr>
                  <w:r>
                    <w:rPr>
                      <w:rFonts w:ascii="Arial" w:hAnsi="Arial" w:cs="Arial"/>
                      <w:color w:val="000000"/>
                      <w:sz w:val="18"/>
                      <w:szCs w:val="18"/>
                    </w:rPr>
                    <w:t>CARVEDILOL 12,5 MG</w:t>
                  </w:r>
                </w:p>
              </w:tc>
              <w:tc>
                <w:tcPr>
                  <w:tcW w:w="1385" w:type="dxa"/>
                  <w:tcBorders>
                    <w:top w:val="nil"/>
                    <w:left w:val="nil"/>
                    <w:bottom w:val="single" w:color="auto" w:sz="4" w:space="0"/>
                    <w:right w:val="single" w:color="auto" w:sz="4" w:space="0"/>
                  </w:tcBorders>
                  <w:shd w:val="clear" w:color="000000" w:fill="FFFFFF"/>
                  <w:vAlign w:val="center"/>
                </w:tcPr>
                <w:p w14:paraId="03F6359E">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6FF4683">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0E825F70">
                  <w:pPr>
                    <w:jc w:val="right"/>
                    <w:rPr>
                      <w:rFonts w:ascii="Arial" w:hAnsi="Arial" w:cs="Arial"/>
                      <w:color w:val="000000"/>
                      <w:sz w:val="18"/>
                      <w:szCs w:val="18"/>
                    </w:rPr>
                  </w:pPr>
                  <w:r>
                    <w:rPr>
                      <w:rFonts w:ascii="Arial" w:hAnsi="Arial" w:cs="Arial"/>
                      <w:color w:val="000000"/>
                      <w:sz w:val="18"/>
                      <w:szCs w:val="18"/>
                    </w:rPr>
                    <w:t>R$ 0,83</w:t>
                  </w:r>
                </w:p>
              </w:tc>
              <w:tc>
                <w:tcPr>
                  <w:tcW w:w="1579" w:type="dxa"/>
                  <w:tcBorders>
                    <w:top w:val="nil"/>
                    <w:left w:val="nil"/>
                    <w:bottom w:val="single" w:color="auto" w:sz="4" w:space="0"/>
                    <w:right w:val="single" w:color="auto" w:sz="4" w:space="0"/>
                  </w:tcBorders>
                  <w:shd w:val="clear" w:color="000000" w:fill="FFFFFF"/>
                  <w:noWrap/>
                  <w:vAlign w:val="center"/>
                </w:tcPr>
                <w:p w14:paraId="7685B8AA">
                  <w:pPr>
                    <w:jc w:val="right"/>
                    <w:rPr>
                      <w:rFonts w:ascii="Arial" w:hAnsi="Arial" w:cs="Arial"/>
                      <w:color w:val="000000"/>
                      <w:sz w:val="18"/>
                      <w:szCs w:val="18"/>
                    </w:rPr>
                  </w:pPr>
                  <w:r>
                    <w:rPr>
                      <w:rFonts w:ascii="Arial" w:hAnsi="Arial" w:cs="Arial"/>
                      <w:color w:val="000000"/>
                      <w:sz w:val="18"/>
                      <w:szCs w:val="18"/>
                    </w:rPr>
                    <w:t>R$ 83,00</w:t>
                  </w:r>
                </w:p>
              </w:tc>
            </w:tr>
            <w:tr w14:paraId="6F01FEE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86013C9">
                  <w:pPr>
                    <w:jc w:val="center"/>
                    <w:rPr>
                      <w:rFonts w:ascii="Arial" w:hAnsi="Arial" w:cs="Arial"/>
                      <w:color w:val="000000"/>
                      <w:sz w:val="18"/>
                      <w:szCs w:val="18"/>
                    </w:rPr>
                  </w:pPr>
                  <w:r>
                    <w:rPr>
                      <w:rFonts w:ascii="Arial" w:hAnsi="Arial" w:cs="Arial"/>
                      <w:color w:val="000000"/>
                      <w:sz w:val="18"/>
                      <w:szCs w:val="18"/>
                    </w:rPr>
                    <w:t>119</w:t>
                  </w:r>
                </w:p>
              </w:tc>
              <w:tc>
                <w:tcPr>
                  <w:tcW w:w="3911" w:type="dxa"/>
                  <w:tcBorders>
                    <w:top w:val="nil"/>
                    <w:left w:val="nil"/>
                    <w:bottom w:val="single" w:color="auto" w:sz="4" w:space="0"/>
                    <w:right w:val="single" w:color="auto" w:sz="4" w:space="0"/>
                  </w:tcBorders>
                  <w:shd w:val="clear" w:color="000000" w:fill="FFFFFF"/>
                  <w:vAlign w:val="center"/>
                </w:tcPr>
                <w:p w14:paraId="0AF25F1E">
                  <w:pPr>
                    <w:rPr>
                      <w:rFonts w:ascii="Arial" w:hAnsi="Arial" w:cs="Arial"/>
                      <w:color w:val="000000"/>
                      <w:sz w:val="18"/>
                      <w:szCs w:val="18"/>
                    </w:rPr>
                  </w:pPr>
                  <w:r>
                    <w:rPr>
                      <w:rFonts w:ascii="Arial" w:hAnsi="Arial" w:cs="Arial"/>
                      <w:color w:val="000000"/>
                      <w:sz w:val="18"/>
                      <w:szCs w:val="18"/>
                    </w:rPr>
                    <w:t>CARVEDILOL 25 MG</w:t>
                  </w:r>
                </w:p>
              </w:tc>
              <w:tc>
                <w:tcPr>
                  <w:tcW w:w="1385" w:type="dxa"/>
                  <w:tcBorders>
                    <w:top w:val="nil"/>
                    <w:left w:val="nil"/>
                    <w:bottom w:val="single" w:color="auto" w:sz="4" w:space="0"/>
                    <w:right w:val="single" w:color="auto" w:sz="4" w:space="0"/>
                  </w:tcBorders>
                  <w:shd w:val="clear" w:color="000000" w:fill="FFFFFF"/>
                  <w:vAlign w:val="center"/>
                </w:tcPr>
                <w:p w14:paraId="0EA1CA83">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CD45552">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193FBC35">
                  <w:pPr>
                    <w:jc w:val="right"/>
                    <w:rPr>
                      <w:rFonts w:ascii="Arial" w:hAnsi="Arial" w:cs="Arial"/>
                      <w:color w:val="000000"/>
                      <w:sz w:val="18"/>
                      <w:szCs w:val="18"/>
                    </w:rPr>
                  </w:pPr>
                  <w:r>
                    <w:rPr>
                      <w:rFonts w:ascii="Arial" w:hAnsi="Arial" w:cs="Arial"/>
                      <w:color w:val="000000"/>
                      <w:sz w:val="18"/>
                      <w:szCs w:val="18"/>
                    </w:rPr>
                    <w:t>R$ 1,38</w:t>
                  </w:r>
                </w:p>
              </w:tc>
              <w:tc>
                <w:tcPr>
                  <w:tcW w:w="1579" w:type="dxa"/>
                  <w:tcBorders>
                    <w:top w:val="nil"/>
                    <w:left w:val="nil"/>
                    <w:bottom w:val="single" w:color="auto" w:sz="4" w:space="0"/>
                    <w:right w:val="single" w:color="auto" w:sz="4" w:space="0"/>
                  </w:tcBorders>
                  <w:shd w:val="clear" w:color="000000" w:fill="FFFFFF"/>
                  <w:noWrap/>
                  <w:vAlign w:val="center"/>
                </w:tcPr>
                <w:p w14:paraId="598BBD5C">
                  <w:pPr>
                    <w:jc w:val="right"/>
                    <w:rPr>
                      <w:rFonts w:ascii="Arial" w:hAnsi="Arial" w:cs="Arial"/>
                      <w:color w:val="000000"/>
                      <w:sz w:val="18"/>
                      <w:szCs w:val="18"/>
                    </w:rPr>
                  </w:pPr>
                  <w:r>
                    <w:rPr>
                      <w:rFonts w:ascii="Arial" w:hAnsi="Arial" w:cs="Arial"/>
                      <w:color w:val="000000"/>
                      <w:sz w:val="18"/>
                      <w:szCs w:val="18"/>
                    </w:rPr>
                    <w:t>R$ 138,00</w:t>
                  </w:r>
                </w:p>
              </w:tc>
            </w:tr>
            <w:tr w14:paraId="2EE37F4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D2B2DCF">
                  <w:pPr>
                    <w:jc w:val="center"/>
                    <w:rPr>
                      <w:rFonts w:ascii="Arial" w:hAnsi="Arial" w:cs="Arial"/>
                      <w:color w:val="000000"/>
                      <w:sz w:val="18"/>
                      <w:szCs w:val="18"/>
                    </w:rPr>
                  </w:pPr>
                  <w:r>
                    <w:rPr>
                      <w:rFonts w:ascii="Arial" w:hAnsi="Arial" w:cs="Arial"/>
                      <w:color w:val="000000"/>
                      <w:sz w:val="18"/>
                      <w:szCs w:val="18"/>
                    </w:rPr>
                    <w:t>120</w:t>
                  </w:r>
                </w:p>
              </w:tc>
              <w:tc>
                <w:tcPr>
                  <w:tcW w:w="3911" w:type="dxa"/>
                  <w:tcBorders>
                    <w:top w:val="nil"/>
                    <w:left w:val="nil"/>
                    <w:bottom w:val="single" w:color="auto" w:sz="4" w:space="0"/>
                    <w:right w:val="single" w:color="auto" w:sz="4" w:space="0"/>
                  </w:tcBorders>
                  <w:shd w:val="clear" w:color="000000" w:fill="FFFFFF"/>
                  <w:vAlign w:val="center"/>
                </w:tcPr>
                <w:p w14:paraId="3023FB43">
                  <w:pPr>
                    <w:rPr>
                      <w:rFonts w:ascii="Arial" w:hAnsi="Arial" w:cs="Arial"/>
                      <w:color w:val="000000"/>
                      <w:sz w:val="18"/>
                      <w:szCs w:val="18"/>
                    </w:rPr>
                  </w:pPr>
                  <w:r>
                    <w:rPr>
                      <w:rFonts w:ascii="Arial" w:hAnsi="Arial" w:cs="Arial"/>
                      <w:color w:val="000000"/>
                      <w:sz w:val="18"/>
                      <w:szCs w:val="18"/>
                    </w:rPr>
                    <w:t>CARVEDILOL 6,25 MG</w:t>
                  </w:r>
                </w:p>
              </w:tc>
              <w:tc>
                <w:tcPr>
                  <w:tcW w:w="1385" w:type="dxa"/>
                  <w:tcBorders>
                    <w:top w:val="nil"/>
                    <w:left w:val="nil"/>
                    <w:bottom w:val="single" w:color="auto" w:sz="4" w:space="0"/>
                    <w:right w:val="single" w:color="auto" w:sz="4" w:space="0"/>
                  </w:tcBorders>
                  <w:shd w:val="clear" w:color="000000" w:fill="FFFFFF"/>
                  <w:vAlign w:val="center"/>
                </w:tcPr>
                <w:p w14:paraId="2B4D369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A47FA73">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4879D118">
                  <w:pPr>
                    <w:jc w:val="right"/>
                    <w:rPr>
                      <w:rFonts w:ascii="Arial" w:hAnsi="Arial" w:cs="Arial"/>
                      <w:color w:val="000000"/>
                      <w:sz w:val="18"/>
                      <w:szCs w:val="18"/>
                    </w:rPr>
                  </w:pPr>
                  <w:r>
                    <w:rPr>
                      <w:rFonts w:ascii="Arial" w:hAnsi="Arial" w:cs="Arial"/>
                      <w:color w:val="000000"/>
                      <w:sz w:val="18"/>
                      <w:szCs w:val="18"/>
                    </w:rPr>
                    <w:t>R$ 0,68</w:t>
                  </w:r>
                </w:p>
              </w:tc>
              <w:tc>
                <w:tcPr>
                  <w:tcW w:w="1579" w:type="dxa"/>
                  <w:tcBorders>
                    <w:top w:val="nil"/>
                    <w:left w:val="nil"/>
                    <w:bottom w:val="single" w:color="auto" w:sz="4" w:space="0"/>
                    <w:right w:val="single" w:color="auto" w:sz="4" w:space="0"/>
                  </w:tcBorders>
                  <w:shd w:val="clear" w:color="000000" w:fill="FFFFFF"/>
                  <w:noWrap/>
                  <w:vAlign w:val="center"/>
                </w:tcPr>
                <w:p w14:paraId="264684B6">
                  <w:pPr>
                    <w:jc w:val="right"/>
                    <w:rPr>
                      <w:rFonts w:ascii="Arial" w:hAnsi="Arial" w:cs="Arial"/>
                      <w:color w:val="000000"/>
                      <w:sz w:val="18"/>
                      <w:szCs w:val="18"/>
                    </w:rPr>
                  </w:pPr>
                  <w:r>
                    <w:rPr>
                      <w:rFonts w:ascii="Arial" w:hAnsi="Arial" w:cs="Arial"/>
                      <w:color w:val="000000"/>
                      <w:sz w:val="18"/>
                      <w:szCs w:val="18"/>
                    </w:rPr>
                    <w:t>R$ 68,00</w:t>
                  </w:r>
                </w:p>
              </w:tc>
            </w:tr>
            <w:tr w14:paraId="23841AF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4B28C0A">
                  <w:pPr>
                    <w:jc w:val="center"/>
                    <w:rPr>
                      <w:rFonts w:ascii="Arial" w:hAnsi="Arial" w:cs="Arial"/>
                      <w:color w:val="000000"/>
                      <w:sz w:val="18"/>
                      <w:szCs w:val="18"/>
                    </w:rPr>
                  </w:pPr>
                  <w:r>
                    <w:rPr>
                      <w:rFonts w:ascii="Arial" w:hAnsi="Arial" w:cs="Arial"/>
                      <w:color w:val="000000"/>
                      <w:sz w:val="18"/>
                      <w:szCs w:val="18"/>
                    </w:rPr>
                    <w:t>121</w:t>
                  </w:r>
                </w:p>
              </w:tc>
              <w:tc>
                <w:tcPr>
                  <w:tcW w:w="3911" w:type="dxa"/>
                  <w:tcBorders>
                    <w:top w:val="nil"/>
                    <w:left w:val="nil"/>
                    <w:bottom w:val="single" w:color="auto" w:sz="4" w:space="0"/>
                    <w:right w:val="single" w:color="auto" w:sz="4" w:space="0"/>
                  </w:tcBorders>
                  <w:shd w:val="clear" w:color="000000" w:fill="FFFFFF"/>
                  <w:vAlign w:val="center"/>
                </w:tcPr>
                <w:p w14:paraId="4879F30B">
                  <w:pPr>
                    <w:rPr>
                      <w:rFonts w:ascii="Arial" w:hAnsi="Arial" w:cs="Arial"/>
                      <w:color w:val="000000"/>
                      <w:sz w:val="18"/>
                      <w:szCs w:val="18"/>
                    </w:rPr>
                  </w:pPr>
                  <w:r>
                    <w:rPr>
                      <w:rFonts w:ascii="Arial" w:hAnsi="Arial" w:cs="Arial"/>
                      <w:color w:val="000000"/>
                      <w:sz w:val="18"/>
                      <w:szCs w:val="18"/>
                    </w:rPr>
                    <w:t>CARVEDILOL 3,125 MG</w:t>
                  </w:r>
                </w:p>
              </w:tc>
              <w:tc>
                <w:tcPr>
                  <w:tcW w:w="1385" w:type="dxa"/>
                  <w:tcBorders>
                    <w:top w:val="nil"/>
                    <w:left w:val="nil"/>
                    <w:bottom w:val="single" w:color="auto" w:sz="4" w:space="0"/>
                    <w:right w:val="single" w:color="auto" w:sz="4" w:space="0"/>
                  </w:tcBorders>
                  <w:shd w:val="clear" w:color="000000" w:fill="FFFFFF"/>
                  <w:vAlign w:val="center"/>
                </w:tcPr>
                <w:p w14:paraId="2B47CCA8">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F3A2B48">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0DD5C00F">
                  <w:pPr>
                    <w:jc w:val="right"/>
                    <w:rPr>
                      <w:rFonts w:ascii="Arial" w:hAnsi="Arial" w:cs="Arial"/>
                      <w:color w:val="000000"/>
                      <w:sz w:val="18"/>
                      <w:szCs w:val="18"/>
                    </w:rPr>
                  </w:pPr>
                  <w:r>
                    <w:rPr>
                      <w:rFonts w:ascii="Arial" w:hAnsi="Arial" w:cs="Arial"/>
                      <w:color w:val="000000"/>
                      <w:sz w:val="18"/>
                      <w:szCs w:val="18"/>
                    </w:rPr>
                    <w:t>R$ 0,62</w:t>
                  </w:r>
                </w:p>
              </w:tc>
              <w:tc>
                <w:tcPr>
                  <w:tcW w:w="1579" w:type="dxa"/>
                  <w:tcBorders>
                    <w:top w:val="nil"/>
                    <w:left w:val="nil"/>
                    <w:bottom w:val="single" w:color="auto" w:sz="4" w:space="0"/>
                    <w:right w:val="single" w:color="auto" w:sz="4" w:space="0"/>
                  </w:tcBorders>
                  <w:shd w:val="clear" w:color="000000" w:fill="FFFFFF"/>
                  <w:noWrap/>
                  <w:vAlign w:val="center"/>
                </w:tcPr>
                <w:p w14:paraId="2C319F0D">
                  <w:pPr>
                    <w:jc w:val="right"/>
                    <w:rPr>
                      <w:rFonts w:ascii="Arial" w:hAnsi="Arial" w:cs="Arial"/>
                      <w:color w:val="000000"/>
                      <w:sz w:val="18"/>
                      <w:szCs w:val="18"/>
                    </w:rPr>
                  </w:pPr>
                  <w:r>
                    <w:rPr>
                      <w:rFonts w:ascii="Arial" w:hAnsi="Arial" w:cs="Arial"/>
                      <w:color w:val="000000"/>
                      <w:sz w:val="18"/>
                      <w:szCs w:val="18"/>
                    </w:rPr>
                    <w:t>R$ 62,00</w:t>
                  </w:r>
                </w:p>
              </w:tc>
            </w:tr>
            <w:tr w14:paraId="00AC846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33D6A7D">
                  <w:pPr>
                    <w:jc w:val="center"/>
                    <w:rPr>
                      <w:rFonts w:ascii="Arial" w:hAnsi="Arial" w:cs="Arial"/>
                      <w:color w:val="000000"/>
                      <w:sz w:val="18"/>
                      <w:szCs w:val="18"/>
                    </w:rPr>
                  </w:pPr>
                  <w:r>
                    <w:rPr>
                      <w:rFonts w:ascii="Arial" w:hAnsi="Arial" w:cs="Arial"/>
                      <w:color w:val="000000"/>
                      <w:sz w:val="18"/>
                      <w:szCs w:val="18"/>
                    </w:rPr>
                    <w:t>122</w:t>
                  </w:r>
                </w:p>
              </w:tc>
              <w:tc>
                <w:tcPr>
                  <w:tcW w:w="3911" w:type="dxa"/>
                  <w:tcBorders>
                    <w:top w:val="nil"/>
                    <w:left w:val="nil"/>
                    <w:bottom w:val="single" w:color="auto" w:sz="4" w:space="0"/>
                    <w:right w:val="single" w:color="auto" w:sz="4" w:space="0"/>
                  </w:tcBorders>
                  <w:shd w:val="clear" w:color="000000" w:fill="FFFFFF"/>
                  <w:vAlign w:val="center"/>
                </w:tcPr>
                <w:p w14:paraId="11F445A3">
                  <w:pPr>
                    <w:rPr>
                      <w:rFonts w:ascii="Arial" w:hAnsi="Arial" w:cs="Arial"/>
                      <w:color w:val="000000"/>
                      <w:sz w:val="18"/>
                      <w:szCs w:val="18"/>
                    </w:rPr>
                  </w:pPr>
                  <w:r>
                    <w:rPr>
                      <w:rFonts w:ascii="Arial" w:hAnsi="Arial" w:cs="Arial"/>
                      <w:color w:val="000000"/>
                      <w:sz w:val="18"/>
                      <w:szCs w:val="18"/>
                    </w:rPr>
                    <w:t>CIPROFLOXACINO COMP 500MG</w:t>
                  </w:r>
                </w:p>
              </w:tc>
              <w:tc>
                <w:tcPr>
                  <w:tcW w:w="1385" w:type="dxa"/>
                  <w:tcBorders>
                    <w:top w:val="nil"/>
                    <w:left w:val="nil"/>
                    <w:bottom w:val="single" w:color="auto" w:sz="4" w:space="0"/>
                    <w:right w:val="single" w:color="auto" w:sz="4" w:space="0"/>
                  </w:tcBorders>
                  <w:shd w:val="clear" w:color="000000" w:fill="FFFFFF"/>
                  <w:vAlign w:val="center"/>
                </w:tcPr>
                <w:p w14:paraId="388245ED">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9152247">
                  <w:pPr>
                    <w:jc w:val="center"/>
                    <w:rPr>
                      <w:rFonts w:ascii="Arial" w:hAnsi="Arial" w:cs="Arial"/>
                      <w:color w:val="000000"/>
                      <w:sz w:val="18"/>
                      <w:szCs w:val="18"/>
                    </w:rPr>
                  </w:pPr>
                  <w:r>
                    <w:rPr>
                      <w:rFonts w:ascii="Arial" w:hAnsi="Arial" w:cs="Arial"/>
                      <w:color w:val="000000"/>
                      <w:sz w:val="18"/>
                      <w:szCs w:val="18"/>
                    </w:rPr>
                    <w:t>15000</w:t>
                  </w:r>
                </w:p>
              </w:tc>
              <w:tc>
                <w:tcPr>
                  <w:tcW w:w="1107" w:type="dxa"/>
                  <w:tcBorders>
                    <w:top w:val="nil"/>
                    <w:left w:val="nil"/>
                    <w:bottom w:val="single" w:color="auto" w:sz="4" w:space="0"/>
                    <w:right w:val="single" w:color="auto" w:sz="4" w:space="0"/>
                  </w:tcBorders>
                  <w:shd w:val="clear" w:color="000000" w:fill="FFFFFF"/>
                  <w:noWrap/>
                  <w:vAlign w:val="bottom"/>
                </w:tcPr>
                <w:p w14:paraId="1B2AD1BB">
                  <w:pPr>
                    <w:jc w:val="right"/>
                    <w:rPr>
                      <w:rFonts w:ascii="Arial" w:hAnsi="Arial" w:cs="Arial"/>
                      <w:color w:val="000000"/>
                      <w:sz w:val="18"/>
                      <w:szCs w:val="18"/>
                    </w:rPr>
                  </w:pPr>
                  <w:r>
                    <w:rPr>
                      <w:rFonts w:ascii="Arial" w:hAnsi="Arial" w:cs="Arial"/>
                      <w:color w:val="000000"/>
                      <w:sz w:val="18"/>
                      <w:szCs w:val="18"/>
                    </w:rPr>
                    <w:t>R$ 1,77</w:t>
                  </w:r>
                </w:p>
              </w:tc>
              <w:tc>
                <w:tcPr>
                  <w:tcW w:w="1579" w:type="dxa"/>
                  <w:tcBorders>
                    <w:top w:val="nil"/>
                    <w:left w:val="nil"/>
                    <w:bottom w:val="single" w:color="auto" w:sz="4" w:space="0"/>
                    <w:right w:val="single" w:color="auto" w:sz="4" w:space="0"/>
                  </w:tcBorders>
                  <w:shd w:val="clear" w:color="000000" w:fill="FFFFFF"/>
                  <w:noWrap/>
                  <w:vAlign w:val="center"/>
                </w:tcPr>
                <w:p w14:paraId="30EF102E">
                  <w:pPr>
                    <w:jc w:val="right"/>
                    <w:rPr>
                      <w:rFonts w:ascii="Arial" w:hAnsi="Arial" w:cs="Arial"/>
                      <w:color w:val="000000"/>
                      <w:sz w:val="18"/>
                      <w:szCs w:val="18"/>
                    </w:rPr>
                  </w:pPr>
                  <w:r>
                    <w:rPr>
                      <w:rFonts w:ascii="Arial" w:hAnsi="Arial" w:cs="Arial"/>
                      <w:color w:val="000000"/>
                      <w:sz w:val="18"/>
                      <w:szCs w:val="18"/>
                    </w:rPr>
                    <w:t>R$ 26.550,00</w:t>
                  </w:r>
                </w:p>
              </w:tc>
            </w:tr>
            <w:tr w14:paraId="3F117BB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00E4DEE">
                  <w:pPr>
                    <w:jc w:val="center"/>
                    <w:rPr>
                      <w:rFonts w:ascii="Arial" w:hAnsi="Arial" w:cs="Arial"/>
                      <w:color w:val="000000"/>
                      <w:sz w:val="18"/>
                      <w:szCs w:val="18"/>
                    </w:rPr>
                  </w:pPr>
                  <w:r>
                    <w:rPr>
                      <w:rFonts w:ascii="Arial" w:hAnsi="Arial" w:cs="Arial"/>
                      <w:color w:val="000000"/>
                      <w:sz w:val="18"/>
                      <w:szCs w:val="18"/>
                    </w:rPr>
                    <w:t>123</w:t>
                  </w:r>
                </w:p>
              </w:tc>
              <w:tc>
                <w:tcPr>
                  <w:tcW w:w="3911" w:type="dxa"/>
                  <w:tcBorders>
                    <w:top w:val="nil"/>
                    <w:left w:val="nil"/>
                    <w:bottom w:val="single" w:color="auto" w:sz="4" w:space="0"/>
                    <w:right w:val="single" w:color="auto" w:sz="4" w:space="0"/>
                  </w:tcBorders>
                  <w:shd w:val="clear" w:color="000000" w:fill="FFFFFF"/>
                  <w:vAlign w:val="center"/>
                </w:tcPr>
                <w:p w14:paraId="5DCBBC75">
                  <w:pPr>
                    <w:rPr>
                      <w:rFonts w:ascii="Arial" w:hAnsi="Arial" w:cs="Arial"/>
                      <w:color w:val="000000"/>
                      <w:sz w:val="18"/>
                      <w:szCs w:val="18"/>
                    </w:rPr>
                  </w:pPr>
                  <w:r>
                    <w:rPr>
                      <w:rFonts w:ascii="Arial" w:hAnsi="Arial" w:cs="Arial"/>
                      <w:color w:val="000000"/>
                      <w:sz w:val="18"/>
                      <w:szCs w:val="18"/>
                    </w:rPr>
                    <w:t>CIPROFLOXACINO 200MG INJETÁVEL</w:t>
                  </w:r>
                </w:p>
              </w:tc>
              <w:tc>
                <w:tcPr>
                  <w:tcW w:w="1385" w:type="dxa"/>
                  <w:tcBorders>
                    <w:top w:val="nil"/>
                    <w:left w:val="nil"/>
                    <w:bottom w:val="single" w:color="auto" w:sz="4" w:space="0"/>
                    <w:right w:val="single" w:color="auto" w:sz="4" w:space="0"/>
                  </w:tcBorders>
                  <w:shd w:val="clear" w:color="000000" w:fill="FFFFFF"/>
                  <w:vAlign w:val="center"/>
                </w:tcPr>
                <w:p w14:paraId="36ACB3D4">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72F812C8">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6947F834">
                  <w:pPr>
                    <w:jc w:val="right"/>
                    <w:rPr>
                      <w:rFonts w:ascii="Arial" w:hAnsi="Arial" w:cs="Arial"/>
                      <w:color w:val="000000"/>
                      <w:sz w:val="18"/>
                      <w:szCs w:val="18"/>
                    </w:rPr>
                  </w:pPr>
                  <w:r>
                    <w:rPr>
                      <w:rFonts w:ascii="Arial" w:hAnsi="Arial" w:cs="Arial"/>
                      <w:color w:val="000000"/>
                      <w:sz w:val="18"/>
                      <w:szCs w:val="18"/>
                    </w:rPr>
                    <w:t>R$ 17,10</w:t>
                  </w:r>
                </w:p>
              </w:tc>
              <w:tc>
                <w:tcPr>
                  <w:tcW w:w="1579" w:type="dxa"/>
                  <w:tcBorders>
                    <w:top w:val="nil"/>
                    <w:left w:val="nil"/>
                    <w:bottom w:val="single" w:color="auto" w:sz="4" w:space="0"/>
                    <w:right w:val="single" w:color="auto" w:sz="4" w:space="0"/>
                  </w:tcBorders>
                  <w:shd w:val="clear" w:color="000000" w:fill="FFFFFF"/>
                  <w:noWrap/>
                  <w:vAlign w:val="center"/>
                </w:tcPr>
                <w:p w14:paraId="41263DB5">
                  <w:pPr>
                    <w:jc w:val="right"/>
                    <w:rPr>
                      <w:rFonts w:ascii="Arial" w:hAnsi="Arial" w:cs="Arial"/>
                      <w:color w:val="000000"/>
                      <w:sz w:val="18"/>
                      <w:szCs w:val="18"/>
                    </w:rPr>
                  </w:pPr>
                  <w:r>
                    <w:rPr>
                      <w:rFonts w:ascii="Arial" w:hAnsi="Arial" w:cs="Arial"/>
                      <w:color w:val="000000"/>
                      <w:sz w:val="18"/>
                      <w:szCs w:val="18"/>
                    </w:rPr>
                    <w:t>R$ 8.550,00</w:t>
                  </w:r>
                </w:p>
              </w:tc>
            </w:tr>
            <w:tr w14:paraId="6689946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C123099">
                  <w:pPr>
                    <w:jc w:val="center"/>
                    <w:rPr>
                      <w:rFonts w:ascii="Arial" w:hAnsi="Arial" w:cs="Arial"/>
                      <w:color w:val="000000"/>
                      <w:sz w:val="18"/>
                      <w:szCs w:val="18"/>
                    </w:rPr>
                  </w:pPr>
                  <w:r>
                    <w:rPr>
                      <w:rFonts w:ascii="Arial" w:hAnsi="Arial" w:cs="Arial"/>
                      <w:color w:val="000000"/>
                      <w:sz w:val="18"/>
                      <w:szCs w:val="18"/>
                    </w:rPr>
                    <w:t>124</w:t>
                  </w:r>
                </w:p>
              </w:tc>
              <w:tc>
                <w:tcPr>
                  <w:tcW w:w="3911" w:type="dxa"/>
                  <w:tcBorders>
                    <w:top w:val="nil"/>
                    <w:left w:val="nil"/>
                    <w:bottom w:val="single" w:color="auto" w:sz="4" w:space="0"/>
                    <w:right w:val="single" w:color="auto" w:sz="4" w:space="0"/>
                  </w:tcBorders>
                  <w:shd w:val="clear" w:color="000000" w:fill="FFFFFF"/>
                  <w:vAlign w:val="center"/>
                </w:tcPr>
                <w:p w14:paraId="69D3FB39">
                  <w:pPr>
                    <w:rPr>
                      <w:rFonts w:ascii="Arial" w:hAnsi="Arial" w:cs="Arial"/>
                      <w:color w:val="000000"/>
                      <w:sz w:val="18"/>
                      <w:szCs w:val="18"/>
                    </w:rPr>
                  </w:pPr>
                  <w:r>
                    <w:rPr>
                      <w:rFonts w:ascii="Arial" w:hAnsi="Arial" w:cs="Arial"/>
                      <w:color w:val="000000"/>
                      <w:sz w:val="18"/>
                      <w:szCs w:val="18"/>
                    </w:rPr>
                    <w:t>CLONAZEPAM 2 MG COMP</w:t>
                  </w:r>
                </w:p>
              </w:tc>
              <w:tc>
                <w:tcPr>
                  <w:tcW w:w="1385" w:type="dxa"/>
                  <w:tcBorders>
                    <w:top w:val="nil"/>
                    <w:left w:val="nil"/>
                    <w:bottom w:val="single" w:color="auto" w:sz="4" w:space="0"/>
                    <w:right w:val="single" w:color="auto" w:sz="4" w:space="0"/>
                  </w:tcBorders>
                  <w:shd w:val="clear" w:color="000000" w:fill="FFFFFF"/>
                  <w:vAlign w:val="center"/>
                </w:tcPr>
                <w:p w14:paraId="2F5386B4">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0F37A60">
                  <w:pPr>
                    <w:jc w:val="center"/>
                    <w:rPr>
                      <w:rFonts w:ascii="Arial" w:hAnsi="Arial" w:cs="Arial"/>
                      <w:color w:val="000000"/>
                      <w:sz w:val="18"/>
                      <w:szCs w:val="18"/>
                    </w:rPr>
                  </w:pPr>
                  <w:r>
                    <w:rPr>
                      <w:rFonts w:ascii="Arial" w:hAnsi="Arial" w:cs="Arial"/>
                      <w:color w:val="000000"/>
                      <w:sz w:val="18"/>
                      <w:szCs w:val="18"/>
                    </w:rPr>
                    <w:t>40000</w:t>
                  </w:r>
                </w:p>
              </w:tc>
              <w:tc>
                <w:tcPr>
                  <w:tcW w:w="1107" w:type="dxa"/>
                  <w:tcBorders>
                    <w:top w:val="nil"/>
                    <w:left w:val="nil"/>
                    <w:bottom w:val="single" w:color="auto" w:sz="4" w:space="0"/>
                    <w:right w:val="single" w:color="auto" w:sz="4" w:space="0"/>
                  </w:tcBorders>
                  <w:shd w:val="clear" w:color="000000" w:fill="FFFFFF"/>
                  <w:noWrap/>
                  <w:vAlign w:val="bottom"/>
                </w:tcPr>
                <w:p w14:paraId="05EAFF20">
                  <w:pPr>
                    <w:jc w:val="right"/>
                    <w:rPr>
                      <w:rFonts w:ascii="Arial" w:hAnsi="Arial" w:cs="Arial"/>
                      <w:color w:val="000000"/>
                      <w:sz w:val="18"/>
                      <w:szCs w:val="18"/>
                    </w:rPr>
                  </w:pPr>
                  <w:r>
                    <w:rPr>
                      <w:rFonts w:ascii="Arial" w:hAnsi="Arial" w:cs="Arial"/>
                      <w:color w:val="000000"/>
                      <w:sz w:val="18"/>
                      <w:szCs w:val="18"/>
                    </w:rPr>
                    <w:t>R$ 0,39</w:t>
                  </w:r>
                </w:p>
              </w:tc>
              <w:tc>
                <w:tcPr>
                  <w:tcW w:w="1579" w:type="dxa"/>
                  <w:tcBorders>
                    <w:top w:val="nil"/>
                    <w:left w:val="nil"/>
                    <w:bottom w:val="single" w:color="auto" w:sz="4" w:space="0"/>
                    <w:right w:val="single" w:color="auto" w:sz="4" w:space="0"/>
                  </w:tcBorders>
                  <w:shd w:val="clear" w:color="000000" w:fill="FFFFFF"/>
                  <w:noWrap/>
                  <w:vAlign w:val="center"/>
                </w:tcPr>
                <w:p w14:paraId="0983A2AC">
                  <w:pPr>
                    <w:jc w:val="right"/>
                    <w:rPr>
                      <w:rFonts w:ascii="Arial" w:hAnsi="Arial" w:cs="Arial"/>
                      <w:color w:val="000000"/>
                      <w:sz w:val="18"/>
                      <w:szCs w:val="18"/>
                    </w:rPr>
                  </w:pPr>
                  <w:r>
                    <w:rPr>
                      <w:rFonts w:ascii="Arial" w:hAnsi="Arial" w:cs="Arial"/>
                      <w:color w:val="000000"/>
                      <w:sz w:val="18"/>
                      <w:szCs w:val="18"/>
                    </w:rPr>
                    <w:t>R$ 15.600,00</w:t>
                  </w:r>
                </w:p>
              </w:tc>
            </w:tr>
            <w:tr w14:paraId="2A4B5A3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5351B39">
                  <w:pPr>
                    <w:jc w:val="center"/>
                    <w:rPr>
                      <w:rFonts w:ascii="Arial" w:hAnsi="Arial" w:cs="Arial"/>
                      <w:color w:val="000000"/>
                      <w:sz w:val="18"/>
                      <w:szCs w:val="18"/>
                    </w:rPr>
                  </w:pPr>
                  <w:r>
                    <w:rPr>
                      <w:rFonts w:ascii="Arial" w:hAnsi="Arial" w:cs="Arial"/>
                      <w:color w:val="000000"/>
                      <w:sz w:val="18"/>
                      <w:szCs w:val="18"/>
                    </w:rPr>
                    <w:t>125</w:t>
                  </w:r>
                </w:p>
              </w:tc>
              <w:tc>
                <w:tcPr>
                  <w:tcW w:w="3911" w:type="dxa"/>
                  <w:tcBorders>
                    <w:top w:val="nil"/>
                    <w:left w:val="nil"/>
                    <w:bottom w:val="single" w:color="auto" w:sz="4" w:space="0"/>
                    <w:right w:val="single" w:color="auto" w:sz="4" w:space="0"/>
                  </w:tcBorders>
                  <w:shd w:val="clear" w:color="000000" w:fill="FFFFFF"/>
                  <w:vAlign w:val="center"/>
                </w:tcPr>
                <w:p w14:paraId="73BE2B0F">
                  <w:pPr>
                    <w:rPr>
                      <w:rFonts w:ascii="Arial" w:hAnsi="Arial" w:cs="Arial"/>
                      <w:color w:val="000000"/>
                      <w:sz w:val="18"/>
                      <w:szCs w:val="18"/>
                    </w:rPr>
                  </w:pPr>
                  <w:r>
                    <w:rPr>
                      <w:rFonts w:ascii="Arial" w:hAnsi="Arial" w:cs="Arial"/>
                      <w:color w:val="000000"/>
                      <w:sz w:val="18"/>
                      <w:szCs w:val="18"/>
                    </w:rPr>
                    <w:t>CLONAZEPAM 2MG GOTAS</w:t>
                  </w:r>
                </w:p>
              </w:tc>
              <w:tc>
                <w:tcPr>
                  <w:tcW w:w="1385" w:type="dxa"/>
                  <w:tcBorders>
                    <w:top w:val="nil"/>
                    <w:left w:val="nil"/>
                    <w:bottom w:val="single" w:color="auto" w:sz="4" w:space="0"/>
                    <w:right w:val="single" w:color="auto" w:sz="4" w:space="0"/>
                  </w:tcBorders>
                  <w:shd w:val="clear" w:color="000000" w:fill="FFFFFF"/>
                  <w:vAlign w:val="center"/>
                </w:tcPr>
                <w:p w14:paraId="0DE54044">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3D9FE929">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7E5C80C8">
                  <w:pPr>
                    <w:jc w:val="right"/>
                    <w:rPr>
                      <w:rFonts w:ascii="Arial" w:hAnsi="Arial" w:cs="Arial"/>
                      <w:color w:val="000000"/>
                      <w:sz w:val="18"/>
                      <w:szCs w:val="18"/>
                    </w:rPr>
                  </w:pPr>
                  <w:r>
                    <w:rPr>
                      <w:rFonts w:ascii="Arial" w:hAnsi="Arial" w:cs="Arial"/>
                      <w:color w:val="000000"/>
                      <w:sz w:val="18"/>
                      <w:szCs w:val="18"/>
                    </w:rPr>
                    <w:t>R$ 3,82</w:t>
                  </w:r>
                </w:p>
              </w:tc>
              <w:tc>
                <w:tcPr>
                  <w:tcW w:w="1579" w:type="dxa"/>
                  <w:tcBorders>
                    <w:top w:val="nil"/>
                    <w:left w:val="nil"/>
                    <w:bottom w:val="single" w:color="auto" w:sz="4" w:space="0"/>
                    <w:right w:val="single" w:color="auto" w:sz="4" w:space="0"/>
                  </w:tcBorders>
                  <w:shd w:val="clear" w:color="000000" w:fill="FFFFFF"/>
                  <w:noWrap/>
                  <w:vAlign w:val="center"/>
                </w:tcPr>
                <w:p w14:paraId="590C56C0">
                  <w:pPr>
                    <w:jc w:val="right"/>
                    <w:rPr>
                      <w:rFonts w:ascii="Arial" w:hAnsi="Arial" w:cs="Arial"/>
                      <w:color w:val="000000"/>
                      <w:sz w:val="18"/>
                      <w:szCs w:val="18"/>
                    </w:rPr>
                  </w:pPr>
                  <w:r>
                    <w:rPr>
                      <w:rFonts w:ascii="Arial" w:hAnsi="Arial" w:cs="Arial"/>
                      <w:color w:val="000000"/>
                      <w:sz w:val="18"/>
                      <w:szCs w:val="18"/>
                    </w:rPr>
                    <w:t>R$ 19.100,00</w:t>
                  </w:r>
                </w:p>
              </w:tc>
            </w:tr>
            <w:tr w14:paraId="4CC2EB0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44FE1EA">
                  <w:pPr>
                    <w:jc w:val="center"/>
                    <w:rPr>
                      <w:rFonts w:ascii="Arial" w:hAnsi="Arial" w:cs="Arial"/>
                      <w:color w:val="000000"/>
                      <w:sz w:val="18"/>
                      <w:szCs w:val="18"/>
                    </w:rPr>
                  </w:pPr>
                  <w:r>
                    <w:rPr>
                      <w:rFonts w:ascii="Arial" w:hAnsi="Arial" w:cs="Arial"/>
                      <w:color w:val="000000"/>
                      <w:sz w:val="18"/>
                      <w:szCs w:val="18"/>
                    </w:rPr>
                    <w:t>126</w:t>
                  </w:r>
                </w:p>
              </w:tc>
              <w:tc>
                <w:tcPr>
                  <w:tcW w:w="3911" w:type="dxa"/>
                  <w:tcBorders>
                    <w:top w:val="nil"/>
                    <w:left w:val="nil"/>
                    <w:bottom w:val="single" w:color="auto" w:sz="4" w:space="0"/>
                    <w:right w:val="single" w:color="auto" w:sz="4" w:space="0"/>
                  </w:tcBorders>
                  <w:shd w:val="clear" w:color="000000" w:fill="FFFFFF"/>
                  <w:vAlign w:val="center"/>
                </w:tcPr>
                <w:p w14:paraId="6AA55B2E">
                  <w:pPr>
                    <w:rPr>
                      <w:rFonts w:ascii="Arial" w:hAnsi="Arial" w:cs="Arial"/>
                      <w:color w:val="000000"/>
                      <w:sz w:val="18"/>
                      <w:szCs w:val="18"/>
                    </w:rPr>
                  </w:pPr>
                  <w:r>
                    <w:rPr>
                      <w:rFonts w:ascii="Arial" w:hAnsi="Arial" w:cs="Arial"/>
                      <w:color w:val="000000"/>
                      <w:sz w:val="18"/>
                      <w:szCs w:val="18"/>
                    </w:rPr>
                    <w:t>CLORIDRATO DE FLUOXETINA CAPSULA</w:t>
                  </w:r>
                </w:p>
              </w:tc>
              <w:tc>
                <w:tcPr>
                  <w:tcW w:w="1385" w:type="dxa"/>
                  <w:tcBorders>
                    <w:top w:val="nil"/>
                    <w:left w:val="nil"/>
                    <w:bottom w:val="single" w:color="auto" w:sz="4" w:space="0"/>
                    <w:right w:val="single" w:color="auto" w:sz="4" w:space="0"/>
                  </w:tcBorders>
                  <w:shd w:val="clear" w:color="000000" w:fill="FFFFFF"/>
                  <w:vAlign w:val="center"/>
                </w:tcPr>
                <w:p w14:paraId="47EA4D52">
                  <w:pPr>
                    <w:jc w:val="center"/>
                    <w:rPr>
                      <w:rFonts w:ascii="Arial" w:hAnsi="Arial" w:cs="Arial"/>
                      <w:color w:val="000000"/>
                      <w:sz w:val="18"/>
                      <w:szCs w:val="18"/>
                    </w:rPr>
                  </w:pPr>
                  <w:r>
                    <w:rPr>
                      <w:rFonts w:ascii="Arial" w:hAnsi="Arial" w:cs="Arial"/>
                      <w:color w:val="000000"/>
                      <w:sz w:val="18"/>
                      <w:szCs w:val="18"/>
                    </w:rPr>
                    <w:t>UNIDADE</w:t>
                  </w:r>
                </w:p>
              </w:tc>
              <w:tc>
                <w:tcPr>
                  <w:tcW w:w="1474" w:type="dxa"/>
                  <w:tcBorders>
                    <w:top w:val="nil"/>
                    <w:left w:val="nil"/>
                    <w:bottom w:val="single" w:color="auto" w:sz="4" w:space="0"/>
                    <w:right w:val="single" w:color="auto" w:sz="4" w:space="0"/>
                  </w:tcBorders>
                  <w:shd w:val="clear" w:color="000000" w:fill="FFFFFF"/>
                  <w:vAlign w:val="center"/>
                </w:tcPr>
                <w:p w14:paraId="02BD79DE">
                  <w:pPr>
                    <w:jc w:val="center"/>
                    <w:rPr>
                      <w:rFonts w:ascii="Arial" w:hAnsi="Arial" w:cs="Arial"/>
                      <w:color w:val="000000"/>
                      <w:sz w:val="18"/>
                      <w:szCs w:val="18"/>
                    </w:rPr>
                  </w:pPr>
                  <w:r>
                    <w:rPr>
                      <w:rFonts w:ascii="Arial" w:hAnsi="Arial" w:cs="Arial"/>
                      <w:color w:val="000000"/>
                      <w:sz w:val="18"/>
                      <w:szCs w:val="18"/>
                    </w:rPr>
                    <w:t>80.000</w:t>
                  </w:r>
                </w:p>
              </w:tc>
              <w:tc>
                <w:tcPr>
                  <w:tcW w:w="1107" w:type="dxa"/>
                  <w:tcBorders>
                    <w:top w:val="nil"/>
                    <w:left w:val="nil"/>
                    <w:bottom w:val="single" w:color="auto" w:sz="4" w:space="0"/>
                    <w:right w:val="single" w:color="auto" w:sz="4" w:space="0"/>
                  </w:tcBorders>
                  <w:shd w:val="clear" w:color="000000" w:fill="FFFFFF"/>
                  <w:noWrap/>
                  <w:vAlign w:val="bottom"/>
                </w:tcPr>
                <w:p w14:paraId="4AE95F30">
                  <w:pPr>
                    <w:jc w:val="right"/>
                    <w:rPr>
                      <w:rFonts w:ascii="Arial" w:hAnsi="Arial" w:cs="Arial"/>
                      <w:color w:val="000000"/>
                      <w:sz w:val="18"/>
                      <w:szCs w:val="18"/>
                    </w:rPr>
                  </w:pPr>
                  <w:r>
                    <w:rPr>
                      <w:rFonts w:ascii="Arial" w:hAnsi="Arial" w:cs="Arial"/>
                      <w:color w:val="000000"/>
                      <w:sz w:val="18"/>
                      <w:szCs w:val="18"/>
                    </w:rPr>
                    <w:t>R$ 0,85</w:t>
                  </w:r>
                </w:p>
              </w:tc>
              <w:tc>
                <w:tcPr>
                  <w:tcW w:w="1579" w:type="dxa"/>
                  <w:tcBorders>
                    <w:top w:val="nil"/>
                    <w:left w:val="nil"/>
                    <w:bottom w:val="single" w:color="auto" w:sz="4" w:space="0"/>
                    <w:right w:val="single" w:color="auto" w:sz="4" w:space="0"/>
                  </w:tcBorders>
                  <w:shd w:val="clear" w:color="000000" w:fill="FFFFFF"/>
                  <w:noWrap/>
                  <w:vAlign w:val="center"/>
                </w:tcPr>
                <w:p w14:paraId="185E7DD7">
                  <w:pPr>
                    <w:jc w:val="right"/>
                    <w:rPr>
                      <w:rFonts w:ascii="Arial" w:hAnsi="Arial" w:cs="Arial"/>
                      <w:color w:val="000000"/>
                      <w:sz w:val="18"/>
                      <w:szCs w:val="18"/>
                    </w:rPr>
                  </w:pPr>
                  <w:r>
                    <w:rPr>
                      <w:rFonts w:ascii="Arial" w:hAnsi="Arial" w:cs="Arial"/>
                      <w:color w:val="000000"/>
                      <w:sz w:val="18"/>
                      <w:szCs w:val="18"/>
                    </w:rPr>
                    <w:t>R$ 68.000,00</w:t>
                  </w:r>
                </w:p>
              </w:tc>
            </w:tr>
            <w:tr w14:paraId="110700D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2455B65">
                  <w:pPr>
                    <w:jc w:val="center"/>
                    <w:rPr>
                      <w:rFonts w:ascii="Arial" w:hAnsi="Arial" w:cs="Arial"/>
                      <w:color w:val="000000"/>
                      <w:sz w:val="18"/>
                      <w:szCs w:val="18"/>
                    </w:rPr>
                  </w:pPr>
                  <w:r>
                    <w:rPr>
                      <w:rFonts w:ascii="Arial" w:hAnsi="Arial" w:cs="Arial"/>
                      <w:color w:val="000000"/>
                      <w:sz w:val="18"/>
                      <w:szCs w:val="18"/>
                    </w:rPr>
                    <w:t>127</w:t>
                  </w:r>
                </w:p>
              </w:tc>
              <w:tc>
                <w:tcPr>
                  <w:tcW w:w="3911" w:type="dxa"/>
                  <w:tcBorders>
                    <w:top w:val="nil"/>
                    <w:left w:val="nil"/>
                    <w:bottom w:val="single" w:color="auto" w:sz="4" w:space="0"/>
                    <w:right w:val="single" w:color="auto" w:sz="4" w:space="0"/>
                  </w:tcBorders>
                  <w:shd w:val="clear" w:color="000000" w:fill="FFFFFF"/>
                  <w:vAlign w:val="center"/>
                </w:tcPr>
                <w:p w14:paraId="23294C70">
                  <w:pPr>
                    <w:rPr>
                      <w:rFonts w:ascii="Arial" w:hAnsi="Arial" w:cs="Arial"/>
                      <w:color w:val="000000"/>
                      <w:sz w:val="18"/>
                      <w:szCs w:val="18"/>
                    </w:rPr>
                  </w:pPr>
                  <w:r>
                    <w:rPr>
                      <w:rFonts w:ascii="Arial" w:hAnsi="Arial" w:cs="Arial"/>
                      <w:color w:val="000000"/>
                      <w:sz w:val="18"/>
                      <w:szCs w:val="18"/>
                    </w:rPr>
                    <w:t>CLORIDRATO DE METOCLORPRAMIDA INJ</w:t>
                  </w:r>
                </w:p>
              </w:tc>
              <w:tc>
                <w:tcPr>
                  <w:tcW w:w="1385" w:type="dxa"/>
                  <w:tcBorders>
                    <w:top w:val="nil"/>
                    <w:left w:val="nil"/>
                    <w:bottom w:val="single" w:color="auto" w:sz="4" w:space="0"/>
                    <w:right w:val="single" w:color="auto" w:sz="4" w:space="0"/>
                  </w:tcBorders>
                  <w:shd w:val="clear" w:color="000000" w:fill="FFFFFF"/>
                  <w:vAlign w:val="center"/>
                </w:tcPr>
                <w:p w14:paraId="4C17DF6D">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073E1B7A">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45DC27A4">
                  <w:pPr>
                    <w:jc w:val="right"/>
                    <w:rPr>
                      <w:rFonts w:ascii="Arial" w:hAnsi="Arial" w:cs="Arial"/>
                      <w:color w:val="000000"/>
                      <w:sz w:val="18"/>
                      <w:szCs w:val="18"/>
                    </w:rPr>
                  </w:pPr>
                  <w:r>
                    <w:rPr>
                      <w:rFonts w:ascii="Arial" w:hAnsi="Arial" w:cs="Arial"/>
                      <w:color w:val="000000"/>
                      <w:sz w:val="18"/>
                      <w:szCs w:val="18"/>
                    </w:rPr>
                    <w:t>R$ 1,63</w:t>
                  </w:r>
                </w:p>
              </w:tc>
              <w:tc>
                <w:tcPr>
                  <w:tcW w:w="1579" w:type="dxa"/>
                  <w:tcBorders>
                    <w:top w:val="nil"/>
                    <w:left w:val="nil"/>
                    <w:bottom w:val="single" w:color="auto" w:sz="4" w:space="0"/>
                    <w:right w:val="single" w:color="auto" w:sz="4" w:space="0"/>
                  </w:tcBorders>
                  <w:shd w:val="clear" w:color="000000" w:fill="FFFFFF"/>
                  <w:noWrap/>
                  <w:vAlign w:val="center"/>
                </w:tcPr>
                <w:p w14:paraId="4E4CDEAD">
                  <w:pPr>
                    <w:jc w:val="right"/>
                    <w:rPr>
                      <w:rFonts w:ascii="Arial" w:hAnsi="Arial" w:cs="Arial"/>
                      <w:color w:val="000000"/>
                      <w:sz w:val="18"/>
                      <w:szCs w:val="18"/>
                    </w:rPr>
                  </w:pPr>
                  <w:r>
                    <w:rPr>
                      <w:rFonts w:ascii="Arial" w:hAnsi="Arial" w:cs="Arial"/>
                      <w:color w:val="000000"/>
                      <w:sz w:val="18"/>
                      <w:szCs w:val="18"/>
                    </w:rPr>
                    <w:t>R$ 3.260,00</w:t>
                  </w:r>
                </w:p>
              </w:tc>
            </w:tr>
            <w:tr w14:paraId="4E03D02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0B329D0">
                  <w:pPr>
                    <w:jc w:val="center"/>
                    <w:rPr>
                      <w:rFonts w:ascii="Arial" w:hAnsi="Arial" w:cs="Arial"/>
                      <w:color w:val="000000"/>
                      <w:sz w:val="18"/>
                      <w:szCs w:val="18"/>
                    </w:rPr>
                  </w:pPr>
                  <w:r>
                    <w:rPr>
                      <w:rFonts w:ascii="Arial" w:hAnsi="Arial" w:cs="Arial"/>
                      <w:color w:val="000000"/>
                      <w:sz w:val="18"/>
                      <w:szCs w:val="18"/>
                    </w:rPr>
                    <w:t>128</w:t>
                  </w:r>
                </w:p>
              </w:tc>
              <w:tc>
                <w:tcPr>
                  <w:tcW w:w="3911" w:type="dxa"/>
                  <w:tcBorders>
                    <w:top w:val="nil"/>
                    <w:left w:val="nil"/>
                    <w:bottom w:val="single" w:color="auto" w:sz="4" w:space="0"/>
                    <w:right w:val="single" w:color="auto" w:sz="4" w:space="0"/>
                  </w:tcBorders>
                  <w:shd w:val="clear" w:color="000000" w:fill="FFFFFF"/>
                  <w:vAlign w:val="center"/>
                </w:tcPr>
                <w:p w14:paraId="05CAF5E3">
                  <w:pPr>
                    <w:rPr>
                      <w:rFonts w:ascii="Arial" w:hAnsi="Arial" w:cs="Arial"/>
                      <w:color w:val="000000"/>
                      <w:sz w:val="18"/>
                      <w:szCs w:val="18"/>
                    </w:rPr>
                  </w:pPr>
                  <w:r>
                    <w:rPr>
                      <w:rFonts w:ascii="Arial" w:hAnsi="Arial" w:cs="Arial"/>
                      <w:color w:val="000000"/>
                      <w:sz w:val="18"/>
                      <w:szCs w:val="18"/>
                    </w:rPr>
                    <w:t>METOCLORPRAMIDA 10 MG COMP</w:t>
                  </w:r>
                </w:p>
              </w:tc>
              <w:tc>
                <w:tcPr>
                  <w:tcW w:w="1385" w:type="dxa"/>
                  <w:tcBorders>
                    <w:top w:val="nil"/>
                    <w:left w:val="nil"/>
                    <w:bottom w:val="single" w:color="auto" w:sz="4" w:space="0"/>
                    <w:right w:val="single" w:color="auto" w:sz="4" w:space="0"/>
                  </w:tcBorders>
                  <w:shd w:val="clear" w:color="000000" w:fill="FFFFFF"/>
                  <w:vAlign w:val="center"/>
                </w:tcPr>
                <w:p w14:paraId="33586B2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1D60674">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158CDB0C">
                  <w:pPr>
                    <w:jc w:val="right"/>
                    <w:rPr>
                      <w:rFonts w:ascii="Arial" w:hAnsi="Arial" w:cs="Arial"/>
                      <w:color w:val="000000"/>
                      <w:sz w:val="18"/>
                      <w:szCs w:val="18"/>
                    </w:rPr>
                  </w:pPr>
                  <w:r>
                    <w:rPr>
                      <w:rFonts w:ascii="Arial" w:hAnsi="Arial" w:cs="Arial"/>
                      <w:color w:val="000000"/>
                      <w:sz w:val="18"/>
                      <w:szCs w:val="18"/>
                    </w:rPr>
                    <w:t>R$ 0,14</w:t>
                  </w:r>
                </w:p>
              </w:tc>
              <w:tc>
                <w:tcPr>
                  <w:tcW w:w="1579" w:type="dxa"/>
                  <w:tcBorders>
                    <w:top w:val="nil"/>
                    <w:left w:val="nil"/>
                    <w:bottom w:val="single" w:color="auto" w:sz="4" w:space="0"/>
                    <w:right w:val="single" w:color="auto" w:sz="4" w:space="0"/>
                  </w:tcBorders>
                  <w:shd w:val="clear" w:color="000000" w:fill="FFFFFF"/>
                  <w:noWrap/>
                  <w:vAlign w:val="center"/>
                </w:tcPr>
                <w:p w14:paraId="07D07C5D">
                  <w:pPr>
                    <w:jc w:val="right"/>
                    <w:rPr>
                      <w:rFonts w:ascii="Arial" w:hAnsi="Arial" w:cs="Arial"/>
                      <w:color w:val="000000"/>
                      <w:sz w:val="18"/>
                      <w:szCs w:val="18"/>
                    </w:rPr>
                  </w:pPr>
                  <w:r>
                    <w:rPr>
                      <w:rFonts w:ascii="Arial" w:hAnsi="Arial" w:cs="Arial"/>
                      <w:color w:val="000000"/>
                      <w:sz w:val="18"/>
                      <w:szCs w:val="18"/>
                    </w:rPr>
                    <w:t>R$ 140,00</w:t>
                  </w:r>
                </w:p>
              </w:tc>
            </w:tr>
            <w:tr w14:paraId="0B1EF36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9533450">
                  <w:pPr>
                    <w:jc w:val="center"/>
                    <w:rPr>
                      <w:rFonts w:ascii="Arial" w:hAnsi="Arial" w:cs="Arial"/>
                      <w:color w:val="000000"/>
                      <w:sz w:val="18"/>
                      <w:szCs w:val="18"/>
                    </w:rPr>
                  </w:pPr>
                  <w:r>
                    <w:rPr>
                      <w:rFonts w:ascii="Arial" w:hAnsi="Arial" w:cs="Arial"/>
                      <w:color w:val="000000"/>
                      <w:sz w:val="18"/>
                      <w:szCs w:val="18"/>
                    </w:rPr>
                    <w:t>129</w:t>
                  </w:r>
                </w:p>
              </w:tc>
              <w:tc>
                <w:tcPr>
                  <w:tcW w:w="3911" w:type="dxa"/>
                  <w:tcBorders>
                    <w:top w:val="nil"/>
                    <w:left w:val="nil"/>
                    <w:bottom w:val="single" w:color="auto" w:sz="4" w:space="0"/>
                    <w:right w:val="single" w:color="auto" w:sz="4" w:space="0"/>
                  </w:tcBorders>
                  <w:shd w:val="clear" w:color="000000" w:fill="FFFFFF"/>
                  <w:vAlign w:val="center"/>
                </w:tcPr>
                <w:p w14:paraId="06DFC6B8">
                  <w:pPr>
                    <w:rPr>
                      <w:rFonts w:ascii="Arial" w:hAnsi="Arial" w:cs="Arial"/>
                      <w:color w:val="000000"/>
                      <w:sz w:val="18"/>
                      <w:szCs w:val="18"/>
                    </w:rPr>
                  </w:pPr>
                  <w:r>
                    <w:rPr>
                      <w:rFonts w:ascii="Arial" w:hAnsi="Arial" w:cs="Arial"/>
                      <w:color w:val="000000"/>
                      <w:sz w:val="18"/>
                      <w:szCs w:val="18"/>
                    </w:rPr>
                    <w:t xml:space="preserve">METOCLORPRAMIDA 4MG/ML </w:t>
                  </w:r>
                </w:p>
              </w:tc>
              <w:tc>
                <w:tcPr>
                  <w:tcW w:w="1385" w:type="dxa"/>
                  <w:tcBorders>
                    <w:top w:val="nil"/>
                    <w:left w:val="nil"/>
                    <w:bottom w:val="single" w:color="auto" w:sz="4" w:space="0"/>
                    <w:right w:val="single" w:color="auto" w:sz="4" w:space="0"/>
                  </w:tcBorders>
                  <w:shd w:val="clear" w:color="000000" w:fill="FFFFFF"/>
                  <w:vAlign w:val="center"/>
                </w:tcPr>
                <w:p w14:paraId="0424F7A8">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4F5A65D5">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68C9E006">
                  <w:pPr>
                    <w:jc w:val="right"/>
                    <w:rPr>
                      <w:rFonts w:ascii="Arial" w:hAnsi="Arial" w:cs="Arial"/>
                      <w:color w:val="000000"/>
                      <w:sz w:val="18"/>
                      <w:szCs w:val="18"/>
                    </w:rPr>
                  </w:pPr>
                  <w:r>
                    <w:rPr>
                      <w:rFonts w:ascii="Arial" w:hAnsi="Arial" w:cs="Arial"/>
                      <w:color w:val="000000"/>
                      <w:sz w:val="18"/>
                      <w:szCs w:val="18"/>
                    </w:rPr>
                    <w:t>R$ 5,35</w:t>
                  </w:r>
                </w:p>
              </w:tc>
              <w:tc>
                <w:tcPr>
                  <w:tcW w:w="1579" w:type="dxa"/>
                  <w:tcBorders>
                    <w:top w:val="nil"/>
                    <w:left w:val="nil"/>
                    <w:bottom w:val="single" w:color="auto" w:sz="4" w:space="0"/>
                    <w:right w:val="single" w:color="auto" w:sz="4" w:space="0"/>
                  </w:tcBorders>
                  <w:shd w:val="clear" w:color="000000" w:fill="FFFFFF"/>
                  <w:noWrap/>
                  <w:vAlign w:val="center"/>
                </w:tcPr>
                <w:p w14:paraId="69720F65">
                  <w:pPr>
                    <w:jc w:val="right"/>
                    <w:rPr>
                      <w:rFonts w:ascii="Arial" w:hAnsi="Arial" w:cs="Arial"/>
                      <w:color w:val="000000"/>
                      <w:sz w:val="18"/>
                      <w:szCs w:val="18"/>
                    </w:rPr>
                  </w:pPr>
                  <w:r>
                    <w:rPr>
                      <w:rFonts w:ascii="Arial" w:hAnsi="Arial" w:cs="Arial"/>
                      <w:color w:val="000000"/>
                      <w:sz w:val="18"/>
                      <w:szCs w:val="18"/>
                    </w:rPr>
                    <w:t>R$ 2.675,00</w:t>
                  </w:r>
                </w:p>
              </w:tc>
            </w:tr>
            <w:tr w14:paraId="411D3B5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6D5A4DD">
                  <w:pPr>
                    <w:jc w:val="center"/>
                    <w:rPr>
                      <w:rFonts w:ascii="Arial" w:hAnsi="Arial" w:cs="Arial"/>
                      <w:color w:val="000000"/>
                      <w:sz w:val="18"/>
                      <w:szCs w:val="18"/>
                    </w:rPr>
                  </w:pPr>
                  <w:r>
                    <w:rPr>
                      <w:rFonts w:ascii="Arial" w:hAnsi="Arial" w:cs="Arial"/>
                      <w:color w:val="000000"/>
                      <w:sz w:val="18"/>
                      <w:szCs w:val="18"/>
                    </w:rPr>
                    <w:t>130</w:t>
                  </w:r>
                </w:p>
              </w:tc>
              <w:tc>
                <w:tcPr>
                  <w:tcW w:w="3911" w:type="dxa"/>
                  <w:tcBorders>
                    <w:top w:val="nil"/>
                    <w:left w:val="nil"/>
                    <w:bottom w:val="single" w:color="auto" w:sz="4" w:space="0"/>
                    <w:right w:val="single" w:color="auto" w:sz="4" w:space="0"/>
                  </w:tcBorders>
                  <w:shd w:val="clear" w:color="000000" w:fill="FFFFFF"/>
                  <w:vAlign w:val="center"/>
                </w:tcPr>
                <w:p w14:paraId="23DF3A93">
                  <w:pPr>
                    <w:rPr>
                      <w:rFonts w:ascii="Arial" w:hAnsi="Arial" w:cs="Arial"/>
                      <w:color w:val="000000"/>
                      <w:sz w:val="18"/>
                      <w:szCs w:val="18"/>
                    </w:rPr>
                  </w:pPr>
                  <w:r>
                    <w:rPr>
                      <w:rFonts w:ascii="Arial" w:hAnsi="Arial" w:cs="Arial"/>
                      <w:color w:val="000000"/>
                      <w:sz w:val="18"/>
                      <w:szCs w:val="18"/>
                    </w:rPr>
                    <w:t>CLORIDRATO DE PROMETAZINA INJ</w:t>
                  </w:r>
                </w:p>
              </w:tc>
              <w:tc>
                <w:tcPr>
                  <w:tcW w:w="1385" w:type="dxa"/>
                  <w:tcBorders>
                    <w:top w:val="nil"/>
                    <w:left w:val="nil"/>
                    <w:bottom w:val="single" w:color="auto" w:sz="4" w:space="0"/>
                    <w:right w:val="single" w:color="auto" w:sz="4" w:space="0"/>
                  </w:tcBorders>
                  <w:shd w:val="clear" w:color="000000" w:fill="FFFFFF"/>
                  <w:vAlign w:val="center"/>
                </w:tcPr>
                <w:p w14:paraId="27F90AE4">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8575F7B">
                  <w:pPr>
                    <w:jc w:val="center"/>
                    <w:rPr>
                      <w:rFonts w:ascii="Arial" w:hAnsi="Arial" w:cs="Arial"/>
                      <w:color w:val="000000"/>
                      <w:sz w:val="18"/>
                      <w:szCs w:val="18"/>
                    </w:rPr>
                  </w:pPr>
                  <w:r>
                    <w:rPr>
                      <w:rFonts w:ascii="Arial" w:hAnsi="Arial" w:cs="Arial"/>
                      <w:color w:val="000000"/>
                      <w:sz w:val="18"/>
                      <w:szCs w:val="18"/>
                    </w:rPr>
                    <w:t>1500</w:t>
                  </w:r>
                </w:p>
              </w:tc>
              <w:tc>
                <w:tcPr>
                  <w:tcW w:w="1107" w:type="dxa"/>
                  <w:tcBorders>
                    <w:top w:val="nil"/>
                    <w:left w:val="nil"/>
                    <w:bottom w:val="single" w:color="auto" w:sz="4" w:space="0"/>
                    <w:right w:val="single" w:color="auto" w:sz="4" w:space="0"/>
                  </w:tcBorders>
                  <w:shd w:val="clear" w:color="000000" w:fill="FFFFFF"/>
                  <w:noWrap/>
                  <w:vAlign w:val="bottom"/>
                </w:tcPr>
                <w:p w14:paraId="5D5B4352">
                  <w:pPr>
                    <w:jc w:val="right"/>
                    <w:rPr>
                      <w:rFonts w:ascii="Arial" w:hAnsi="Arial" w:cs="Arial"/>
                      <w:color w:val="000000"/>
                      <w:sz w:val="18"/>
                      <w:szCs w:val="18"/>
                    </w:rPr>
                  </w:pPr>
                  <w:r>
                    <w:rPr>
                      <w:rFonts w:ascii="Arial" w:hAnsi="Arial" w:cs="Arial"/>
                      <w:color w:val="000000"/>
                      <w:sz w:val="18"/>
                      <w:szCs w:val="18"/>
                    </w:rPr>
                    <w:t>R$ 3,88</w:t>
                  </w:r>
                </w:p>
              </w:tc>
              <w:tc>
                <w:tcPr>
                  <w:tcW w:w="1579" w:type="dxa"/>
                  <w:tcBorders>
                    <w:top w:val="nil"/>
                    <w:left w:val="nil"/>
                    <w:bottom w:val="single" w:color="auto" w:sz="4" w:space="0"/>
                    <w:right w:val="single" w:color="auto" w:sz="4" w:space="0"/>
                  </w:tcBorders>
                  <w:shd w:val="clear" w:color="000000" w:fill="FFFFFF"/>
                  <w:noWrap/>
                  <w:vAlign w:val="center"/>
                </w:tcPr>
                <w:p w14:paraId="00C67A69">
                  <w:pPr>
                    <w:jc w:val="right"/>
                    <w:rPr>
                      <w:rFonts w:ascii="Arial" w:hAnsi="Arial" w:cs="Arial"/>
                      <w:color w:val="000000"/>
                      <w:sz w:val="18"/>
                      <w:szCs w:val="18"/>
                    </w:rPr>
                  </w:pPr>
                  <w:r>
                    <w:rPr>
                      <w:rFonts w:ascii="Arial" w:hAnsi="Arial" w:cs="Arial"/>
                      <w:color w:val="000000"/>
                      <w:sz w:val="18"/>
                      <w:szCs w:val="18"/>
                    </w:rPr>
                    <w:t>R$ 5.820,00</w:t>
                  </w:r>
                </w:p>
              </w:tc>
            </w:tr>
            <w:tr w14:paraId="37F86D8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080202C">
                  <w:pPr>
                    <w:jc w:val="center"/>
                    <w:rPr>
                      <w:rFonts w:ascii="Arial" w:hAnsi="Arial" w:cs="Arial"/>
                      <w:color w:val="000000"/>
                      <w:sz w:val="18"/>
                      <w:szCs w:val="18"/>
                    </w:rPr>
                  </w:pPr>
                  <w:r>
                    <w:rPr>
                      <w:rFonts w:ascii="Arial" w:hAnsi="Arial" w:cs="Arial"/>
                      <w:color w:val="000000"/>
                      <w:sz w:val="18"/>
                      <w:szCs w:val="18"/>
                    </w:rPr>
                    <w:t>131</w:t>
                  </w:r>
                </w:p>
              </w:tc>
              <w:tc>
                <w:tcPr>
                  <w:tcW w:w="3911" w:type="dxa"/>
                  <w:tcBorders>
                    <w:top w:val="nil"/>
                    <w:left w:val="nil"/>
                    <w:bottom w:val="single" w:color="auto" w:sz="4" w:space="0"/>
                    <w:right w:val="single" w:color="auto" w:sz="4" w:space="0"/>
                  </w:tcBorders>
                  <w:shd w:val="clear" w:color="000000" w:fill="FFFFFF"/>
                  <w:vAlign w:val="center"/>
                </w:tcPr>
                <w:p w14:paraId="3C7C37D2">
                  <w:pPr>
                    <w:rPr>
                      <w:rFonts w:ascii="Arial" w:hAnsi="Arial" w:cs="Arial"/>
                      <w:color w:val="000000"/>
                      <w:sz w:val="18"/>
                      <w:szCs w:val="18"/>
                    </w:rPr>
                  </w:pPr>
                  <w:r>
                    <w:rPr>
                      <w:rFonts w:ascii="Arial" w:hAnsi="Arial" w:cs="Arial"/>
                      <w:color w:val="000000"/>
                      <w:sz w:val="18"/>
                      <w:szCs w:val="18"/>
                    </w:rPr>
                    <w:t>COMPLEXO B 100X2ML</w:t>
                  </w:r>
                </w:p>
              </w:tc>
              <w:tc>
                <w:tcPr>
                  <w:tcW w:w="1385" w:type="dxa"/>
                  <w:tcBorders>
                    <w:top w:val="nil"/>
                    <w:left w:val="nil"/>
                    <w:bottom w:val="single" w:color="auto" w:sz="4" w:space="0"/>
                    <w:right w:val="single" w:color="auto" w:sz="4" w:space="0"/>
                  </w:tcBorders>
                  <w:shd w:val="clear" w:color="000000" w:fill="FFFFFF"/>
                  <w:vAlign w:val="center"/>
                </w:tcPr>
                <w:p w14:paraId="21C82658">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5743E2E">
                  <w:pPr>
                    <w:jc w:val="center"/>
                    <w:rPr>
                      <w:rFonts w:ascii="Arial" w:hAnsi="Arial" w:cs="Arial"/>
                      <w:color w:val="000000"/>
                      <w:sz w:val="18"/>
                      <w:szCs w:val="18"/>
                    </w:rPr>
                  </w:pPr>
                  <w:r>
                    <w:rPr>
                      <w:rFonts w:ascii="Arial" w:hAnsi="Arial" w:cs="Arial"/>
                      <w:color w:val="000000"/>
                      <w:sz w:val="18"/>
                      <w:szCs w:val="18"/>
                    </w:rPr>
                    <w:t>2.500</w:t>
                  </w:r>
                </w:p>
              </w:tc>
              <w:tc>
                <w:tcPr>
                  <w:tcW w:w="1107" w:type="dxa"/>
                  <w:tcBorders>
                    <w:top w:val="nil"/>
                    <w:left w:val="nil"/>
                    <w:bottom w:val="single" w:color="auto" w:sz="4" w:space="0"/>
                    <w:right w:val="single" w:color="auto" w:sz="4" w:space="0"/>
                  </w:tcBorders>
                  <w:shd w:val="clear" w:color="000000" w:fill="FFFFFF"/>
                  <w:noWrap/>
                  <w:vAlign w:val="bottom"/>
                </w:tcPr>
                <w:p w14:paraId="6BF8D2FE">
                  <w:pPr>
                    <w:jc w:val="right"/>
                    <w:rPr>
                      <w:rFonts w:ascii="Arial" w:hAnsi="Arial" w:cs="Arial"/>
                      <w:color w:val="000000"/>
                      <w:sz w:val="18"/>
                      <w:szCs w:val="18"/>
                    </w:rPr>
                  </w:pPr>
                  <w:r>
                    <w:rPr>
                      <w:rFonts w:ascii="Arial" w:hAnsi="Arial" w:cs="Arial"/>
                      <w:color w:val="000000"/>
                      <w:sz w:val="18"/>
                      <w:szCs w:val="18"/>
                    </w:rPr>
                    <w:t>R$ 1,82</w:t>
                  </w:r>
                </w:p>
              </w:tc>
              <w:tc>
                <w:tcPr>
                  <w:tcW w:w="1579" w:type="dxa"/>
                  <w:tcBorders>
                    <w:top w:val="nil"/>
                    <w:left w:val="nil"/>
                    <w:bottom w:val="single" w:color="auto" w:sz="4" w:space="0"/>
                    <w:right w:val="single" w:color="auto" w:sz="4" w:space="0"/>
                  </w:tcBorders>
                  <w:shd w:val="clear" w:color="000000" w:fill="FFFFFF"/>
                  <w:noWrap/>
                  <w:vAlign w:val="center"/>
                </w:tcPr>
                <w:p w14:paraId="718349A0">
                  <w:pPr>
                    <w:jc w:val="right"/>
                    <w:rPr>
                      <w:rFonts w:ascii="Arial" w:hAnsi="Arial" w:cs="Arial"/>
                      <w:color w:val="000000"/>
                      <w:sz w:val="18"/>
                      <w:szCs w:val="18"/>
                    </w:rPr>
                  </w:pPr>
                  <w:r>
                    <w:rPr>
                      <w:rFonts w:ascii="Arial" w:hAnsi="Arial" w:cs="Arial"/>
                      <w:color w:val="000000"/>
                      <w:sz w:val="18"/>
                      <w:szCs w:val="18"/>
                    </w:rPr>
                    <w:t>R$ 4.550,00</w:t>
                  </w:r>
                </w:p>
              </w:tc>
            </w:tr>
            <w:tr w14:paraId="75D6F9D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6473C13">
                  <w:pPr>
                    <w:jc w:val="center"/>
                    <w:rPr>
                      <w:rFonts w:ascii="Arial" w:hAnsi="Arial" w:cs="Arial"/>
                      <w:color w:val="000000"/>
                      <w:sz w:val="18"/>
                      <w:szCs w:val="18"/>
                    </w:rPr>
                  </w:pPr>
                  <w:r>
                    <w:rPr>
                      <w:rFonts w:ascii="Arial" w:hAnsi="Arial" w:cs="Arial"/>
                      <w:color w:val="000000"/>
                      <w:sz w:val="18"/>
                      <w:szCs w:val="18"/>
                    </w:rPr>
                    <w:t>132</w:t>
                  </w:r>
                </w:p>
              </w:tc>
              <w:tc>
                <w:tcPr>
                  <w:tcW w:w="3911" w:type="dxa"/>
                  <w:tcBorders>
                    <w:top w:val="nil"/>
                    <w:left w:val="nil"/>
                    <w:bottom w:val="single" w:color="auto" w:sz="4" w:space="0"/>
                    <w:right w:val="single" w:color="auto" w:sz="4" w:space="0"/>
                  </w:tcBorders>
                  <w:shd w:val="clear" w:color="000000" w:fill="FFFFFF"/>
                  <w:vAlign w:val="center"/>
                </w:tcPr>
                <w:p w14:paraId="5D3EA0DB">
                  <w:pPr>
                    <w:rPr>
                      <w:rFonts w:ascii="Arial" w:hAnsi="Arial" w:cs="Arial"/>
                      <w:color w:val="000000"/>
                      <w:sz w:val="18"/>
                      <w:szCs w:val="18"/>
                    </w:rPr>
                  </w:pPr>
                  <w:r>
                    <w:rPr>
                      <w:rFonts w:ascii="Arial" w:hAnsi="Arial" w:cs="Arial"/>
                      <w:color w:val="000000"/>
                      <w:sz w:val="18"/>
                      <w:szCs w:val="18"/>
                    </w:rPr>
                    <w:t>DEXAMETASONA 4MG/ML</w:t>
                  </w:r>
                </w:p>
              </w:tc>
              <w:tc>
                <w:tcPr>
                  <w:tcW w:w="1385" w:type="dxa"/>
                  <w:tcBorders>
                    <w:top w:val="nil"/>
                    <w:left w:val="nil"/>
                    <w:bottom w:val="single" w:color="auto" w:sz="4" w:space="0"/>
                    <w:right w:val="single" w:color="auto" w:sz="4" w:space="0"/>
                  </w:tcBorders>
                  <w:shd w:val="clear" w:color="000000" w:fill="FFFFFF"/>
                  <w:vAlign w:val="center"/>
                </w:tcPr>
                <w:p w14:paraId="20656193">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B1AD73D">
                  <w:pPr>
                    <w:jc w:val="center"/>
                    <w:rPr>
                      <w:rFonts w:ascii="Arial" w:hAnsi="Arial" w:cs="Arial"/>
                      <w:color w:val="000000"/>
                      <w:sz w:val="18"/>
                      <w:szCs w:val="18"/>
                    </w:rPr>
                  </w:pPr>
                  <w:r>
                    <w:rPr>
                      <w:rFonts w:ascii="Arial" w:hAnsi="Arial" w:cs="Arial"/>
                      <w:color w:val="000000"/>
                      <w:sz w:val="18"/>
                      <w:szCs w:val="18"/>
                    </w:rPr>
                    <w:t>2500</w:t>
                  </w:r>
                </w:p>
              </w:tc>
              <w:tc>
                <w:tcPr>
                  <w:tcW w:w="1107" w:type="dxa"/>
                  <w:tcBorders>
                    <w:top w:val="nil"/>
                    <w:left w:val="nil"/>
                    <w:bottom w:val="single" w:color="auto" w:sz="4" w:space="0"/>
                    <w:right w:val="single" w:color="auto" w:sz="4" w:space="0"/>
                  </w:tcBorders>
                  <w:shd w:val="clear" w:color="000000" w:fill="FFFFFF"/>
                  <w:noWrap/>
                  <w:vAlign w:val="bottom"/>
                </w:tcPr>
                <w:p w14:paraId="2E67E855">
                  <w:pPr>
                    <w:jc w:val="right"/>
                    <w:rPr>
                      <w:rFonts w:ascii="Arial" w:hAnsi="Arial" w:cs="Arial"/>
                      <w:color w:val="000000"/>
                      <w:sz w:val="18"/>
                      <w:szCs w:val="18"/>
                    </w:rPr>
                  </w:pPr>
                  <w:r>
                    <w:rPr>
                      <w:rFonts w:ascii="Arial" w:hAnsi="Arial" w:cs="Arial"/>
                      <w:color w:val="000000"/>
                      <w:sz w:val="18"/>
                      <w:szCs w:val="18"/>
                    </w:rPr>
                    <w:t>R$ 2,68</w:t>
                  </w:r>
                </w:p>
              </w:tc>
              <w:tc>
                <w:tcPr>
                  <w:tcW w:w="1579" w:type="dxa"/>
                  <w:tcBorders>
                    <w:top w:val="nil"/>
                    <w:left w:val="nil"/>
                    <w:bottom w:val="single" w:color="auto" w:sz="4" w:space="0"/>
                    <w:right w:val="single" w:color="auto" w:sz="4" w:space="0"/>
                  </w:tcBorders>
                  <w:shd w:val="clear" w:color="000000" w:fill="FFFFFF"/>
                  <w:noWrap/>
                  <w:vAlign w:val="center"/>
                </w:tcPr>
                <w:p w14:paraId="74F2507C">
                  <w:pPr>
                    <w:jc w:val="right"/>
                    <w:rPr>
                      <w:rFonts w:ascii="Arial" w:hAnsi="Arial" w:cs="Arial"/>
                      <w:color w:val="000000"/>
                      <w:sz w:val="18"/>
                      <w:szCs w:val="18"/>
                    </w:rPr>
                  </w:pPr>
                  <w:r>
                    <w:rPr>
                      <w:rFonts w:ascii="Arial" w:hAnsi="Arial" w:cs="Arial"/>
                      <w:color w:val="000000"/>
                      <w:sz w:val="18"/>
                      <w:szCs w:val="18"/>
                    </w:rPr>
                    <w:t>R$ 6.700,00</w:t>
                  </w:r>
                </w:p>
              </w:tc>
            </w:tr>
            <w:tr w14:paraId="3B0AEAF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D983D0F">
                  <w:pPr>
                    <w:jc w:val="center"/>
                    <w:rPr>
                      <w:rFonts w:ascii="Arial" w:hAnsi="Arial" w:cs="Arial"/>
                      <w:color w:val="000000"/>
                      <w:sz w:val="18"/>
                      <w:szCs w:val="18"/>
                    </w:rPr>
                  </w:pPr>
                  <w:r>
                    <w:rPr>
                      <w:rFonts w:ascii="Arial" w:hAnsi="Arial" w:cs="Arial"/>
                      <w:color w:val="000000"/>
                      <w:sz w:val="18"/>
                      <w:szCs w:val="18"/>
                    </w:rPr>
                    <w:t>133</w:t>
                  </w:r>
                </w:p>
              </w:tc>
              <w:tc>
                <w:tcPr>
                  <w:tcW w:w="3911" w:type="dxa"/>
                  <w:tcBorders>
                    <w:top w:val="nil"/>
                    <w:left w:val="nil"/>
                    <w:bottom w:val="single" w:color="auto" w:sz="4" w:space="0"/>
                    <w:right w:val="single" w:color="auto" w:sz="4" w:space="0"/>
                  </w:tcBorders>
                  <w:shd w:val="clear" w:color="000000" w:fill="FFFFFF"/>
                  <w:vAlign w:val="center"/>
                </w:tcPr>
                <w:p w14:paraId="560BC067">
                  <w:pPr>
                    <w:rPr>
                      <w:rFonts w:ascii="Arial" w:hAnsi="Arial" w:cs="Arial"/>
                      <w:color w:val="000000"/>
                      <w:sz w:val="18"/>
                      <w:szCs w:val="18"/>
                    </w:rPr>
                  </w:pPr>
                  <w:r>
                    <w:rPr>
                      <w:rFonts w:ascii="Arial" w:hAnsi="Arial" w:cs="Arial"/>
                      <w:color w:val="000000"/>
                      <w:sz w:val="18"/>
                      <w:szCs w:val="18"/>
                    </w:rPr>
                    <w:t>MALEATO DE DEXCLOFENIRAMINA XAROPE</w:t>
                  </w:r>
                </w:p>
              </w:tc>
              <w:tc>
                <w:tcPr>
                  <w:tcW w:w="1385" w:type="dxa"/>
                  <w:tcBorders>
                    <w:top w:val="nil"/>
                    <w:left w:val="nil"/>
                    <w:bottom w:val="single" w:color="auto" w:sz="4" w:space="0"/>
                    <w:right w:val="single" w:color="auto" w:sz="4" w:space="0"/>
                  </w:tcBorders>
                  <w:shd w:val="clear" w:color="000000" w:fill="FFFFFF"/>
                  <w:vAlign w:val="center"/>
                </w:tcPr>
                <w:p w14:paraId="6AEDABBD">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72B2EF8B">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64E7E539">
                  <w:pPr>
                    <w:jc w:val="right"/>
                    <w:rPr>
                      <w:rFonts w:ascii="Arial" w:hAnsi="Arial" w:cs="Arial"/>
                      <w:color w:val="000000"/>
                      <w:sz w:val="18"/>
                      <w:szCs w:val="18"/>
                    </w:rPr>
                  </w:pPr>
                  <w:r>
                    <w:rPr>
                      <w:rFonts w:ascii="Arial" w:hAnsi="Arial" w:cs="Arial"/>
                      <w:color w:val="000000"/>
                      <w:sz w:val="18"/>
                      <w:szCs w:val="18"/>
                    </w:rPr>
                    <w:t>R$ 13,09</w:t>
                  </w:r>
                </w:p>
              </w:tc>
              <w:tc>
                <w:tcPr>
                  <w:tcW w:w="1579" w:type="dxa"/>
                  <w:tcBorders>
                    <w:top w:val="nil"/>
                    <w:left w:val="nil"/>
                    <w:bottom w:val="single" w:color="auto" w:sz="4" w:space="0"/>
                    <w:right w:val="single" w:color="auto" w:sz="4" w:space="0"/>
                  </w:tcBorders>
                  <w:shd w:val="clear" w:color="000000" w:fill="FFFFFF"/>
                  <w:noWrap/>
                  <w:vAlign w:val="center"/>
                </w:tcPr>
                <w:p w14:paraId="6862429B">
                  <w:pPr>
                    <w:jc w:val="right"/>
                    <w:rPr>
                      <w:rFonts w:ascii="Arial" w:hAnsi="Arial" w:cs="Arial"/>
                      <w:color w:val="000000"/>
                      <w:sz w:val="18"/>
                      <w:szCs w:val="18"/>
                    </w:rPr>
                  </w:pPr>
                  <w:r>
                    <w:rPr>
                      <w:rFonts w:ascii="Arial" w:hAnsi="Arial" w:cs="Arial"/>
                      <w:color w:val="000000"/>
                      <w:sz w:val="18"/>
                      <w:szCs w:val="18"/>
                    </w:rPr>
                    <w:t>R$ 2.618,00</w:t>
                  </w:r>
                </w:p>
              </w:tc>
            </w:tr>
            <w:tr w14:paraId="11C8372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CEC8D37">
                  <w:pPr>
                    <w:jc w:val="center"/>
                    <w:rPr>
                      <w:rFonts w:ascii="Arial" w:hAnsi="Arial" w:cs="Arial"/>
                      <w:color w:val="000000"/>
                      <w:sz w:val="18"/>
                      <w:szCs w:val="18"/>
                    </w:rPr>
                  </w:pPr>
                  <w:r>
                    <w:rPr>
                      <w:rFonts w:ascii="Arial" w:hAnsi="Arial" w:cs="Arial"/>
                      <w:color w:val="000000"/>
                      <w:sz w:val="18"/>
                      <w:szCs w:val="18"/>
                    </w:rPr>
                    <w:t>134</w:t>
                  </w:r>
                </w:p>
              </w:tc>
              <w:tc>
                <w:tcPr>
                  <w:tcW w:w="3911" w:type="dxa"/>
                  <w:tcBorders>
                    <w:top w:val="nil"/>
                    <w:left w:val="nil"/>
                    <w:bottom w:val="single" w:color="auto" w:sz="4" w:space="0"/>
                    <w:right w:val="single" w:color="auto" w:sz="4" w:space="0"/>
                  </w:tcBorders>
                  <w:shd w:val="clear" w:color="000000" w:fill="FFFFFF"/>
                  <w:vAlign w:val="center"/>
                </w:tcPr>
                <w:p w14:paraId="489D4724">
                  <w:pPr>
                    <w:rPr>
                      <w:rFonts w:ascii="Arial" w:hAnsi="Arial" w:cs="Arial"/>
                      <w:color w:val="000000"/>
                      <w:sz w:val="18"/>
                      <w:szCs w:val="18"/>
                    </w:rPr>
                  </w:pPr>
                  <w:r>
                    <w:rPr>
                      <w:rFonts w:ascii="Arial" w:hAnsi="Arial" w:cs="Arial"/>
                      <w:color w:val="000000"/>
                      <w:sz w:val="18"/>
                      <w:szCs w:val="18"/>
                    </w:rPr>
                    <w:t>DICLOFENACO 5X3 ML</w:t>
                  </w:r>
                </w:p>
              </w:tc>
              <w:tc>
                <w:tcPr>
                  <w:tcW w:w="1385" w:type="dxa"/>
                  <w:tcBorders>
                    <w:top w:val="nil"/>
                    <w:left w:val="nil"/>
                    <w:bottom w:val="single" w:color="auto" w:sz="4" w:space="0"/>
                    <w:right w:val="single" w:color="auto" w:sz="4" w:space="0"/>
                  </w:tcBorders>
                  <w:shd w:val="clear" w:color="000000" w:fill="FFFFFF"/>
                  <w:vAlign w:val="center"/>
                </w:tcPr>
                <w:p w14:paraId="714E99F2">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7B557B46">
                  <w:pPr>
                    <w:jc w:val="center"/>
                    <w:rPr>
                      <w:rFonts w:ascii="Arial" w:hAnsi="Arial" w:cs="Arial"/>
                      <w:color w:val="000000"/>
                      <w:sz w:val="18"/>
                      <w:szCs w:val="18"/>
                    </w:rPr>
                  </w:pPr>
                  <w:r>
                    <w:rPr>
                      <w:rFonts w:ascii="Arial" w:hAnsi="Arial" w:cs="Arial"/>
                      <w:color w:val="000000"/>
                      <w:sz w:val="18"/>
                      <w:szCs w:val="18"/>
                    </w:rPr>
                    <w:t>3.000</w:t>
                  </w:r>
                </w:p>
              </w:tc>
              <w:tc>
                <w:tcPr>
                  <w:tcW w:w="1107" w:type="dxa"/>
                  <w:tcBorders>
                    <w:top w:val="nil"/>
                    <w:left w:val="nil"/>
                    <w:bottom w:val="single" w:color="auto" w:sz="4" w:space="0"/>
                    <w:right w:val="single" w:color="auto" w:sz="4" w:space="0"/>
                  </w:tcBorders>
                  <w:shd w:val="clear" w:color="000000" w:fill="FFFFFF"/>
                  <w:noWrap/>
                  <w:vAlign w:val="bottom"/>
                </w:tcPr>
                <w:p w14:paraId="60E1CA97">
                  <w:pPr>
                    <w:jc w:val="right"/>
                    <w:rPr>
                      <w:rFonts w:ascii="Arial" w:hAnsi="Arial" w:cs="Arial"/>
                      <w:color w:val="000000"/>
                      <w:sz w:val="18"/>
                      <w:szCs w:val="18"/>
                    </w:rPr>
                  </w:pPr>
                  <w:r>
                    <w:rPr>
                      <w:rFonts w:ascii="Arial" w:hAnsi="Arial" w:cs="Arial"/>
                      <w:color w:val="000000"/>
                      <w:sz w:val="18"/>
                      <w:szCs w:val="18"/>
                    </w:rPr>
                    <w:t>R$ 2,30</w:t>
                  </w:r>
                </w:p>
              </w:tc>
              <w:tc>
                <w:tcPr>
                  <w:tcW w:w="1579" w:type="dxa"/>
                  <w:tcBorders>
                    <w:top w:val="nil"/>
                    <w:left w:val="nil"/>
                    <w:bottom w:val="single" w:color="auto" w:sz="4" w:space="0"/>
                    <w:right w:val="single" w:color="auto" w:sz="4" w:space="0"/>
                  </w:tcBorders>
                  <w:shd w:val="clear" w:color="000000" w:fill="FFFFFF"/>
                  <w:noWrap/>
                  <w:vAlign w:val="center"/>
                </w:tcPr>
                <w:p w14:paraId="6CB86826">
                  <w:pPr>
                    <w:jc w:val="right"/>
                    <w:rPr>
                      <w:rFonts w:ascii="Arial" w:hAnsi="Arial" w:cs="Arial"/>
                      <w:color w:val="000000"/>
                      <w:sz w:val="18"/>
                      <w:szCs w:val="18"/>
                    </w:rPr>
                  </w:pPr>
                  <w:r>
                    <w:rPr>
                      <w:rFonts w:ascii="Arial" w:hAnsi="Arial" w:cs="Arial"/>
                      <w:color w:val="000000"/>
                      <w:sz w:val="18"/>
                      <w:szCs w:val="18"/>
                    </w:rPr>
                    <w:t>R$ 6.900,00</w:t>
                  </w:r>
                </w:p>
              </w:tc>
            </w:tr>
            <w:tr w14:paraId="44B75B9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4CEF905">
                  <w:pPr>
                    <w:jc w:val="center"/>
                    <w:rPr>
                      <w:rFonts w:ascii="Arial" w:hAnsi="Arial" w:cs="Arial"/>
                      <w:color w:val="000000"/>
                      <w:sz w:val="18"/>
                      <w:szCs w:val="18"/>
                    </w:rPr>
                  </w:pPr>
                  <w:r>
                    <w:rPr>
                      <w:rFonts w:ascii="Arial" w:hAnsi="Arial" w:cs="Arial"/>
                      <w:color w:val="000000"/>
                      <w:sz w:val="18"/>
                      <w:szCs w:val="18"/>
                    </w:rPr>
                    <w:t>135</w:t>
                  </w:r>
                </w:p>
              </w:tc>
              <w:tc>
                <w:tcPr>
                  <w:tcW w:w="3911" w:type="dxa"/>
                  <w:tcBorders>
                    <w:top w:val="nil"/>
                    <w:left w:val="nil"/>
                    <w:bottom w:val="single" w:color="auto" w:sz="4" w:space="0"/>
                    <w:right w:val="single" w:color="auto" w:sz="4" w:space="0"/>
                  </w:tcBorders>
                  <w:shd w:val="clear" w:color="000000" w:fill="FFFFFF"/>
                  <w:vAlign w:val="center"/>
                </w:tcPr>
                <w:p w14:paraId="7E2DC18A">
                  <w:pPr>
                    <w:rPr>
                      <w:rFonts w:ascii="Arial" w:hAnsi="Arial" w:cs="Arial"/>
                      <w:color w:val="000000"/>
                      <w:sz w:val="18"/>
                      <w:szCs w:val="18"/>
                    </w:rPr>
                  </w:pPr>
                  <w:r>
                    <w:rPr>
                      <w:rFonts w:ascii="Arial" w:hAnsi="Arial" w:cs="Arial"/>
                      <w:color w:val="000000"/>
                      <w:sz w:val="18"/>
                      <w:szCs w:val="18"/>
                    </w:rPr>
                    <w:t>DIMETICONA 40MG GOTAS</w:t>
                  </w:r>
                </w:p>
              </w:tc>
              <w:tc>
                <w:tcPr>
                  <w:tcW w:w="1385" w:type="dxa"/>
                  <w:tcBorders>
                    <w:top w:val="nil"/>
                    <w:left w:val="nil"/>
                    <w:bottom w:val="single" w:color="auto" w:sz="4" w:space="0"/>
                    <w:right w:val="single" w:color="auto" w:sz="4" w:space="0"/>
                  </w:tcBorders>
                  <w:shd w:val="clear" w:color="000000" w:fill="FFFFFF"/>
                  <w:vAlign w:val="center"/>
                </w:tcPr>
                <w:p w14:paraId="0FF42E38">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2563B641">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2DA6041F">
                  <w:pPr>
                    <w:jc w:val="right"/>
                    <w:rPr>
                      <w:rFonts w:ascii="Arial" w:hAnsi="Arial" w:cs="Arial"/>
                      <w:color w:val="000000"/>
                      <w:sz w:val="18"/>
                      <w:szCs w:val="18"/>
                    </w:rPr>
                  </w:pPr>
                  <w:r>
                    <w:rPr>
                      <w:rFonts w:ascii="Arial" w:hAnsi="Arial" w:cs="Arial"/>
                      <w:color w:val="000000"/>
                      <w:sz w:val="18"/>
                      <w:szCs w:val="18"/>
                    </w:rPr>
                    <w:t>R$ 6,71</w:t>
                  </w:r>
                </w:p>
              </w:tc>
              <w:tc>
                <w:tcPr>
                  <w:tcW w:w="1579" w:type="dxa"/>
                  <w:tcBorders>
                    <w:top w:val="nil"/>
                    <w:left w:val="nil"/>
                    <w:bottom w:val="single" w:color="auto" w:sz="4" w:space="0"/>
                    <w:right w:val="single" w:color="auto" w:sz="4" w:space="0"/>
                  </w:tcBorders>
                  <w:shd w:val="clear" w:color="000000" w:fill="FFFFFF"/>
                  <w:noWrap/>
                  <w:vAlign w:val="center"/>
                </w:tcPr>
                <w:p w14:paraId="49731D87">
                  <w:pPr>
                    <w:jc w:val="right"/>
                    <w:rPr>
                      <w:rFonts w:ascii="Arial" w:hAnsi="Arial" w:cs="Arial"/>
                      <w:color w:val="000000"/>
                      <w:sz w:val="18"/>
                      <w:szCs w:val="18"/>
                    </w:rPr>
                  </w:pPr>
                  <w:r>
                    <w:rPr>
                      <w:rFonts w:ascii="Arial" w:hAnsi="Arial" w:cs="Arial"/>
                      <w:color w:val="000000"/>
                      <w:sz w:val="18"/>
                      <w:szCs w:val="18"/>
                    </w:rPr>
                    <w:t>R$ 13.420,00</w:t>
                  </w:r>
                </w:p>
              </w:tc>
            </w:tr>
            <w:tr w14:paraId="41810A0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9EE2DAD">
                  <w:pPr>
                    <w:jc w:val="center"/>
                    <w:rPr>
                      <w:rFonts w:ascii="Arial" w:hAnsi="Arial" w:cs="Arial"/>
                      <w:color w:val="000000"/>
                      <w:sz w:val="18"/>
                      <w:szCs w:val="18"/>
                    </w:rPr>
                  </w:pPr>
                  <w:r>
                    <w:rPr>
                      <w:rFonts w:ascii="Arial" w:hAnsi="Arial" w:cs="Arial"/>
                      <w:color w:val="000000"/>
                      <w:sz w:val="18"/>
                      <w:szCs w:val="18"/>
                    </w:rPr>
                    <w:t>136</w:t>
                  </w:r>
                </w:p>
              </w:tc>
              <w:tc>
                <w:tcPr>
                  <w:tcW w:w="3911" w:type="dxa"/>
                  <w:tcBorders>
                    <w:top w:val="nil"/>
                    <w:left w:val="nil"/>
                    <w:bottom w:val="single" w:color="auto" w:sz="4" w:space="0"/>
                    <w:right w:val="single" w:color="auto" w:sz="4" w:space="0"/>
                  </w:tcBorders>
                  <w:shd w:val="clear" w:color="000000" w:fill="FFFFFF"/>
                  <w:vAlign w:val="center"/>
                </w:tcPr>
                <w:p w14:paraId="3895242D">
                  <w:pPr>
                    <w:rPr>
                      <w:rFonts w:ascii="Arial" w:hAnsi="Arial" w:cs="Arial"/>
                      <w:color w:val="000000"/>
                      <w:sz w:val="18"/>
                      <w:szCs w:val="18"/>
                    </w:rPr>
                  </w:pPr>
                  <w:r>
                    <w:rPr>
                      <w:rFonts w:ascii="Arial" w:hAnsi="Arial" w:cs="Arial"/>
                      <w:color w:val="000000"/>
                      <w:sz w:val="18"/>
                      <w:szCs w:val="18"/>
                    </w:rPr>
                    <w:t>ENALAPRIL 20MG COMP</w:t>
                  </w:r>
                </w:p>
              </w:tc>
              <w:tc>
                <w:tcPr>
                  <w:tcW w:w="1385" w:type="dxa"/>
                  <w:tcBorders>
                    <w:top w:val="nil"/>
                    <w:left w:val="nil"/>
                    <w:bottom w:val="single" w:color="auto" w:sz="4" w:space="0"/>
                    <w:right w:val="single" w:color="auto" w:sz="4" w:space="0"/>
                  </w:tcBorders>
                  <w:shd w:val="clear" w:color="000000" w:fill="FFFFFF"/>
                  <w:vAlign w:val="center"/>
                </w:tcPr>
                <w:p w14:paraId="537191E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896D782">
                  <w:pPr>
                    <w:jc w:val="center"/>
                    <w:rPr>
                      <w:rFonts w:ascii="Arial" w:hAnsi="Arial" w:cs="Arial"/>
                      <w:color w:val="000000"/>
                      <w:sz w:val="18"/>
                      <w:szCs w:val="18"/>
                    </w:rPr>
                  </w:pPr>
                  <w:r>
                    <w:rPr>
                      <w:rFonts w:ascii="Arial" w:hAnsi="Arial" w:cs="Arial"/>
                      <w:color w:val="000000"/>
                      <w:sz w:val="18"/>
                      <w:szCs w:val="18"/>
                    </w:rPr>
                    <w:t>40000</w:t>
                  </w:r>
                </w:p>
              </w:tc>
              <w:tc>
                <w:tcPr>
                  <w:tcW w:w="1107" w:type="dxa"/>
                  <w:tcBorders>
                    <w:top w:val="nil"/>
                    <w:left w:val="nil"/>
                    <w:bottom w:val="single" w:color="auto" w:sz="4" w:space="0"/>
                    <w:right w:val="single" w:color="auto" w:sz="4" w:space="0"/>
                  </w:tcBorders>
                  <w:shd w:val="clear" w:color="000000" w:fill="FFFFFF"/>
                  <w:noWrap/>
                  <w:vAlign w:val="bottom"/>
                </w:tcPr>
                <w:p w14:paraId="007B3A1A">
                  <w:pPr>
                    <w:jc w:val="right"/>
                    <w:rPr>
                      <w:rFonts w:ascii="Arial" w:hAnsi="Arial" w:cs="Arial"/>
                      <w:color w:val="000000"/>
                      <w:sz w:val="18"/>
                      <w:szCs w:val="18"/>
                    </w:rPr>
                  </w:pPr>
                  <w:r>
                    <w:rPr>
                      <w:rFonts w:ascii="Arial" w:hAnsi="Arial" w:cs="Arial"/>
                      <w:color w:val="000000"/>
                      <w:sz w:val="18"/>
                      <w:szCs w:val="18"/>
                    </w:rPr>
                    <w:t>R$ 0,71</w:t>
                  </w:r>
                </w:p>
              </w:tc>
              <w:tc>
                <w:tcPr>
                  <w:tcW w:w="1579" w:type="dxa"/>
                  <w:tcBorders>
                    <w:top w:val="nil"/>
                    <w:left w:val="nil"/>
                    <w:bottom w:val="single" w:color="auto" w:sz="4" w:space="0"/>
                    <w:right w:val="single" w:color="auto" w:sz="4" w:space="0"/>
                  </w:tcBorders>
                  <w:shd w:val="clear" w:color="000000" w:fill="FFFFFF"/>
                  <w:noWrap/>
                  <w:vAlign w:val="center"/>
                </w:tcPr>
                <w:p w14:paraId="12BA0DC7">
                  <w:pPr>
                    <w:jc w:val="right"/>
                    <w:rPr>
                      <w:rFonts w:ascii="Arial" w:hAnsi="Arial" w:cs="Arial"/>
                      <w:color w:val="000000"/>
                      <w:sz w:val="18"/>
                      <w:szCs w:val="18"/>
                    </w:rPr>
                  </w:pPr>
                  <w:r>
                    <w:rPr>
                      <w:rFonts w:ascii="Arial" w:hAnsi="Arial" w:cs="Arial"/>
                      <w:color w:val="000000"/>
                      <w:sz w:val="18"/>
                      <w:szCs w:val="18"/>
                    </w:rPr>
                    <w:t>R$ 28.400,00</w:t>
                  </w:r>
                </w:p>
              </w:tc>
            </w:tr>
            <w:tr w14:paraId="5C838E5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5B570D3">
                  <w:pPr>
                    <w:jc w:val="center"/>
                    <w:rPr>
                      <w:rFonts w:ascii="Arial" w:hAnsi="Arial" w:cs="Arial"/>
                      <w:color w:val="000000"/>
                      <w:sz w:val="18"/>
                      <w:szCs w:val="18"/>
                    </w:rPr>
                  </w:pPr>
                  <w:r>
                    <w:rPr>
                      <w:rFonts w:ascii="Arial" w:hAnsi="Arial" w:cs="Arial"/>
                      <w:color w:val="000000"/>
                      <w:sz w:val="18"/>
                      <w:szCs w:val="18"/>
                    </w:rPr>
                    <w:t>137</w:t>
                  </w:r>
                </w:p>
              </w:tc>
              <w:tc>
                <w:tcPr>
                  <w:tcW w:w="3911" w:type="dxa"/>
                  <w:tcBorders>
                    <w:top w:val="nil"/>
                    <w:left w:val="nil"/>
                    <w:bottom w:val="single" w:color="auto" w:sz="4" w:space="0"/>
                    <w:right w:val="single" w:color="auto" w:sz="4" w:space="0"/>
                  </w:tcBorders>
                  <w:shd w:val="clear" w:color="000000" w:fill="FFFFFF"/>
                  <w:vAlign w:val="center"/>
                </w:tcPr>
                <w:p w14:paraId="1745E1BF">
                  <w:pPr>
                    <w:rPr>
                      <w:rFonts w:ascii="Arial" w:hAnsi="Arial" w:cs="Arial"/>
                      <w:color w:val="000000"/>
                      <w:sz w:val="18"/>
                      <w:szCs w:val="18"/>
                    </w:rPr>
                  </w:pPr>
                  <w:r>
                    <w:rPr>
                      <w:rFonts w:ascii="Arial" w:hAnsi="Arial" w:cs="Arial"/>
                      <w:color w:val="000000"/>
                      <w:sz w:val="18"/>
                      <w:szCs w:val="18"/>
                    </w:rPr>
                    <w:t>ENOXAPARINA SÓDICA 40MG 0,4ML</w:t>
                  </w:r>
                </w:p>
              </w:tc>
              <w:tc>
                <w:tcPr>
                  <w:tcW w:w="1385" w:type="dxa"/>
                  <w:tcBorders>
                    <w:top w:val="nil"/>
                    <w:left w:val="nil"/>
                    <w:bottom w:val="single" w:color="auto" w:sz="4" w:space="0"/>
                    <w:right w:val="single" w:color="auto" w:sz="4" w:space="0"/>
                  </w:tcBorders>
                  <w:shd w:val="clear" w:color="000000" w:fill="FFFFFF"/>
                  <w:vAlign w:val="center"/>
                </w:tcPr>
                <w:p w14:paraId="25463192">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4127FB46">
                  <w:pPr>
                    <w:jc w:val="center"/>
                    <w:rPr>
                      <w:rFonts w:ascii="Arial" w:hAnsi="Arial" w:cs="Arial"/>
                      <w:color w:val="000000"/>
                      <w:sz w:val="18"/>
                      <w:szCs w:val="18"/>
                    </w:rPr>
                  </w:pPr>
                  <w:r>
                    <w:rPr>
                      <w:rFonts w:ascii="Arial" w:hAnsi="Arial" w:cs="Arial"/>
                      <w:color w:val="000000"/>
                      <w:sz w:val="18"/>
                      <w:szCs w:val="18"/>
                    </w:rPr>
                    <w:t>400</w:t>
                  </w:r>
                </w:p>
              </w:tc>
              <w:tc>
                <w:tcPr>
                  <w:tcW w:w="1107" w:type="dxa"/>
                  <w:tcBorders>
                    <w:top w:val="nil"/>
                    <w:left w:val="nil"/>
                    <w:bottom w:val="single" w:color="auto" w:sz="4" w:space="0"/>
                    <w:right w:val="single" w:color="auto" w:sz="4" w:space="0"/>
                  </w:tcBorders>
                  <w:shd w:val="clear" w:color="000000" w:fill="FFFFFF"/>
                  <w:noWrap/>
                  <w:vAlign w:val="bottom"/>
                </w:tcPr>
                <w:p w14:paraId="4D89459B">
                  <w:pPr>
                    <w:jc w:val="right"/>
                    <w:rPr>
                      <w:rFonts w:ascii="Arial" w:hAnsi="Arial" w:cs="Arial"/>
                      <w:color w:val="000000"/>
                      <w:sz w:val="18"/>
                      <w:szCs w:val="18"/>
                    </w:rPr>
                  </w:pPr>
                  <w:r>
                    <w:rPr>
                      <w:rFonts w:ascii="Arial" w:hAnsi="Arial" w:cs="Arial"/>
                      <w:color w:val="000000"/>
                      <w:sz w:val="18"/>
                      <w:szCs w:val="18"/>
                    </w:rPr>
                    <w:t>R$ 27,57</w:t>
                  </w:r>
                </w:p>
              </w:tc>
              <w:tc>
                <w:tcPr>
                  <w:tcW w:w="1579" w:type="dxa"/>
                  <w:tcBorders>
                    <w:top w:val="nil"/>
                    <w:left w:val="nil"/>
                    <w:bottom w:val="single" w:color="auto" w:sz="4" w:space="0"/>
                    <w:right w:val="single" w:color="auto" w:sz="4" w:space="0"/>
                  </w:tcBorders>
                  <w:shd w:val="clear" w:color="000000" w:fill="FFFFFF"/>
                  <w:noWrap/>
                  <w:vAlign w:val="center"/>
                </w:tcPr>
                <w:p w14:paraId="6FCCB2D0">
                  <w:pPr>
                    <w:jc w:val="right"/>
                    <w:rPr>
                      <w:rFonts w:ascii="Arial" w:hAnsi="Arial" w:cs="Arial"/>
                      <w:color w:val="000000"/>
                      <w:sz w:val="18"/>
                      <w:szCs w:val="18"/>
                    </w:rPr>
                  </w:pPr>
                  <w:r>
                    <w:rPr>
                      <w:rFonts w:ascii="Arial" w:hAnsi="Arial" w:cs="Arial"/>
                      <w:color w:val="000000"/>
                      <w:sz w:val="18"/>
                      <w:szCs w:val="18"/>
                    </w:rPr>
                    <w:t>R$ 11.028,00</w:t>
                  </w:r>
                </w:p>
              </w:tc>
            </w:tr>
            <w:tr w14:paraId="451B26E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9AB700B">
                  <w:pPr>
                    <w:jc w:val="center"/>
                    <w:rPr>
                      <w:rFonts w:ascii="Arial" w:hAnsi="Arial" w:cs="Arial"/>
                      <w:color w:val="000000"/>
                      <w:sz w:val="18"/>
                      <w:szCs w:val="18"/>
                    </w:rPr>
                  </w:pPr>
                  <w:r>
                    <w:rPr>
                      <w:rFonts w:ascii="Arial" w:hAnsi="Arial" w:cs="Arial"/>
                      <w:color w:val="000000"/>
                      <w:sz w:val="18"/>
                      <w:szCs w:val="18"/>
                    </w:rPr>
                    <w:t>138</w:t>
                  </w:r>
                </w:p>
              </w:tc>
              <w:tc>
                <w:tcPr>
                  <w:tcW w:w="3911" w:type="dxa"/>
                  <w:tcBorders>
                    <w:top w:val="nil"/>
                    <w:left w:val="nil"/>
                    <w:bottom w:val="single" w:color="auto" w:sz="4" w:space="0"/>
                    <w:right w:val="single" w:color="auto" w:sz="4" w:space="0"/>
                  </w:tcBorders>
                  <w:shd w:val="clear" w:color="000000" w:fill="FFFFFF"/>
                  <w:vAlign w:val="center"/>
                </w:tcPr>
                <w:p w14:paraId="0929EA72">
                  <w:pPr>
                    <w:rPr>
                      <w:rFonts w:ascii="Arial" w:hAnsi="Arial" w:cs="Arial"/>
                      <w:color w:val="000000"/>
                      <w:sz w:val="18"/>
                      <w:szCs w:val="18"/>
                    </w:rPr>
                  </w:pPr>
                  <w:r>
                    <w:rPr>
                      <w:rFonts w:ascii="Arial" w:hAnsi="Arial" w:cs="Arial"/>
                      <w:color w:val="000000"/>
                      <w:sz w:val="18"/>
                      <w:szCs w:val="18"/>
                    </w:rPr>
                    <w:t>ESPIRONOLACTONA 25MG COMP</w:t>
                  </w:r>
                </w:p>
              </w:tc>
              <w:tc>
                <w:tcPr>
                  <w:tcW w:w="1385" w:type="dxa"/>
                  <w:tcBorders>
                    <w:top w:val="nil"/>
                    <w:left w:val="nil"/>
                    <w:bottom w:val="single" w:color="auto" w:sz="4" w:space="0"/>
                    <w:right w:val="single" w:color="auto" w:sz="4" w:space="0"/>
                  </w:tcBorders>
                  <w:shd w:val="clear" w:color="000000" w:fill="FFFFFF"/>
                  <w:vAlign w:val="center"/>
                </w:tcPr>
                <w:p w14:paraId="7DA94FC3">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184F87B">
                  <w:pPr>
                    <w:jc w:val="center"/>
                    <w:rPr>
                      <w:rFonts w:ascii="Arial" w:hAnsi="Arial" w:cs="Arial"/>
                      <w:color w:val="000000"/>
                      <w:sz w:val="18"/>
                      <w:szCs w:val="18"/>
                    </w:rPr>
                  </w:pPr>
                  <w:r>
                    <w:rPr>
                      <w:rFonts w:ascii="Arial" w:hAnsi="Arial" w:cs="Arial"/>
                      <w:color w:val="000000"/>
                      <w:sz w:val="18"/>
                      <w:szCs w:val="18"/>
                    </w:rPr>
                    <w:t>40000</w:t>
                  </w:r>
                </w:p>
              </w:tc>
              <w:tc>
                <w:tcPr>
                  <w:tcW w:w="1107" w:type="dxa"/>
                  <w:tcBorders>
                    <w:top w:val="nil"/>
                    <w:left w:val="nil"/>
                    <w:bottom w:val="single" w:color="auto" w:sz="4" w:space="0"/>
                    <w:right w:val="single" w:color="auto" w:sz="4" w:space="0"/>
                  </w:tcBorders>
                  <w:shd w:val="clear" w:color="000000" w:fill="FFFFFF"/>
                  <w:noWrap/>
                  <w:vAlign w:val="bottom"/>
                </w:tcPr>
                <w:p w14:paraId="59F2749A">
                  <w:pPr>
                    <w:jc w:val="right"/>
                    <w:rPr>
                      <w:rFonts w:ascii="Arial" w:hAnsi="Arial" w:cs="Arial"/>
                      <w:color w:val="000000"/>
                      <w:sz w:val="18"/>
                      <w:szCs w:val="18"/>
                    </w:rPr>
                  </w:pPr>
                  <w:r>
                    <w:rPr>
                      <w:rFonts w:ascii="Arial" w:hAnsi="Arial" w:cs="Arial"/>
                      <w:color w:val="000000"/>
                      <w:sz w:val="18"/>
                      <w:szCs w:val="18"/>
                    </w:rPr>
                    <w:t>R$ 0,39</w:t>
                  </w:r>
                </w:p>
              </w:tc>
              <w:tc>
                <w:tcPr>
                  <w:tcW w:w="1579" w:type="dxa"/>
                  <w:tcBorders>
                    <w:top w:val="nil"/>
                    <w:left w:val="nil"/>
                    <w:bottom w:val="single" w:color="auto" w:sz="4" w:space="0"/>
                    <w:right w:val="single" w:color="auto" w:sz="4" w:space="0"/>
                  </w:tcBorders>
                  <w:shd w:val="clear" w:color="000000" w:fill="FFFFFF"/>
                  <w:noWrap/>
                  <w:vAlign w:val="center"/>
                </w:tcPr>
                <w:p w14:paraId="372E9650">
                  <w:pPr>
                    <w:jc w:val="right"/>
                    <w:rPr>
                      <w:rFonts w:ascii="Arial" w:hAnsi="Arial" w:cs="Arial"/>
                      <w:color w:val="000000"/>
                      <w:sz w:val="18"/>
                      <w:szCs w:val="18"/>
                    </w:rPr>
                  </w:pPr>
                  <w:r>
                    <w:rPr>
                      <w:rFonts w:ascii="Arial" w:hAnsi="Arial" w:cs="Arial"/>
                      <w:color w:val="000000"/>
                      <w:sz w:val="18"/>
                      <w:szCs w:val="18"/>
                    </w:rPr>
                    <w:t>R$ 15.600,00</w:t>
                  </w:r>
                </w:p>
              </w:tc>
            </w:tr>
            <w:tr w14:paraId="0FC80AC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C13FA50">
                  <w:pPr>
                    <w:jc w:val="center"/>
                    <w:rPr>
                      <w:rFonts w:ascii="Arial" w:hAnsi="Arial" w:cs="Arial"/>
                      <w:color w:val="000000"/>
                      <w:sz w:val="18"/>
                      <w:szCs w:val="18"/>
                    </w:rPr>
                  </w:pPr>
                  <w:r>
                    <w:rPr>
                      <w:rFonts w:ascii="Arial" w:hAnsi="Arial" w:cs="Arial"/>
                      <w:color w:val="000000"/>
                      <w:sz w:val="18"/>
                      <w:szCs w:val="18"/>
                    </w:rPr>
                    <w:t>139</w:t>
                  </w:r>
                </w:p>
              </w:tc>
              <w:tc>
                <w:tcPr>
                  <w:tcW w:w="3911" w:type="dxa"/>
                  <w:tcBorders>
                    <w:top w:val="nil"/>
                    <w:left w:val="nil"/>
                    <w:bottom w:val="single" w:color="auto" w:sz="4" w:space="0"/>
                    <w:right w:val="single" w:color="auto" w:sz="4" w:space="0"/>
                  </w:tcBorders>
                  <w:shd w:val="clear" w:color="000000" w:fill="FFFFFF"/>
                  <w:vAlign w:val="center"/>
                </w:tcPr>
                <w:p w14:paraId="52E48AB1">
                  <w:pPr>
                    <w:rPr>
                      <w:rFonts w:ascii="Arial" w:hAnsi="Arial" w:cs="Arial"/>
                      <w:color w:val="000000"/>
                      <w:sz w:val="18"/>
                      <w:szCs w:val="18"/>
                    </w:rPr>
                  </w:pPr>
                  <w:r>
                    <w:rPr>
                      <w:rFonts w:ascii="Arial" w:hAnsi="Arial" w:cs="Arial"/>
                      <w:color w:val="000000"/>
                      <w:sz w:val="18"/>
                      <w:szCs w:val="18"/>
                    </w:rPr>
                    <w:t>FLUCONAZOL 150MG COMP</w:t>
                  </w:r>
                </w:p>
              </w:tc>
              <w:tc>
                <w:tcPr>
                  <w:tcW w:w="1385" w:type="dxa"/>
                  <w:tcBorders>
                    <w:top w:val="nil"/>
                    <w:left w:val="nil"/>
                    <w:bottom w:val="single" w:color="auto" w:sz="4" w:space="0"/>
                    <w:right w:val="single" w:color="auto" w:sz="4" w:space="0"/>
                  </w:tcBorders>
                  <w:shd w:val="clear" w:color="000000" w:fill="FFFFFF"/>
                  <w:vAlign w:val="center"/>
                </w:tcPr>
                <w:p w14:paraId="71A71EA8">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BC06031">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1EACB851">
                  <w:pPr>
                    <w:jc w:val="right"/>
                    <w:rPr>
                      <w:rFonts w:ascii="Arial" w:hAnsi="Arial" w:cs="Arial"/>
                      <w:color w:val="000000"/>
                      <w:sz w:val="18"/>
                      <w:szCs w:val="18"/>
                    </w:rPr>
                  </w:pPr>
                  <w:r>
                    <w:rPr>
                      <w:rFonts w:ascii="Arial" w:hAnsi="Arial" w:cs="Arial"/>
                      <w:color w:val="000000"/>
                      <w:sz w:val="18"/>
                      <w:szCs w:val="18"/>
                    </w:rPr>
                    <w:t>R$ 9,01</w:t>
                  </w:r>
                </w:p>
              </w:tc>
              <w:tc>
                <w:tcPr>
                  <w:tcW w:w="1579" w:type="dxa"/>
                  <w:tcBorders>
                    <w:top w:val="nil"/>
                    <w:left w:val="nil"/>
                    <w:bottom w:val="single" w:color="auto" w:sz="4" w:space="0"/>
                    <w:right w:val="single" w:color="auto" w:sz="4" w:space="0"/>
                  </w:tcBorders>
                  <w:shd w:val="clear" w:color="000000" w:fill="FFFFFF"/>
                  <w:noWrap/>
                  <w:vAlign w:val="center"/>
                </w:tcPr>
                <w:p w14:paraId="24DAD8B9">
                  <w:pPr>
                    <w:jc w:val="right"/>
                    <w:rPr>
                      <w:rFonts w:ascii="Arial" w:hAnsi="Arial" w:cs="Arial"/>
                      <w:color w:val="000000"/>
                      <w:sz w:val="18"/>
                      <w:szCs w:val="18"/>
                    </w:rPr>
                  </w:pPr>
                  <w:r>
                    <w:rPr>
                      <w:rFonts w:ascii="Arial" w:hAnsi="Arial" w:cs="Arial"/>
                      <w:color w:val="000000"/>
                      <w:sz w:val="18"/>
                      <w:szCs w:val="18"/>
                    </w:rPr>
                    <w:t>R$ 45.050,00</w:t>
                  </w:r>
                </w:p>
              </w:tc>
            </w:tr>
            <w:tr w14:paraId="3067015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60AEBC2">
                  <w:pPr>
                    <w:jc w:val="center"/>
                    <w:rPr>
                      <w:rFonts w:ascii="Arial" w:hAnsi="Arial" w:cs="Arial"/>
                      <w:color w:val="000000"/>
                      <w:sz w:val="18"/>
                      <w:szCs w:val="18"/>
                    </w:rPr>
                  </w:pPr>
                  <w:r>
                    <w:rPr>
                      <w:rFonts w:ascii="Arial" w:hAnsi="Arial" w:cs="Arial"/>
                      <w:color w:val="000000"/>
                      <w:sz w:val="18"/>
                      <w:szCs w:val="18"/>
                    </w:rPr>
                    <w:t>140</w:t>
                  </w:r>
                </w:p>
              </w:tc>
              <w:tc>
                <w:tcPr>
                  <w:tcW w:w="3911" w:type="dxa"/>
                  <w:tcBorders>
                    <w:top w:val="nil"/>
                    <w:left w:val="nil"/>
                    <w:bottom w:val="single" w:color="auto" w:sz="4" w:space="0"/>
                    <w:right w:val="single" w:color="auto" w:sz="4" w:space="0"/>
                  </w:tcBorders>
                  <w:shd w:val="clear" w:color="000000" w:fill="FFFFFF"/>
                  <w:vAlign w:val="center"/>
                </w:tcPr>
                <w:p w14:paraId="1790F3CE">
                  <w:pPr>
                    <w:rPr>
                      <w:rFonts w:ascii="Arial" w:hAnsi="Arial" w:cs="Arial"/>
                      <w:color w:val="000000"/>
                      <w:sz w:val="18"/>
                      <w:szCs w:val="18"/>
                    </w:rPr>
                  </w:pPr>
                  <w:r>
                    <w:rPr>
                      <w:rFonts w:ascii="Arial" w:hAnsi="Arial" w:cs="Arial"/>
                      <w:color w:val="000000"/>
                      <w:sz w:val="18"/>
                      <w:szCs w:val="18"/>
                    </w:rPr>
                    <w:t>HALDOL GOTAS 20ML</w:t>
                  </w:r>
                </w:p>
              </w:tc>
              <w:tc>
                <w:tcPr>
                  <w:tcW w:w="1385" w:type="dxa"/>
                  <w:tcBorders>
                    <w:top w:val="nil"/>
                    <w:left w:val="nil"/>
                    <w:bottom w:val="single" w:color="auto" w:sz="4" w:space="0"/>
                    <w:right w:val="single" w:color="auto" w:sz="4" w:space="0"/>
                  </w:tcBorders>
                  <w:shd w:val="clear" w:color="000000" w:fill="FFFFFF"/>
                  <w:vAlign w:val="center"/>
                </w:tcPr>
                <w:p w14:paraId="3884E8F6">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32B05CE5">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3828AF23">
                  <w:pPr>
                    <w:jc w:val="right"/>
                    <w:rPr>
                      <w:rFonts w:ascii="Arial" w:hAnsi="Arial" w:cs="Arial"/>
                      <w:color w:val="000000"/>
                      <w:sz w:val="18"/>
                      <w:szCs w:val="18"/>
                    </w:rPr>
                  </w:pPr>
                  <w:r>
                    <w:rPr>
                      <w:rFonts w:ascii="Arial" w:hAnsi="Arial" w:cs="Arial"/>
                      <w:color w:val="000000"/>
                      <w:sz w:val="18"/>
                      <w:szCs w:val="18"/>
                    </w:rPr>
                    <w:t>R$ 6,05</w:t>
                  </w:r>
                </w:p>
              </w:tc>
              <w:tc>
                <w:tcPr>
                  <w:tcW w:w="1579" w:type="dxa"/>
                  <w:tcBorders>
                    <w:top w:val="nil"/>
                    <w:left w:val="nil"/>
                    <w:bottom w:val="single" w:color="auto" w:sz="4" w:space="0"/>
                    <w:right w:val="single" w:color="auto" w:sz="4" w:space="0"/>
                  </w:tcBorders>
                  <w:shd w:val="clear" w:color="000000" w:fill="FFFFFF"/>
                  <w:noWrap/>
                  <w:vAlign w:val="center"/>
                </w:tcPr>
                <w:p w14:paraId="2A66DF2F">
                  <w:pPr>
                    <w:jc w:val="right"/>
                    <w:rPr>
                      <w:rFonts w:ascii="Arial" w:hAnsi="Arial" w:cs="Arial"/>
                      <w:color w:val="000000"/>
                      <w:sz w:val="18"/>
                      <w:szCs w:val="18"/>
                    </w:rPr>
                  </w:pPr>
                  <w:r>
                    <w:rPr>
                      <w:rFonts w:ascii="Arial" w:hAnsi="Arial" w:cs="Arial"/>
                      <w:color w:val="000000"/>
                      <w:sz w:val="18"/>
                      <w:szCs w:val="18"/>
                    </w:rPr>
                    <w:t>R$ 302,50</w:t>
                  </w:r>
                </w:p>
              </w:tc>
            </w:tr>
            <w:tr w14:paraId="73EC384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5A7ADFF">
                  <w:pPr>
                    <w:jc w:val="center"/>
                    <w:rPr>
                      <w:rFonts w:ascii="Arial" w:hAnsi="Arial" w:cs="Arial"/>
                      <w:color w:val="000000"/>
                      <w:sz w:val="18"/>
                      <w:szCs w:val="18"/>
                    </w:rPr>
                  </w:pPr>
                  <w:r>
                    <w:rPr>
                      <w:rFonts w:ascii="Arial" w:hAnsi="Arial" w:cs="Arial"/>
                      <w:color w:val="000000"/>
                      <w:sz w:val="18"/>
                      <w:szCs w:val="18"/>
                    </w:rPr>
                    <w:t>141</w:t>
                  </w:r>
                </w:p>
              </w:tc>
              <w:tc>
                <w:tcPr>
                  <w:tcW w:w="3911" w:type="dxa"/>
                  <w:tcBorders>
                    <w:top w:val="nil"/>
                    <w:left w:val="nil"/>
                    <w:bottom w:val="single" w:color="auto" w:sz="4" w:space="0"/>
                    <w:right w:val="single" w:color="auto" w:sz="4" w:space="0"/>
                  </w:tcBorders>
                  <w:shd w:val="clear" w:color="000000" w:fill="FFFFFF"/>
                  <w:vAlign w:val="center"/>
                </w:tcPr>
                <w:p w14:paraId="3F020D44">
                  <w:pPr>
                    <w:rPr>
                      <w:rFonts w:ascii="Arial" w:hAnsi="Arial" w:cs="Arial"/>
                      <w:color w:val="000000"/>
                      <w:sz w:val="18"/>
                      <w:szCs w:val="18"/>
                    </w:rPr>
                  </w:pPr>
                  <w:r>
                    <w:rPr>
                      <w:rFonts w:ascii="Arial" w:hAnsi="Arial" w:cs="Arial"/>
                      <w:color w:val="000000"/>
                      <w:sz w:val="18"/>
                      <w:szCs w:val="18"/>
                    </w:rPr>
                    <w:t>HALDOL DECANOATO 1ML</w:t>
                  </w:r>
                </w:p>
              </w:tc>
              <w:tc>
                <w:tcPr>
                  <w:tcW w:w="1385" w:type="dxa"/>
                  <w:tcBorders>
                    <w:top w:val="nil"/>
                    <w:left w:val="nil"/>
                    <w:bottom w:val="single" w:color="auto" w:sz="4" w:space="0"/>
                    <w:right w:val="single" w:color="auto" w:sz="4" w:space="0"/>
                  </w:tcBorders>
                  <w:shd w:val="clear" w:color="000000" w:fill="FFFFFF"/>
                  <w:vAlign w:val="center"/>
                </w:tcPr>
                <w:p w14:paraId="12E0BAA6">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0D851B96">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488EFCD2">
                  <w:pPr>
                    <w:jc w:val="right"/>
                    <w:rPr>
                      <w:rFonts w:ascii="Arial" w:hAnsi="Arial" w:cs="Arial"/>
                      <w:color w:val="000000"/>
                      <w:sz w:val="18"/>
                      <w:szCs w:val="18"/>
                    </w:rPr>
                  </w:pPr>
                  <w:r>
                    <w:rPr>
                      <w:rFonts w:ascii="Arial" w:hAnsi="Arial" w:cs="Arial"/>
                      <w:color w:val="000000"/>
                      <w:sz w:val="18"/>
                      <w:szCs w:val="18"/>
                    </w:rPr>
                    <w:t>R$ 10,45</w:t>
                  </w:r>
                </w:p>
              </w:tc>
              <w:tc>
                <w:tcPr>
                  <w:tcW w:w="1579" w:type="dxa"/>
                  <w:tcBorders>
                    <w:top w:val="nil"/>
                    <w:left w:val="nil"/>
                    <w:bottom w:val="single" w:color="auto" w:sz="4" w:space="0"/>
                    <w:right w:val="single" w:color="auto" w:sz="4" w:space="0"/>
                  </w:tcBorders>
                  <w:shd w:val="clear" w:color="000000" w:fill="FFFFFF"/>
                  <w:noWrap/>
                  <w:vAlign w:val="center"/>
                </w:tcPr>
                <w:p w14:paraId="2DC44027">
                  <w:pPr>
                    <w:jc w:val="right"/>
                    <w:rPr>
                      <w:rFonts w:ascii="Arial" w:hAnsi="Arial" w:cs="Arial"/>
                      <w:color w:val="000000"/>
                      <w:sz w:val="18"/>
                      <w:szCs w:val="18"/>
                    </w:rPr>
                  </w:pPr>
                  <w:r>
                    <w:rPr>
                      <w:rFonts w:ascii="Arial" w:hAnsi="Arial" w:cs="Arial"/>
                      <w:color w:val="000000"/>
                      <w:sz w:val="18"/>
                      <w:szCs w:val="18"/>
                    </w:rPr>
                    <w:t>R$ 20.900,00</w:t>
                  </w:r>
                </w:p>
              </w:tc>
            </w:tr>
            <w:tr w14:paraId="7E7E371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F35290A">
                  <w:pPr>
                    <w:jc w:val="center"/>
                    <w:rPr>
                      <w:rFonts w:ascii="Arial" w:hAnsi="Arial" w:cs="Arial"/>
                      <w:color w:val="000000"/>
                      <w:sz w:val="18"/>
                      <w:szCs w:val="18"/>
                    </w:rPr>
                  </w:pPr>
                  <w:r>
                    <w:rPr>
                      <w:rFonts w:ascii="Arial" w:hAnsi="Arial" w:cs="Arial"/>
                      <w:color w:val="000000"/>
                      <w:sz w:val="18"/>
                      <w:szCs w:val="18"/>
                    </w:rPr>
                    <w:t>142</w:t>
                  </w:r>
                </w:p>
              </w:tc>
              <w:tc>
                <w:tcPr>
                  <w:tcW w:w="3911" w:type="dxa"/>
                  <w:tcBorders>
                    <w:top w:val="nil"/>
                    <w:left w:val="nil"/>
                    <w:bottom w:val="single" w:color="auto" w:sz="4" w:space="0"/>
                    <w:right w:val="single" w:color="auto" w:sz="4" w:space="0"/>
                  </w:tcBorders>
                  <w:shd w:val="clear" w:color="000000" w:fill="FFFFFF"/>
                  <w:vAlign w:val="center"/>
                </w:tcPr>
                <w:p w14:paraId="1CD9799E">
                  <w:pPr>
                    <w:rPr>
                      <w:rFonts w:ascii="Arial" w:hAnsi="Arial" w:cs="Arial"/>
                      <w:color w:val="000000"/>
                      <w:sz w:val="18"/>
                      <w:szCs w:val="18"/>
                    </w:rPr>
                  </w:pPr>
                  <w:r>
                    <w:rPr>
                      <w:rFonts w:ascii="Arial" w:hAnsi="Arial" w:cs="Arial"/>
                      <w:color w:val="000000"/>
                      <w:sz w:val="18"/>
                      <w:szCs w:val="18"/>
                    </w:rPr>
                    <w:t>IBUPROFENO 50MG GOTAS</w:t>
                  </w:r>
                </w:p>
              </w:tc>
              <w:tc>
                <w:tcPr>
                  <w:tcW w:w="1385" w:type="dxa"/>
                  <w:tcBorders>
                    <w:top w:val="nil"/>
                    <w:left w:val="nil"/>
                    <w:bottom w:val="single" w:color="auto" w:sz="4" w:space="0"/>
                    <w:right w:val="single" w:color="auto" w:sz="4" w:space="0"/>
                  </w:tcBorders>
                  <w:shd w:val="clear" w:color="000000" w:fill="FFFFFF"/>
                  <w:vAlign w:val="center"/>
                </w:tcPr>
                <w:p w14:paraId="3888E3FF">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2B4333C9">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44E5A89C">
                  <w:pPr>
                    <w:jc w:val="right"/>
                    <w:rPr>
                      <w:rFonts w:ascii="Arial" w:hAnsi="Arial" w:cs="Arial"/>
                      <w:color w:val="000000"/>
                      <w:sz w:val="18"/>
                      <w:szCs w:val="18"/>
                    </w:rPr>
                  </w:pPr>
                  <w:r>
                    <w:rPr>
                      <w:rFonts w:ascii="Arial" w:hAnsi="Arial" w:cs="Arial"/>
                      <w:color w:val="000000"/>
                      <w:sz w:val="18"/>
                      <w:szCs w:val="18"/>
                    </w:rPr>
                    <w:t>R$ 22,30</w:t>
                  </w:r>
                </w:p>
              </w:tc>
              <w:tc>
                <w:tcPr>
                  <w:tcW w:w="1579" w:type="dxa"/>
                  <w:tcBorders>
                    <w:top w:val="nil"/>
                    <w:left w:val="nil"/>
                    <w:bottom w:val="single" w:color="auto" w:sz="4" w:space="0"/>
                    <w:right w:val="single" w:color="auto" w:sz="4" w:space="0"/>
                  </w:tcBorders>
                  <w:shd w:val="clear" w:color="000000" w:fill="FFFFFF"/>
                  <w:noWrap/>
                  <w:vAlign w:val="center"/>
                </w:tcPr>
                <w:p w14:paraId="76B8D5B3">
                  <w:pPr>
                    <w:jc w:val="right"/>
                    <w:rPr>
                      <w:rFonts w:ascii="Arial" w:hAnsi="Arial" w:cs="Arial"/>
                      <w:color w:val="000000"/>
                      <w:sz w:val="18"/>
                      <w:szCs w:val="18"/>
                    </w:rPr>
                  </w:pPr>
                  <w:r>
                    <w:rPr>
                      <w:rFonts w:ascii="Arial" w:hAnsi="Arial" w:cs="Arial"/>
                      <w:color w:val="000000"/>
                      <w:sz w:val="18"/>
                      <w:szCs w:val="18"/>
                    </w:rPr>
                    <w:t>R$ 44.600,00</w:t>
                  </w:r>
                </w:p>
              </w:tc>
            </w:tr>
            <w:tr w14:paraId="1734C92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49ECC17">
                  <w:pPr>
                    <w:jc w:val="center"/>
                    <w:rPr>
                      <w:rFonts w:ascii="Arial" w:hAnsi="Arial" w:cs="Arial"/>
                      <w:color w:val="000000"/>
                      <w:sz w:val="18"/>
                      <w:szCs w:val="18"/>
                    </w:rPr>
                  </w:pPr>
                  <w:r>
                    <w:rPr>
                      <w:rFonts w:ascii="Arial" w:hAnsi="Arial" w:cs="Arial"/>
                      <w:color w:val="000000"/>
                      <w:sz w:val="18"/>
                      <w:szCs w:val="18"/>
                    </w:rPr>
                    <w:t>143</w:t>
                  </w:r>
                </w:p>
              </w:tc>
              <w:tc>
                <w:tcPr>
                  <w:tcW w:w="3911" w:type="dxa"/>
                  <w:tcBorders>
                    <w:top w:val="nil"/>
                    <w:left w:val="nil"/>
                    <w:bottom w:val="single" w:color="auto" w:sz="4" w:space="0"/>
                    <w:right w:val="single" w:color="auto" w:sz="4" w:space="0"/>
                  </w:tcBorders>
                  <w:shd w:val="clear" w:color="000000" w:fill="FFFFFF"/>
                  <w:vAlign w:val="center"/>
                </w:tcPr>
                <w:p w14:paraId="6FB68C36">
                  <w:pPr>
                    <w:rPr>
                      <w:rFonts w:ascii="Arial" w:hAnsi="Arial" w:cs="Arial"/>
                      <w:color w:val="000000"/>
                      <w:sz w:val="18"/>
                      <w:szCs w:val="18"/>
                    </w:rPr>
                  </w:pPr>
                  <w:r>
                    <w:rPr>
                      <w:rFonts w:ascii="Arial" w:hAnsi="Arial" w:cs="Arial"/>
                      <w:color w:val="000000"/>
                      <w:sz w:val="18"/>
                      <w:szCs w:val="18"/>
                    </w:rPr>
                    <w:t>IBUPROFENO 100MG GOTAS</w:t>
                  </w:r>
                </w:p>
              </w:tc>
              <w:tc>
                <w:tcPr>
                  <w:tcW w:w="1385" w:type="dxa"/>
                  <w:tcBorders>
                    <w:top w:val="nil"/>
                    <w:left w:val="nil"/>
                    <w:bottom w:val="single" w:color="auto" w:sz="4" w:space="0"/>
                    <w:right w:val="single" w:color="auto" w:sz="4" w:space="0"/>
                  </w:tcBorders>
                  <w:shd w:val="clear" w:color="000000" w:fill="FFFFFF"/>
                  <w:vAlign w:val="center"/>
                </w:tcPr>
                <w:p w14:paraId="24CAEC7D">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4E3C2A2C">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354F3DBB">
                  <w:pPr>
                    <w:jc w:val="right"/>
                    <w:rPr>
                      <w:rFonts w:ascii="Arial" w:hAnsi="Arial" w:cs="Arial"/>
                      <w:color w:val="000000"/>
                      <w:sz w:val="18"/>
                      <w:szCs w:val="18"/>
                    </w:rPr>
                  </w:pPr>
                  <w:r>
                    <w:rPr>
                      <w:rFonts w:ascii="Arial" w:hAnsi="Arial" w:cs="Arial"/>
                      <w:color w:val="000000"/>
                      <w:sz w:val="18"/>
                      <w:szCs w:val="18"/>
                    </w:rPr>
                    <w:t>R$ 15,06</w:t>
                  </w:r>
                </w:p>
              </w:tc>
              <w:tc>
                <w:tcPr>
                  <w:tcW w:w="1579" w:type="dxa"/>
                  <w:tcBorders>
                    <w:top w:val="nil"/>
                    <w:left w:val="nil"/>
                    <w:bottom w:val="single" w:color="auto" w:sz="4" w:space="0"/>
                    <w:right w:val="single" w:color="auto" w:sz="4" w:space="0"/>
                  </w:tcBorders>
                  <w:shd w:val="clear" w:color="000000" w:fill="FFFFFF"/>
                  <w:noWrap/>
                  <w:vAlign w:val="center"/>
                </w:tcPr>
                <w:p w14:paraId="3263ABA8">
                  <w:pPr>
                    <w:jc w:val="right"/>
                    <w:rPr>
                      <w:rFonts w:ascii="Arial" w:hAnsi="Arial" w:cs="Arial"/>
                      <w:color w:val="000000"/>
                      <w:sz w:val="18"/>
                      <w:szCs w:val="18"/>
                    </w:rPr>
                  </w:pPr>
                  <w:r>
                    <w:rPr>
                      <w:rFonts w:ascii="Arial" w:hAnsi="Arial" w:cs="Arial"/>
                      <w:color w:val="000000"/>
                      <w:sz w:val="18"/>
                      <w:szCs w:val="18"/>
                    </w:rPr>
                    <w:t>R$ 30.120,00</w:t>
                  </w:r>
                </w:p>
              </w:tc>
            </w:tr>
            <w:tr w14:paraId="5715EFB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FFC6E2B">
                  <w:pPr>
                    <w:jc w:val="center"/>
                    <w:rPr>
                      <w:rFonts w:ascii="Arial" w:hAnsi="Arial" w:cs="Arial"/>
                      <w:color w:val="000000"/>
                      <w:sz w:val="18"/>
                      <w:szCs w:val="18"/>
                    </w:rPr>
                  </w:pPr>
                  <w:r>
                    <w:rPr>
                      <w:rFonts w:ascii="Arial" w:hAnsi="Arial" w:cs="Arial"/>
                      <w:color w:val="000000"/>
                      <w:sz w:val="18"/>
                      <w:szCs w:val="18"/>
                    </w:rPr>
                    <w:t>144</w:t>
                  </w:r>
                </w:p>
              </w:tc>
              <w:tc>
                <w:tcPr>
                  <w:tcW w:w="3911" w:type="dxa"/>
                  <w:tcBorders>
                    <w:top w:val="nil"/>
                    <w:left w:val="nil"/>
                    <w:bottom w:val="single" w:color="auto" w:sz="4" w:space="0"/>
                    <w:right w:val="single" w:color="auto" w:sz="4" w:space="0"/>
                  </w:tcBorders>
                  <w:shd w:val="clear" w:color="000000" w:fill="FFFFFF"/>
                  <w:vAlign w:val="center"/>
                </w:tcPr>
                <w:p w14:paraId="7247FCAF">
                  <w:pPr>
                    <w:rPr>
                      <w:rFonts w:ascii="Arial" w:hAnsi="Arial" w:cs="Arial"/>
                      <w:color w:val="000000"/>
                      <w:sz w:val="18"/>
                      <w:szCs w:val="18"/>
                    </w:rPr>
                  </w:pPr>
                  <w:r>
                    <w:rPr>
                      <w:rFonts w:ascii="Arial" w:hAnsi="Arial" w:cs="Arial"/>
                      <w:color w:val="000000"/>
                      <w:sz w:val="18"/>
                      <w:szCs w:val="18"/>
                    </w:rPr>
                    <w:t>INSULINA  NPH 10ML</w:t>
                  </w:r>
                </w:p>
              </w:tc>
              <w:tc>
                <w:tcPr>
                  <w:tcW w:w="1385" w:type="dxa"/>
                  <w:tcBorders>
                    <w:top w:val="nil"/>
                    <w:left w:val="nil"/>
                    <w:bottom w:val="single" w:color="auto" w:sz="4" w:space="0"/>
                    <w:right w:val="single" w:color="auto" w:sz="4" w:space="0"/>
                  </w:tcBorders>
                  <w:shd w:val="clear" w:color="000000" w:fill="FFFFFF"/>
                  <w:vAlign w:val="center"/>
                </w:tcPr>
                <w:p w14:paraId="132268F8">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6181402F">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56552DC0">
                  <w:pPr>
                    <w:jc w:val="right"/>
                    <w:rPr>
                      <w:rFonts w:ascii="Arial" w:hAnsi="Arial" w:cs="Arial"/>
                      <w:color w:val="000000"/>
                      <w:sz w:val="18"/>
                      <w:szCs w:val="18"/>
                    </w:rPr>
                  </w:pPr>
                  <w:r>
                    <w:rPr>
                      <w:rFonts w:ascii="Arial" w:hAnsi="Arial" w:cs="Arial"/>
                      <w:color w:val="000000"/>
                      <w:sz w:val="18"/>
                      <w:szCs w:val="18"/>
                    </w:rPr>
                    <w:t>R$ 55,98</w:t>
                  </w:r>
                </w:p>
              </w:tc>
              <w:tc>
                <w:tcPr>
                  <w:tcW w:w="1579" w:type="dxa"/>
                  <w:tcBorders>
                    <w:top w:val="nil"/>
                    <w:left w:val="nil"/>
                    <w:bottom w:val="single" w:color="auto" w:sz="4" w:space="0"/>
                    <w:right w:val="single" w:color="auto" w:sz="4" w:space="0"/>
                  </w:tcBorders>
                  <w:shd w:val="clear" w:color="000000" w:fill="FFFFFF"/>
                  <w:noWrap/>
                  <w:vAlign w:val="center"/>
                </w:tcPr>
                <w:p w14:paraId="51312F35">
                  <w:pPr>
                    <w:jc w:val="right"/>
                    <w:rPr>
                      <w:rFonts w:ascii="Arial" w:hAnsi="Arial" w:cs="Arial"/>
                      <w:color w:val="000000"/>
                      <w:sz w:val="18"/>
                      <w:szCs w:val="18"/>
                    </w:rPr>
                  </w:pPr>
                  <w:r>
                    <w:rPr>
                      <w:rFonts w:ascii="Arial" w:hAnsi="Arial" w:cs="Arial"/>
                      <w:color w:val="000000"/>
                      <w:sz w:val="18"/>
                      <w:szCs w:val="18"/>
                    </w:rPr>
                    <w:t>R$ 5.598,00</w:t>
                  </w:r>
                </w:p>
              </w:tc>
            </w:tr>
            <w:tr w14:paraId="0B06311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FE48302">
                  <w:pPr>
                    <w:jc w:val="center"/>
                    <w:rPr>
                      <w:rFonts w:ascii="Arial" w:hAnsi="Arial" w:cs="Arial"/>
                      <w:color w:val="000000"/>
                      <w:sz w:val="18"/>
                      <w:szCs w:val="18"/>
                    </w:rPr>
                  </w:pPr>
                  <w:r>
                    <w:rPr>
                      <w:rFonts w:ascii="Arial" w:hAnsi="Arial" w:cs="Arial"/>
                      <w:color w:val="000000"/>
                      <w:sz w:val="18"/>
                      <w:szCs w:val="18"/>
                    </w:rPr>
                    <w:t>145</w:t>
                  </w:r>
                </w:p>
              </w:tc>
              <w:tc>
                <w:tcPr>
                  <w:tcW w:w="3911" w:type="dxa"/>
                  <w:tcBorders>
                    <w:top w:val="nil"/>
                    <w:left w:val="nil"/>
                    <w:bottom w:val="single" w:color="auto" w:sz="4" w:space="0"/>
                    <w:right w:val="single" w:color="auto" w:sz="4" w:space="0"/>
                  </w:tcBorders>
                  <w:shd w:val="clear" w:color="000000" w:fill="FFFFFF"/>
                  <w:vAlign w:val="center"/>
                </w:tcPr>
                <w:p w14:paraId="2CDAE4C8">
                  <w:pPr>
                    <w:rPr>
                      <w:rFonts w:ascii="Arial" w:hAnsi="Arial" w:cs="Arial"/>
                      <w:color w:val="000000"/>
                      <w:sz w:val="18"/>
                      <w:szCs w:val="18"/>
                    </w:rPr>
                  </w:pPr>
                  <w:r>
                    <w:rPr>
                      <w:rFonts w:ascii="Arial" w:hAnsi="Arial" w:cs="Arial"/>
                      <w:color w:val="000000"/>
                      <w:sz w:val="18"/>
                      <w:szCs w:val="18"/>
                    </w:rPr>
                    <w:t>INSULINA –R 10ML</w:t>
                  </w:r>
                </w:p>
              </w:tc>
              <w:tc>
                <w:tcPr>
                  <w:tcW w:w="1385" w:type="dxa"/>
                  <w:tcBorders>
                    <w:top w:val="nil"/>
                    <w:left w:val="nil"/>
                    <w:bottom w:val="single" w:color="auto" w:sz="4" w:space="0"/>
                    <w:right w:val="single" w:color="auto" w:sz="4" w:space="0"/>
                  </w:tcBorders>
                  <w:shd w:val="clear" w:color="000000" w:fill="FFFFFF"/>
                  <w:vAlign w:val="center"/>
                </w:tcPr>
                <w:p w14:paraId="2A43FBDF">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331CBF44">
                  <w:pPr>
                    <w:jc w:val="center"/>
                    <w:rPr>
                      <w:rFonts w:ascii="Arial" w:hAnsi="Arial" w:cs="Arial"/>
                      <w:color w:val="000000"/>
                      <w:sz w:val="18"/>
                      <w:szCs w:val="18"/>
                    </w:rPr>
                  </w:pPr>
                  <w:r>
                    <w:rPr>
                      <w:rFonts w:ascii="Arial" w:hAnsi="Arial" w:cs="Arial"/>
                      <w:color w:val="000000"/>
                      <w:sz w:val="18"/>
                      <w:szCs w:val="18"/>
                    </w:rPr>
                    <w:t>25</w:t>
                  </w:r>
                </w:p>
              </w:tc>
              <w:tc>
                <w:tcPr>
                  <w:tcW w:w="1107" w:type="dxa"/>
                  <w:tcBorders>
                    <w:top w:val="nil"/>
                    <w:left w:val="nil"/>
                    <w:bottom w:val="single" w:color="auto" w:sz="4" w:space="0"/>
                    <w:right w:val="single" w:color="auto" w:sz="4" w:space="0"/>
                  </w:tcBorders>
                  <w:shd w:val="clear" w:color="000000" w:fill="FFFFFF"/>
                  <w:noWrap/>
                  <w:vAlign w:val="bottom"/>
                </w:tcPr>
                <w:p w14:paraId="7C61500A">
                  <w:pPr>
                    <w:jc w:val="right"/>
                    <w:rPr>
                      <w:rFonts w:ascii="Arial" w:hAnsi="Arial" w:cs="Arial"/>
                      <w:color w:val="000000"/>
                      <w:sz w:val="18"/>
                      <w:szCs w:val="18"/>
                    </w:rPr>
                  </w:pPr>
                  <w:r>
                    <w:rPr>
                      <w:rFonts w:ascii="Arial" w:hAnsi="Arial" w:cs="Arial"/>
                      <w:color w:val="000000"/>
                      <w:sz w:val="18"/>
                      <w:szCs w:val="18"/>
                    </w:rPr>
                    <w:t>R$ 55,91</w:t>
                  </w:r>
                </w:p>
              </w:tc>
              <w:tc>
                <w:tcPr>
                  <w:tcW w:w="1579" w:type="dxa"/>
                  <w:tcBorders>
                    <w:top w:val="nil"/>
                    <w:left w:val="nil"/>
                    <w:bottom w:val="single" w:color="auto" w:sz="4" w:space="0"/>
                    <w:right w:val="single" w:color="auto" w:sz="4" w:space="0"/>
                  </w:tcBorders>
                  <w:shd w:val="clear" w:color="000000" w:fill="FFFFFF"/>
                  <w:noWrap/>
                  <w:vAlign w:val="center"/>
                </w:tcPr>
                <w:p w14:paraId="35098638">
                  <w:pPr>
                    <w:jc w:val="right"/>
                    <w:rPr>
                      <w:rFonts w:ascii="Arial" w:hAnsi="Arial" w:cs="Arial"/>
                      <w:color w:val="000000"/>
                      <w:sz w:val="18"/>
                      <w:szCs w:val="18"/>
                    </w:rPr>
                  </w:pPr>
                  <w:r>
                    <w:rPr>
                      <w:rFonts w:ascii="Arial" w:hAnsi="Arial" w:cs="Arial"/>
                      <w:color w:val="000000"/>
                      <w:sz w:val="18"/>
                      <w:szCs w:val="18"/>
                    </w:rPr>
                    <w:t>R$ 1.397,75</w:t>
                  </w:r>
                </w:p>
              </w:tc>
            </w:tr>
            <w:tr w14:paraId="382D8F5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EEB33EC">
                  <w:pPr>
                    <w:jc w:val="center"/>
                    <w:rPr>
                      <w:rFonts w:ascii="Arial" w:hAnsi="Arial" w:cs="Arial"/>
                      <w:color w:val="000000"/>
                      <w:sz w:val="18"/>
                      <w:szCs w:val="18"/>
                    </w:rPr>
                  </w:pPr>
                  <w:r>
                    <w:rPr>
                      <w:rFonts w:ascii="Arial" w:hAnsi="Arial" w:cs="Arial"/>
                      <w:color w:val="000000"/>
                      <w:sz w:val="18"/>
                      <w:szCs w:val="18"/>
                    </w:rPr>
                    <w:t>146</w:t>
                  </w:r>
                </w:p>
              </w:tc>
              <w:tc>
                <w:tcPr>
                  <w:tcW w:w="3911" w:type="dxa"/>
                  <w:tcBorders>
                    <w:top w:val="nil"/>
                    <w:left w:val="nil"/>
                    <w:bottom w:val="single" w:color="auto" w:sz="4" w:space="0"/>
                    <w:right w:val="single" w:color="auto" w:sz="4" w:space="0"/>
                  </w:tcBorders>
                  <w:shd w:val="clear" w:color="000000" w:fill="FFFFFF"/>
                  <w:vAlign w:val="center"/>
                </w:tcPr>
                <w:p w14:paraId="4C58FD4A">
                  <w:pPr>
                    <w:rPr>
                      <w:rFonts w:ascii="Arial" w:hAnsi="Arial" w:cs="Arial"/>
                      <w:color w:val="000000"/>
                      <w:sz w:val="18"/>
                      <w:szCs w:val="18"/>
                    </w:rPr>
                  </w:pPr>
                  <w:r>
                    <w:rPr>
                      <w:rFonts w:ascii="Arial" w:hAnsi="Arial" w:cs="Arial"/>
                      <w:color w:val="000000"/>
                      <w:sz w:val="18"/>
                      <w:szCs w:val="18"/>
                    </w:rPr>
                    <w:t>LORATADINA COMP</w:t>
                  </w:r>
                </w:p>
              </w:tc>
              <w:tc>
                <w:tcPr>
                  <w:tcW w:w="1385" w:type="dxa"/>
                  <w:tcBorders>
                    <w:top w:val="nil"/>
                    <w:left w:val="nil"/>
                    <w:bottom w:val="single" w:color="auto" w:sz="4" w:space="0"/>
                    <w:right w:val="single" w:color="auto" w:sz="4" w:space="0"/>
                  </w:tcBorders>
                  <w:shd w:val="clear" w:color="000000" w:fill="FFFFFF"/>
                  <w:vAlign w:val="center"/>
                </w:tcPr>
                <w:p w14:paraId="4665DC56">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66B7600C">
                  <w:pPr>
                    <w:jc w:val="center"/>
                    <w:rPr>
                      <w:rFonts w:ascii="Arial" w:hAnsi="Arial" w:cs="Arial"/>
                      <w:color w:val="000000"/>
                      <w:sz w:val="18"/>
                      <w:szCs w:val="18"/>
                    </w:rPr>
                  </w:pPr>
                  <w:r>
                    <w:rPr>
                      <w:rFonts w:ascii="Arial" w:hAnsi="Arial" w:cs="Arial"/>
                      <w:color w:val="000000"/>
                      <w:sz w:val="18"/>
                      <w:szCs w:val="18"/>
                    </w:rPr>
                    <w:t>6000</w:t>
                  </w:r>
                </w:p>
              </w:tc>
              <w:tc>
                <w:tcPr>
                  <w:tcW w:w="1107" w:type="dxa"/>
                  <w:tcBorders>
                    <w:top w:val="nil"/>
                    <w:left w:val="nil"/>
                    <w:bottom w:val="single" w:color="auto" w:sz="4" w:space="0"/>
                    <w:right w:val="single" w:color="auto" w:sz="4" w:space="0"/>
                  </w:tcBorders>
                  <w:shd w:val="clear" w:color="000000" w:fill="FFFFFF"/>
                  <w:noWrap/>
                  <w:vAlign w:val="bottom"/>
                </w:tcPr>
                <w:p w14:paraId="57EB93FB">
                  <w:pPr>
                    <w:jc w:val="right"/>
                    <w:rPr>
                      <w:rFonts w:ascii="Arial" w:hAnsi="Arial" w:cs="Arial"/>
                      <w:color w:val="000000"/>
                      <w:sz w:val="18"/>
                      <w:szCs w:val="18"/>
                    </w:rPr>
                  </w:pPr>
                  <w:r>
                    <w:rPr>
                      <w:rFonts w:ascii="Arial" w:hAnsi="Arial" w:cs="Arial"/>
                      <w:color w:val="000000"/>
                      <w:sz w:val="18"/>
                      <w:szCs w:val="18"/>
                    </w:rPr>
                    <w:t>R$ 0,97</w:t>
                  </w:r>
                </w:p>
              </w:tc>
              <w:tc>
                <w:tcPr>
                  <w:tcW w:w="1579" w:type="dxa"/>
                  <w:tcBorders>
                    <w:top w:val="nil"/>
                    <w:left w:val="nil"/>
                    <w:bottom w:val="single" w:color="auto" w:sz="4" w:space="0"/>
                    <w:right w:val="single" w:color="auto" w:sz="4" w:space="0"/>
                  </w:tcBorders>
                  <w:shd w:val="clear" w:color="000000" w:fill="FFFFFF"/>
                  <w:noWrap/>
                  <w:vAlign w:val="center"/>
                </w:tcPr>
                <w:p w14:paraId="4A71FE88">
                  <w:pPr>
                    <w:jc w:val="right"/>
                    <w:rPr>
                      <w:rFonts w:ascii="Arial" w:hAnsi="Arial" w:cs="Arial"/>
                      <w:color w:val="000000"/>
                      <w:sz w:val="18"/>
                      <w:szCs w:val="18"/>
                    </w:rPr>
                  </w:pPr>
                  <w:r>
                    <w:rPr>
                      <w:rFonts w:ascii="Arial" w:hAnsi="Arial" w:cs="Arial"/>
                      <w:color w:val="000000"/>
                      <w:sz w:val="18"/>
                      <w:szCs w:val="18"/>
                    </w:rPr>
                    <w:t>R$ 5.820,00</w:t>
                  </w:r>
                </w:p>
              </w:tc>
            </w:tr>
            <w:tr w14:paraId="283E06A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AADE5D5">
                  <w:pPr>
                    <w:jc w:val="center"/>
                    <w:rPr>
                      <w:rFonts w:ascii="Arial" w:hAnsi="Arial" w:cs="Arial"/>
                      <w:color w:val="000000"/>
                      <w:sz w:val="18"/>
                      <w:szCs w:val="18"/>
                    </w:rPr>
                  </w:pPr>
                  <w:r>
                    <w:rPr>
                      <w:rFonts w:ascii="Arial" w:hAnsi="Arial" w:cs="Arial"/>
                      <w:color w:val="000000"/>
                      <w:sz w:val="18"/>
                      <w:szCs w:val="18"/>
                    </w:rPr>
                    <w:t>147</w:t>
                  </w:r>
                </w:p>
              </w:tc>
              <w:tc>
                <w:tcPr>
                  <w:tcW w:w="3911" w:type="dxa"/>
                  <w:tcBorders>
                    <w:top w:val="nil"/>
                    <w:left w:val="nil"/>
                    <w:bottom w:val="single" w:color="auto" w:sz="4" w:space="0"/>
                    <w:right w:val="single" w:color="auto" w:sz="4" w:space="0"/>
                  </w:tcBorders>
                  <w:shd w:val="clear" w:color="000000" w:fill="FFFFFF"/>
                  <w:vAlign w:val="center"/>
                </w:tcPr>
                <w:p w14:paraId="7AABDB72">
                  <w:pPr>
                    <w:rPr>
                      <w:rFonts w:ascii="Arial" w:hAnsi="Arial" w:cs="Arial"/>
                      <w:color w:val="000000"/>
                      <w:sz w:val="18"/>
                      <w:szCs w:val="18"/>
                    </w:rPr>
                  </w:pPr>
                  <w:r>
                    <w:rPr>
                      <w:rFonts w:ascii="Arial" w:hAnsi="Arial" w:cs="Arial"/>
                      <w:color w:val="000000"/>
                      <w:sz w:val="18"/>
                      <w:szCs w:val="18"/>
                    </w:rPr>
                    <w:t>LORATADINA XAROPE</w:t>
                  </w:r>
                </w:p>
              </w:tc>
              <w:tc>
                <w:tcPr>
                  <w:tcW w:w="1385" w:type="dxa"/>
                  <w:tcBorders>
                    <w:top w:val="nil"/>
                    <w:left w:val="nil"/>
                    <w:bottom w:val="single" w:color="auto" w:sz="4" w:space="0"/>
                    <w:right w:val="single" w:color="auto" w:sz="4" w:space="0"/>
                  </w:tcBorders>
                  <w:shd w:val="clear" w:color="000000" w:fill="FFFFFF"/>
                  <w:vAlign w:val="center"/>
                </w:tcPr>
                <w:p w14:paraId="3CD6FC18">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1873F130">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69A29BFF">
                  <w:pPr>
                    <w:jc w:val="right"/>
                    <w:rPr>
                      <w:rFonts w:ascii="Arial" w:hAnsi="Arial" w:cs="Arial"/>
                      <w:color w:val="000000"/>
                      <w:sz w:val="18"/>
                      <w:szCs w:val="18"/>
                    </w:rPr>
                  </w:pPr>
                  <w:r>
                    <w:rPr>
                      <w:rFonts w:ascii="Arial" w:hAnsi="Arial" w:cs="Arial"/>
                      <w:color w:val="000000"/>
                      <w:sz w:val="18"/>
                      <w:szCs w:val="18"/>
                    </w:rPr>
                    <w:t>R$ 20,36</w:t>
                  </w:r>
                </w:p>
              </w:tc>
              <w:tc>
                <w:tcPr>
                  <w:tcW w:w="1579" w:type="dxa"/>
                  <w:tcBorders>
                    <w:top w:val="nil"/>
                    <w:left w:val="nil"/>
                    <w:bottom w:val="single" w:color="auto" w:sz="4" w:space="0"/>
                    <w:right w:val="single" w:color="auto" w:sz="4" w:space="0"/>
                  </w:tcBorders>
                  <w:shd w:val="clear" w:color="000000" w:fill="FFFFFF"/>
                  <w:noWrap/>
                  <w:vAlign w:val="center"/>
                </w:tcPr>
                <w:p w14:paraId="03E1394A">
                  <w:pPr>
                    <w:jc w:val="right"/>
                    <w:rPr>
                      <w:rFonts w:ascii="Arial" w:hAnsi="Arial" w:cs="Arial"/>
                      <w:color w:val="000000"/>
                      <w:sz w:val="18"/>
                      <w:szCs w:val="18"/>
                    </w:rPr>
                  </w:pPr>
                  <w:r>
                    <w:rPr>
                      <w:rFonts w:ascii="Arial" w:hAnsi="Arial" w:cs="Arial"/>
                      <w:color w:val="000000"/>
                      <w:sz w:val="18"/>
                      <w:szCs w:val="18"/>
                    </w:rPr>
                    <w:t>R$ 20.360,00</w:t>
                  </w:r>
                </w:p>
              </w:tc>
            </w:tr>
            <w:tr w14:paraId="1A6FE17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CFCE29C">
                  <w:pPr>
                    <w:jc w:val="center"/>
                    <w:rPr>
                      <w:rFonts w:ascii="Arial" w:hAnsi="Arial" w:cs="Arial"/>
                      <w:color w:val="000000"/>
                      <w:sz w:val="18"/>
                      <w:szCs w:val="18"/>
                    </w:rPr>
                  </w:pPr>
                  <w:r>
                    <w:rPr>
                      <w:rFonts w:ascii="Arial" w:hAnsi="Arial" w:cs="Arial"/>
                      <w:color w:val="000000"/>
                      <w:sz w:val="18"/>
                      <w:szCs w:val="18"/>
                    </w:rPr>
                    <w:t>148</w:t>
                  </w:r>
                </w:p>
              </w:tc>
              <w:tc>
                <w:tcPr>
                  <w:tcW w:w="3911" w:type="dxa"/>
                  <w:tcBorders>
                    <w:top w:val="nil"/>
                    <w:left w:val="nil"/>
                    <w:bottom w:val="single" w:color="auto" w:sz="4" w:space="0"/>
                    <w:right w:val="single" w:color="auto" w:sz="4" w:space="0"/>
                  </w:tcBorders>
                  <w:shd w:val="clear" w:color="000000" w:fill="FFFFFF"/>
                  <w:vAlign w:val="center"/>
                </w:tcPr>
                <w:p w14:paraId="48A3B38C">
                  <w:pPr>
                    <w:rPr>
                      <w:rFonts w:ascii="Arial" w:hAnsi="Arial" w:cs="Arial"/>
                      <w:color w:val="000000"/>
                      <w:sz w:val="18"/>
                      <w:szCs w:val="18"/>
                    </w:rPr>
                  </w:pPr>
                  <w:r>
                    <w:rPr>
                      <w:rFonts w:ascii="Arial" w:hAnsi="Arial" w:cs="Arial"/>
                      <w:color w:val="000000"/>
                      <w:sz w:val="18"/>
                      <w:szCs w:val="18"/>
                    </w:rPr>
                    <w:t>LOSARTANA POTASSICA 50MG</w:t>
                  </w:r>
                </w:p>
              </w:tc>
              <w:tc>
                <w:tcPr>
                  <w:tcW w:w="1385" w:type="dxa"/>
                  <w:tcBorders>
                    <w:top w:val="nil"/>
                    <w:left w:val="nil"/>
                    <w:bottom w:val="single" w:color="auto" w:sz="4" w:space="0"/>
                    <w:right w:val="single" w:color="auto" w:sz="4" w:space="0"/>
                  </w:tcBorders>
                  <w:shd w:val="clear" w:color="000000" w:fill="FFFFFF"/>
                  <w:vAlign w:val="center"/>
                </w:tcPr>
                <w:p w14:paraId="0635A1A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76EA661">
                  <w:pPr>
                    <w:jc w:val="center"/>
                    <w:rPr>
                      <w:rFonts w:ascii="Arial" w:hAnsi="Arial" w:cs="Arial"/>
                      <w:color w:val="000000"/>
                      <w:sz w:val="18"/>
                      <w:szCs w:val="18"/>
                    </w:rPr>
                  </w:pPr>
                  <w:r>
                    <w:rPr>
                      <w:rFonts w:ascii="Arial" w:hAnsi="Arial" w:cs="Arial"/>
                      <w:color w:val="000000"/>
                      <w:sz w:val="18"/>
                      <w:szCs w:val="18"/>
                    </w:rPr>
                    <w:t>80000</w:t>
                  </w:r>
                </w:p>
              </w:tc>
              <w:tc>
                <w:tcPr>
                  <w:tcW w:w="1107" w:type="dxa"/>
                  <w:tcBorders>
                    <w:top w:val="nil"/>
                    <w:left w:val="nil"/>
                    <w:bottom w:val="single" w:color="auto" w:sz="4" w:space="0"/>
                    <w:right w:val="single" w:color="auto" w:sz="4" w:space="0"/>
                  </w:tcBorders>
                  <w:shd w:val="clear" w:color="000000" w:fill="FFFFFF"/>
                  <w:noWrap/>
                  <w:vAlign w:val="bottom"/>
                </w:tcPr>
                <w:p w14:paraId="6A1DCC0C">
                  <w:pPr>
                    <w:jc w:val="right"/>
                    <w:rPr>
                      <w:rFonts w:ascii="Arial" w:hAnsi="Arial" w:cs="Arial"/>
                      <w:color w:val="000000"/>
                      <w:sz w:val="18"/>
                      <w:szCs w:val="18"/>
                    </w:rPr>
                  </w:pPr>
                  <w:r>
                    <w:rPr>
                      <w:rFonts w:ascii="Arial" w:hAnsi="Arial" w:cs="Arial"/>
                      <w:color w:val="000000"/>
                      <w:sz w:val="18"/>
                      <w:szCs w:val="18"/>
                    </w:rPr>
                    <w:t>R$ 0,23</w:t>
                  </w:r>
                </w:p>
              </w:tc>
              <w:tc>
                <w:tcPr>
                  <w:tcW w:w="1579" w:type="dxa"/>
                  <w:tcBorders>
                    <w:top w:val="nil"/>
                    <w:left w:val="nil"/>
                    <w:bottom w:val="single" w:color="auto" w:sz="4" w:space="0"/>
                    <w:right w:val="single" w:color="auto" w:sz="4" w:space="0"/>
                  </w:tcBorders>
                  <w:shd w:val="clear" w:color="000000" w:fill="FFFFFF"/>
                  <w:noWrap/>
                  <w:vAlign w:val="center"/>
                </w:tcPr>
                <w:p w14:paraId="4CD980F3">
                  <w:pPr>
                    <w:jc w:val="right"/>
                    <w:rPr>
                      <w:rFonts w:ascii="Arial" w:hAnsi="Arial" w:cs="Arial"/>
                      <w:color w:val="000000"/>
                      <w:sz w:val="18"/>
                      <w:szCs w:val="18"/>
                    </w:rPr>
                  </w:pPr>
                  <w:r>
                    <w:rPr>
                      <w:rFonts w:ascii="Arial" w:hAnsi="Arial" w:cs="Arial"/>
                      <w:color w:val="000000"/>
                      <w:sz w:val="18"/>
                      <w:szCs w:val="18"/>
                    </w:rPr>
                    <w:t>R$ 18.400,00</w:t>
                  </w:r>
                </w:p>
              </w:tc>
            </w:tr>
            <w:tr w14:paraId="7CDF75B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C6A5B0C">
                  <w:pPr>
                    <w:jc w:val="center"/>
                    <w:rPr>
                      <w:rFonts w:ascii="Arial" w:hAnsi="Arial" w:cs="Arial"/>
                      <w:color w:val="000000"/>
                      <w:sz w:val="18"/>
                      <w:szCs w:val="18"/>
                    </w:rPr>
                  </w:pPr>
                  <w:r>
                    <w:rPr>
                      <w:rFonts w:ascii="Arial" w:hAnsi="Arial" w:cs="Arial"/>
                      <w:color w:val="000000"/>
                      <w:sz w:val="18"/>
                      <w:szCs w:val="18"/>
                    </w:rPr>
                    <w:t>149</w:t>
                  </w:r>
                </w:p>
              </w:tc>
              <w:tc>
                <w:tcPr>
                  <w:tcW w:w="3911" w:type="dxa"/>
                  <w:tcBorders>
                    <w:top w:val="nil"/>
                    <w:left w:val="nil"/>
                    <w:bottom w:val="single" w:color="auto" w:sz="4" w:space="0"/>
                    <w:right w:val="single" w:color="auto" w:sz="4" w:space="0"/>
                  </w:tcBorders>
                  <w:shd w:val="clear" w:color="000000" w:fill="FFFFFF"/>
                  <w:vAlign w:val="center"/>
                </w:tcPr>
                <w:p w14:paraId="2B95A44E">
                  <w:pPr>
                    <w:rPr>
                      <w:rFonts w:ascii="Arial" w:hAnsi="Arial" w:cs="Arial"/>
                      <w:color w:val="000000"/>
                      <w:sz w:val="18"/>
                      <w:szCs w:val="18"/>
                    </w:rPr>
                  </w:pPr>
                  <w:r>
                    <w:rPr>
                      <w:rFonts w:ascii="Arial" w:hAnsi="Arial" w:cs="Arial"/>
                      <w:color w:val="000000"/>
                      <w:sz w:val="18"/>
                      <w:szCs w:val="18"/>
                    </w:rPr>
                    <w:t>METILDOPA 250 MG</w:t>
                  </w:r>
                </w:p>
              </w:tc>
              <w:tc>
                <w:tcPr>
                  <w:tcW w:w="1385" w:type="dxa"/>
                  <w:tcBorders>
                    <w:top w:val="nil"/>
                    <w:left w:val="nil"/>
                    <w:bottom w:val="single" w:color="auto" w:sz="4" w:space="0"/>
                    <w:right w:val="single" w:color="auto" w:sz="4" w:space="0"/>
                  </w:tcBorders>
                  <w:shd w:val="clear" w:color="000000" w:fill="FFFFFF"/>
                  <w:vAlign w:val="center"/>
                </w:tcPr>
                <w:p w14:paraId="17F3011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E4147CA">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43E3D69A">
                  <w:pPr>
                    <w:jc w:val="right"/>
                    <w:rPr>
                      <w:rFonts w:ascii="Arial" w:hAnsi="Arial" w:cs="Arial"/>
                      <w:color w:val="000000"/>
                      <w:sz w:val="18"/>
                      <w:szCs w:val="18"/>
                    </w:rPr>
                  </w:pPr>
                  <w:r>
                    <w:rPr>
                      <w:rFonts w:ascii="Arial" w:hAnsi="Arial" w:cs="Arial"/>
                      <w:color w:val="000000"/>
                      <w:sz w:val="18"/>
                      <w:szCs w:val="18"/>
                    </w:rPr>
                    <w:t>R$ 0,74</w:t>
                  </w:r>
                </w:p>
              </w:tc>
              <w:tc>
                <w:tcPr>
                  <w:tcW w:w="1579" w:type="dxa"/>
                  <w:tcBorders>
                    <w:top w:val="nil"/>
                    <w:left w:val="nil"/>
                    <w:bottom w:val="single" w:color="auto" w:sz="4" w:space="0"/>
                    <w:right w:val="single" w:color="auto" w:sz="4" w:space="0"/>
                  </w:tcBorders>
                  <w:shd w:val="clear" w:color="000000" w:fill="FFFFFF"/>
                  <w:noWrap/>
                  <w:vAlign w:val="center"/>
                </w:tcPr>
                <w:p w14:paraId="54D6A6B1">
                  <w:pPr>
                    <w:jc w:val="right"/>
                    <w:rPr>
                      <w:rFonts w:ascii="Arial" w:hAnsi="Arial" w:cs="Arial"/>
                      <w:color w:val="000000"/>
                      <w:sz w:val="18"/>
                      <w:szCs w:val="18"/>
                    </w:rPr>
                  </w:pPr>
                  <w:r>
                    <w:rPr>
                      <w:rFonts w:ascii="Arial" w:hAnsi="Arial" w:cs="Arial"/>
                      <w:color w:val="000000"/>
                      <w:sz w:val="18"/>
                      <w:szCs w:val="18"/>
                    </w:rPr>
                    <w:t>R$ 740,00</w:t>
                  </w:r>
                </w:p>
              </w:tc>
            </w:tr>
            <w:tr w14:paraId="2B2FC10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06F3793">
                  <w:pPr>
                    <w:jc w:val="center"/>
                    <w:rPr>
                      <w:rFonts w:ascii="Arial" w:hAnsi="Arial" w:cs="Arial"/>
                      <w:color w:val="000000"/>
                      <w:sz w:val="18"/>
                      <w:szCs w:val="18"/>
                    </w:rPr>
                  </w:pPr>
                  <w:r>
                    <w:rPr>
                      <w:rFonts w:ascii="Arial" w:hAnsi="Arial" w:cs="Arial"/>
                      <w:color w:val="000000"/>
                      <w:sz w:val="18"/>
                      <w:szCs w:val="18"/>
                    </w:rPr>
                    <w:t>150</w:t>
                  </w:r>
                </w:p>
              </w:tc>
              <w:tc>
                <w:tcPr>
                  <w:tcW w:w="3911" w:type="dxa"/>
                  <w:tcBorders>
                    <w:top w:val="nil"/>
                    <w:left w:val="nil"/>
                    <w:bottom w:val="single" w:color="auto" w:sz="4" w:space="0"/>
                    <w:right w:val="single" w:color="auto" w:sz="4" w:space="0"/>
                  </w:tcBorders>
                  <w:shd w:val="clear" w:color="000000" w:fill="FFFFFF"/>
                  <w:vAlign w:val="center"/>
                </w:tcPr>
                <w:p w14:paraId="7315517C">
                  <w:pPr>
                    <w:rPr>
                      <w:rFonts w:ascii="Arial" w:hAnsi="Arial" w:cs="Arial"/>
                      <w:color w:val="000000"/>
                      <w:sz w:val="18"/>
                      <w:szCs w:val="18"/>
                    </w:rPr>
                  </w:pPr>
                  <w:r>
                    <w:rPr>
                      <w:rFonts w:ascii="Arial" w:hAnsi="Arial" w:cs="Arial"/>
                      <w:color w:val="000000"/>
                      <w:sz w:val="18"/>
                      <w:szCs w:val="18"/>
                    </w:rPr>
                    <w:t>METILDOPA 500 MG</w:t>
                  </w:r>
                </w:p>
              </w:tc>
              <w:tc>
                <w:tcPr>
                  <w:tcW w:w="1385" w:type="dxa"/>
                  <w:tcBorders>
                    <w:top w:val="nil"/>
                    <w:left w:val="nil"/>
                    <w:bottom w:val="single" w:color="auto" w:sz="4" w:space="0"/>
                    <w:right w:val="single" w:color="auto" w:sz="4" w:space="0"/>
                  </w:tcBorders>
                  <w:shd w:val="clear" w:color="000000" w:fill="FFFFFF"/>
                  <w:vAlign w:val="center"/>
                </w:tcPr>
                <w:p w14:paraId="389960F1">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8D69868">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1F83A62B">
                  <w:pPr>
                    <w:jc w:val="right"/>
                    <w:rPr>
                      <w:rFonts w:ascii="Arial" w:hAnsi="Arial" w:cs="Arial"/>
                      <w:color w:val="000000"/>
                      <w:sz w:val="18"/>
                      <w:szCs w:val="18"/>
                    </w:rPr>
                  </w:pPr>
                  <w:r>
                    <w:rPr>
                      <w:rFonts w:ascii="Arial" w:hAnsi="Arial" w:cs="Arial"/>
                      <w:color w:val="000000"/>
                      <w:sz w:val="18"/>
                      <w:szCs w:val="18"/>
                    </w:rPr>
                    <w:t>R$ 1,37</w:t>
                  </w:r>
                </w:p>
              </w:tc>
              <w:tc>
                <w:tcPr>
                  <w:tcW w:w="1579" w:type="dxa"/>
                  <w:tcBorders>
                    <w:top w:val="nil"/>
                    <w:left w:val="nil"/>
                    <w:bottom w:val="single" w:color="auto" w:sz="4" w:space="0"/>
                    <w:right w:val="single" w:color="auto" w:sz="4" w:space="0"/>
                  </w:tcBorders>
                  <w:shd w:val="clear" w:color="000000" w:fill="FFFFFF"/>
                  <w:noWrap/>
                  <w:vAlign w:val="center"/>
                </w:tcPr>
                <w:p w14:paraId="732D7C9C">
                  <w:pPr>
                    <w:jc w:val="right"/>
                    <w:rPr>
                      <w:rFonts w:ascii="Arial" w:hAnsi="Arial" w:cs="Arial"/>
                      <w:color w:val="000000"/>
                      <w:sz w:val="18"/>
                      <w:szCs w:val="18"/>
                    </w:rPr>
                  </w:pPr>
                  <w:r>
                    <w:rPr>
                      <w:rFonts w:ascii="Arial" w:hAnsi="Arial" w:cs="Arial"/>
                      <w:color w:val="000000"/>
                      <w:sz w:val="18"/>
                      <w:szCs w:val="18"/>
                    </w:rPr>
                    <w:t>R$ 1.370,00</w:t>
                  </w:r>
                </w:p>
              </w:tc>
            </w:tr>
            <w:tr w14:paraId="1A37B09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7C90F1E">
                  <w:pPr>
                    <w:jc w:val="center"/>
                    <w:rPr>
                      <w:rFonts w:ascii="Arial" w:hAnsi="Arial" w:cs="Arial"/>
                      <w:color w:val="000000"/>
                      <w:sz w:val="18"/>
                      <w:szCs w:val="18"/>
                    </w:rPr>
                  </w:pPr>
                  <w:r>
                    <w:rPr>
                      <w:rFonts w:ascii="Arial" w:hAnsi="Arial" w:cs="Arial"/>
                      <w:color w:val="000000"/>
                      <w:sz w:val="18"/>
                      <w:szCs w:val="18"/>
                    </w:rPr>
                    <w:t>151</w:t>
                  </w:r>
                </w:p>
              </w:tc>
              <w:tc>
                <w:tcPr>
                  <w:tcW w:w="3911" w:type="dxa"/>
                  <w:tcBorders>
                    <w:top w:val="nil"/>
                    <w:left w:val="nil"/>
                    <w:bottom w:val="single" w:color="auto" w:sz="4" w:space="0"/>
                    <w:right w:val="single" w:color="auto" w:sz="4" w:space="0"/>
                  </w:tcBorders>
                  <w:shd w:val="clear" w:color="000000" w:fill="FFFFFF"/>
                  <w:vAlign w:val="center"/>
                </w:tcPr>
                <w:p w14:paraId="20251BEB">
                  <w:pPr>
                    <w:rPr>
                      <w:rFonts w:ascii="Arial" w:hAnsi="Arial" w:cs="Arial"/>
                      <w:color w:val="000000"/>
                      <w:sz w:val="18"/>
                      <w:szCs w:val="18"/>
                    </w:rPr>
                  </w:pPr>
                  <w:r>
                    <w:rPr>
                      <w:rFonts w:ascii="Arial" w:hAnsi="Arial" w:cs="Arial"/>
                      <w:color w:val="000000"/>
                      <w:sz w:val="18"/>
                      <w:szCs w:val="18"/>
                    </w:rPr>
                    <w:t>METOPROLOL 25MG COMP</w:t>
                  </w:r>
                </w:p>
              </w:tc>
              <w:tc>
                <w:tcPr>
                  <w:tcW w:w="1385" w:type="dxa"/>
                  <w:tcBorders>
                    <w:top w:val="nil"/>
                    <w:left w:val="nil"/>
                    <w:bottom w:val="single" w:color="auto" w:sz="4" w:space="0"/>
                    <w:right w:val="single" w:color="auto" w:sz="4" w:space="0"/>
                  </w:tcBorders>
                  <w:shd w:val="clear" w:color="000000" w:fill="FFFFFF"/>
                  <w:vAlign w:val="center"/>
                </w:tcPr>
                <w:p w14:paraId="131D3550">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9A9F18B">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3B173F41">
                  <w:pPr>
                    <w:jc w:val="right"/>
                    <w:rPr>
                      <w:rFonts w:ascii="Arial" w:hAnsi="Arial" w:cs="Arial"/>
                      <w:color w:val="000000"/>
                      <w:sz w:val="18"/>
                      <w:szCs w:val="18"/>
                    </w:rPr>
                  </w:pPr>
                  <w:r>
                    <w:rPr>
                      <w:rFonts w:ascii="Arial" w:hAnsi="Arial" w:cs="Arial"/>
                      <w:color w:val="000000"/>
                      <w:sz w:val="18"/>
                      <w:szCs w:val="18"/>
                    </w:rPr>
                    <w:t>R$ 0,60</w:t>
                  </w:r>
                </w:p>
              </w:tc>
              <w:tc>
                <w:tcPr>
                  <w:tcW w:w="1579" w:type="dxa"/>
                  <w:tcBorders>
                    <w:top w:val="nil"/>
                    <w:left w:val="nil"/>
                    <w:bottom w:val="single" w:color="auto" w:sz="4" w:space="0"/>
                    <w:right w:val="single" w:color="auto" w:sz="4" w:space="0"/>
                  </w:tcBorders>
                  <w:shd w:val="clear" w:color="000000" w:fill="FFFFFF"/>
                  <w:noWrap/>
                  <w:vAlign w:val="center"/>
                </w:tcPr>
                <w:p w14:paraId="30D261AB">
                  <w:pPr>
                    <w:jc w:val="right"/>
                    <w:rPr>
                      <w:rFonts w:ascii="Arial" w:hAnsi="Arial" w:cs="Arial"/>
                      <w:color w:val="000000"/>
                      <w:sz w:val="18"/>
                      <w:szCs w:val="18"/>
                    </w:rPr>
                  </w:pPr>
                  <w:r>
                    <w:rPr>
                      <w:rFonts w:ascii="Arial" w:hAnsi="Arial" w:cs="Arial"/>
                      <w:color w:val="000000"/>
                      <w:sz w:val="18"/>
                      <w:szCs w:val="18"/>
                    </w:rPr>
                    <w:t>R$ 300,00</w:t>
                  </w:r>
                </w:p>
              </w:tc>
            </w:tr>
            <w:tr w14:paraId="609D972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656FA23">
                  <w:pPr>
                    <w:jc w:val="center"/>
                    <w:rPr>
                      <w:rFonts w:ascii="Arial" w:hAnsi="Arial" w:cs="Arial"/>
                      <w:color w:val="000000"/>
                      <w:sz w:val="18"/>
                      <w:szCs w:val="18"/>
                    </w:rPr>
                  </w:pPr>
                  <w:r>
                    <w:rPr>
                      <w:rFonts w:ascii="Arial" w:hAnsi="Arial" w:cs="Arial"/>
                      <w:color w:val="000000"/>
                      <w:sz w:val="18"/>
                      <w:szCs w:val="18"/>
                    </w:rPr>
                    <w:t>152</w:t>
                  </w:r>
                </w:p>
              </w:tc>
              <w:tc>
                <w:tcPr>
                  <w:tcW w:w="3911" w:type="dxa"/>
                  <w:tcBorders>
                    <w:top w:val="nil"/>
                    <w:left w:val="nil"/>
                    <w:bottom w:val="single" w:color="auto" w:sz="4" w:space="0"/>
                    <w:right w:val="single" w:color="auto" w:sz="4" w:space="0"/>
                  </w:tcBorders>
                  <w:shd w:val="clear" w:color="000000" w:fill="FFFFFF"/>
                  <w:vAlign w:val="center"/>
                </w:tcPr>
                <w:p w14:paraId="3EF337A1">
                  <w:pPr>
                    <w:rPr>
                      <w:rFonts w:ascii="Arial" w:hAnsi="Arial" w:cs="Arial"/>
                      <w:color w:val="000000"/>
                      <w:sz w:val="18"/>
                      <w:szCs w:val="18"/>
                    </w:rPr>
                  </w:pPr>
                  <w:r>
                    <w:rPr>
                      <w:rFonts w:ascii="Arial" w:hAnsi="Arial" w:cs="Arial"/>
                      <w:color w:val="000000"/>
                      <w:sz w:val="18"/>
                      <w:szCs w:val="18"/>
                    </w:rPr>
                    <w:t>METOPROLOL 50 MG COMP</w:t>
                  </w:r>
                </w:p>
              </w:tc>
              <w:tc>
                <w:tcPr>
                  <w:tcW w:w="1385" w:type="dxa"/>
                  <w:tcBorders>
                    <w:top w:val="nil"/>
                    <w:left w:val="nil"/>
                    <w:bottom w:val="single" w:color="auto" w:sz="4" w:space="0"/>
                    <w:right w:val="single" w:color="auto" w:sz="4" w:space="0"/>
                  </w:tcBorders>
                  <w:shd w:val="clear" w:color="000000" w:fill="FFFFFF"/>
                  <w:vAlign w:val="center"/>
                </w:tcPr>
                <w:p w14:paraId="7BCF279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A01941D">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14104CF7">
                  <w:pPr>
                    <w:jc w:val="right"/>
                    <w:rPr>
                      <w:rFonts w:ascii="Arial" w:hAnsi="Arial" w:cs="Arial"/>
                      <w:color w:val="000000"/>
                      <w:sz w:val="18"/>
                      <w:szCs w:val="18"/>
                    </w:rPr>
                  </w:pPr>
                  <w:r>
                    <w:rPr>
                      <w:rFonts w:ascii="Arial" w:hAnsi="Arial" w:cs="Arial"/>
                      <w:color w:val="000000"/>
                      <w:sz w:val="18"/>
                      <w:szCs w:val="18"/>
                    </w:rPr>
                    <w:t>R$ 1,19</w:t>
                  </w:r>
                </w:p>
              </w:tc>
              <w:tc>
                <w:tcPr>
                  <w:tcW w:w="1579" w:type="dxa"/>
                  <w:tcBorders>
                    <w:top w:val="nil"/>
                    <w:left w:val="nil"/>
                    <w:bottom w:val="single" w:color="auto" w:sz="4" w:space="0"/>
                    <w:right w:val="single" w:color="auto" w:sz="4" w:space="0"/>
                  </w:tcBorders>
                  <w:shd w:val="clear" w:color="000000" w:fill="FFFFFF"/>
                  <w:noWrap/>
                  <w:vAlign w:val="center"/>
                </w:tcPr>
                <w:p w14:paraId="70F3ECDA">
                  <w:pPr>
                    <w:jc w:val="right"/>
                    <w:rPr>
                      <w:rFonts w:ascii="Arial" w:hAnsi="Arial" w:cs="Arial"/>
                      <w:color w:val="000000"/>
                      <w:sz w:val="18"/>
                      <w:szCs w:val="18"/>
                    </w:rPr>
                  </w:pPr>
                  <w:r>
                    <w:rPr>
                      <w:rFonts w:ascii="Arial" w:hAnsi="Arial" w:cs="Arial"/>
                      <w:color w:val="000000"/>
                      <w:sz w:val="18"/>
                      <w:szCs w:val="18"/>
                    </w:rPr>
                    <w:t>R$ 595,00</w:t>
                  </w:r>
                </w:p>
              </w:tc>
            </w:tr>
            <w:tr w14:paraId="13F4A7F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54C70DC">
                  <w:pPr>
                    <w:jc w:val="center"/>
                    <w:rPr>
                      <w:rFonts w:ascii="Arial" w:hAnsi="Arial" w:cs="Arial"/>
                      <w:color w:val="000000"/>
                      <w:sz w:val="18"/>
                      <w:szCs w:val="18"/>
                    </w:rPr>
                  </w:pPr>
                  <w:r>
                    <w:rPr>
                      <w:rFonts w:ascii="Arial" w:hAnsi="Arial" w:cs="Arial"/>
                      <w:color w:val="000000"/>
                      <w:sz w:val="18"/>
                      <w:szCs w:val="18"/>
                    </w:rPr>
                    <w:t>153</w:t>
                  </w:r>
                </w:p>
              </w:tc>
              <w:tc>
                <w:tcPr>
                  <w:tcW w:w="3911" w:type="dxa"/>
                  <w:tcBorders>
                    <w:top w:val="nil"/>
                    <w:left w:val="nil"/>
                    <w:bottom w:val="single" w:color="auto" w:sz="4" w:space="0"/>
                    <w:right w:val="single" w:color="auto" w:sz="4" w:space="0"/>
                  </w:tcBorders>
                  <w:shd w:val="clear" w:color="000000" w:fill="FFFFFF"/>
                  <w:vAlign w:val="center"/>
                </w:tcPr>
                <w:p w14:paraId="2EA087EC">
                  <w:pPr>
                    <w:rPr>
                      <w:rFonts w:ascii="Arial" w:hAnsi="Arial" w:cs="Arial"/>
                      <w:color w:val="000000"/>
                      <w:sz w:val="18"/>
                      <w:szCs w:val="18"/>
                    </w:rPr>
                  </w:pPr>
                  <w:r>
                    <w:rPr>
                      <w:rFonts w:ascii="Arial" w:hAnsi="Arial" w:cs="Arial"/>
                      <w:color w:val="000000"/>
                      <w:sz w:val="18"/>
                      <w:szCs w:val="18"/>
                    </w:rPr>
                    <w:t>METRONIDAZOL 250MG COMP</w:t>
                  </w:r>
                </w:p>
              </w:tc>
              <w:tc>
                <w:tcPr>
                  <w:tcW w:w="1385" w:type="dxa"/>
                  <w:tcBorders>
                    <w:top w:val="nil"/>
                    <w:left w:val="nil"/>
                    <w:bottom w:val="single" w:color="auto" w:sz="4" w:space="0"/>
                    <w:right w:val="single" w:color="auto" w:sz="4" w:space="0"/>
                  </w:tcBorders>
                  <w:shd w:val="clear" w:color="000000" w:fill="FFFFFF"/>
                  <w:vAlign w:val="center"/>
                </w:tcPr>
                <w:p w14:paraId="53C0147F">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68A1EE5E">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2AC71248">
                  <w:pPr>
                    <w:jc w:val="right"/>
                    <w:rPr>
                      <w:rFonts w:ascii="Arial" w:hAnsi="Arial" w:cs="Arial"/>
                      <w:color w:val="000000"/>
                      <w:sz w:val="18"/>
                      <w:szCs w:val="18"/>
                    </w:rPr>
                  </w:pPr>
                  <w:r>
                    <w:rPr>
                      <w:rFonts w:ascii="Arial" w:hAnsi="Arial" w:cs="Arial"/>
                      <w:color w:val="000000"/>
                      <w:sz w:val="18"/>
                      <w:szCs w:val="18"/>
                    </w:rPr>
                    <w:t>R$ 0,61</w:t>
                  </w:r>
                </w:p>
              </w:tc>
              <w:tc>
                <w:tcPr>
                  <w:tcW w:w="1579" w:type="dxa"/>
                  <w:tcBorders>
                    <w:top w:val="nil"/>
                    <w:left w:val="nil"/>
                    <w:bottom w:val="single" w:color="auto" w:sz="4" w:space="0"/>
                    <w:right w:val="single" w:color="auto" w:sz="4" w:space="0"/>
                  </w:tcBorders>
                  <w:shd w:val="clear" w:color="000000" w:fill="FFFFFF"/>
                  <w:noWrap/>
                  <w:vAlign w:val="center"/>
                </w:tcPr>
                <w:p w14:paraId="643588F6">
                  <w:pPr>
                    <w:jc w:val="right"/>
                    <w:rPr>
                      <w:rFonts w:ascii="Arial" w:hAnsi="Arial" w:cs="Arial"/>
                      <w:color w:val="000000"/>
                      <w:sz w:val="18"/>
                      <w:szCs w:val="18"/>
                    </w:rPr>
                  </w:pPr>
                  <w:r>
                    <w:rPr>
                      <w:rFonts w:ascii="Arial" w:hAnsi="Arial" w:cs="Arial"/>
                      <w:color w:val="000000"/>
                      <w:sz w:val="18"/>
                      <w:szCs w:val="18"/>
                    </w:rPr>
                    <w:t>R$ 3.050,00</w:t>
                  </w:r>
                </w:p>
              </w:tc>
            </w:tr>
            <w:tr w14:paraId="244B54E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00C4E40">
                  <w:pPr>
                    <w:jc w:val="center"/>
                    <w:rPr>
                      <w:rFonts w:ascii="Arial" w:hAnsi="Arial" w:cs="Arial"/>
                      <w:color w:val="000000"/>
                      <w:sz w:val="18"/>
                      <w:szCs w:val="18"/>
                    </w:rPr>
                  </w:pPr>
                  <w:r>
                    <w:rPr>
                      <w:rFonts w:ascii="Arial" w:hAnsi="Arial" w:cs="Arial"/>
                      <w:color w:val="000000"/>
                      <w:sz w:val="18"/>
                      <w:szCs w:val="18"/>
                    </w:rPr>
                    <w:t>154</w:t>
                  </w:r>
                </w:p>
              </w:tc>
              <w:tc>
                <w:tcPr>
                  <w:tcW w:w="3911" w:type="dxa"/>
                  <w:tcBorders>
                    <w:top w:val="nil"/>
                    <w:left w:val="nil"/>
                    <w:bottom w:val="single" w:color="auto" w:sz="4" w:space="0"/>
                    <w:right w:val="single" w:color="auto" w:sz="4" w:space="0"/>
                  </w:tcBorders>
                  <w:shd w:val="clear" w:color="000000" w:fill="FFFFFF"/>
                  <w:vAlign w:val="center"/>
                </w:tcPr>
                <w:p w14:paraId="4C25EE35">
                  <w:pPr>
                    <w:rPr>
                      <w:rFonts w:ascii="Arial" w:hAnsi="Arial" w:cs="Arial"/>
                      <w:color w:val="000000"/>
                      <w:sz w:val="18"/>
                      <w:szCs w:val="18"/>
                    </w:rPr>
                  </w:pPr>
                  <w:r>
                    <w:rPr>
                      <w:rFonts w:ascii="Arial" w:hAnsi="Arial" w:cs="Arial"/>
                      <w:color w:val="000000"/>
                      <w:sz w:val="18"/>
                      <w:szCs w:val="18"/>
                    </w:rPr>
                    <w:t>METFORMINA 850MG COMP</w:t>
                  </w:r>
                </w:p>
              </w:tc>
              <w:tc>
                <w:tcPr>
                  <w:tcW w:w="1385" w:type="dxa"/>
                  <w:tcBorders>
                    <w:top w:val="nil"/>
                    <w:left w:val="nil"/>
                    <w:bottom w:val="single" w:color="auto" w:sz="4" w:space="0"/>
                    <w:right w:val="single" w:color="auto" w:sz="4" w:space="0"/>
                  </w:tcBorders>
                  <w:shd w:val="clear" w:color="000000" w:fill="FFFFFF"/>
                  <w:vAlign w:val="center"/>
                </w:tcPr>
                <w:p w14:paraId="038A660E">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58F3C6B">
                  <w:pPr>
                    <w:jc w:val="center"/>
                    <w:rPr>
                      <w:rFonts w:ascii="Arial" w:hAnsi="Arial" w:cs="Arial"/>
                      <w:color w:val="000000"/>
                      <w:sz w:val="18"/>
                      <w:szCs w:val="18"/>
                    </w:rPr>
                  </w:pPr>
                  <w:r>
                    <w:rPr>
                      <w:rFonts w:ascii="Arial" w:hAnsi="Arial" w:cs="Arial"/>
                      <w:color w:val="000000"/>
                      <w:sz w:val="18"/>
                      <w:szCs w:val="18"/>
                    </w:rPr>
                    <w:t>100000</w:t>
                  </w:r>
                </w:p>
              </w:tc>
              <w:tc>
                <w:tcPr>
                  <w:tcW w:w="1107" w:type="dxa"/>
                  <w:tcBorders>
                    <w:top w:val="nil"/>
                    <w:left w:val="nil"/>
                    <w:bottom w:val="single" w:color="auto" w:sz="4" w:space="0"/>
                    <w:right w:val="single" w:color="auto" w:sz="4" w:space="0"/>
                  </w:tcBorders>
                  <w:shd w:val="clear" w:color="000000" w:fill="FFFFFF"/>
                  <w:noWrap/>
                  <w:vAlign w:val="bottom"/>
                </w:tcPr>
                <w:p w14:paraId="0061C6EE">
                  <w:pPr>
                    <w:jc w:val="right"/>
                    <w:rPr>
                      <w:rFonts w:ascii="Arial" w:hAnsi="Arial" w:cs="Arial"/>
                      <w:color w:val="000000"/>
                      <w:sz w:val="18"/>
                      <w:szCs w:val="18"/>
                    </w:rPr>
                  </w:pPr>
                  <w:r>
                    <w:rPr>
                      <w:rFonts w:ascii="Arial" w:hAnsi="Arial" w:cs="Arial"/>
                      <w:color w:val="000000"/>
                      <w:sz w:val="18"/>
                      <w:szCs w:val="18"/>
                    </w:rPr>
                    <w:t>R$ 0,32</w:t>
                  </w:r>
                </w:p>
              </w:tc>
              <w:tc>
                <w:tcPr>
                  <w:tcW w:w="1579" w:type="dxa"/>
                  <w:tcBorders>
                    <w:top w:val="nil"/>
                    <w:left w:val="nil"/>
                    <w:bottom w:val="single" w:color="auto" w:sz="4" w:space="0"/>
                    <w:right w:val="single" w:color="auto" w:sz="4" w:space="0"/>
                  </w:tcBorders>
                  <w:shd w:val="clear" w:color="000000" w:fill="FFFFFF"/>
                  <w:noWrap/>
                  <w:vAlign w:val="center"/>
                </w:tcPr>
                <w:p w14:paraId="2B4C7D50">
                  <w:pPr>
                    <w:jc w:val="right"/>
                    <w:rPr>
                      <w:rFonts w:ascii="Arial" w:hAnsi="Arial" w:cs="Arial"/>
                      <w:color w:val="000000"/>
                      <w:sz w:val="18"/>
                      <w:szCs w:val="18"/>
                    </w:rPr>
                  </w:pPr>
                  <w:r>
                    <w:rPr>
                      <w:rFonts w:ascii="Arial" w:hAnsi="Arial" w:cs="Arial"/>
                      <w:color w:val="000000"/>
                      <w:sz w:val="18"/>
                      <w:szCs w:val="18"/>
                    </w:rPr>
                    <w:t>R$ 32.000,00</w:t>
                  </w:r>
                </w:p>
              </w:tc>
            </w:tr>
            <w:tr w14:paraId="75326A9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BA13940">
                  <w:pPr>
                    <w:jc w:val="center"/>
                    <w:rPr>
                      <w:rFonts w:ascii="Arial" w:hAnsi="Arial" w:cs="Arial"/>
                      <w:color w:val="000000"/>
                      <w:sz w:val="18"/>
                      <w:szCs w:val="18"/>
                    </w:rPr>
                  </w:pPr>
                  <w:r>
                    <w:rPr>
                      <w:rFonts w:ascii="Arial" w:hAnsi="Arial" w:cs="Arial"/>
                      <w:color w:val="000000"/>
                      <w:sz w:val="18"/>
                      <w:szCs w:val="18"/>
                    </w:rPr>
                    <w:t>155</w:t>
                  </w:r>
                </w:p>
              </w:tc>
              <w:tc>
                <w:tcPr>
                  <w:tcW w:w="3911" w:type="dxa"/>
                  <w:tcBorders>
                    <w:top w:val="nil"/>
                    <w:left w:val="nil"/>
                    <w:bottom w:val="single" w:color="auto" w:sz="4" w:space="0"/>
                    <w:right w:val="single" w:color="auto" w:sz="4" w:space="0"/>
                  </w:tcBorders>
                  <w:shd w:val="clear" w:color="000000" w:fill="FFFFFF"/>
                  <w:vAlign w:val="center"/>
                </w:tcPr>
                <w:p w14:paraId="45B4F135">
                  <w:pPr>
                    <w:rPr>
                      <w:rFonts w:ascii="Arial" w:hAnsi="Arial" w:cs="Arial"/>
                      <w:color w:val="000000"/>
                      <w:sz w:val="18"/>
                      <w:szCs w:val="18"/>
                    </w:rPr>
                  </w:pPr>
                  <w:r>
                    <w:rPr>
                      <w:rFonts w:ascii="Arial" w:hAnsi="Arial" w:cs="Arial"/>
                      <w:color w:val="000000"/>
                      <w:sz w:val="18"/>
                      <w:szCs w:val="18"/>
                    </w:rPr>
                    <w:t>METFORMINA 500MG COMP</w:t>
                  </w:r>
                </w:p>
              </w:tc>
              <w:tc>
                <w:tcPr>
                  <w:tcW w:w="1385" w:type="dxa"/>
                  <w:tcBorders>
                    <w:top w:val="nil"/>
                    <w:left w:val="nil"/>
                    <w:bottom w:val="single" w:color="auto" w:sz="4" w:space="0"/>
                    <w:right w:val="single" w:color="auto" w:sz="4" w:space="0"/>
                  </w:tcBorders>
                  <w:shd w:val="clear" w:color="000000" w:fill="FFFFFF"/>
                  <w:vAlign w:val="center"/>
                </w:tcPr>
                <w:p w14:paraId="149D6B5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8C55F77">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306CF97D">
                  <w:pPr>
                    <w:jc w:val="right"/>
                    <w:rPr>
                      <w:rFonts w:ascii="Arial" w:hAnsi="Arial" w:cs="Arial"/>
                      <w:color w:val="000000"/>
                      <w:sz w:val="18"/>
                      <w:szCs w:val="18"/>
                    </w:rPr>
                  </w:pPr>
                  <w:r>
                    <w:rPr>
                      <w:rFonts w:ascii="Arial" w:hAnsi="Arial" w:cs="Arial"/>
                      <w:color w:val="000000"/>
                      <w:sz w:val="18"/>
                      <w:szCs w:val="18"/>
                    </w:rPr>
                    <w:t>R$ 0,21</w:t>
                  </w:r>
                </w:p>
              </w:tc>
              <w:tc>
                <w:tcPr>
                  <w:tcW w:w="1579" w:type="dxa"/>
                  <w:tcBorders>
                    <w:top w:val="nil"/>
                    <w:left w:val="nil"/>
                    <w:bottom w:val="single" w:color="auto" w:sz="4" w:space="0"/>
                    <w:right w:val="single" w:color="auto" w:sz="4" w:space="0"/>
                  </w:tcBorders>
                  <w:shd w:val="clear" w:color="000000" w:fill="FFFFFF"/>
                  <w:noWrap/>
                  <w:vAlign w:val="center"/>
                </w:tcPr>
                <w:p w14:paraId="1712B69E">
                  <w:pPr>
                    <w:jc w:val="right"/>
                    <w:rPr>
                      <w:rFonts w:ascii="Arial" w:hAnsi="Arial" w:cs="Arial"/>
                      <w:color w:val="000000"/>
                      <w:sz w:val="18"/>
                      <w:szCs w:val="18"/>
                    </w:rPr>
                  </w:pPr>
                  <w:r>
                    <w:rPr>
                      <w:rFonts w:ascii="Arial" w:hAnsi="Arial" w:cs="Arial"/>
                      <w:color w:val="000000"/>
                      <w:sz w:val="18"/>
                      <w:szCs w:val="18"/>
                    </w:rPr>
                    <w:t>R$ 1.050,00</w:t>
                  </w:r>
                </w:p>
              </w:tc>
            </w:tr>
            <w:tr w14:paraId="71FCD47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4F20BE6">
                  <w:pPr>
                    <w:jc w:val="center"/>
                    <w:rPr>
                      <w:rFonts w:ascii="Arial" w:hAnsi="Arial" w:cs="Arial"/>
                      <w:color w:val="000000"/>
                      <w:sz w:val="18"/>
                      <w:szCs w:val="18"/>
                    </w:rPr>
                  </w:pPr>
                  <w:r>
                    <w:rPr>
                      <w:rFonts w:ascii="Arial" w:hAnsi="Arial" w:cs="Arial"/>
                      <w:color w:val="000000"/>
                      <w:sz w:val="18"/>
                      <w:szCs w:val="18"/>
                    </w:rPr>
                    <w:t>156</w:t>
                  </w:r>
                </w:p>
              </w:tc>
              <w:tc>
                <w:tcPr>
                  <w:tcW w:w="3911" w:type="dxa"/>
                  <w:tcBorders>
                    <w:top w:val="nil"/>
                    <w:left w:val="nil"/>
                    <w:bottom w:val="single" w:color="auto" w:sz="4" w:space="0"/>
                    <w:right w:val="single" w:color="auto" w:sz="4" w:space="0"/>
                  </w:tcBorders>
                  <w:shd w:val="clear" w:color="000000" w:fill="FFFFFF"/>
                  <w:vAlign w:val="center"/>
                </w:tcPr>
                <w:p w14:paraId="0635E2AC">
                  <w:pPr>
                    <w:rPr>
                      <w:rFonts w:ascii="Arial" w:hAnsi="Arial" w:cs="Arial"/>
                      <w:color w:val="000000"/>
                      <w:sz w:val="18"/>
                      <w:szCs w:val="18"/>
                    </w:rPr>
                  </w:pPr>
                  <w:r>
                    <w:rPr>
                      <w:rFonts w:ascii="Arial" w:hAnsi="Arial" w:cs="Arial"/>
                      <w:color w:val="000000"/>
                      <w:sz w:val="18"/>
                      <w:szCs w:val="18"/>
                    </w:rPr>
                    <w:t>NIMESULIDA COMPRIMIDOS</w:t>
                  </w:r>
                </w:p>
              </w:tc>
              <w:tc>
                <w:tcPr>
                  <w:tcW w:w="1385" w:type="dxa"/>
                  <w:tcBorders>
                    <w:top w:val="nil"/>
                    <w:left w:val="nil"/>
                    <w:bottom w:val="single" w:color="auto" w:sz="4" w:space="0"/>
                    <w:right w:val="single" w:color="auto" w:sz="4" w:space="0"/>
                  </w:tcBorders>
                  <w:shd w:val="clear" w:color="000000" w:fill="FFFFFF"/>
                  <w:vAlign w:val="center"/>
                </w:tcPr>
                <w:p w14:paraId="6BA1D77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12A60D0">
                  <w:pPr>
                    <w:jc w:val="center"/>
                    <w:rPr>
                      <w:rFonts w:ascii="Arial" w:hAnsi="Arial" w:cs="Arial"/>
                      <w:color w:val="000000"/>
                      <w:sz w:val="18"/>
                      <w:szCs w:val="18"/>
                    </w:rPr>
                  </w:pPr>
                  <w:r>
                    <w:rPr>
                      <w:rFonts w:ascii="Arial" w:hAnsi="Arial" w:cs="Arial"/>
                      <w:color w:val="000000"/>
                      <w:sz w:val="18"/>
                      <w:szCs w:val="18"/>
                    </w:rPr>
                    <w:t>50000</w:t>
                  </w:r>
                </w:p>
              </w:tc>
              <w:tc>
                <w:tcPr>
                  <w:tcW w:w="1107" w:type="dxa"/>
                  <w:tcBorders>
                    <w:top w:val="nil"/>
                    <w:left w:val="nil"/>
                    <w:bottom w:val="single" w:color="auto" w:sz="4" w:space="0"/>
                    <w:right w:val="single" w:color="auto" w:sz="4" w:space="0"/>
                  </w:tcBorders>
                  <w:shd w:val="clear" w:color="000000" w:fill="FFFFFF"/>
                  <w:noWrap/>
                  <w:vAlign w:val="bottom"/>
                </w:tcPr>
                <w:p w14:paraId="2C897060">
                  <w:pPr>
                    <w:jc w:val="right"/>
                    <w:rPr>
                      <w:rFonts w:ascii="Arial" w:hAnsi="Arial" w:cs="Arial"/>
                      <w:color w:val="000000"/>
                      <w:sz w:val="18"/>
                      <w:szCs w:val="18"/>
                    </w:rPr>
                  </w:pPr>
                  <w:r>
                    <w:rPr>
                      <w:rFonts w:ascii="Arial" w:hAnsi="Arial" w:cs="Arial"/>
                      <w:color w:val="000000"/>
                      <w:sz w:val="18"/>
                      <w:szCs w:val="18"/>
                    </w:rPr>
                    <w:t>R$ 0,96</w:t>
                  </w:r>
                </w:p>
              </w:tc>
              <w:tc>
                <w:tcPr>
                  <w:tcW w:w="1579" w:type="dxa"/>
                  <w:tcBorders>
                    <w:top w:val="nil"/>
                    <w:left w:val="nil"/>
                    <w:bottom w:val="single" w:color="auto" w:sz="4" w:space="0"/>
                    <w:right w:val="single" w:color="auto" w:sz="4" w:space="0"/>
                  </w:tcBorders>
                  <w:shd w:val="clear" w:color="000000" w:fill="FFFFFF"/>
                  <w:noWrap/>
                  <w:vAlign w:val="center"/>
                </w:tcPr>
                <w:p w14:paraId="40134788">
                  <w:pPr>
                    <w:jc w:val="right"/>
                    <w:rPr>
                      <w:rFonts w:ascii="Arial" w:hAnsi="Arial" w:cs="Arial"/>
                      <w:color w:val="000000"/>
                      <w:sz w:val="18"/>
                      <w:szCs w:val="18"/>
                    </w:rPr>
                  </w:pPr>
                  <w:r>
                    <w:rPr>
                      <w:rFonts w:ascii="Arial" w:hAnsi="Arial" w:cs="Arial"/>
                      <w:color w:val="000000"/>
                      <w:sz w:val="18"/>
                      <w:szCs w:val="18"/>
                    </w:rPr>
                    <w:t>R$ 48.000,00</w:t>
                  </w:r>
                </w:p>
              </w:tc>
            </w:tr>
            <w:tr w14:paraId="20AB1E9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1E9B79A">
                  <w:pPr>
                    <w:jc w:val="center"/>
                    <w:rPr>
                      <w:rFonts w:ascii="Arial" w:hAnsi="Arial" w:cs="Arial"/>
                      <w:color w:val="000000"/>
                      <w:sz w:val="18"/>
                      <w:szCs w:val="18"/>
                    </w:rPr>
                  </w:pPr>
                  <w:r>
                    <w:rPr>
                      <w:rFonts w:ascii="Arial" w:hAnsi="Arial" w:cs="Arial"/>
                      <w:color w:val="000000"/>
                      <w:sz w:val="18"/>
                      <w:szCs w:val="18"/>
                    </w:rPr>
                    <w:t>157</w:t>
                  </w:r>
                </w:p>
              </w:tc>
              <w:tc>
                <w:tcPr>
                  <w:tcW w:w="3911" w:type="dxa"/>
                  <w:tcBorders>
                    <w:top w:val="nil"/>
                    <w:left w:val="nil"/>
                    <w:bottom w:val="single" w:color="auto" w:sz="4" w:space="0"/>
                    <w:right w:val="single" w:color="auto" w:sz="4" w:space="0"/>
                  </w:tcBorders>
                  <w:shd w:val="clear" w:color="000000" w:fill="FFFFFF"/>
                  <w:vAlign w:val="center"/>
                </w:tcPr>
                <w:p w14:paraId="7692938D">
                  <w:pPr>
                    <w:rPr>
                      <w:rFonts w:ascii="Arial" w:hAnsi="Arial" w:cs="Arial"/>
                      <w:color w:val="000000"/>
                      <w:sz w:val="18"/>
                      <w:szCs w:val="18"/>
                    </w:rPr>
                  </w:pPr>
                  <w:r>
                    <w:rPr>
                      <w:rFonts w:ascii="Arial" w:hAnsi="Arial" w:cs="Arial"/>
                      <w:color w:val="000000"/>
                      <w:sz w:val="18"/>
                      <w:szCs w:val="18"/>
                    </w:rPr>
                    <w:t>NIMESULIDA GOTAS 15ML</w:t>
                  </w:r>
                </w:p>
              </w:tc>
              <w:tc>
                <w:tcPr>
                  <w:tcW w:w="1385" w:type="dxa"/>
                  <w:tcBorders>
                    <w:top w:val="nil"/>
                    <w:left w:val="nil"/>
                    <w:bottom w:val="single" w:color="auto" w:sz="4" w:space="0"/>
                    <w:right w:val="single" w:color="auto" w:sz="4" w:space="0"/>
                  </w:tcBorders>
                  <w:shd w:val="clear" w:color="000000" w:fill="FFFFFF"/>
                  <w:vAlign w:val="center"/>
                </w:tcPr>
                <w:p w14:paraId="0B91A3F1">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6D0BB849">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19F0B70B">
                  <w:pPr>
                    <w:jc w:val="right"/>
                    <w:rPr>
                      <w:rFonts w:ascii="Arial" w:hAnsi="Arial" w:cs="Arial"/>
                      <w:color w:val="000000"/>
                      <w:sz w:val="18"/>
                      <w:szCs w:val="18"/>
                    </w:rPr>
                  </w:pPr>
                  <w:r>
                    <w:rPr>
                      <w:rFonts w:ascii="Arial" w:hAnsi="Arial" w:cs="Arial"/>
                      <w:color w:val="000000"/>
                      <w:sz w:val="18"/>
                      <w:szCs w:val="18"/>
                    </w:rPr>
                    <w:t>R$ 14,17</w:t>
                  </w:r>
                </w:p>
              </w:tc>
              <w:tc>
                <w:tcPr>
                  <w:tcW w:w="1579" w:type="dxa"/>
                  <w:tcBorders>
                    <w:top w:val="nil"/>
                    <w:left w:val="nil"/>
                    <w:bottom w:val="single" w:color="auto" w:sz="4" w:space="0"/>
                    <w:right w:val="single" w:color="auto" w:sz="4" w:space="0"/>
                  </w:tcBorders>
                  <w:shd w:val="clear" w:color="000000" w:fill="FFFFFF"/>
                  <w:noWrap/>
                  <w:vAlign w:val="center"/>
                </w:tcPr>
                <w:p w14:paraId="00A6FCEE">
                  <w:pPr>
                    <w:jc w:val="right"/>
                    <w:rPr>
                      <w:rFonts w:ascii="Arial" w:hAnsi="Arial" w:cs="Arial"/>
                      <w:color w:val="000000"/>
                      <w:sz w:val="18"/>
                      <w:szCs w:val="18"/>
                    </w:rPr>
                  </w:pPr>
                  <w:r>
                    <w:rPr>
                      <w:rFonts w:ascii="Arial" w:hAnsi="Arial" w:cs="Arial"/>
                      <w:color w:val="000000"/>
                      <w:sz w:val="18"/>
                      <w:szCs w:val="18"/>
                    </w:rPr>
                    <w:t>R$ 1.417,00</w:t>
                  </w:r>
                </w:p>
              </w:tc>
            </w:tr>
            <w:tr w14:paraId="4E4E903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E0C7BB9">
                  <w:pPr>
                    <w:jc w:val="center"/>
                    <w:rPr>
                      <w:rFonts w:ascii="Arial" w:hAnsi="Arial" w:cs="Arial"/>
                      <w:color w:val="000000"/>
                      <w:sz w:val="18"/>
                      <w:szCs w:val="18"/>
                    </w:rPr>
                  </w:pPr>
                  <w:r>
                    <w:rPr>
                      <w:rFonts w:ascii="Arial" w:hAnsi="Arial" w:cs="Arial"/>
                      <w:color w:val="000000"/>
                      <w:sz w:val="18"/>
                      <w:szCs w:val="18"/>
                    </w:rPr>
                    <w:t>158</w:t>
                  </w:r>
                </w:p>
              </w:tc>
              <w:tc>
                <w:tcPr>
                  <w:tcW w:w="3911" w:type="dxa"/>
                  <w:tcBorders>
                    <w:top w:val="nil"/>
                    <w:left w:val="nil"/>
                    <w:bottom w:val="single" w:color="auto" w:sz="4" w:space="0"/>
                    <w:right w:val="single" w:color="auto" w:sz="4" w:space="0"/>
                  </w:tcBorders>
                  <w:shd w:val="clear" w:color="000000" w:fill="FFFFFF"/>
                  <w:vAlign w:val="center"/>
                </w:tcPr>
                <w:p w14:paraId="1AB5D19E">
                  <w:pPr>
                    <w:rPr>
                      <w:rFonts w:ascii="Arial" w:hAnsi="Arial" w:cs="Arial"/>
                      <w:color w:val="000000"/>
                      <w:sz w:val="18"/>
                      <w:szCs w:val="18"/>
                    </w:rPr>
                  </w:pPr>
                  <w:r>
                    <w:rPr>
                      <w:rFonts w:ascii="Arial" w:hAnsi="Arial" w:cs="Arial"/>
                      <w:color w:val="000000"/>
                      <w:sz w:val="18"/>
                      <w:szCs w:val="18"/>
                    </w:rPr>
                    <w:t>OMEPRAZOL 20MG COMP</w:t>
                  </w:r>
                </w:p>
              </w:tc>
              <w:tc>
                <w:tcPr>
                  <w:tcW w:w="1385" w:type="dxa"/>
                  <w:tcBorders>
                    <w:top w:val="nil"/>
                    <w:left w:val="nil"/>
                    <w:bottom w:val="single" w:color="auto" w:sz="4" w:space="0"/>
                    <w:right w:val="single" w:color="auto" w:sz="4" w:space="0"/>
                  </w:tcBorders>
                  <w:shd w:val="clear" w:color="000000" w:fill="FFFFFF"/>
                  <w:vAlign w:val="center"/>
                </w:tcPr>
                <w:p w14:paraId="71C6D710">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4FC0A11">
                  <w:pPr>
                    <w:jc w:val="center"/>
                    <w:rPr>
                      <w:rFonts w:ascii="Arial" w:hAnsi="Arial" w:cs="Arial"/>
                      <w:color w:val="000000"/>
                      <w:sz w:val="18"/>
                      <w:szCs w:val="18"/>
                    </w:rPr>
                  </w:pPr>
                  <w:r>
                    <w:rPr>
                      <w:rFonts w:ascii="Arial" w:hAnsi="Arial" w:cs="Arial"/>
                      <w:color w:val="000000"/>
                      <w:sz w:val="18"/>
                      <w:szCs w:val="18"/>
                    </w:rPr>
                    <w:t>10000</w:t>
                  </w:r>
                </w:p>
              </w:tc>
              <w:tc>
                <w:tcPr>
                  <w:tcW w:w="1107" w:type="dxa"/>
                  <w:tcBorders>
                    <w:top w:val="nil"/>
                    <w:left w:val="nil"/>
                    <w:bottom w:val="single" w:color="auto" w:sz="4" w:space="0"/>
                    <w:right w:val="single" w:color="auto" w:sz="4" w:space="0"/>
                  </w:tcBorders>
                  <w:shd w:val="clear" w:color="000000" w:fill="FFFFFF"/>
                  <w:noWrap/>
                  <w:vAlign w:val="bottom"/>
                </w:tcPr>
                <w:p w14:paraId="42E2B060">
                  <w:pPr>
                    <w:jc w:val="right"/>
                    <w:rPr>
                      <w:rFonts w:ascii="Arial" w:hAnsi="Arial" w:cs="Arial"/>
                      <w:color w:val="000000"/>
                      <w:sz w:val="18"/>
                      <w:szCs w:val="18"/>
                    </w:rPr>
                  </w:pPr>
                  <w:r>
                    <w:rPr>
                      <w:rFonts w:ascii="Arial" w:hAnsi="Arial" w:cs="Arial"/>
                      <w:color w:val="000000"/>
                      <w:sz w:val="18"/>
                      <w:szCs w:val="18"/>
                    </w:rPr>
                    <w:t>R$ 0,34</w:t>
                  </w:r>
                </w:p>
              </w:tc>
              <w:tc>
                <w:tcPr>
                  <w:tcW w:w="1579" w:type="dxa"/>
                  <w:tcBorders>
                    <w:top w:val="nil"/>
                    <w:left w:val="nil"/>
                    <w:bottom w:val="single" w:color="auto" w:sz="4" w:space="0"/>
                    <w:right w:val="single" w:color="auto" w:sz="4" w:space="0"/>
                  </w:tcBorders>
                  <w:shd w:val="clear" w:color="000000" w:fill="FFFFFF"/>
                  <w:noWrap/>
                  <w:vAlign w:val="center"/>
                </w:tcPr>
                <w:p w14:paraId="77229C4B">
                  <w:pPr>
                    <w:jc w:val="right"/>
                    <w:rPr>
                      <w:rFonts w:ascii="Arial" w:hAnsi="Arial" w:cs="Arial"/>
                      <w:color w:val="000000"/>
                      <w:sz w:val="18"/>
                      <w:szCs w:val="18"/>
                    </w:rPr>
                  </w:pPr>
                  <w:r>
                    <w:rPr>
                      <w:rFonts w:ascii="Arial" w:hAnsi="Arial" w:cs="Arial"/>
                      <w:color w:val="000000"/>
                      <w:sz w:val="18"/>
                      <w:szCs w:val="18"/>
                    </w:rPr>
                    <w:t>R$ 3.400,00</w:t>
                  </w:r>
                </w:p>
              </w:tc>
            </w:tr>
            <w:tr w14:paraId="4A98CAE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7EB4CDA">
                  <w:pPr>
                    <w:jc w:val="center"/>
                    <w:rPr>
                      <w:rFonts w:ascii="Arial" w:hAnsi="Arial" w:cs="Arial"/>
                      <w:color w:val="000000"/>
                      <w:sz w:val="18"/>
                      <w:szCs w:val="18"/>
                    </w:rPr>
                  </w:pPr>
                  <w:r>
                    <w:rPr>
                      <w:rFonts w:ascii="Arial" w:hAnsi="Arial" w:cs="Arial"/>
                      <w:color w:val="000000"/>
                      <w:sz w:val="18"/>
                      <w:szCs w:val="18"/>
                    </w:rPr>
                    <w:t>159</w:t>
                  </w:r>
                </w:p>
              </w:tc>
              <w:tc>
                <w:tcPr>
                  <w:tcW w:w="3911" w:type="dxa"/>
                  <w:tcBorders>
                    <w:top w:val="nil"/>
                    <w:left w:val="nil"/>
                    <w:bottom w:val="single" w:color="auto" w:sz="4" w:space="0"/>
                    <w:right w:val="single" w:color="auto" w:sz="4" w:space="0"/>
                  </w:tcBorders>
                  <w:shd w:val="clear" w:color="000000" w:fill="FFFFFF"/>
                  <w:vAlign w:val="center"/>
                </w:tcPr>
                <w:p w14:paraId="7BD564A4">
                  <w:pPr>
                    <w:rPr>
                      <w:rFonts w:ascii="Arial" w:hAnsi="Arial" w:cs="Arial"/>
                      <w:color w:val="000000"/>
                      <w:sz w:val="18"/>
                      <w:szCs w:val="18"/>
                    </w:rPr>
                  </w:pPr>
                  <w:r>
                    <w:rPr>
                      <w:rFonts w:ascii="Arial" w:hAnsi="Arial" w:cs="Arial"/>
                      <w:color w:val="000000"/>
                      <w:sz w:val="18"/>
                      <w:szCs w:val="18"/>
                    </w:rPr>
                    <w:t>ONDASETRONA 4ML INJ</w:t>
                  </w:r>
                </w:p>
              </w:tc>
              <w:tc>
                <w:tcPr>
                  <w:tcW w:w="1385" w:type="dxa"/>
                  <w:tcBorders>
                    <w:top w:val="nil"/>
                    <w:left w:val="nil"/>
                    <w:bottom w:val="single" w:color="auto" w:sz="4" w:space="0"/>
                    <w:right w:val="single" w:color="auto" w:sz="4" w:space="0"/>
                  </w:tcBorders>
                  <w:shd w:val="clear" w:color="000000" w:fill="FFFFFF"/>
                  <w:vAlign w:val="center"/>
                </w:tcPr>
                <w:p w14:paraId="1A012D3F">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7AEFDCB5">
                  <w:pPr>
                    <w:jc w:val="center"/>
                    <w:rPr>
                      <w:rFonts w:ascii="Arial" w:hAnsi="Arial" w:cs="Arial"/>
                      <w:color w:val="000000"/>
                      <w:sz w:val="18"/>
                      <w:szCs w:val="18"/>
                    </w:rPr>
                  </w:pPr>
                  <w:r>
                    <w:rPr>
                      <w:rFonts w:ascii="Arial" w:hAnsi="Arial" w:cs="Arial"/>
                      <w:color w:val="000000"/>
                      <w:sz w:val="18"/>
                      <w:szCs w:val="18"/>
                    </w:rPr>
                    <w:t>2.500</w:t>
                  </w:r>
                </w:p>
              </w:tc>
              <w:tc>
                <w:tcPr>
                  <w:tcW w:w="1107" w:type="dxa"/>
                  <w:tcBorders>
                    <w:top w:val="nil"/>
                    <w:left w:val="nil"/>
                    <w:bottom w:val="single" w:color="auto" w:sz="4" w:space="0"/>
                    <w:right w:val="single" w:color="auto" w:sz="4" w:space="0"/>
                  </w:tcBorders>
                  <w:shd w:val="clear" w:color="000000" w:fill="FFFFFF"/>
                  <w:noWrap/>
                  <w:vAlign w:val="bottom"/>
                </w:tcPr>
                <w:p w14:paraId="64EEEE42">
                  <w:pPr>
                    <w:jc w:val="right"/>
                    <w:rPr>
                      <w:rFonts w:ascii="Arial" w:hAnsi="Arial" w:cs="Arial"/>
                      <w:color w:val="000000"/>
                      <w:sz w:val="18"/>
                      <w:szCs w:val="18"/>
                    </w:rPr>
                  </w:pPr>
                  <w:r>
                    <w:rPr>
                      <w:rFonts w:ascii="Arial" w:hAnsi="Arial" w:cs="Arial"/>
                      <w:color w:val="000000"/>
                      <w:sz w:val="18"/>
                      <w:szCs w:val="18"/>
                    </w:rPr>
                    <w:t>R$ 3,04</w:t>
                  </w:r>
                </w:p>
              </w:tc>
              <w:tc>
                <w:tcPr>
                  <w:tcW w:w="1579" w:type="dxa"/>
                  <w:tcBorders>
                    <w:top w:val="nil"/>
                    <w:left w:val="nil"/>
                    <w:bottom w:val="single" w:color="auto" w:sz="4" w:space="0"/>
                    <w:right w:val="single" w:color="auto" w:sz="4" w:space="0"/>
                  </w:tcBorders>
                  <w:shd w:val="clear" w:color="000000" w:fill="FFFFFF"/>
                  <w:noWrap/>
                  <w:vAlign w:val="center"/>
                </w:tcPr>
                <w:p w14:paraId="7AA2376E">
                  <w:pPr>
                    <w:jc w:val="right"/>
                    <w:rPr>
                      <w:rFonts w:ascii="Arial" w:hAnsi="Arial" w:cs="Arial"/>
                      <w:color w:val="000000"/>
                      <w:sz w:val="18"/>
                      <w:szCs w:val="18"/>
                    </w:rPr>
                  </w:pPr>
                  <w:r>
                    <w:rPr>
                      <w:rFonts w:ascii="Arial" w:hAnsi="Arial" w:cs="Arial"/>
                      <w:color w:val="000000"/>
                      <w:sz w:val="18"/>
                      <w:szCs w:val="18"/>
                    </w:rPr>
                    <w:t>R$ 7.600,00</w:t>
                  </w:r>
                </w:p>
              </w:tc>
            </w:tr>
            <w:tr w14:paraId="540E703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ACDCBAE">
                  <w:pPr>
                    <w:jc w:val="center"/>
                    <w:rPr>
                      <w:rFonts w:ascii="Arial" w:hAnsi="Arial" w:cs="Arial"/>
                      <w:color w:val="000000"/>
                      <w:sz w:val="18"/>
                      <w:szCs w:val="18"/>
                    </w:rPr>
                  </w:pPr>
                  <w:r>
                    <w:rPr>
                      <w:rFonts w:ascii="Arial" w:hAnsi="Arial" w:cs="Arial"/>
                      <w:color w:val="000000"/>
                      <w:sz w:val="18"/>
                      <w:szCs w:val="18"/>
                    </w:rPr>
                    <w:t>160</w:t>
                  </w:r>
                </w:p>
              </w:tc>
              <w:tc>
                <w:tcPr>
                  <w:tcW w:w="3911" w:type="dxa"/>
                  <w:tcBorders>
                    <w:top w:val="nil"/>
                    <w:left w:val="nil"/>
                    <w:bottom w:val="single" w:color="auto" w:sz="4" w:space="0"/>
                    <w:right w:val="single" w:color="auto" w:sz="4" w:space="0"/>
                  </w:tcBorders>
                  <w:shd w:val="clear" w:color="000000" w:fill="FFFFFF"/>
                  <w:vAlign w:val="center"/>
                </w:tcPr>
                <w:p w14:paraId="7D948FE0">
                  <w:pPr>
                    <w:rPr>
                      <w:rFonts w:ascii="Arial" w:hAnsi="Arial" w:cs="Arial"/>
                      <w:color w:val="000000"/>
                      <w:sz w:val="18"/>
                      <w:szCs w:val="18"/>
                    </w:rPr>
                  </w:pPr>
                  <w:r>
                    <w:rPr>
                      <w:rFonts w:ascii="Arial" w:hAnsi="Arial" w:cs="Arial"/>
                      <w:color w:val="000000"/>
                      <w:sz w:val="18"/>
                      <w:szCs w:val="18"/>
                    </w:rPr>
                    <w:t>PROPANOLOL 40MG CLORIDRATO</w:t>
                  </w:r>
                </w:p>
              </w:tc>
              <w:tc>
                <w:tcPr>
                  <w:tcW w:w="1385" w:type="dxa"/>
                  <w:tcBorders>
                    <w:top w:val="nil"/>
                    <w:left w:val="nil"/>
                    <w:bottom w:val="single" w:color="auto" w:sz="4" w:space="0"/>
                    <w:right w:val="single" w:color="auto" w:sz="4" w:space="0"/>
                  </w:tcBorders>
                  <w:shd w:val="clear" w:color="000000" w:fill="FFFFFF"/>
                  <w:vAlign w:val="center"/>
                </w:tcPr>
                <w:p w14:paraId="1159BA0E">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7A3C6514">
                  <w:pPr>
                    <w:jc w:val="center"/>
                    <w:rPr>
                      <w:rFonts w:ascii="Arial" w:hAnsi="Arial" w:cs="Arial"/>
                      <w:color w:val="000000"/>
                      <w:sz w:val="18"/>
                      <w:szCs w:val="18"/>
                    </w:rPr>
                  </w:pPr>
                  <w:r>
                    <w:rPr>
                      <w:rFonts w:ascii="Arial" w:hAnsi="Arial" w:cs="Arial"/>
                      <w:color w:val="000000"/>
                      <w:sz w:val="18"/>
                      <w:szCs w:val="18"/>
                    </w:rPr>
                    <w:t>20.000</w:t>
                  </w:r>
                </w:p>
              </w:tc>
              <w:tc>
                <w:tcPr>
                  <w:tcW w:w="1107" w:type="dxa"/>
                  <w:tcBorders>
                    <w:top w:val="nil"/>
                    <w:left w:val="nil"/>
                    <w:bottom w:val="single" w:color="auto" w:sz="4" w:space="0"/>
                    <w:right w:val="single" w:color="auto" w:sz="4" w:space="0"/>
                  </w:tcBorders>
                  <w:shd w:val="clear" w:color="000000" w:fill="FFFFFF"/>
                  <w:noWrap/>
                  <w:vAlign w:val="bottom"/>
                </w:tcPr>
                <w:p w14:paraId="184D962F">
                  <w:pPr>
                    <w:jc w:val="right"/>
                    <w:rPr>
                      <w:rFonts w:ascii="Arial" w:hAnsi="Arial" w:cs="Arial"/>
                      <w:color w:val="000000"/>
                      <w:sz w:val="18"/>
                      <w:szCs w:val="18"/>
                    </w:rPr>
                  </w:pPr>
                  <w:r>
                    <w:rPr>
                      <w:rFonts w:ascii="Arial" w:hAnsi="Arial" w:cs="Arial"/>
                      <w:color w:val="000000"/>
                      <w:sz w:val="18"/>
                      <w:szCs w:val="18"/>
                    </w:rPr>
                    <w:t>R$ 0,23</w:t>
                  </w:r>
                </w:p>
              </w:tc>
              <w:tc>
                <w:tcPr>
                  <w:tcW w:w="1579" w:type="dxa"/>
                  <w:tcBorders>
                    <w:top w:val="nil"/>
                    <w:left w:val="nil"/>
                    <w:bottom w:val="single" w:color="auto" w:sz="4" w:space="0"/>
                    <w:right w:val="single" w:color="auto" w:sz="4" w:space="0"/>
                  </w:tcBorders>
                  <w:shd w:val="clear" w:color="000000" w:fill="FFFFFF"/>
                  <w:noWrap/>
                  <w:vAlign w:val="center"/>
                </w:tcPr>
                <w:p w14:paraId="0F1922A4">
                  <w:pPr>
                    <w:jc w:val="right"/>
                    <w:rPr>
                      <w:rFonts w:ascii="Arial" w:hAnsi="Arial" w:cs="Arial"/>
                      <w:color w:val="000000"/>
                      <w:sz w:val="18"/>
                      <w:szCs w:val="18"/>
                    </w:rPr>
                  </w:pPr>
                  <w:r>
                    <w:rPr>
                      <w:rFonts w:ascii="Arial" w:hAnsi="Arial" w:cs="Arial"/>
                      <w:color w:val="000000"/>
                      <w:sz w:val="18"/>
                      <w:szCs w:val="18"/>
                    </w:rPr>
                    <w:t>R$ 4.600,00</w:t>
                  </w:r>
                </w:p>
              </w:tc>
            </w:tr>
            <w:tr w14:paraId="6096C32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7C2E132">
                  <w:pPr>
                    <w:jc w:val="center"/>
                    <w:rPr>
                      <w:rFonts w:ascii="Arial" w:hAnsi="Arial" w:cs="Arial"/>
                      <w:color w:val="000000"/>
                      <w:sz w:val="18"/>
                      <w:szCs w:val="18"/>
                    </w:rPr>
                  </w:pPr>
                  <w:r>
                    <w:rPr>
                      <w:rFonts w:ascii="Arial" w:hAnsi="Arial" w:cs="Arial"/>
                      <w:color w:val="000000"/>
                      <w:sz w:val="18"/>
                      <w:szCs w:val="18"/>
                    </w:rPr>
                    <w:t>161</w:t>
                  </w:r>
                </w:p>
              </w:tc>
              <w:tc>
                <w:tcPr>
                  <w:tcW w:w="3911" w:type="dxa"/>
                  <w:tcBorders>
                    <w:top w:val="nil"/>
                    <w:left w:val="nil"/>
                    <w:bottom w:val="single" w:color="auto" w:sz="4" w:space="0"/>
                    <w:right w:val="single" w:color="auto" w:sz="4" w:space="0"/>
                  </w:tcBorders>
                  <w:shd w:val="clear" w:color="000000" w:fill="FFFFFF"/>
                  <w:vAlign w:val="center"/>
                </w:tcPr>
                <w:p w14:paraId="356B1C73">
                  <w:pPr>
                    <w:rPr>
                      <w:rFonts w:ascii="Arial" w:hAnsi="Arial" w:cs="Arial"/>
                      <w:color w:val="000000"/>
                      <w:sz w:val="18"/>
                      <w:szCs w:val="18"/>
                    </w:rPr>
                  </w:pPr>
                  <w:r>
                    <w:rPr>
                      <w:rFonts w:ascii="Arial" w:hAnsi="Arial" w:cs="Arial"/>
                      <w:color w:val="000000"/>
                      <w:sz w:val="18"/>
                      <w:szCs w:val="18"/>
                    </w:rPr>
                    <w:t>PREDNISONA 20 MG COMP</w:t>
                  </w:r>
                </w:p>
              </w:tc>
              <w:tc>
                <w:tcPr>
                  <w:tcW w:w="1385" w:type="dxa"/>
                  <w:tcBorders>
                    <w:top w:val="nil"/>
                    <w:left w:val="nil"/>
                    <w:bottom w:val="single" w:color="auto" w:sz="4" w:space="0"/>
                    <w:right w:val="single" w:color="auto" w:sz="4" w:space="0"/>
                  </w:tcBorders>
                  <w:shd w:val="clear" w:color="000000" w:fill="FFFFFF"/>
                  <w:vAlign w:val="center"/>
                </w:tcPr>
                <w:p w14:paraId="1D7C92B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38B0E6C">
                  <w:pPr>
                    <w:jc w:val="center"/>
                    <w:rPr>
                      <w:rFonts w:ascii="Arial" w:hAnsi="Arial" w:cs="Arial"/>
                      <w:color w:val="000000"/>
                      <w:sz w:val="18"/>
                      <w:szCs w:val="18"/>
                    </w:rPr>
                  </w:pPr>
                  <w:r>
                    <w:rPr>
                      <w:rFonts w:ascii="Arial" w:hAnsi="Arial" w:cs="Arial"/>
                      <w:color w:val="000000"/>
                      <w:sz w:val="18"/>
                      <w:szCs w:val="18"/>
                    </w:rPr>
                    <w:t>7000</w:t>
                  </w:r>
                </w:p>
              </w:tc>
              <w:tc>
                <w:tcPr>
                  <w:tcW w:w="1107" w:type="dxa"/>
                  <w:tcBorders>
                    <w:top w:val="nil"/>
                    <w:left w:val="nil"/>
                    <w:bottom w:val="single" w:color="auto" w:sz="4" w:space="0"/>
                    <w:right w:val="single" w:color="auto" w:sz="4" w:space="0"/>
                  </w:tcBorders>
                  <w:shd w:val="clear" w:color="000000" w:fill="FFFFFF"/>
                  <w:noWrap/>
                  <w:vAlign w:val="bottom"/>
                </w:tcPr>
                <w:p w14:paraId="78616E8F">
                  <w:pPr>
                    <w:jc w:val="right"/>
                    <w:rPr>
                      <w:rFonts w:ascii="Arial" w:hAnsi="Arial" w:cs="Arial"/>
                      <w:color w:val="000000"/>
                      <w:sz w:val="18"/>
                      <w:szCs w:val="18"/>
                    </w:rPr>
                  </w:pPr>
                  <w:r>
                    <w:rPr>
                      <w:rFonts w:ascii="Arial" w:hAnsi="Arial" w:cs="Arial"/>
                      <w:color w:val="000000"/>
                      <w:sz w:val="18"/>
                      <w:szCs w:val="18"/>
                    </w:rPr>
                    <w:t>R$ 1,35</w:t>
                  </w:r>
                </w:p>
              </w:tc>
              <w:tc>
                <w:tcPr>
                  <w:tcW w:w="1579" w:type="dxa"/>
                  <w:tcBorders>
                    <w:top w:val="nil"/>
                    <w:left w:val="nil"/>
                    <w:bottom w:val="single" w:color="auto" w:sz="4" w:space="0"/>
                    <w:right w:val="single" w:color="auto" w:sz="4" w:space="0"/>
                  </w:tcBorders>
                  <w:shd w:val="clear" w:color="000000" w:fill="FFFFFF"/>
                  <w:noWrap/>
                  <w:vAlign w:val="center"/>
                </w:tcPr>
                <w:p w14:paraId="5B92EC0E">
                  <w:pPr>
                    <w:jc w:val="right"/>
                    <w:rPr>
                      <w:rFonts w:ascii="Arial" w:hAnsi="Arial" w:cs="Arial"/>
                      <w:color w:val="000000"/>
                      <w:sz w:val="18"/>
                      <w:szCs w:val="18"/>
                    </w:rPr>
                  </w:pPr>
                  <w:r>
                    <w:rPr>
                      <w:rFonts w:ascii="Arial" w:hAnsi="Arial" w:cs="Arial"/>
                      <w:color w:val="000000"/>
                      <w:sz w:val="18"/>
                      <w:szCs w:val="18"/>
                    </w:rPr>
                    <w:t>R$ 9.450,00</w:t>
                  </w:r>
                </w:p>
              </w:tc>
            </w:tr>
            <w:tr w14:paraId="1F809F1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C6EADE8">
                  <w:pPr>
                    <w:jc w:val="center"/>
                    <w:rPr>
                      <w:rFonts w:ascii="Arial" w:hAnsi="Arial" w:cs="Arial"/>
                      <w:color w:val="000000"/>
                      <w:sz w:val="18"/>
                      <w:szCs w:val="18"/>
                    </w:rPr>
                  </w:pPr>
                  <w:r>
                    <w:rPr>
                      <w:rFonts w:ascii="Arial" w:hAnsi="Arial" w:cs="Arial"/>
                      <w:color w:val="000000"/>
                      <w:sz w:val="18"/>
                      <w:szCs w:val="18"/>
                    </w:rPr>
                    <w:t>162</w:t>
                  </w:r>
                </w:p>
              </w:tc>
              <w:tc>
                <w:tcPr>
                  <w:tcW w:w="3911" w:type="dxa"/>
                  <w:tcBorders>
                    <w:top w:val="nil"/>
                    <w:left w:val="nil"/>
                    <w:bottom w:val="single" w:color="auto" w:sz="4" w:space="0"/>
                    <w:right w:val="single" w:color="auto" w:sz="4" w:space="0"/>
                  </w:tcBorders>
                  <w:shd w:val="clear" w:color="000000" w:fill="FFFFFF"/>
                  <w:vAlign w:val="center"/>
                </w:tcPr>
                <w:p w14:paraId="3C604821">
                  <w:pPr>
                    <w:rPr>
                      <w:rFonts w:ascii="Arial" w:hAnsi="Arial" w:cs="Arial"/>
                      <w:color w:val="000000"/>
                      <w:sz w:val="18"/>
                      <w:szCs w:val="18"/>
                    </w:rPr>
                  </w:pPr>
                  <w:r>
                    <w:rPr>
                      <w:rFonts w:ascii="Arial" w:hAnsi="Arial" w:cs="Arial"/>
                      <w:color w:val="000000"/>
                      <w:sz w:val="18"/>
                      <w:szCs w:val="18"/>
                    </w:rPr>
                    <w:t>PREDNISONA 05 MG COMP</w:t>
                  </w:r>
                </w:p>
              </w:tc>
              <w:tc>
                <w:tcPr>
                  <w:tcW w:w="1385" w:type="dxa"/>
                  <w:tcBorders>
                    <w:top w:val="nil"/>
                    <w:left w:val="nil"/>
                    <w:bottom w:val="single" w:color="auto" w:sz="4" w:space="0"/>
                    <w:right w:val="single" w:color="auto" w:sz="4" w:space="0"/>
                  </w:tcBorders>
                  <w:shd w:val="clear" w:color="000000" w:fill="FFFFFF"/>
                  <w:vAlign w:val="center"/>
                </w:tcPr>
                <w:p w14:paraId="5C474890">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7371D80">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4CEB837A">
                  <w:pPr>
                    <w:jc w:val="right"/>
                    <w:rPr>
                      <w:rFonts w:ascii="Arial" w:hAnsi="Arial" w:cs="Arial"/>
                      <w:color w:val="000000"/>
                      <w:sz w:val="18"/>
                      <w:szCs w:val="18"/>
                    </w:rPr>
                  </w:pPr>
                  <w:r>
                    <w:rPr>
                      <w:rFonts w:ascii="Arial" w:hAnsi="Arial" w:cs="Arial"/>
                      <w:color w:val="000000"/>
                      <w:sz w:val="18"/>
                      <w:szCs w:val="18"/>
                    </w:rPr>
                    <w:t>R$ 0,65</w:t>
                  </w:r>
                </w:p>
              </w:tc>
              <w:tc>
                <w:tcPr>
                  <w:tcW w:w="1579" w:type="dxa"/>
                  <w:tcBorders>
                    <w:top w:val="nil"/>
                    <w:left w:val="nil"/>
                    <w:bottom w:val="single" w:color="auto" w:sz="4" w:space="0"/>
                    <w:right w:val="single" w:color="auto" w:sz="4" w:space="0"/>
                  </w:tcBorders>
                  <w:shd w:val="clear" w:color="000000" w:fill="FFFFFF"/>
                  <w:noWrap/>
                  <w:vAlign w:val="center"/>
                </w:tcPr>
                <w:p w14:paraId="17B87CAB">
                  <w:pPr>
                    <w:jc w:val="right"/>
                    <w:rPr>
                      <w:rFonts w:ascii="Arial" w:hAnsi="Arial" w:cs="Arial"/>
                      <w:color w:val="000000"/>
                      <w:sz w:val="18"/>
                      <w:szCs w:val="18"/>
                    </w:rPr>
                  </w:pPr>
                  <w:r>
                    <w:rPr>
                      <w:rFonts w:ascii="Arial" w:hAnsi="Arial" w:cs="Arial"/>
                      <w:color w:val="000000"/>
                      <w:sz w:val="18"/>
                      <w:szCs w:val="18"/>
                    </w:rPr>
                    <w:t>R$ 3.250,00</w:t>
                  </w:r>
                </w:p>
              </w:tc>
            </w:tr>
            <w:tr w14:paraId="7A0C23E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A7A182B">
                  <w:pPr>
                    <w:jc w:val="center"/>
                    <w:rPr>
                      <w:rFonts w:ascii="Arial" w:hAnsi="Arial" w:cs="Arial"/>
                      <w:color w:val="000000"/>
                      <w:sz w:val="18"/>
                      <w:szCs w:val="18"/>
                    </w:rPr>
                  </w:pPr>
                  <w:r>
                    <w:rPr>
                      <w:rFonts w:ascii="Arial" w:hAnsi="Arial" w:cs="Arial"/>
                      <w:color w:val="000000"/>
                      <w:sz w:val="18"/>
                      <w:szCs w:val="18"/>
                    </w:rPr>
                    <w:t>163</w:t>
                  </w:r>
                </w:p>
              </w:tc>
              <w:tc>
                <w:tcPr>
                  <w:tcW w:w="3911" w:type="dxa"/>
                  <w:tcBorders>
                    <w:top w:val="nil"/>
                    <w:left w:val="nil"/>
                    <w:bottom w:val="single" w:color="auto" w:sz="4" w:space="0"/>
                    <w:right w:val="single" w:color="auto" w:sz="4" w:space="0"/>
                  </w:tcBorders>
                  <w:shd w:val="clear" w:color="000000" w:fill="FFFFFF"/>
                  <w:vAlign w:val="center"/>
                </w:tcPr>
                <w:p w14:paraId="30F6C86D">
                  <w:pPr>
                    <w:rPr>
                      <w:rFonts w:ascii="Arial" w:hAnsi="Arial" w:cs="Arial"/>
                      <w:color w:val="000000"/>
                      <w:sz w:val="18"/>
                      <w:szCs w:val="18"/>
                    </w:rPr>
                  </w:pPr>
                  <w:r>
                    <w:rPr>
                      <w:rFonts w:ascii="Arial" w:hAnsi="Arial" w:cs="Arial"/>
                      <w:color w:val="000000"/>
                      <w:sz w:val="18"/>
                      <w:szCs w:val="18"/>
                    </w:rPr>
                    <w:t>PREDNISOLONA 1MG SUSPENSÃO ORAL</w:t>
                  </w:r>
                </w:p>
              </w:tc>
              <w:tc>
                <w:tcPr>
                  <w:tcW w:w="1385" w:type="dxa"/>
                  <w:tcBorders>
                    <w:top w:val="nil"/>
                    <w:left w:val="nil"/>
                    <w:bottom w:val="single" w:color="auto" w:sz="4" w:space="0"/>
                    <w:right w:val="single" w:color="auto" w:sz="4" w:space="0"/>
                  </w:tcBorders>
                  <w:shd w:val="clear" w:color="000000" w:fill="FFFFFF"/>
                  <w:vAlign w:val="center"/>
                </w:tcPr>
                <w:p w14:paraId="3AD9E06D">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2D3C9DF1">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7880414E">
                  <w:pPr>
                    <w:jc w:val="right"/>
                    <w:rPr>
                      <w:rFonts w:ascii="Arial" w:hAnsi="Arial" w:cs="Arial"/>
                      <w:color w:val="000000"/>
                      <w:sz w:val="18"/>
                      <w:szCs w:val="18"/>
                    </w:rPr>
                  </w:pPr>
                  <w:r>
                    <w:rPr>
                      <w:rFonts w:ascii="Arial" w:hAnsi="Arial" w:cs="Arial"/>
                      <w:color w:val="000000"/>
                      <w:sz w:val="18"/>
                      <w:szCs w:val="18"/>
                    </w:rPr>
                    <w:t>R$ 14,75</w:t>
                  </w:r>
                </w:p>
              </w:tc>
              <w:tc>
                <w:tcPr>
                  <w:tcW w:w="1579" w:type="dxa"/>
                  <w:tcBorders>
                    <w:top w:val="nil"/>
                    <w:left w:val="nil"/>
                    <w:bottom w:val="single" w:color="auto" w:sz="4" w:space="0"/>
                    <w:right w:val="single" w:color="auto" w:sz="4" w:space="0"/>
                  </w:tcBorders>
                  <w:shd w:val="clear" w:color="000000" w:fill="FFFFFF"/>
                  <w:noWrap/>
                  <w:vAlign w:val="center"/>
                </w:tcPr>
                <w:p w14:paraId="2C6C138E">
                  <w:pPr>
                    <w:jc w:val="right"/>
                    <w:rPr>
                      <w:rFonts w:ascii="Arial" w:hAnsi="Arial" w:cs="Arial"/>
                      <w:color w:val="000000"/>
                      <w:sz w:val="18"/>
                      <w:szCs w:val="18"/>
                    </w:rPr>
                  </w:pPr>
                  <w:r>
                    <w:rPr>
                      <w:rFonts w:ascii="Arial" w:hAnsi="Arial" w:cs="Arial"/>
                      <w:color w:val="000000"/>
                      <w:sz w:val="18"/>
                      <w:szCs w:val="18"/>
                    </w:rPr>
                    <w:t>R$ 14.750,00</w:t>
                  </w:r>
                </w:p>
              </w:tc>
            </w:tr>
            <w:tr w14:paraId="15B0B51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FECE530">
                  <w:pPr>
                    <w:jc w:val="center"/>
                    <w:rPr>
                      <w:rFonts w:ascii="Arial" w:hAnsi="Arial" w:cs="Arial"/>
                      <w:color w:val="000000"/>
                      <w:sz w:val="18"/>
                      <w:szCs w:val="18"/>
                    </w:rPr>
                  </w:pPr>
                  <w:r>
                    <w:rPr>
                      <w:rFonts w:ascii="Arial" w:hAnsi="Arial" w:cs="Arial"/>
                      <w:color w:val="000000"/>
                      <w:sz w:val="18"/>
                      <w:szCs w:val="18"/>
                    </w:rPr>
                    <w:t>164</w:t>
                  </w:r>
                </w:p>
              </w:tc>
              <w:tc>
                <w:tcPr>
                  <w:tcW w:w="3911" w:type="dxa"/>
                  <w:tcBorders>
                    <w:top w:val="nil"/>
                    <w:left w:val="nil"/>
                    <w:bottom w:val="single" w:color="auto" w:sz="4" w:space="0"/>
                    <w:right w:val="single" w:color="auto" w:sz="4" w:space="0"/>
                  </w:tcBorders>
                  <w:shd w:val="clear" w:color="000000" w:fill="FFFFFF"/>
                  <w:vAlign w:val="center"/>
                </w:tcPr>
                <w:p w14:paraId="3503DF2B">
                  <w:pPr>
                    <w:rPr>
                      <w:rFonts w:ascii="Arial" w:hAnsi="Arial" w:cs="Arial"/>
                      <w:color w:val="000000"/>
                      <w:sz w:val="18"/>
                      <w:szCs w:val="18"/>
                    </w:rPr>
                  </w:pPr>
                  <w:r>
                    <w:rPr>
                      <w:rFonts w:ascii="Arial" w:hAnsi="Arial" w:cs="Arial"/>
                      <w:color w:val="000000"/>
                      <w:sz w:val="18"/>
                      <w:szCs w:val="18"/>
                    </w:rPr>
                    <w:t xml:space="preserve">SINVASTATINA 20MG </w:t>
                  </w:r>
                </w:p>
              </w:tc>
              <w:tc>
                <w:tcPr>
                  <w:tcW w:w="1385" w:type="dxa"/>
                  <w:tcBorders>
                    <w:top w:val="nil"/>
                    <w:left w:val="nil"/>
                    <w:bottom w:val="single" w:color="auto" w:sz="4" w:space="0"/>
                    <w:right w:val="single" w:color="auto" w:sz="4" w:space="0"/>
                  </w:tcBorders>
                  <w:shd w:val="clear" w:color="000000" w:fill="FFFFFF"/>
                  <w:vAlign w:val="center"/>
                </w:tcPr>
                <w:p w14:paraId="515D2DF4">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54F5F56">
                  <w:pPr>
                    <w:jc w:val="center"/>
                    <w:rPr>
                      <w:rFonts w:ascii="Arial" w:hAnsi="Arial" w:cs="Arial"/>
                      <w:color w:val="000000"/>
                      <w:sz w:val="18"/>
                      <w:szCs w:val="18"/>
                    </w:rPr>
                  </w:pPr>
                  <w:r>
                    <w:rPr>
                      <w:rFonts w:ascii="Arial" w:hAnsi="Arial" w:cs="Arial"/>
                      <w:color w:val="000000"/>
                      <w:sz w:val="18"/>
                      <w:szCs w:val="18"/>
                    </w:rPr>
                    <w:t>12000</w:t>
                  </w:r>
                </w:p>
              </w:tc>
              <w:tc>
                <w:tcPr>
                  <w:tcW w:w="1107" w:type="dxa"/>
                  <w:tcBorders>
                    <w:top w:val="nil"/>
                    <w:left w:val="nil"/>
                    <w:bottom w:val="single" w:color="auto" w:sz="4" w:space="0"/>
                    <w:right w:val="single" w:color="auto" w:sz="4" w:space="0"/>
                  </w:tcBorders>
                  <w:shd w:val="clear" w:color="000000" w:fill="FFFFFF"/>
                  <w:noWrap/>
                  <w:vAlign w:val="bottom"/>
                </w:tcPr>
                <w:p w14:paraId="7DA4A153">
                  <w:pPr>
                    <w:jc w:val="right"/>
                    <w:rPr>
                      <w:rFonts w:ascii="Arial" w:hAnsi="Arial" w:cs="Arial"/>
                      <w:color w:val="000000"/>
                      <w:sz w:val="18"/>
                      <w:szCs w:val="18"/>
                    </w:rPr>
                  </w:pPr>
                  <w:r>
                    <w:rPr>
                      <w:rFonts w:ascii="Arial" w:hAnsi="Arial" w:cs="Arial"/>
                      <w:color w:val="000000"/>
                      <w:sz w:val="18"/>
                      <w:szCs w:val="18"/>
                    </w:rPr>
                    <w:t>R$ 0,42</w:t>
                  </w:r>
                </w:p>
              </w:tc>
              <w:tc>
                <w:tcPr>
                  <w:tcW w:w="1579" w:type="dxa"/>
                  <w:tcBorders>
                    <w:top w:val="nil"/>
                    <w:left w:val="nil"/>
                    <w:bottom w:val="single" w:color="auto" w:sz="4" w:space="0"/>
                    <w:right w:val="single" w:color="auto" w:sz="4" w:space="0"/>
                  </w:tcBorders>
                  <w:shd w:val="clear" w:color="000000" w:fill="FFFFFF"/>
                  <w:noWrap/>
                  <w:vAlign w:val="center"/>
                </w:tcPr>
                <w:p w14:paraId="44904CCA">
                  <w:pPr>
                    <w:jc w:val="right"/>
                    <w:rPr>
                      <w:rFonts w:ascii="Arial" w:hAnsi="Arial" w:cs="Arial"/>
                      <w:color w:val="000000"/>
                      <w:sz w:val="18"/>
                      <w:szCs w:val="18"/>
                    </w:rPr>
                  </w:pPr>
                  <w:r>
                    <w:rPr>
                      <w:rFonts w:ascii="Arial" w:hAnsi="Arial" w:cs="Arial"/>
                      <w:color w:val="000000"/>
                      <w:sz w:val="18"/>
                      <w:szCs w:val="18"/>
                    </w:rPr>
                    <w:t>R$ 5.040,00</w:t>
                  </w:r>
                </w:p>
              </w:tc>
            </w:tr>
            <w:tr w14:paraId="76D37106">
              <w:tblPrEx>
                <w:tblCellMar>
                  <w:top w:w="0" w:type="dxa"/>
                  <w:left w:w="70" w:type="dxa"/>
                  <w:bottom w:w="0" w:type="dxa"/>
                  <w:right w:w="70" w:type="dxa"/>
                </w:tblCellMar>
              </w:tblPrEx>
              <w:trPr>
                <w:trHeight w:val="499" w:hRule="atLeast"/>
              </w:trPr>
              <w:tc>
                <w:tcPr>
                  <w:tcW w:w="8523"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F251DB9">
                  <w:pPr>
                    <w:jc w:val="center"/>
                    <w:rPr>
                      <w:rFonts w:ascii="Arial" w:hAnsi="Arial" w:cs="Arial"/>
                      <w:color w:val="000000"/>
                      <w:sz w:val="18"/>
                      <w:szCs w:val="18"/>
                    </w:rPr>
                  </w:pPr>
                  <w:r>
                    <w:rPr>
                      <w:rFonts w:ascii="Arial" w:hAnsi="Arial" w:cs="Arial"/>
                      <w:color w:val="000000"/>
                      <w:sz w:val="18"/>
                      <w:szCs w:val="18"/>
                    </w:rPr>
                    <w:t>VALOR TOTAL DO LOTE</w:t>
                  </w:r>
                </w:p>
              </w:tc>
              <w:tc>
                <w:tcPr>
                  <w:tcW w:w="1579" w:type="dxa"/>
                  <w:tcBorders>
                    <w:top w:val="nil"/>
                    <w:left w:val="nil"/>
                    <w:bottom w:val="single" w:color="auto" w:sz="4" w:space="0"/>
                    <w:right w:val="single" w:color="auto" w:sz="4" w:space="0"/>
                  </w:tcBorders>
                  <w:shd w:val="clear" w:color="000000" w:fill="FFFFFF"/>
                  <w:noWrap/>
                  <w:vAlign w:val="center"/>
                </w:tcPr>
                <w:p w14:paraId="2C52B636">
                  <w:pPr>
                    <w:jc w:val="right"/>
                    <w:rPr>
                      <w:rFonts w:ascii="Arial" w:hAnsi="Arial" w:cs="Arial"/>
                      <w:color w:val="000000"/>
                      <w:sz w:val="18"/>
                      <w:szCs w:val="18"/>
                    </w:rPr>
                  </w:pPr>
                  <w:r>
                    <w:rPr>
                      <w:rFonts w:ascii="Arial" w:hAnsi="Arial" w:cs="Arial"/>
                      <w:color w:val="000000"/>
                      <w:sz w:val="18"/>
                      <w:szCs w:val="18"/>
                    </w:rPr>
                    <w:t>R$ 2.385.790,05</w:t>
                  </w:r>
                </w:p>
              </w:tc>
            </w:tr>
            <w:tr w14:paraId="7BC9AAD5">
              <w:tblPrEx>
                <w:tblCellMar>
                  <w:top w:w="0" w:type="dxa"/>
                  <w:left w:w="70" w:type="dxa"/>
                  <w:bottom w:w="0" w:type="dxa"/>
                  <w:right w:w="70" w:type="dxa"/>
                </w:tblCellMar>
              </w:tblPrEx>
              <w:trPr>
                <w:trHeight w:val="499" w:hRule="atLeast"/>
              </w:trPr>
              <w:tc>
                <w:tcPr>
                  <w:tcW w:w="646" w:type="dxa"/>
                  <w:tcBorders>
                    <w:top w:val="nil"/>
                    <w:left w:val="nil"/>
                    <w:bottom w:val="nil"/>
                    <w:right w:val="nil"/>
                  </w:tcBorders>
                  <w:shd w:val="clear" w:color="000000" w:fill="FFFF00"/>
                  <w:noWrap/>
                  <w:vAlign w:val="center"/>
                </w:tcPr>
                <w:p w14:paraId="2814ED39">
                  <w:pPr>
                    <w:jc w:val="center"/>
                    <w:rPr>
                      <w:rFonts w:ascii="Arial" w:hAnsi="Arial" w:cs="Arial"/>
                      <w:color w:val="000000"/>
                      <w:sz w:val="18"/>
                      <w:szCs w:val="18"/>
                    </w:rPr>
                  </w:pPr>
                  <w:r>
                    <w:rPr>
                      <w:rFonts w:ascii="Arial" w:hAnsi="Arial" w:cs="Arial"/>
                      <w:color w:val="000000"/>
                      <w:sz w:val="18"/>
                      <w:szCs w:val="18"/>
                    </w:rPr>
                    <w:t> </w:t>
                  </w:r>
                </w:p>
              </w:tc>
              <w:tc>
                <w:tcPr>
                  <w:tcW w:w="3911" w:type="dxa"/>
                  <w:tcBorders>
                    <w:top w:val="nil"/>
                    <w:left w:val="nil"/>
                    <w:bottom w:val="nil"/>
                    <w:right w:val="nil"/>
                  </w:tcBorders>
                  <w:shd w:val="clear" w:color="000000" w:fill="FFFF00"/>
                  <w:vAlign w:val="center"/>
                </w:tcPr>
                <w:p w14:paraId="5248D825">
                  <w:pPr>
                    <w:rPr>
                      <w:rFonts w:ascii="Arial" w:hAnsi="Arial" w:cs="Arial"/>
                      <w:color w:val="000000"/>
                      <w:sz w:val="18"/>
                      <w:szCs w:val="18"/>
                    </w:rPr>
                  </w:pPr>
                  <w:r>
                    <w:rPr>
                      <w:rFonts w:ascii="Arial" w:hAnsi="Arial" w:cs="Arial"/>
                      <w:color w:val="000000"/>
                      <w:sz w:val="18"/>
                      <w:szCs w:val="18"/>
                    </w:rPr>
                    <w:t> </w:t>
                  </w:r>
                </w:p>
              </w:tc>
              <w:tc>
                <w:tcPr>
                  <w:tcW w:w="1385" w:type="dxa"/>
                  <w:tcBorders>
                    <w:top w:val="nil"/>
                    <w:left w:val="nil"/>
                    <w:bottom w:val="nil"/>
                    <w:right w:val="nil"/>
                  </w:tcBorders>
                  <w:shd w:val="clear" w:color="000000" w:fill="FFFF00"/>
                  <w:noWrap/>
                  <w:vAlign w:val="center"/>
                </w:tcPr>
                <w:p w14:paraId="48E2BD6D">
                  <w:pPr>
                    <w:jc w:val="center"/>
                    <w:rPr>
                      <w:rFonts w:ascii="Arial" w:hAnsi="Arial" w:cs="Arial"/>
                      <w:color w:val="000000"/>
                      <w:sz w:val="18"/>
                      <w:szCs w:val="18"/>
                    </w:rPr>
                  </w:pPr>
                  <w:r>
                    <w:rPr>
                      <w:rFonts w:ascii="Arial" w:hAnsi="Arial" w:cs="Arial"/>
                      <w:color w:val="000000"/>
                      <w:sz w:val="18"/>
                      <w:szCs w:val="18"/>
                    </w:rPr>
                    <w:t> </w:t>
                  </w:r>
                </w:p>
              </w:tc>
              <w:tc>
                <w:tcPr>
                  <w:tcW w:w="1474" w:type="dxa"/>
                  <w:tcBorders>
                    <w:top w:val="nil"/>
                    <w:left w:val="nil"/>
                    <w:bottom w:val="nil"/>
                    <w:right w:val="nil"/>
                  </w:tcBorders>
                  <w:shd w:val="clear" w:color="000000" w:fill="FFFF00"/>
                  <w:noWrap/>
                  <w:vAlign w:val="center"/>
                </w:tcPr>
                <w:p w14:paraId="42BE3450">
                  <w:pPr>
                    <w:jc w:val="center"/>
                    <w:rPr>
                      <w:rFonts w:ascii="Arial" w:hAnsi="Arial" w:cs="Arial"/>
                      <w:color w:val="000000"/>
                      <w:sz w:val="18"/>
                      <w:szCs w:val="18"/>
                    </w:rPr>
                  </w:pPr>
                  <w:r>
                    <w:rPr>
                      <w:rFonts w:ascii="Arial" w:hAnsi="Arial" w:cs="Arial"/>
                      <w:color w:val="000000"/>
                      <w:sz w:val="18"/>
                      <w:szCs w:val="18"/>
                    </w:rPr>
                    <w:t> </w:t>
                  </w:r>
                </w:p>
              </w:tc>
              <w:tc>
                <w:tcPr>
                  <w:tcW w:w="1107" w:type="dxa"/>
                  <w:tcBorders>
                    <w:top w:val="nil"/>
                    <w:left w:val="nil"/>
                    <w:bottom w:val="nil"/>
                    <w:right w:val="nil"/>
                  </w:tcBorders>
                  <w:shd w:val="clear" w:color="000000" w:fill="FFFF00"/>
                  <w:noWrap/>
                  <w:vAlign w:val="center"/>
                </w:tcPr>
                <w:p w14:paraId="72BA4B97">
                  <w:pPr>
                    <w:rPr>
                      <w:rFonts w:ascii="Arial" w:hAnsi="Arial" w:cs="Arial"/>
                      <w:color w:val="000000"/>
                      <w:sz w:val="18"/>
                      <w:szCs w:val="18"/>
                    </w:rPr>
                  </w:pPr>
                  <w:r>
                    <w:rPr>
                      <w:rFonts w:ascii="Arial" w:hAnsi="Arial" w:cs="Arial"/>
                      <w:color w:val="000000"/>
                      <w:sz w:val="18"/>
                      <w:szCs w:val="18"/>
                    </w:rPr>
                    <w:t> </w:t>
                  </w:r>
                </w:p>
              </w:tc>
              <w:tc>
                <w:tcPr>
                  <w:tcW w:w="1579" w:type="dxa"/>
                  <w:tcBorders>
                    <w:top w:val="nil"/>
                    <w:left w:val="nil"/>
                    <w:bottom w:val="nil"/>
                    <w:right w:val="nil"/>
                  </w:tcBorders>
                  <w:shd w:val="clear" w:color="000000" w:fill="FFFF00"/>
                  <w:noWrap/>
                  <w:vAlign w:val="center"/>
                </w:tcPr>
                <w:p w14:paraId="22DC186E">
                  <w:pPr>
                    <w:rPr>
                      <w:rFonts w:ascii="Arial" w:hAnsi="Arial" w:cs="Arial"/>
                      <w:color w:val="000000"/>
                      <w:sz w:val="18"/>
                      <w:szCs w:val="18"/>
                    </w:rPr>
                  </w:pPr>
                  <w:r>
                    <w:rPr>
                      <w:rFonts w:ascii="Arial" w:hAnsi="Arial" w:cs="Arial"/>
                      <w:color w:val="000000"/>
                      <w:sz w:val="18"/>
                      <w:szCs w:val="18"/>
                    </w:rPr>
                    <w:t> </w:t>
                  </w:r>
                </w:p>
              </w:tc>
            </w:tr>
            <w:tr w14:paraId="0BE5A5A2">
              <w:tblPrEx>
                <w:tblCellMar>
                  <w:top w:w="0" w:type="dxa"/>
                  <w:left w:w="70" w:type="dxa"/>
                  <w:bottom w:w="0" w:type="dxa"/>
                  <w:right w:w="70" w:type="dxa"/>
                </w:tblCellMar>
              </w:tblPrEx>
              <w:trPr>
                <w:trHeight w:val="499" w:hRule="atLeast"/>
              </w:trPr>
              <w:tc>
                <w:tcPr>
                  <w:tcW w:w="10102" w:type="dxa"/>
                  <w:gridSpan w:val="6"/>
                  <w:tcBorders>
                    <w:top w:val="nil"/>
                    <w:left w:val="nil"/>
                    <w:bottom w:val="single" w:color="auto" w:sz="4" w:space="0"/>
                    <w:right w:val="nil"/>
                  </w:tcBorders>
                  <w:shd w:val="clear" w:color="000000" w:fill="FFFFFF"/>
                  <w:noWrap/>
                  <w:vAlign w:val="center"/>
                </w:tcPr>
                <w:p w14:paraId="5302E5F4">
                  <w:pPr>
                    <w:jc w:val="center"/>
                    <w:rPr>
                      <w:rFonts w:ascii="Arial" w:hAnsi="Arial" w:cs="Arial"/>
                      <w:b/>
                      <w:color w:val="000000"/>
                      <w:sz w:val="18"/>
                      <w:szCs w:val="18"/>
                    </w:rPr>
                  </w:pPr>
                  <w:r>
                    <w:rPr>
                      <w:rFonts w:ascii="Arial" w:hAnsi="Arial" w:cs="Arial"/>
                      <w:b/>
                      <w:color w:val="000000"/>
                      <w:sz w:val="18"/>
                      <w:szCs w:val="18"/>
                    </w:rPr>
                    <w:t>LOTE 02 MEDICAMENTOS HOSPITALAR</w:t>
                  </w:r>
                </w:p>
              </w:tc>
            </w:tr>
            <w:tr w14:paraId="67273E9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vAlign w:val="center"/>
                </w:tcPr>
                <w:p w14:paraId="61E84BC9">
                  <w:pPr>
                    <w:jc w:val="center"/>
                    <w:rPr>
                      <w:rFonts w:ascii="Arial" w:hAnsi="Arial" w:cs="Arial"/>
                      <w:b/>
                      <w:bCs/>
                      <w:color w:val="000000"/>
                      <w:sz w:val="18"/>
                      <w:szCs w:val="18"/>
                    </w:rPr>
                  </w:pPr>
                  <w:r>
                    <w:rPr>
                      <w:rFonts w:ascii="Arial" w:hAnsi="Arial" w:cs="Arial"/>
                      <w:b/>
                      <w:bCs/>
                      <w:color w:val="000000"/>
                      <w:sz w:val="18"/>
                      <w:szCs w:val="18"/>
                    </w:rPr>
                    <w:t>ITEM</w:t>
                  </w:r>
                </w:p>
              </w:tc>
              <w:tc>
                <w:tcPr>
                  <w:tcW w:w="3911" w:type="dxa"/>
                  <w:tcBorders>
                    <w:top w:val="nil"/>
                    <w:left w:val="nil"/>
                    <w:bottom w:val="single" w:color="auto" w:sz="4" w:space="0"/>
                    <w:right w:val="single" w:color="auto" w:sz="4" w:space="0"/>
                  </w:tcBorders>
                  <w:shd w:val="clear" w:color="000000" w:fill="FFFFFF"/>
                  <w:vAlign w:val="center"/>
                </w:tcPr>
                <w:p w14:paraId="35A2BBD0">
                  <w:pPr>
                    <w:jc w:val="center"/>
                    <w:rPr>
                      <w:rFonts w:ascii="Arial" w:hAnsi="Arial" w:cs="Arial"/>
                      <w:b/>
                      <w:bCs/>
                      <w:color w:val="000000"/>
                      <w:sz w:val="18"/>
                      <w:szCs w:val="18"/>
                    </w:rPr>
                  </w:pPr>
                  <w:r>
                    <w:rPr>
                      <w:rFonts w:ascii="Arial" w:hAnsi="Arial" w:cs="Arial"/>
                      <w:b/>
                      <w:bCs/>
                      <w:color w:val="000000"/>
                      <w:sz w:val="18"/>
                      <w:szCs w:val="18"/>
                    </w:rPr>
                    <w:t xml:space="preserve">          DESCRIÇÃO</w:t>
                  </w:r>
                </w:p>
              </w:tc>
              <w:tc>
                <w:tcPr>
                  <w:tcW w:w="1385" w:type="dxa"/>
                  <w:tcBorders>
                    <w:top w:val="nil"/>
                    <w:left w:val="nil"/>
                    <w:bottom w:val="single" w:color="auto" w:sz="4" w:space="0"/>
                    <w:right w:val="single" w:color="auto" w:sz="4" w:space="0"/>
                  </w:tcBorders>
                  <w:shd w:val="clear" w:color="000000" w:fill="FFFFFF"/>
                  <w:vAlign w:val="center"/>
                </w:tcPr>
                <w:p w14:paraId="4D6C50B7">
                  <w:pPr>
                    <w:jc w:val="center"/>
                    <w:rPr>
                      <w:rFonts w:ascii="Arial" w:hAnsi="Arial" w:cs="Arial"/>
                      <w:b/>
                      <w:bCs/>
                      <w:color w:val="000000"/>
                      <w:sz w:val="18"/>
                      <w:szCs w:val="18"/>
                    </w:rPr>
                  </w:pPr>
                  <w:r>
                    <w:rPr>
                      <w:rFonts w:ascii="Arial" w:hAnsi="Arial" w:cs="Arial"/>
                      <w:b/>
                      <w:bCs/>
                      <w:color w:val="000000"/>
                      <w:sz w:val="18"/>
                      <w:szCs w:val="18"/>
                    </w:rPr>
                    <w:t xml:space="preserve"> UNIDADE</w:t>
                  </w:r>
                </w:p>
              </w:tc>
              <w:tc>
                <w:tcPr>
                  <w:tcW w:w="1474" w:type="dxa"/>
                  <w:tcBorders>
                    <w:top w:val="nil"/>
                    <w:left w:val="nil"/>
                    <w:bottom w:val="single" w:color="auto" w:sz="4" w:space="0"/>
                    <w:right w:val="single" w:color="auto" w:sz="4" w:space="0"/>
                  </w:tcBorders>
                  <w:shd w:val="clear" w:color="000000" w:fill="FFFFFF"/>
                  <w:vAlign w:val="center"/>
                </w:tcPr>
                <w:p w14:paraId="7231D853">
                  <w:pPr>
                    <w:jc w:val="center"/>
                    <w:rPr>
                      <w:rFonts w:ascii="Arial" w:hAnsi="Arial" w:cs="Arial"/>
                      <w:b/>
                      <w:bCs/>
                      <w:color w:val="000000"/>
                      <w:sz w:val="18"/>
                      <w:szCs w:val="18"/>
                    </w:rPr>
                  </w:pPr>
                  <w:r>
                    <w:rPr>
                      <w:rFonts w:ascii="Arial" w:hAnsi="Arial" w:cs="Arial"/>
                      <w:b/>
                      <w:bCs/>
                      <w:color w:val="000000"/>
                      <w:sz w:val="18"/>
                      <w:szCs w:val="18"/>
                    </w:rPr>
                    <w:t>QUANTIDADE</w:t>
                  </w:r>
                </w:p>
              </w:tc>
              <w:tc>
                <w:tcPr>
                  <w:tcW w:w="1107" w:type="dxa"/>
                  <w:tcBorders>
                    <w:top w:val="nil"/>
                    <w:left w:val="nil"/>
                    <w:bottom w:val="single" w:color="auto" w:sz="4" w:space="0"/>
                    <w:right w:val="single" w:color="auto" w:sz="4" w:space="0"/>
                  </w:tcBorders>
                  <w:shd w:val="clear" w:color="000000" w:fill="FFFFFF"/>
                  <w:vAlign w:val="bottom"/>
                </w:tcPr>
                <w:p w14:paraId="626C29DD">
                  <w:pPr>
                    <w:jc w:val="center"/>
                    <w:rPr>
                      <w:rFonts w:ascii="Arial" w:hAnsi="Arial" w:cs="Arial"/>
                      <w:b/>
                      <w:bCs/>
                      <w:color w:val="000000"/>
                      <w:sz w:val="18"/>
                      <w:szCs w:val="18"/>
                    </w:rPr>
                  </w:pPr>
                  <w:r>
                    <w:rPr>
                      <w:rFonts w:ascii="Arial" w:hAnsi="Arial" w:cs="Arial"/>
                      <w:b/>
                      <w:bCs/>
                      <w:color w:val="000000"/>
                      <w:sz w:val="18"/>
                      <w:szCs w:val="18"/>
                    </w:rPr>
                    <w:t>VALOR UNITARIO</w:t>
                  </w:r>
                </w:p>
              </w:tc>
              <w:tc>
                <w:tcPr>
                  <w:tcW w:w="1579" w:type="dxa"/>
                  <w:tcBorders>
                    <w:top w:val="nil"/>
                    <w:left w:val="nil"/>
                    <w:bottom w:val="single" w:color="auto" w:sz="4" w:space="0"/>
                    <w:right w:val="single" w:color="auto" w:sz="4" w:space="0"/>
                  </w:tcBorders>
                  <w:shd w:val="clear" w:color="000000" w:fill="FFFFFF"/>
                  <w:vAlign w:val="center"/>
                </w:tcPr>
                <w:p w14:paraId="41B53AB0">
                  <w:pPr>
                    <w:jc w:val="center"/>
                    <w:rPr>
                      <w:rFonts w:ascii="Arial" w:hAnsi="Arial" w:cs="Arial"/>
                      <w:b/>
                      <w:bCs/>
                      <w:color w:val="000000"/>
                      <w:sz w:val="18"/>
                      <w:szCs w:val="18"/>
                    </w:rPr>
                  </w:pPr>
                  <w:r>
                    <w:rPr>
                      <w:rFonts w:ascii="Arial" w:hAnsi="Arial" w:cs="Arial"/>
                      <w:b/>
                      <w:bCs/>
                      <w:color w:val="000000"/>
                      <w:sz w:val="18"/>
                      <w:szCs w:val="18"/>
                    </w:rPr>
                    <w:t>VALOR TOTAL</w:t>
                  </w:r>
                </w:p>
              </w:tc>
            </w:tr>
            <w:tr w14:paraId="3598E5C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F630643">
                  <w:pPr>
                    <w:jc w:val="center"/>
                    <w:rPr>
                      <w:rFonts w:ascii="Arial" w:hAnsi="Arial" w:cs="Arial"/>
                      <w:color w:val="000000"/>
                      <w:sz w:val="18"/>
                      <w:szCs w:val="18"/>
                    </w:rPr>
                  </w:pPr>
                  <w:r>
                    <w:rPr>
                      <w:rFonts w:ascii="Arial" w:hAnsi="Arial" w:cs="Arial"/>
                      <w:color w:val="000000"/>
                      <w:sz w:val="18"/>
                      <w:szCs w:val="18"/>
                    </w:rPr>
                    <w:t>1</w:t>
                  </w:r>
                </w:p>
              </w:tc>
              <w:tc>
                <w:tcPr>
                  <w:tcW w:w="3911" w:type="dxa"/>
                  <w:tcBorders>
                    <w:top w:val="nil"/>
                    <w:left w:val="nil"/>
                    <w:bottom w:val="single" w:color="auto" w:sz="4" w:space="0"/>
                    <w:right w:val="single" w:color="auto" w:sz="4" w:space="0"/>
                  </w:tcBorders>
                  <w:shd w:val="clear" w:color="000000" w:fill="FFFFFF"/>
                  <w:vAlign w:val="center"/>
                </w:tcPr>
                <w:p w14:paraId="07311F78">
                  <w:pPr>
                    <w:rPr>
                      <w:rFonts w:ascii="Arial" w:hAnsi="Arial" w:cs="Arial"/>
                      <w:color w:val="000000"/>
                      <w:sz w:val="18"/>
                      <w:szCs w:val="18"/>
                    </w:rPr>
                  </w:pPr>
                  <w:r>
                    <w:rPr>
                      <w:rFonts w:ascii="Arial" w:hAnsi="Arial" w:cs="Arial"/>
                      <w:color w:val="000000"/>
                      <w:sz w:val="18"/>
                      <w:szCs w:val="18"/>
                    </w:rPr>
                    <w:t xml:space="preserve">ACETILSISTEINA 20MG SUSPENSÃO </w:t>
                  </w:r>
                </w:p>
              </w:tc>
              <w:tc>
                <w:tcPr>
                  <w:tcW w:w="1385" w:type="dxa"/>
                  <w:tcBorders>
                    <w:top w:val="nil"/>
                    <w:left w:val="nil"/>
                    <w:bottom w:val="single" w:color="auto" w:sz="4" w:space="0"/>
                    <w:right w:val="single" w:color="auto" w:sz="4" w:space="0"/>
                  </w:tcBorders>
                  <w:shd w:val="clear" w:color="000000" w:fill="FFFFFF"/>
                  <w:vAlign w:val="center"/>
                </w:tcPr>
                <w:p w14:paraId="71090015">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3EE7325F">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2BFAB7DB">
                  <w:pPr>
                    <w:jc w:val="right"/>
                    <w:rPr>
                      <w:rFonts w:ascii="Arial" w:hAnsi="Arial" w:cs="Arial"/>
                      <w:color w:val="000000"/>
                      <w:sz w:val="18"/>
                      <w:szCs w:val="18"/>
                    </w:rPr>
                  </w:pPr>
                  <w:r>
                    <w:rPr>
                      <w:rFonts w:ascii="Arial" w:hAnsi="Arial" w:cs="Arial"/>
                      <w:color w:val="000000"/>
                      <w:sz w:val="18"/>
                      <w:szCs w:val="18"/>
                    </w:rPr>
                    <w:t>R$ 14,25</w:t>
                  </w:r>
                </w:p>
              </w:tc>
              <w:tc>
                <w:tcPr>
                  <w:tcW w:w="1579" w:type="dxa"/>
                  <w:tcBorders>
                    <w:top w:val="nil"/>
                    <w:left w:val="nil"/>
                    <w:bottom w:val="single" w:color="auto" w:sz="4" w:space="0"/>
                    <w:right w:val="single" w:color="auto" w:sz="4" w:space="0"/>
                  </w:tcBorders>
                  <w:shd w:val="clear" w:color="000000" w:fill="FFFFFF"/>
                  <w:noWrap/>
                  <w:vAlign w:val="center"/>
                </w:tcPr>
                <w:p w14:paraId="752A8058">
                  <w:pPr>
                    <w:jc w:val="right"/>
                    <w:rPr>
                      <w:rFonts w:ascii="Arial" w:hAnsi="Arial" w:cs="Arial"/>
                      <w:color w:val="000000"/>
                      <w:sz w:val="18"/>
                      <w:szCs w:val="18"/>
                    </w:rPr>
                  </w:pPr>
                  <w:r>
                    <w:rPr>
                      <w:rFonts w:ascii="Arial" w:hAnsi="Arial" w:cs="Arial"/>
                      <w:color w:val="000000"/>
                      <w:sz w:val="18"/>
                      <w:szCs w:val="18"/>
                    </w:rPr>
                    <w:t>R$ 2.850,00</w:t>
                  </w:r>
                </w:p>
              </w:tc>
            </w:tr>
            <w:tr w14:paraId="694FA02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AA8ACD2">
                  <w:pPr>
                    <w:jc w:val="center"/>
                    <w:rPr>
                      <w:rFonts w:ascii="Arial" w:hAnsi="Arial" w:cs="Arial"/>
                      <w:color w:val="000000"/>
                      <w:sz w:val="18"/>
                      <w:szCs w:val="18"/>
                    </w:rPr>
                  </w:pPr>
                  <w:r>
                    <w:rPr>
                      <w:rFonts w:ascii="Arial" w:hAnsi="Arial" w:cs="Arial"/>
                      <w:color w:val="000000"/>
                      <w:sz w:val="18"/>
                      <w:szCs w:val="18"/>
                    </w:rPr>
                    <w:t>2</w:t>
                  </w:r>
                </w:p>
              </w:tc>
              <w:tc>
                <w:tcPr>
                  <w:tcW w:w="3911" w:type="dxa"/>
                  <w:tcBorders>
                    <w:top w:val="nil"/>
                    <w:left w:val="nil"/>
                    <w:bottom w:val="single" w:color="auto" w:sz="4" w:space="0"/>
                    <w:right w:val="single" w:color="auto" w:sz="4" w:space="0"/>
                  </w:tcBorders>
                  <w:shd w:val="clear" w:color="000000" w:fill="FFFFFF"/>
                  <w:vAlign w:val="center"/>
                </w:tcPr>
                <w:p w14:paraId="1B0B052C">
                  <w:pPr>
                    <w:rPr>
                      <w:rFonts w:ascii="Arial" w:hAnsi="Arial" w:cs="Arial"/>
                      <w:color w:val="000000"/>
                      <w:sz w:val="18"/>
                      <w:szCs w:val="18"/>
                    </w:rPr>
                  </w:pPr>
                  <w:r>
                    <w:rPr>
                      <w:rFonts w:ascii="Arial" w:hAnsi="Arial" w:cs="Arial"/>
                      <w:color w:val="000000"/>
                      <w:sz w:val="18"/>
                      <w:szCs w:val="18"/>
                    </w:rPr>
                    <w:t>ALOPURINOL 100MG COMPRIMIDO</w:t>
                  </w:r>
                </w:p>
              </w:tc>
              <w:tc>
                <w:tcPr>
                  <w:tcW w:w="1385" w:type="dxa"/>
                  <w:tcBorders>
                    <w:top w:val="nil"/>
                    <w:left w:val="nil"/>
                    <w:bottom w:val="single" w:color="auto" w:sz="4" w:space="0"/>
                    <w:right w:val="single" w:color="auto" w:sz="4" w:space="0"/>
                  </w:tcBorders>
                  <w:shd w:val="clear" w:color="000000" w:fill="FFFFFF"/>
                  <w:vAlign w:val="center"/>
                </w:tcPr>
                <w:p w14:paraId="55BD1AE8">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C537952">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325B0B9A">
                  <w:pPr>
                    <w:jc w:val="right"/>
                    <w:rPr>
                      <w:rFonts w:ascii="Arial" w:hAnsi="Arial" w:cs="Arial"/>
                      <w:color w:val="000000"/>
                      <w:sz w:val="18"/>
                      <w:szCs w:val="18"/>
                    </w:rPr>
                  </w:pPr>
                  <w:r>
                    <w:rPr>
                      <w:rFonts w:ascii="Arial" w:hAnsi="Arial" w:cs="Arial"/>
                      <w:color w:val="000000"/>
                      <w:sz w:val="18"/>
                      <w:szCs w:val="18"/>
                    </w:rPr>
                    <w:t>R$ 0,27</w:t>
                  </w:r>
                </w:p>
              </w:tc>
              <w:tc>
                <w:tcPr>
                  <w:tcW w:w="1579" w:type="dxa"/>
                  <w:tcBorders>
                    <w:top w:val="nil"/>
                    <w:left w:val="nil"/>
                    <w:bottom w:val="single" w:color="auto" w:sz="4" w:space="0"/>
                    <w:right w:val="single" w:color="auto" w:sz="4" w:space="0"/>
                  </w:tcBorders>
                  <w:shd w:val="clear" w:color="000000" w:fill="FFFFFF"/>
                  <w:noWrap/>
                  <w:vAlign w:val="center"/>
                </w:tcPr>
                <w:p w14:paraId="2E8D1901">
                  <w:pPr>
                    <w:jc w:val="right"/>
                    <w:rPr>
                      <w:rFonts w:ascii="Arial" w:hAnsi="Arial" w:cs="Arial"/>
                      <w:color w:val="000000"/>
                      <w:sz w:val="18"/>
                      <w:szCs w:val="18"/>
                    </w:rPr>
                  </w:pPr>
                  <w:r>
                    <w:rPr>
                      <w:rFonts w:ascii="Arial" w:hAnsi="Arial" w:cs="Arial"/>
                      <w:color w:val="000000"/>
                      <w:sz w:val="18"/>
                      <w:szCs w:val="18"/>
                    </w:rPr>
                    <w:t>R$ 135,00</w:t>
                  </w:r>
                </w:p>
              </w:tc>
            </w:tr>
            <w:tr w14:paraId="6D861D6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204CBD6">
                  <w:pPr>
                    <w:jc w:val="center"/>
                    <w:rPr>
                      <w:rFonts w:ascii="Arial" w:hAnsi="Arial" w:cs="Arial"/>
                      <w:color w:val="000000"/>
                      <w:sz w:val="18"/>
                      <w:szCs w:val="18"/>
                    </w:rPr>
                  </w:pPr>
                  <w:r>
                    <w:rPr>
                      <w:rFonts w:ascii="Arial" w:hAnsi="Arial" w:cs="Arial"/>
                      <w:color w:val="000000"/>
                      <w:sz w:val="18"/>
                      <w:szCs w:val="18"/>
                    </w:rPr>
                    <w:t>3</w:t>
                  </w:r>
                </w:p>
              </w:tc>
              <w:tc>
                <w:tcPr>
                  <w:tcW w:w="3911" w:type="dxa"/>
                  <w:tcBorders>
                    <w:top w:val="nil"/>
                    <w:left w:val="nil"/>
                    <w:bottom w:val="single" w:color="auto" w:sz="4" w:space="0"/>
                    <w:right w:val="single" w:color="auto" w:sz="4" w:space="0"/>
                  </w:tcBorders>
                  <w:shd w:val="clear" w:color="000000" w:fill="FFFFFF"/>
                  <w:vAlign w:val="center"/>
                </w:tcPr>
                <w:p w14:paraId="211F670E">
                  <w:pPr>
                    <w:rPr>
                      <w:rFonts w:ascii="Arial" w:hAnsi="Arial" w:cs="Arial"/>
                      <w:color w:val="000000"/>
                      <w:sz w:val="18"/>
                      <w:szCs w:val="18"/>
                    </w:rPr>
                  </w:pPr>
                  <w:r>
                    <w:rPr>
                      <w:rFonts w:ascii="Arial" w:hAnsi="Arial" w:cs="Arial"/>
                      <w:color w:val="000000"/>
                      <w:sz w:val="18"/>
                      <w:szCs w:val="18"/>
                    </w:rPr>
                    <w:t>ALPRAZLAM 0,5 MG</w:t>
                  </w:r>
                </w:p>
              </w:tc>
              <w:tc>
                <w:tcPr>
                  <w:tcW w:w="1385" w:type="dxa"/>
                  <w:tcBorders>
                    <w:top w:val="nil"/>
                    <w:left w:val="nil"/>
                    <w:bottom w:val="single" w:color="auto" w:sz="4" w:space="0"/>
                    <w:right w:val="single" w:color="auto" w:sz="4" w:space="0"/>
                  </w:tcBorders>
                  <w:shd w:val="clear" w:color="000000" w:fill="FFFFFF"/>
                  <w:vAlign w:val="center"/>
                </w:tcPr>
                <w:p w14:paraId="06DF587F">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B3F4F8B">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025E0D6C">
                  <w:pPr>
                    <w:jc w:val="right"/>
                    <w:rPr>
                      <w:rFonts w:ascii="Arial" w:hAnsi="Arial" w:cs="Arial"/>
                      <w:color w:val="000000"/>
                      <w:sz w:val="18"/>
                      <w:szCs w:val="18"/>
                    </w:rPr>
                  </w:pPr>
                  <w:r>
                    <w:rPr>
                      <w:rFonts w:ascii="Arial" w:hAnsi="Arial" w:cs="Arial"/>
                      <w:color w:val="000000"/>
                      <w:sz w:val="18"/>
                      <w:szCs w:val="18"/>
                    </w:rPr>
                    <w:t>R$ 0,37</w:t>
                  </w:r>
                </w:p>
              </w:tc>
              <w:tc>
                <w:tcPr>
                  <w:tcW w:w="1579" w:type="dxa"/>
                  <w:tcBorders>
                    <w:top w:val="nil"/>
                    <w:left w:val="nil"/>
                    <w:bottom w:val="single" w:color="auto" w:sz="4" w:space="0"/>
                    <w:right w:val="single" w:color="auto" w:sz="4" w:space="0"/>
                  </w:tcBorders>
                  <w:shd w:val="clear" w:color="000000" w:fill="FFFFFF"/>
                  <w:noWrap/>
                  <w:vAlign w:val="center"/>
                </w:tcPr>
                <w:p w14:paraId="47F330F8">
                  <w:pPr>
                    <w:jc w:val="right"/>
                    <w:rPr>
                      <w:rFonts w:ascii="Arial" w:hAnsi="Arial" w:cs="Arial"/>
                      <w:color w:val="000000"/>
                      <w:sz w:val="18"/>
                      <w:szCs w:val="18"/>
                    </w:rPr>
                  </w:pPr>
                  <w:r>
                    <w:rPr>
                      <w:rFonts w:ascii="Arial" w:hAnsi="Arial" w:cs="Arial"/>
                      <w:color w:val="000000"/>
                      <w:sz w:val="18"/>
                      <w:szCs w:val="18"/>
                    </w:rPr>
                    <w:t>R$ 370,00</w:t>
                  </w:r>
                </w:p>
              </w:tc>
            </w:tr>
            <w:tr w14:paraId="011AA36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8A8A5D9">
                  <w:pPr>
                    <w:jc w:val="center"/>
                    <w:rPr>
                      <w:rFonts w:ascii="Arial" w:hAnsi="Arial" w:cs="Arial"/>
                      <w:color w:val="000000"/>
                      <w:sz w:val="18"/>
                      <w:szCs w:val="18"/>
                    </w:rPr>
                  </w:pPr>
                  <w:r>
                    <w:rPr>
                      <w:rFonts w:ascii="Arial" w:hAnsi="Arial" w:cs="Arial"/>
                      <w:color w:val="000000"/>
                      <w:sz w:val="18"/>
                      <w:szCs w:val="18"/>
                    </w:rPr>
                    <w:t>4</w:t>
                  </w:r>
                </w:p>
              </w:tc>
              <w:tc>
                <w:tcPr>
                  <w:tcW w:w="3911" w:type="dxa"/>
                  <w:tcBorders>
                    <w:top w:val="nil"/>
                    <w:left w:val="nil"/>
                    <w:bottom w:val="single" w:color="auto" w:sz="4" w:space="0"/>
                    <w:right w:val="single" w:color="auto" w:sz="4" w:space="0"/>
                  </w:tcBorders>
                  <w:shd w:val="clear" w:color="000000" w:fill="FFFFFF"/>
                  <w:vAlign w:val="center"/>
                </w:tcPr>
                <w:p w14:paraId="3206FE45">
                  <w:pPr>
                    <w:rPr>
                      <w:rFonts w:ascii="Arial" w:hAnsi="Arial" w:cs="Arial"/>
                      <w:color w:val="000000"/>
                      <w:sz w:val="18"/>
                      <w:szCs w:val="18"/>
                    </w:rPr>
                  </w:pPr>
                  <w:r>
                    <w:rPr>
                      <w:rFonts w:ascii="Arial" w:hAnsi="Arial" w:cs="Arial"/>
                      <w:color w:val="000000"/>
                      <w:sz w:val="18"/>
                      <w:szCs w:val="18"/>
                    </w:rPr>
                    <w:t>AMPICILINA 250MG SUSP</w:t>
                  </w:r>
                </w:p>
              </w:tc>
              <w:tc>
                <w:tcPr>
                  <w:tcW w:w="1385" w:type="dxa"/>
                  <w:tcBorders>
                    <w:top w:val="nil"/>
                    <w:left w:val="nil"/>
                    <w:bottom w:val="single" w:color="auto" w:sz="4" w:space="0"/>
                    <w:right w:val="single" w:color="auto" w:sz="4" w:space="0"/>
                  </w:tcBorders>
                  <w:shd w:val="clear" w:color="000000" w:fill="FFFFFF"/>
                  <w:vAlign w:val="center"/>
                </w:tcPr>
                <w:p w14:paraId="63472379">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510CF4B3">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7BA05BBD">
                  <w:pPr>
                    <w:jc w:val="right"/>
                    <w:rPr>
                      <w:rFonts w:ascii="Arial" w:hAnsi="Arial" w:cs="Arial"/>
                      <w:color w:val="000000"/>
                      <w:sz w:val="18"/>
                      <w:szCs w:val="18"/>
                    </w:rPr>
                  </w:pPr>
                  <w:r>
                    <w:rPr>
                      <w:rFonts w:ascii="Arial" w:hAnsi="Arial" w:cs="Arial"/>
                      <w:color w:val="000000"/>
                      <w:sz w:val="18"/>
                      <w:szCs w:val="18"/>
                    </w:rPr>
                    <w:t>R$ 11,72</w:t>
                  </w:r>
                </w:p>
              </w:tc>
              <w:tc>
                <w:tcPr>
                  <w:tcW w:w="1579" w:type="dxa"/>
                  <w:tcBorders>
                    <w:top w:val="nil"/>
                    <w:left w:val="nil"/>
                    <w:bottom w:val="single" w:color="auto" w:sz="4" w:space="0"/>
                    <w:right w:val="single" w:color="auto" w:sz="4" w:space="0"/>
                  </w:tcBorders>
                  <w:shd w:val="clear" w:color="000000" w:fill="FFFFFF"/>
                  <w:noWrap/>
                  <w:vAlign w:val="center"/>
                </w:tcPr>
                <w:p w14:paraId="6888C4D2">
                  <w:pPr>
                    <w:jc w:val="right"/>
                    <w:rPr>
                      <w:rFonts w:ascii="Arial" w:hAnsi="Arial" w:cs="Arial"/>
                      <w:color w:val="000000"/>
                      <w:sz w:val="18"/>
                      <w:szCs w:val="18"/>
                    </w:rPr>
                  </w:pPr>
                  <w:r>
                    <w:rPr>
                      <w:rFonts w:ascii="Arial" w:hAnsi="Arial" w:cs="Arial"/>
                      <w:color w:val="000000"/>
                      <w:sz w:val="18"/>
                      <w:szCs w:val="18"/>
                    </w:rPr>
                    <w:t>R$ 1.172,00</w:t>
                  </w:r>
                </w:p>
              </w:tc>
            </w:tr>
            <w:tr w14:paraId="28C5E2D8">
              <w:tblPrEx>
                <w:tblCellMar>
                  <w:top w:w="0" w:type="dxa"/>
                  <w:left w:w="70" w:type="dxa"/>
                  <w:bottom w:w="0" w:type="dxa"/>
                  <w:right w:w="70" w:type="dxa"/>
                </w:tblCellMar>
              </w:tblPrEx>
              <w:trPr>
                <w:trHeight w:val="495"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D23702C">
                  <w:pPr>
                    <w:jc w:val="center"/>
                    <w:rPr>
                      <w:rFonts w:ascii="Arial" w:hAnsi="Arial" w:cs="Arial"/>
                      <w:color w:val="000000"/>
                      <w:sz w:val="18"/>
                      <w:szCs w:val="18"/>
                    </w:rPr>
                  </w:pPr>
                  <w:r>
                    <w:rPr>
                      <w:rFonts w:ascii="Arial" w:hAnsi="Arial" w:cs="Arial"/>
                      <w:color w:val="000000"/>
                      <w:sz w:val="18"/>
                      <w:szCs w:val="18"/>
                    </w:rPr>
                    <w:t>5</w:t>
                  </w:r>
                </w:p>
              </w:tc>
              <w:tc>
                <w:tcPr>
                  <w:tcW w:w="3911" w:type="dxa"/>
                  <w:tcBorders>
                    <w:top w:val="nil"/>
                    <w:left w:val="nil"/>
                    <w:bottom w:val="single" w:color="auto" w:sz="4" w:space="0"/>
                    <w:right w:val="single" w:color="auto" w:sz="4" w:space="0"/>
                  </w:tcBorders>
                  <w:shd w:val="clear" w:color="000000" w:fill="FFFFFF"/>
                  <w:vAlign w:val="center"/>
                </w:tcPr>
                <w:p w14:paraId="146A557F">
                  <w:pPr>
                    <w:rPr>
                      <w:rFonts w:ascii="Arial" w:hAnsi="Arial" w:cs="Arial"/>
                      <w:color w:val="000000"/>
                      <w:sz w:val="18"/>
                      <w:szCs w:val="18"/>
                    </w:rPr>
                  </w:pPr>
                  <w:r>
                    <w:rPr>
                      <w:rFonts w:ascii="Arial" w:hAnsi="Arial" w:cs="Arial"/>
                      <w:color w:val="000000"/>
                      <w:sz w:val="18"/>
                      <w:szCs w:val="18"/>
                    </w:rPr>
                    <w:t xml:space="preserve">DIPROPIONATO DE BECLOMETASONA,  250MCG SPRAY SOLUÇÃO AEROSOL </w:t>
                  </w:r>
                </w:p>
              </w:tc>
              <w:tc>
                <w:tcPr>
                  <w:tcW w:w="1385" w:type="dxa"/>
                  <w:tcBorders>
                    <w:top w:val="nil"/>
                    <w:left w:val="nil"/>
                    <w:bottom w:val="single" w:color="auto" w:sz="4" w:space="0"/>
                    <w:right w:val="single" w:color="auto" w:sz="4" w:space="0"/>
                  </w:tcBorders>
                  <w:shd w:val="clear" w:color="000000" w:fill="FFFFFF"/>
                  <w:vAlign w:val="center"/>
                </w:tcPr>
                <w:p w14:paraId="1A2897E8">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194901BD">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378196D0">
                  <w:pPr>
                    <w:jc w:val="right"/>
                    <w:rPr>
                      <w:rFonts w:ascii="Arial" w:hAnsi="Arial" w:cs="Arial"/>
                      <w:color w:val="000000"/>
                      <w:sz w:val="18"/>
                      <w:szCs w:val="18"/>
                    </w:rPr>
                  </w:pPr>
                  <w:r>
                    <w:rPr>
                      <w:rFonts w:ascii="Arial" w:hAnsi="Arial" w:cs="Arial"/>
                      <w:color w:val="000000"/>
                      <w:sz w:val="18"/>
                      <w:szCs w:val="18"/>
                    </w:rPr>
                    <w:t>R$ 19,95</w:t>
                  </w:r>
                </w:p>
              </w:tc>
              <w:tc>
                <w:tcPr>
                  <w:tcW w:w="1579" w:type="dxa"/>
                  <w:tcBorders>
                    <w:top w:val="nil"/>
                    <w:left w:val="nil"/>
                    <w:bottom w:val="single" w:color="auto" w:sz="4" w:space="0"/>
                    <w:right w:val="single" w:color="auto" w:sz="4" w:space="0"/>
                  </w:tcBorders>
                  <w:shd w:val="clear" w:color="000000" w:fill="FFFFFF"/>
                  <w:noWrap/>
                  <w:vAlign w:val="center"/>
                </w:tcPr>
                <w:p w14:paraId="5028FB97">
                  <w:pPr>
                    <w:jc w:val="right"/>
                    <w:rPr>
                      <w:rFonts w:ascii="Arial" w:hAnsi="Arial" w:cs="Arial"/>
                      <w:color w:val="000000"/>
                      <w:sz w:val="18"/>
                      <w:szCs w:val="18"/>
                    </w:rPr>
                  </w:pPr>
                  <w:r>
                    <w:rPr>
                      <w:rFonts w:ascii="Arial" w:hAnsi="Arial" w:cs="Arial"/>
                      <w:color w:val="000000"/>
                      <w:sz w:val="18"/>
                      <w:szCs w:val="18"/>
                    </w:rPr>
                    <w:t>R$ 9.975,00</w:t>
                  </w:r>
                </w:p>
              </w:tc>
            </w:tr>
            <w:tr w14:paraId="3E627A5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D0F3D17">
                  <w:pPr>
                    <w:jc w:val="center"/>
                    <w:rPr>
                      <w:rFonts w:ascii="Arial" w:hAnsi="Arial" w:cs="Arial"/>
                      <w:color w:val="000000"/>
                      <w:sz w:val="18"/>
                      <w:szCs w:val="18"/>
                    </w:rPr>
                  </w:pPr>
                  <w:r>
                    <w:rPr>
                      <w:rFonts w:ascii="Arial" w:hAnsi="Arial" w:cs="Arial"/>
                      <w:color w:val="000000"/>
                      <w:sz w:val="18"/>
                      <w:szCs w:val="18"/>
                    </w:rPr>
                    <w:t>6</w:t>
                  </w:r>
                </w:p>
              </w:tc>
              <w:tc>
                <w:tcPr>
                  <w:tcW w:w="3911" w:type="dxa"/>
                  <w:tcBorders>
                    <w:top w:val="nil"/>
                    <w:left w:val="nil"/>
                    <w:bottom w:val="single" w:color="auto" w:sz="4" w:space="0"/>
                    <w:right w:val="single" w:color="auto" w:sz="4" w:space="0"/>
                  </w:tcBorders>
                  <w:shd w:val="clear" w:color="000000" w:fill="FFFFFF"/>
                  <w:vAlign w:val="center"/>
                </w:tcPr>
                <w:p w14:paraId="3CD7BDC5">
                  <w:pPr>
                    <w:rPr>
                      <w:rFonts w:ascii="Arial" w:hAnsi="Arial" w:cs="Arial"/>
                      <w:color w:val="000000"/>
                      <w:sz w:val="18"/>
                      <w:szCs w:val="18"/>
                    </w:rPr>
                  </w:pPr>
                  <w:r>
                    <w:rPr>
                      <w:rFonts w:ascii="Arial" w:hAnsi="Arial" w:cs="Arial"/>
                      <w:color w:val="000000"/>
                      <w:sz w:val="18"/>
                      <w:szCs w:val="18"/>
                    </w:rPr>
                    <w:t>BROMAZEPAM 3MG COMP</w:t>
                  </w:r>
                </w:p>
              </w:tc>
              <w:tc>
                <w:tcPr>
                  <w:tcW w:w="1385" w:type="dxa"/>
                  <w:tcBorders>
                    <w:top w:val="nil"/>
                    <w:left w:val="nil"/>
                    <w:bottom w:val="single" w:color="auto" w:sz="4" w:space="0"/>
                    <w:right w:val="single" w:color="auto" w:sz="4" w:space="0"/>
                  </w:tcBorders>
                  <w:shd w:val="clear" w:color="000000" w:fill="FFFFFF"/>
                  <w:vAlign w:val="center"/>
                </w:tcPr>
                <w:p w14:paraId="447644DA">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91DB6B1">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1D19E4F3">
                  <w:pPr>
                    <w:jc w:val="right"/>
                    <w:rPr>
                      <w:rFonts w:ascii="Arial" w:hAnsi="Arial" w:cs="Arial"/>
                      <w:color w:val="000000"/>
                      <w:sz w:val="18"/>
                      <w:szCs w:val="18"/>
                    </w:rPr>
                  </w:pPr>
                  <w:r>
                    <w:rPr>
                      <w:rFonts w:ascii="Arial" w:hAnsi="Arial" w:cs="Arial"/>
                      <w:color w:val="000000"/>
                      <w:sz w:val="18"/>
                      <w:szCs w:val="18"/>
                    </w:rPr>
                    <w:t>R$ 0,58</w:t>
                  </w:r>
                </w:p>
              </w:tc>
              <w:tc>
                <w:tcPr>
                  <w:tcW w:w="1579" w:type="dxa"/>
                  <w:tcBorders>
                    <w:top w:val="nil"/>
                    <w:left w:val="nil"/>
                    <w:bottom w:val="single" w:color="auto" w:sz="4" w:space="0"/>
                    <w:right w:val="single" w:color="auto" w:sz="4" w:space="0"/>
                  </w:tcBorders>
                  <w:shd w:val="clear" w:color="000000" w:fill="FFFFFF"/>
                  <w:noWrap/>
                  <w:vAlign w:val="center"/>
                </w:tcPr>
                <w:p w14:paraId="34C7EA4A">
                  <w:pPr>
                    <w:jc w:val="right"/>
                    <w:rPr>
                      <w:rFonts w:ascii="Arial" w:hAnsi="Arial" w:cs="Arial"/>
                      <w:color w:val="000000"/>
                      <w:sz w:val="18"/>
                      <w:szCs w:val="18"/>
                    </w:rPr>
                  </w:pPr>
                  <w:r>
                    <w:rPr>
                      <w:rFonts w:ascii="Arial" w:hAnsi="Arial" w:cs="Arial"/>
                      <w:color w:val="000000"/>
                      <w:sz w:val="18"/>
                      <w:szCs w:val="18"/>
                    </w:rPr>
                    <w:t>R$ 58,00</w:t>
                  </w:r>
                </w:p>
              </w:tc>
            </w:tr>
            <w:tr w14:paraId="485CCBE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21D6CB8">
                  <w:pPr>
                    <w:jc w:val="center"/>
                    <w:rPr>
                      <w:rFonts w:ascii="Arial" w:hAnsi="Arial" w:cs="Arial"/>
                      <w:color w:val="000000"/>
                      <w:sz w:val="18"/>
                      <w:szCs w:val="18"/>
                    </w:rPr>
                  </w:pPr>
                  <w:r>
                    <w:rPr>
                      <w:rFonts w:ascii="Arial" w:hAnsi="Arial" w:cs="Arial"/>
                      <w:color w:val="000000"/>
                      <w:sz w:val="18"/>
                      <w:szCs w:val="18"/>
                    </w:rPr>
                    <w:t>7</w:t>
                  </w:r>
                </w:p>
              </w:tc>
              <w:tc>
                <w:tcPr>
                  <w:tcW w:w="3911" w:type="dxa"/>
                  <w:tcBorders>
                    <w:top w:val="nil"/>
                    <w:left w:val="nil"/>
                    <w:bottom w:val="single" w:color="auto" w:sz="4" w:space="0"/>
                    <w:right w:val="single" w:color="auto" w:sz="4" w:space="0"/>
                  </w:tcBorders>
                  <w:shd w:val="clear" w:color="000000" w:fill="FFFFFF"/>
                  <w:vAlign w:val="center"/>
                </w:tcPr>
                <w:p w14:paraId="0B97442F">
                  <w:pPr>
                    <w:rPr>
                      <w:rFonts w:ascii="Arial" w:hAnsi="Arial" w:cs="Arial"/>
                      <w:color w:val="000000"/>
                      <w:sz w:val="18"/>
                      <w:szCs w:val="18"/>
                    </w:rPr>
                  </w:pPr>
                  <w:r>
                    <w:rPr>
                      <w:rFonts w:ascii="Arial" w:hAnsi="Arial" w:cs="Arial"/>
                      <w:color w:val="000000"/>
                      <w:sz w:val="18"/>
                      <w:szCs w:val="18"/>
                    </w:rPr>
                    <w:t>BROMAZEPAM 6 MG COMP</w:t>
                  </w:r>
                </w:p>
              </w:tc>
              <w:tc>
                <w:tcPr>
                  <w:tcW w:w="1385" w:type="dxa"/>
                  <w:tcBorders>
                    <w:top w:val="nil"/>
                    <w:left w:val="nil"/>
                    <w:bottom w:val="single" w:color="auto" w:sz="4" w:space="0"/>
                    <w:right w:val="single" w:color="auto" w:sz="4" w:space="0"/>
                  </w:tcBorders>
                  <w:shd w:val="clear" w:color="000000" w:fill="FFFFFF"/>
                  <w:vAlign w:val="center"/>
                </w:tcPr>
                <w:p w14:paraId="11B7E6F0">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78F98E2">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1C11A258">
                  <w:pPr>
                    <w:jc w:val="right"/>
                    <w:rPr>
                      <w:rFonts w:ascii="Arial" w:hAnsi="Arial" w:cs="Arial"/>
                      <w:color w:val="000000"/>
                      <w:sz w:val="18"/>
                      <w:szCs w:val="18"/>
                    </w:rPr>
                  </w:pPr>
                  <w:r>
                    <w:rPr>
                      <w:rFonts w:ascii="Arial" w:hAnsi="Arial" w:cs="Arial"/>
                      <w:color w:val="000000"/>
                      <w:sz w:val="18"/>
                      <w:szCs w:val="18"/>
                    </w:rPr>
                    <w:t>R$ 0,78</w:t>
                  </w:r>
                </w:p>
              </w:tc>
              <w:tc>
                <w:tcPr>
                  <w:tcW w:w="1579" w:type="dxa"/>
                  <w:tcBorders>
                    <w:top w:val="nil"/>
                    <w:left w:val="nil"/>
                    <w:bottom w:val="single" w:color="auto" w:sz="4" w:space="0"/>
                    <w:right w:val="single" w:color="auto" w:sz="4" w:space="0"/>
                  </w:tcBorders>
                  <w:shd w:val="clear" w:color="000000" w:fill="FFFFFF"/>
                  <w:noWrap/>
                  <w:vAlign w:val="center"/>
                </w:tcPr>
                <w:p w14:paraId="40FF8ECD">
                  <w:pPr>
                    <w:jc w:val="right"/>
                    <w:rPr>
                      <w:rFonts w:ascii="Arial" w:hAnsi="Arial" w:cs="Arial"/>
                      <w:color w:val="000000"/>
                      <w:sz w:val="18"/>
                      <w:szCs w:val="18"/>
                    </w:rPr>
                  </w:pPr>
                  <w:r>
                    <w:rPr>
                      <w:rFonts w:ascii="Arial" w:hAnsi="Arial" w:cs="Arial"/>
                      <w:color w:val="000000"/>
                      <w:sz w:val="18"/>
                      <w:szCs w:val="18"/>
                    </w:rPr>
                    <w:t>R$ 78,00</w:t>
                  </w:r>
                </w:p>
              </w:tc>
            </w:tr>
            <w:tr w14:paraId="4C282BE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9772D5D">
                  <w:pPr>
                    <w:jc w:val="center"/>
                    <w:rPr>
                      <w:rFonts w:ascii="Arial" w:hAnsi="Arial" w:cs="Arial"/>
                      <w:color w:val="000000"/>
                      <w:sz w:val="18"/>
                      <w:szCs w:val="18"/>
                    </w:rPr>
                  </w:pPr>
                  <w:r>
                    <w:rPr>
                      <w:rFonts w:ascii="Arial" w:hAnsi="Arial" w:cs="Arial"/>
                      <w:color w:val="000000"/>
                      <w:sz w:val="18"/>
                      <w:szCs w:val="18"/>
                    </w:rPr>
                    <w:t>8</w:t>
                  </w:r>
                </w:p>
              </w:tc>
              <w:tc>
                <w:tcPr>
                  <w:tcW w:w="3911" w:type="dxa"/>
                  <w:tcBorders>
                    <w:top w:val="nil"/>
                    <w:left w:val="nil"/>
                    <w:bottom w:val="single" w:color="auto" w:sz="4" w:space="0"/>
                    <w:right w:val="single" w:color="auto" w:sz="4" w:space="0"/>
                  </w:tcBorders>
                  <w:shd w:val="clear" w:color="000000" w:fill="FFFFFF"/>
                  <w:vAlign w:val="center"/>
                </w:tcPr>
                <w:p w14:paraId="3795C520">
                  <w:pPr>
                    <w:rPr>
                      <w:rFonts w:ascii="Arial" w:hAnsi="Arial" w:cs="Arial"/>
                      <w:color w:val="000000"/>
                      <w:sz w:val="18"/>
                      <w:szCs w:val="18"/>
                    </w:rPr>
                  </w:pPr>
                  <w:r>
                    <w:rPr>
                      <w:rFonts w:ascii="Arial" w:hAnsi="Arial" w:cs="Arial"/>
                      <w:color w:val="000000"/>
                      <w:sz w:val="18"/>
                      <w:szCs w:val="18"/>
                    </w:rPr>
                    <w:t>CARVEDILOL 12,5MG COMP</w:t>
                  </w:r>
                </w:p>
              </w:tc>
              <w:tc>
                <w:tcPr>
                  <w:tcW w:w="1385" w:type="dxa"/>
                  <w:tcBorders>
                    <w:top w:val="nil"/>
                    <w:left w:val="nil"/>
                    <w:bottom w:val="single" w:color="auto" w:sz="4" w:space="0"/>
                    <w:right w:val="single" w:color="auto" w:sz="4" w:space="0"/>
                  </w:tcBorders>
                  <w:shd w:val="clear" w:color="000000" w:fill="FFFFFF"/>
                  <w:vAlign w:val="center"/>
                </w:tcPr>
                <w:p w14:paraId="213A9026">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3649476">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08DF2C2C">
                  <w:pPr>
                    <w:jc w:val="right"/>
                    <w:rPr>
                      <w:rFonts w:ascii="Arial" w:hAnsi="Arial" w:cs="Arial"/>
                      <w:color w:val="000000"/>
                      <w:sz w:val="18"/>
                      <w:szCs w:val="18"/>
                    </w:rPr>
                  </w:pPr>
                  <w:r>
                    <w:rPr>
                      <w:rFonts w:ascii="Arial" w:hAnsi="Arial" w:cs="Arial"/>
                      <w:color w:val="000000"/>
                      <w:sz w:val="18"/>
                      <w:szCs w:val="18"/>
                    </w:rPr>
                    <w:t>R$ 0,91</w:t>
                  </w:r>
                </w:p>
              </w:tc>
              <w:tc>
                <w:tcPr>
                  <w:tcW w:w="1579" w:type="dxa"/>
                  <w:tcBorders>
                    <w:top w:val="nil"/>
                    <w:left w:val="nil"/>
                    <w:bottom w:val="single" w:color="auto" w:sz="4" w:space="0"/>
                    <w:right w:val="single" w:color="auto" w:sz="4" w:space="0"/>
                  </w:tcBorders>
                  <w:shd w:val="clear" w:color="000000" w:fill="FFFFFF"/>
                  <w:noWrap/>
                  <w:vAlign w:val="center"/>
                </w:tcPr>
                <w:p w14:paraId="35D25C78">
                  <w:pPr>
                    <w:jc w:val="right"/>
                    <w:rPr>
                      <w:rFonts w:ascii="Arial" w:hAnsi="Arial" w:cs="Arial"/>
                      <w:color w:val="000000"/>
                      <w:sz w:val="18"/>
                      <w:szCs w:val="18"/>
                    </w:rPr>
                  </w:pPr>
                  <w:r>
                    <w:rPr>
                      <w:rFonts w:ascii="Arial" w:hAnsi="Arial" w:cs="Arial"/>
                      <w:color w:val="000000"/>
                      <w:sz w:val="18"/>
                      <w:szCs w:val="18"/>
                    </w:rPr>
                    <w:t>R$ 455,00</w:t>
                  </w:r>
                </w:p>
              </w:tc>
            </w:tr>
            <w:tr w14:paraId="127D006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D5F6F45">
                  <w:pPr>
                    <w:jc w:val="center"/>
                    <w:rPr>
                      <w:rFonts w:ascii="Arial" w:hAnsi="Arial" w:cs="Arial"/>
                      <w:color w:val="000000"/>
                      <w:sz w:val="18"/>
                      <w:szCs w:val="18"/>
                    </w:rPr>
                  </w:pPr>
                  <w:r>
                    <w:rPr>
                      <w:rFonts w:ascii="Arial" w:hAnsi="Arial" w:cs="Arial"/>
                      <w:color w:val="000000"/>
                      <w:sz w:val="18"/>
                      <w:szCs w:val="18"/>
                    </w:rPr>
                    <w:t>9</w:t>
                  </w:r>
                </w:p>
              </w:tc>
              <w:tc>
                <w:tcPr>
                  <w:tcW w:w="3911" w:type="dxa"/>
                  <w:tcBorders>
                    <w:top w:val="nil"/>
                    <w:left w:val="nil"/>
                    <w:bottom w:val="single" w:color="auto" w:sz="4" w:space="0"/>
                    <w:right w:val="single" w:color="auto" w:sz="4" w:space="0"/>
                  </w:tcBorders>
                  <w:shd w:val="clear" w:color="000000" w:fill="FFFFFF"/>
                  <w:vAlign w:val="center"/>
                </w:tcPr>
                <w:p w14:paraId="3BCA5454">
                  <w:pPr>
                    <w:rPr>
                      <w:rFonts w:ascii="Arial" w:hAnsi="Arial" w:cs="Arial"/>
                      <w:color w:val="000000"/>
                      <w:sz w:val="18"/>
                      <w:szCs w:val="18"/>
                    </w:rPr>
                  </w:pPr>
                  <w:r>
                    <w:rPr>
                      <w:rFonts w:ascii="Arial" w:hAnsi="Arial" w:cs="Arial"/>
                      <w:color w:val="000000"/>
                      <w:sz w:val="18"/>
                      <w:szCs w:val="18"/>
                    </w:rPr>
                    <w:t>CARVEDILOL 25MG</w:t>
                  </w:r>
                </w:p>
              </w:tc>
              <w:tc>
                <w:tcPr>
                  <w:tcW w:w="1385" w:type="dxa"/>
                  <w:tcBorders>
                    <w:top w:val="nil"/>
                    <w:left w:val="nil"/>
                    <w:bottom w:val="single" w:color="auto" w:sz="4" w:space="0"/>
                    <w:right w:val="single" w:color="auto" w:sz="4" w:space="0"/>
                  </w:tcBorders>
                  <w:shd w:val="clear" w:color="000000" w:fill="FFFFFF"/>
                  <w:vAlign w:val="center"/>
                </w:tcPr>
                <w:p w14:paraId="291820C7">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EAAD58E">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31D00E94">
                  <w:pPr>
                    <w:jc w:val="right"/>
                    <w:rPr>
                      <w:rFonts w:ascii="Arial" w:hAnsi="Arial" w:cs="Arial"/>
                      <w:color w:val="000000"/>
                      <w:sz w:val="18"/>
                      <w:szCs w:val="18"/>
                    </w:rPr>
                  </w:pPr>
                  <w:r>
                    <w:rPr>
                      <w:rFonts w:ascii="Arial" w:hAnsi="Arial" w:cs="Arial"/>
                      <w:color w:val="000000"/>
                      <w:sz w:val="18"/>
                      <w:szCs w:val="18"/>
                    </w:rPr>
                    <w:t>R$ 1,39</w:t>
                  </w:r>
                </w:p>
              </w:tc>
              <w:tc>
                <w:tcPr>
                  <w:tcW w:w="1579" w:type="dxa"/>
                  <w:tcBorders>
                    <w:top w:val="nil"/>
                    <w:left w:val="nil"/>
                    <w:bottom w:val="single" w:color="auto" w:sz="4" w:space="0"/>
                    <w:right w:val="single" w:color="auto" w:sz="4" w:space="0"/>
                  </w:tcBorders>
                  <w:shd w:val="clear" w:color="000000" w:fill="FFFFFF"/>
                  <w:noWrap/>
                  <w:vAlign w:val="center"/>
                </w:tcPr>
                <w:p w14:paraId="5EEE8189">
                  <w:pPr>
                    <w:jc w:val="right"/>
                    <w:rPr>
                      <w:rFonts w:ascii="Arial" w:hAnsi="Arial" w:cs="Arial"/>
                      <w:color w:val="000000"/>
                      <w:sz w:val="18"/>
                      <w:szCs w:val="18"/>
                    </w:rPr>
                  </w:pPr>
                  <w:r>
                    <w:rPr>
                      <w:rFonts w:ascii="Arial" w:hAnsi="Arial" w:cs="Arial"/>
                      <w:color w:val="000000"/>
                      <w:sz w:val="18"/>
                      <w:szCs w:val="18"/>
                    </w:rPr>
                    <w:t>R$ 695,00</w:t>
                  </w:r>
                </w:p>
              </w:tc>
            </w:tr>
            <w:tr w14:paraId="097D311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F8AE798">
                  <w:pPr>
                    <w:jc w:val="center"/>
                    <w:rPr>
                      <w:rFonts w:ascii="Arial" w:hAnsi="Arial" w:cs="Arial"/>
                      <w:color w:val="000000"/>
                      <w:sz w:val="18"/>
                      <w:szCs w:val="18"/>
                    </w:rPr>
                  </w:pPr>
                  <w:r>
                    <w:rPr>
                      <w:rFonts w:ascii="Arial" w:hAnsi="Arial" w:cs="Arial"/>
                      <w:color w:val="000000"/>
                      <w:sz w:val="18"/>
                      <w:szCs w:val="18"/>
                    </w:rPr>
                    <w:t>10</w:t>
                  </w:r>
                </w:p>
              </w:tc>
              <w:tc>
                <w:tcPr>
                  <w:tcW w:w="3911" w:type="dxa"/>
                  <w:tcBorders>
                    <w:top w:val="nil"/>
                    <w:left w:val="nil"/>
                    <w:bottom w:val="single" w:color="auto" w:sz="4" w:space="0"/>
                    <w:right w:val="single" w:color="auto" w:sz="4" w:space="0"/>
                  </w:tcBorders>
                  <w:shd w:val="clear" w:color="000000" w:fill="FFFFFF"/>
                  <w:vAlign w:val="center"/>
                </w:tcPr>
                <w:p w14:paraId="28690F54">
                  <w:pPr>
                    <w:rPr>
                      <w:rFonts w:ascii="Arial" w:hAnsi="Arial" w:cs="Arial"/>
                      <w:color w:val="000000"/>
                      <w:sz w:val="18"/>
                      <w:szCs w:val="18"/>
                    </w:rPr>
                  </w:pPr>
                  <w:r>
                    <w:rPr>
                      <w:rFonts w:ascii="Arial" w:hAnsi="Arial" w:cs="Arial"/>
                      <w:color w:val="000000"/>
                      <w:sz w:val="18"/>
                      <w:szCs w:val="18"/>
                    </w:rPr>
                    <w:t>CARVEDILOL 3, 125 MG</w:t>
                  </w:r>
                </w:p>
              </w:tc>
              <w:tc>
                <w:tcPr>
                  <w:tcW w:w="1385" w:type="dxa"/>
                  <w:tcBorders>
                    <w:top w:val="nil"/>
                    <w:left w:val="nil"/>
                    <w:bottom w:val="single" w:color="auto" w:sz="4" w:space="0"/>
                    <w:right w:val="single" w:color="auto" w:sz="4" w:space="0"/>
                  </w:tcBorders>
                  <w:shd w:val="clear" w:color="000000" w:fill="FFFFFF"/>
                  <w:vAlign w:val="center"/>
                </w:tcPr>
                <w:p w14:paraId="7E1C8F87">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0CFEFE8">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0FDD168D">
                  <w:pPr>
                    <w:jc w:val="right"/>
                    <w:rPr>
                      <w:rFonts w:ascii="Arial" w:hAnsi="Arial" w:cs="Arial"/>
                      <w:color w:val="000000"/>
                      <w:sz w:val="18"/>
                      <w:szCs w:val="18"/>
                    </w:rPr>
                  </w:pPr>
                  <w:r>
                    <w:rPr>
                      <w:rFonts w:ascii="Arial" w:hAnsi="Arial" w:cs="Arial"/>
                      <w:color w:val="000000"/>
                      <w:sz w:val="18"/>
                      <w:szCs w:val="18"/>
                    </w:rPr>
                    <w:t>R$ 0,61</w:t>
                  </w:r>
                </w:p>
              </w:tc>
              <w:tc>
                <w:tcPr>
                  <w:tcW w:w="1579" w:type="dxa"/>
                  <w:tcBorders>
                    <w:top w:val="nil"/>
                    <w:left w:val="nil"/>
                    <w:bottom w:val="single" w:color="auto" w:sz="4" w:space="0"/>
                    <w:right w:val="single" w:color="auto" w:sz="4" w:space="0"/>
                  </w:tcBorders>
                  <w:shd w:val="clear" w:color="000000" w:fill="FFFFFF"/>
                  <w:noWrap/>
                  <w:vAlign w:val="center"/>
                </w:tcPr>
                <w:p w14:paraId="1963F155">
                  <w:pPr>
                    <w:jc w:val="right"/>
                    <w:rPr>
                      <w:rFonts w:ascii="Arial" w:hAnsi="Arial" w:cs="Arial"/>
                      <w:color w:val="000000"/>
                      <w:sz w:val="18"/>
                      <w:szCs w:val="18"/>
                    </w:rPr>
                  </w:pPr>
                  <w:r>
                    <w:rPr>
                      <w:rFonts w:ascii="Arial" w:hAnsi="Arial" w:cs="Arial"/>
                      <w:color w:val="000000"/>
                      <w:sz w:val="18"/>
                      <w:szCs w:val="18"/>
                    </w:rPr>
                    <w:t>R$ 305,00</w:t>
                  </w:r>
                </w:p>
              </w:tc>
            </w:tr>
            <w:tr w14:paraId="5B230AE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633174A">
                  <w:pPr>
                    <w:jc w:val="center"/>
                    <w:rPr>
                      <w:rFonts w:ascii="Arial" w:hAnsi="Arial" w:cs="Arial"/>
                      <w:color w:val="000000"/>
                      <w:sz w:val="18"/>
                      <w:szCs w:val="18"/>
                    </w:rPr>
                  </w:pPr>
                  <w:r>
                    <w:rPr>
                      <w:rFonts w:ascii="Arial" w:hAnsi="Arial" w:cs="Arial"/>
                      <w:color w:val="000000"/>
                      <w:sz w:val="18"/>
                      <w:szCs w:val="18"/>
                    </w:rPr>
                    <w:t>11</w:t>
                  </w:r>
                </w:p>
              </w:tc>
              <w:tc>
                <w:tcPr>
                  <w:tcW w:w="3911" w:type="dxa"/>
                  <w:tcBorders>
                    <w:top w:val="nil"/>
                    <w:left w:val="nil"/>
                    <w:bottom w:val="single" w:color="auto" w:sz="4" w:space="0"/>
                    <w:right w:val="single" w:color="auto" w:sz="4" w:space="0"/>
                  </w:tcBorders>
                  <w:shd w:val="clear" w:color="000000" w:fill="FFFFFF"/>
                  <w:vAlign w:val="center"/>
                </w:tcPr>
                <w:p w14:paraId="73D4DFCB">
                  <w:pPr>
                    <w:rPr>
                      <w:rFonts w:ascii="Arial" w:hAnsi="Arial" w:cs="Arial"/>
                      <w:color w:val="000000"/>
                      <w:sz w:val="18"/>
                      <w:szCs w:val="18"/>
                    </w:rPr>
                  </w:pPr>
                  <w:r>
                    <w:rPr>
                      <w:rFonts w:ascii="Arial" w:hAnsi="Arial" w:cs="Arial"/>
                      <w:color w:val="000000"/>
                      <w:sz w:val="18"/>
                      <w:szCs w:val="18"/>
                    </w:rPr>
                    <w:t>CARVEDILOL 6,25 MG</w:t>
                  </w:r>
                </w:p>
              </w:tc>
              <w:tc>
                <w:tcPr>
                  <w:tcW w:w="1385" w:type="dxa"/>
                  <w:tcBorders>
                    <w:top w:val="nil"/>
                    <w:left w:val="nil"/>
                    <w:bottom w:val="single" w:color="auto" w:sz="4" w:space="0"/>
                    <w:right w:val="single" w:color="auto" w:sz="4" w:space="0"/>
                  </w:tcBorders>
                  <w:shd w:val="clear" w:color="000000" w:fill="FFFFFF"/>
                  <w:vAlign w:val="center"/>
                </w:tcPr>
                <w:p w14:paraId="0448B92A">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E23E381">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1F2B7A83">
                  <w:pPr>
                    <w:jc w:val="right"/>
                    <w:rPr>
                      <w:rFonts w:ascii="Arial" w:hAnsi="Arial" w:cs="Arial"/>
                      <w:color w:val="000000"/>
                      <w:sz w:val="18"/>
                      <w:szCs w:val="18"/>
                    </w:rPr>
                  </w:pPr>
                  <w:r>
                    <w:rPr>
                      <w:rFonts w:ascii="Arial" w:hAnsi="Arial" w:cs="Arial"/>
                      <w:color w:val="000000"/>
                      <w:sz w:val="18"/>
                      <w:szCs w:val="18"/>
                    </w:rPr>
                    <w:t>R$ 0,85</w:t>
                  </w:r>
                </w:p>
              </w:tc>
              <w:tc>
                <w:tcPr>
                  <w:tcW w:w="1579" w:type="dxa"/>
                  <w:tcBorders>
                    <w:top w:val="nil"/>
                    <w:left w:val="nil"/>
                    <w:bottom w:val="single" w:color="auto" w:sz="4" w:space="0"/>
                    <w:right w:val="single" w:color="auto" w:sz="4" w:space="0"/>
                  </w:tcBorders>
                  <w:shd w:val="clear" w:color="000000" w:fill="FFFFFF"/>
                  <w:noWrap/>
                  <w:vAlign w:val="center"/>
                </w:tcPr>
                <w:p w14:paraId="3A4561E5">
                  <w:pPr>
                    <w:jc w:val="right"/>
                    <w:rPr>
                      <w:rFonts w:ascii="Arial" w:hAnsi="Arial" w:cs="Arial"/>
                      <w:color w:val="000000"/>
                      <w:sz w:val="18"/>
                      <w:szCs w:val="18"/>
                    </w:rPr>
                  </w:pPr>
                  <w:r>
                    <w:rPr>
                      <w:rFonts w:ascii="Arial" w:hAnsi="Arial" w:cs="Arial"/>
                      <w:color w:val="000000"/>
                      <w:sz w:val="18"/>
                      <w:szCs w:val="18"/>
                    </w:rPr>
                    <w:t>R$ 425,00</w:t>
                  </w:r>
                </w:p>
              </w:tc>
            </w:tr>
            <w:tr w14:paraId="5AE22B9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0B05B8D">
                  <w:pPr>
                    <w:jc w:val="center"/>
                    <w:rPr>
                      <w:rFonts w:ascii="Arial" w:hAnsi="Arial" w:cs="Arial"/>
                      <w:color w:val="000000"/>
                      <w:sz w:val="18"/>
                      <w:szCs w:val="18"/>
                    </w:rPr>
                  </w:pPr>
                  <w:r>
                    <w:rPr>
                      <w:rFonts w:ascii="Arial" w:hAnsi="Arial" w:cs="Arial"/>
                      <w:color w:val="000000"/>
                      <w:sz w:val="18"/>
                      <w:szCs w:val="18"/>
                    </w:rPr>
                    <w:t>12</w:t>
                  </w:r>
                </w:p>
              </w:tc>
              <w:tc>
                <w:tcPr>
                  <w:tcW w:w="3911" w:type="dxa"/>
                  <w:tcBorders>
                    <w:top w:val="nil"/>
                    <w:left w:val="nil"/>
                    <w:bottom w:val="single" w:color="auto" w:sz="4" w:space="0"/>
                    <w:right w:val="single" w:color="auto" w:sz="4" w:space="0"/>
                  </w:tcBorders>
                  <w:shd w:val="clear" w:color="000000" w:fill="FFFFFF"/>
                  <w:vAlign w:val="center"/>
                </w:tcPr>
                <w:p w14:paraId="14A38132">
                  <w:pPr>
                    <w:rPr>
                      <w:rFonts w:ascii="Arial" w:hAnsi="Arial" w:cs="Arial"/>
                      <w:color w:val="000000"/>
                      <w:sz w:val="18"/>
                      <w:szCs w:val="18"/>
                    </w:rPr>
                  </w:pPr>
                  <w:r>
                    <w:rPr>
                      <w:rFonts w:ascii="Arial" w:hAnsi="Arial" w:cs="Arial"/>
                      <w:color w:val="000000"/>
                      <w:sz w:val="18"/>
                      <w:szCs w:val="18"/>
                    </w:rPr>
                    <w:t>CELECOXIBE 200MG</w:t>
                  </w:r>
                </w:p>
              </w:tc>
              <w:tc>
                <w:tcPr>
                  <w:tcW w:w="1385" w:type="dxa"/>
                  <w:tcBorders>
                    <w:top w:val="nil"/>
                    <w:left w:val="nil"/>
                    <w:bottom w:val="single" w:color="auto" w:sz="4" w:space="0"/>
                    <w:right w:val="single" w:color="auto" w:sz="4" w:space="0"/>
                  </w:tcBorders>
                  <w:shd w:val="clear" w:color="000000" w:fill="FFFFFF"/>
                  <w:vAlign w:val="center"/>
                </w:tcPr>
                <w:p w14:paraId="0741D4C3">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9A94F33">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459F9F77">
                  <w:pPr>
                    <w:jc w:val="right"/>
                    <w:rPr>
                      <w:rFonts w:ascii="Arial" w:hAnsi="Arial" w:cs="Arial"/>
                      <w:color w:val="000000"/>
                      <w:sz w:val="18"/>
                      <w:szCs w:val="18"/>
                    </w:rPr>
                  </w:pPr>
                  <w:r>
                    <w:rPr>
                      <w:rFonts w:ascii="Arial" w:hAnsi="Arial" w:cs="Arial"/>
                      <w:color w:val="000000"/>
                      <w:sz w:val="18"/>
                      <w:szCs w:val="18"/>
                    </w:rPr>
                    <w:t>R$ 0,64</w:t>
                  </w:r>
                </w:p>
              </w:tc>
              <w:tc>
                <w:tcPr>
                  <w:tcW w:w="1579" w:type="dxa"/>
                  <w:tcBorders>
                    <w:top w:val="nil"/>
                    <w:left w:val="nil"/>
                    <w:bottom w:val="single" w:color="auto" w:sz="4" w:space="0"/>
                    <w:right w:val="single" w:color="auto" w:sz="4" w:space="0"/>
                  </w:tcBorders>
                  <w:shd w:val="clear" w:color="000000" w:fill="FFFFFF"/>
                  <w:noWrap/>
                  <w:vAlign w:val="center"/>
                </w:tcPr>
                <w:p w14:paraId="1682D636">
                  <w:pPr>
                    <w:jc w:val="right"/>
                    <w:rPr>
                      <w:rFonts w:ascii="Arial" w:hAnsi="Arial" w:cs="Arial"/>
                      <w:color w:val="000000"/>
                      <w:sz w:val="18"/>
                      <w:szCs w:val="18"/>
                    </w:rPr>
                  </w:pPr>
                  <w:r>
                    <w:rPr>
                      <w:rFonts w:ascii="Arial" w:hAnsi="Arial" w:cs="Arial"/>
                      <w:color w:val="000000"/>
                      <w:sz w:val="18"/>
                      <w:szCs w:val="18"/>
                    </w:rPr>
                    <w:t>R$ 640,00</w:t>
                  </w:r>
                </w:p>
              </w:tc>
            </w:tr>
            <w:tr w14:paraId="599F55B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219A783">
                  <w:pPr>
                    <w:jc w:val="center"/>
                    <w:rPr>
                      <w:rFonts w:ascii="Arial" w:hAnsi="Arial" w:cs="Arial"/>
                      <w:color w:val="000000"/>
                      <w:sz w:val="18"/>
                      <w:szCs w:val="18"/>
                    </w:rPr>
                  </w:pPr>
                  <w:r>
                    <w:rPr>
                      <w:rFonts w:ascii="Arial" w:hAnsi="Arial" w:cs="Arial"/>
                      <w:color w:val="000000"/>
                      <w:sz w:val="18"/>
                      <w:szCs w:val="18"/>
                    </w:rPr>
                    <w:t>13</w:t>
                  </w:r>
                </w:p>
              </w:tc>
              <w:tc>
                <w:tcPr>
                  <w:tcW w:w="3911" w:type="dxa"/>
                  <w:tcBorders>
                    <w:top w:val="nil"/>
                    <w:left w:val="nil"/>
                    <w:bottom w:val="single" w:color="auto" w:sz="4" w:space="0"/>
                    <w:right w:val="single" w:color="auto" w:sz="4" w:space="0"/>
                  </w:tcBorders>
                  <w:shd w:val="clear" w:color="000000" w:fill="FFFFFF"/>
                  <w:vAlign w:val="center"/>
                </w:tcPr>
                <w:p w14:paraId="677D4845">
                  <w:pPr>
                    <w:rPr>
                      <w:rFonts w:ascii="Arial" w:hAnsi="Arial" w:cs="Arial"/>
                      <w:color w:val="000000"/>
                      <w:sz w:val="18"/>
                      <w:szCs w:val="18"/>
                    </w:rPr>
                  </w:pPr>
                  <w:r>
                    <w:rPr>
                      <w:rFonts w:ascii="Arial" w:hAnsi="Arial" w:cs="Arial"/>
                      <w:color w:val="000000"/>
                      <w:sz w:val="18"/>
                      <w:szCs w:val="18"/>
                    </w:rPr>
                    <w:t>CETOPROFENO 100MG</w:t>
                  </w:r>
                </w:p>
              </w:tc>
              <w:tc>
                <w:tcPr>
                  <w:tcW w:w="1385" w:type="dxa"/>
                  <w:tcBorders>
                    <w:top w:val="nil"/>
                    <w:left w:val="nil"/>
                    <w:bottom w:val="single" w:color="auto" w:sz="4" w:space="0"/>
                    <w:right w:val="single" w:color="auto" w:sz="4" w:space="0"/>
                  </w:tcBorders>
                  <w:shd w:val="clear" w:color="000000" w:fill="FFFFFF"/>
                  <w:vAlign w:val="center"/>
                </w:tcPr>
                <w:p w14:paraId="4E0973E7">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BEAEC7A">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6380BDBC">
                  <w:pPr>
                    <w:jc w:val="right"/>
                    <w:rPr>
                      <w:rFonts w:ascii="Arial" w:hAnsi="Arial" w:cs="Arial"/>
                      <w:color w:val="000000"/>
                      <w:sz w:val="18"/>
                      <w:szCs w:val="18"/>
                    </w:rPr>
                  </w:pPr>
                  <w:r>
                    <w:rPr>
                      <w:rFonts w:ascii="Arial" w:hAnsi="Arial" w:cs="Arial"/>
                      <w:color w:val="000000"/>
                      <w:sz w:val="18"/>
                      <w:szCs w:val="18"/>
                    </w:rPr>
                    <w:t>R$ 1,41</w:t>
                  </w:r>
                </w:p>
              </w:tc>
              <w:tc>
                <w:tcPr>
                  <w:tcW w:w="1579" w:type="dxa"/>
                  <w:tcBorders>
                    <w:top w:val="nil"/>
                    <w:left w:val="nil"/>
                    <w:bottom w:val="single" w:color="auto" w:sz="4" w:space="0"/>
                    <w:right w:val="single" w:color="auto" w:sz="4" w:space="0"/>
                  </w:tcBorders>
                  <w:shd w:val="clear" w:color="000000" w:fill="FFFFFF"/>
                  <w:noWrap/>
                  <w:vAlign w:val="center"/>
                </w:tcPr>
                <w:p w14:paraId="41B71BDE">
                  <w:pPr>
                    <w:jc w:val="right"/>
                    <w:rPr>
                      <w:rFonts w:ascii="Arial" w:hAnsi="Arial" w:cs="Arial"/>
                      <w:color w:val="000000"/>
                      <w:sz w:val="18"/>
                      <w:szCs w:val="18"/>
                    </w:rPr>
                  </w:pPr>
                  <w:r>
                    <w:rPr>
                      <w:rFonts w:ascii="Arial" w:hAnsi="Arial" w:cs="Arial"/>
                      <w:color w:val="000000"/>
                      <w:sz w:val="18"/>
                      <w:szCs w:val="18"/>
                    </w:rPr>
                    <w:t>R$ 1.410,00</w:t>
                  </w:r>
                </w:p>
              </w:tc>
            </w:tr>
            <w:tr w14:paraId="137713E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5D6FCAD">
                  <w:pPr>
                    <w:jc w:val="center"/>
                    <w:rPr>
                      <w:rFonts w:ascii="Arial" w:hAnsi="Arial" w:cs="Arial"/>
                      <w:color w:val="000000"/>
                      <w:sz w:val="18"/>
                      <w:szCs w:val="18"/>
                    </w:rPr>
                  </w:pPr>
                  <w:r>
                    <w:rPr>
                      <w:rFonts w:ascii="Arial" w:hAnsi="Arial" w:cs="Arial"/>
                      <w:color w:val="000000"/>
                      <w:sz w:val="18"/>
                      <w:szCs w:val="18"/>
                    </w:rPr>
                    <w:t>14</w:t>
                  </w:r>
                </w:p>
              </w:tc>
              <w:tc>
                <w:tcPr>
                  <w:tcW w:w="3911" w:type="dxa"/>
                  <w:tcBorders>
                    <w:top w:val="nil"/>
                    <w:left w:val="nil"/>
                    <w:bottom w:val="single" w:color="auto" w:sz="4" w:space="0"/>
                    <w:right w:val="single" w:color="auto" w:sz="4" w:space="0"/>
                  </w:tcBorders>
                  <w:shd w:val="clear" w:color="000000" w:fill="FFFFFF"/>
                  <w:vAlign w:val="center"/>
                </w:tcPr>
                <w:p w14:paraId="233C5A4A">
                  <w:pPr>
                    <w:rPr>
                      <w:rFonts w:ascii="Arial" w:hAnsi="Arial" w:cs="Arial"/>
                      <w:color w:val="000000"/>
                      <w:sz w:val="18"/>
                      <w:szCs w:val="18"/>
                    </w:rPr>
                  </w:pPr>
                  <w:r>
                    <w:rPr>
                      <w:rFonts w:ascii="Arial" w:hAnsi="Arial" w:cs="Arial"/>
                      <w:color w:val="000000"/>
                      <w:sz w:val="18"/>
                      <w:szCs w:val="18"/>
                    </w:rPr>
                    <w:t>CICLOBENZAPRINA 10MG COMP</w:t>
                  </w:r>
                </w:p>
              </w:tc>
              <w:tc>
                <w:tcPr>
                  <w:tcW w:w="1385" w:type="dxa"/>
                  <w:tcBorders>
                    <w:top w:val="nil"/>
                    <w:left w:val="nil"/>
                    <w:bottom w:val="single" w:color="auto" w:sz="4" w:space="0"/>
                    <w:right w:val="single" w:color="auto" w:sz="4" w:space="0"/>
                  </w:tcBorders>
                  <w:shd w:val="clear" w:color="000000" w:fill="FFFFFF"/>
                  <w:vAlign w:val="center"/>
                </w:tcPr>
                <w:p w14:paraId="3793D493">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35F0071">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335EE49A">
                  <w:pPr>
                    <w:jc w:val="right"/>
                    <w:rPr>
                      <w:rFonts w:ascii="Arial" w:hAnsi="Arial" w:cs="Arial"/>
                      <w:color w:val="000000"/>
                      <w:sz w:val="18"/>
                      <w:szCs w:val="18"/>
                    </w:rPr>
                  </w:pPr>
                  <w:r>
                    <w:rPr>
                      <w:rFonts w:ascii="Arial" w:hAnsi="Arial" w:cs="Arial"/>
                      <w:color w:val="000000"/>
                      <w:sz w:val="18"/>
                      <w:szCs w:val="18"/>
                    </w:rPr>
                    <w:t>R$ 0,66</w:t>
                  </w:r>
                </w:p>
              </w:tc>
              <w:tc>
                <w:tcPr>
                  <w:tcW w:w="1579" w:type="dxa"/>
                  <w:tcBorders>
                    <w:top w:val="nil"/>
                    <w:left w:val="nil"/>
                    <w:bottom w:val="single" w:color="auto" w:sz="4" w:space="0"/>
                    <w:right w:val="single" w:color="auto" w:sz="4" w:space="0"/>
                  </w:tcBorders>
                  <w:shd w:val="clear" w:color="000000" w:fill="FFFFFF"/>
                  <w:noWrap/>
                  <w:vAlign w:val="center"/>
                </w:tcPr>
                <w:p w14:paraId="06DAE801">
                  <w:pPr>
                    <w:jc w:val="right"/>
                    <w:rPr>
                      <w:rFonts w:ascii="Arial" w:hAnsi="Arial" w:cs="Arial"/>
                      <w:color w:val="000000"/>
                      <w:sz w:val="18"/>
                      <w:szCs w:val="18"/>
                    </w:rPr>
                  </w:pPr>
                  <w:r>
                    <w:rPr>
                      <w:rFonts w:ascii="Arial" w:hAnsi="Arial" w:cs="Arial"/>
                      <w:color w:val="000000"/>
                      <w:sz w:val="18"/>
                      <w:szCs w:val="18"/>
                    </w:rPr>
                    <w:t>R$ 66,00</w:t>
                  </w:r>
                </w:p>
              </w:tc>
            </w:tr>
            <w:tr w14:paraId="4E20B88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852DDDF">
                  <w:pPr>
                    <w:jc w:val="center"/>
                    <w:rPr>
                      <w:rFonts w:ascii="Arial" w:hAnsi="Arial" w:cs="Arial"/>
                      <w:color w:val="000000"/>
                      <w:sz w:val="18"/>
                      <w:szCs w:val="18"/>
                    </w:rPr>
                  </w:pPr>
                  <w:r>
                    <w:rPr>
                      <w:rFonts w:ascii="Arial" w:hAnsi="Arial" w:cs="Arial"/>
                      <w:color w:val="000000"/>
                      <w:sz w:val="18"/>
                      <w:szCs w:val="18"/>
                    </w:rPr>
                    <w:t>15</w:t>
                  </w:r>
                </w:p>
              </w:tc>
              <w:tc>
                <w:tcPr>
                  <w:tcW w:w="3911" w:type="dxa"/>
                  <w:tcBorders>
                    <w:top w:val="nil"/>
                    <w:left w:val="nil"/>
                    <w:bottom w:val="single" w:color="auto" w:sz="4" w:space="0"/>
                    <w:right w:val="single" w:color="auto" w:sz="4" w:space="0"/>
                  </w:tcBorders>
                  <w:shd w:val="clear" w:color="000000" w:fill="FFFFFF"/>
                  <w:vAlign w:val="center"/>
                </w:tcPr>
                <w:p w14:paraId="514397B4">
                  <w:pPr>
                    <w:rPr>
                      <w:rFonts w:ascii="Arial" w:hAnsi="Arial" w:cs="Arial"/>
                      <w:color w:val="000000"/>
                      <w:sz w:val="18"/>
                      <w:szCs w:val="18"/>
                    </w:rPr>
                  </w:pPr>
                  <w:r>
                    <w:rPr>
                      <w:rFonts w:ascii="Arial" w:hAnsi="Arial" w:cs="Arial"/>
                      <w:color w:val="000000"/>
                      <w:sz w:val="18"/>
                      <w:szCs w:val="18"/>
                    </w:rPr>
                    <w:t>CICLOBENZAPRINA 5MG COMP</w:t>
                  </w:r>
                </w:p>
              </w:tc>
              <w:tc>
                <w:tcPr>
                  <w:tcW w:w="1385" w:type="dxa"/>
                  <w:tcBorders>
                    <w:top w:val="nil"/>
                    <w:left w:val="nil"/>
                    <w:bottom w:val="single" w:color="auto" w:sz="4" w:space="0"/>
                    <w:right w:val="single" w:color="auto" w:sz="4" w:space="0"/>
                  </w:tcBorders>
                  <w:shd w:val="clear" w:color="000000" w:fill="FFFFFF"/>
                  <w:vAlign w:val="center"/>
                </w:tcPr>
                <w:p w14:paraId="6FADEDD3">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F7B31C9">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0E210ECC">
                  <w:pPr>
                    <w:jc w:val="right"/>
                    <w:rPr>
                      <w:rFonts w:ascii="Arial" w:hAnsi="Arial" w:cs="Arial"/>
                      <w:color w:val="000000"/>
                      <w:sz w:val="18"/>
                      <w:szCs w:val="18"/>
                    </w:rPr>
                  </w:pPr>
                  <w:r>
                    <w:rPr>
                      <w:rFonts w:ascii="Arial" w:hAnsi="Arial" w:cs="Arial"/>
                      <w:color w:val="000000"/>
                      <w:sz w:val="18"/>
                      <w:szCs w:val="18"/>
                    </w:rPr>
                    <w:t>R$ 0,57</w:t>
                  </w:r>
                </w:p>
              </w:tc>
              <w:tc>
                <w:tcPr>
                  <w:tcW w:w="1579" w:type="dxa"/>
                  <w:tcBorders>
                    <w:top w:val="nil"/>
                    <w:left w:val="nil"/>
                    <w:bottom w:val="single" w:color="auto" w:sz="4" w:space="0"/>
                    <w:right w:val="single" w:color="auto" w:sz="4" w:space="0"/>
                  </w:tcBorders>
                  <w:shd w:val="clear" w:color="000000" w:fill="FFFFFF"/>
                  <w:noWrap/>
                  <w:vAlign w:val="center"/>
                </w:tcPr>
                <w:p w14:paraId="27CB768E">
                  <w:pPr>
                    <w:jc w:val="right"/>
                    <w:rPr>
                      <w:rFonts w:ascii="Arial" w:hAnsi="Arial" w:cs="Arial"/>
                      <w:color w:val="000000"/>
                      <w:sz w:val="18"/>
                      <w:szCs w:val="18"/>
                    </w:rPr>
                  </w:pPr>
                  <w:r>
                    <w:rPr>
                      <w:rFonts w:ascii="Arial" w:hAnsi="Arial" w:cs="Arial"/>
                      <w:color w:val="000000"/>
                      <w:sz w:val="18"/>
                      <w:szCs w:val="18"/>
                    </w:rPr>
                    <w:t>R$ 57,00</w:t>
                  </w:r>
                </w:p>
              </w:tc>
            </w:tr>
            <w:tr w14:paraId="0D8FF57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4AA4E58">
                  <w:pPr>
                    <w:jc w:val="center"/>
                    <w:rPr>
                      <w:rFonts w:ascii="Arial" w:hAnsi="Arial" w:cs="Arial"/>
                      <w:color w:val="000000"/>
                      <w:sz w:val="18"/>
                      <w:szCs w:val="18"/>
                    </w:rPr>
                  </w:pPr>
                  <w:r>
                    <w:rPr>
                      <w:rFonts w:ascii="Arial" w:hAnsi="Arial" w:cs="Arial"/>
                      <w:color w:val="000000"/>
                      <w:sz w:val="18"/>
                      <w:szCs w:val="18"/>
                    </w:rPr>
                    <w:t>16</w:t>
                  </w:r>
                </w:p>
              </w:tc>
              <w:tc>
                <w:tcPr>
                  <w:tcW w:w="3911" w:type="dxa"/>
                  <w:tcBorders>
                    <w:top w:val="nil"/>
                    <w:left w:val="nil"/>
                    <w:bottom w:val="single" w:color="auto" w:sz="4" w:space="0"/>
                    <w:right w:val="single" w:color="auto" w:sz="4" w:space="0"/>
                  </w:tcBorders>
                  <w:shd w:val="clear" w:color="000000" w:fill="FFFFFF"/>
                  <w:vAlign w:val="center"/>
                </w:tcPr>
                <w:p w14:paraId="60F82386">
                  <w:pPr>
                    <w:rPr>
                      <w:rFonts w:ascii="Arial" w:hAnsi="Arial" w:cs="Arial"/>
                      <w:color w:val="000000"/>
                      <w:sz w:val="18"/>
                      <w:szCs w:val="18"/>
                    </w:rPr>
                  </w:pPr>
                  <w:r>
                    <w:rPr>
                      <w:rFonts w:ascii="Arial" w:hAnsi="Arial" w:cs="Arial"/>
                      <w:color w:val="000000"/>
                      <w:sz w:val="18"/>
                      <w:szCs w:val="18"/>
                    </w:rPr>
                    <w:t>CILOSTAZOL 100MG COMPRIMIDO</w:t>
                  </w:r>
                </w:p>
              </w:tc>
              <w:tc>
                <w:tcPr>
                  <w:tcW w:w="1385" w:type="dxa"/>
                  <w:tcBorders>
                    <w:top w:val="nil"/>
                    <w:left w:val="nil"/>
                    <w:bottom w:val="single" w:color="auto" w:sz="4" w:space="0"/>
                    <w:right w:val="single" w:color="auto" w:sz="4" w:space="0"/>
                  </w:tcBorders>
                  <w:shd w:val="clear" w:color="000000" w:fill="FFFFFF"/>
                  <w:vAlign w:val="center"/>
                </w:tcPr>
                <w:p w14:paraId="05DE56BD">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DDDA7DB">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14105359">
                  <w:pPr>
                    <w:jc w:val="right"/>
                    <w:rPr>
                      <w:rFonts w:ascii="Arial" w:hAnsi="Arial" w:cs="Arial"/>
                      <w:color w:val="000000"/>
                      <w:sz w:val="18"/>
                      <w:szCs w:val="18"/>
                    </w:rPr>
                  </w:pPr>
                  <w:r>
                    <w:rPr>
                      <w:rFonts w:ascii="Arial" w:hAnsi="Arial" w:cs="Arial"/>
                      <w:color w:val="000000"/>
                      <w:sz w:val="18"/>
                      <w:szCs w:val="18"/>
                    </w:rPr>
                    <w:t>R$ 1,00</w:t>
                  </w:r>
                </w:p>
              </w:tc>
              <w:tc>
                <w:tcPr>
                  <w:tcW w:w="1579" w:type="dxa"/>
                  <w:tcBorders>
                    <w:top w:val="nil"/>
                    <w:left w:val="nil"/>
                    <w:bottom w:val="single" w:color="auto" w:sz="4" w:space="0"/>
                    <w:right w:val="single" w:color="auto" w:sz="4" w:space="0"/>
                  </w:tcBorders>
                  <w:shd w:val="clear" w:color="000000" w:fill="FFFFFF"/>
                  <w:noWrap/>
                  <w:vAlign w:val="center"/>
                </w:tcPr>
                <w:p w14:paraId="1D3F7229">
                  <w:pPr>
                    <w:jc w:val="right"/>
                    <w:rPr>
                      <w:rFonts w:ascii="Arial" w:hAnsi="Arial" w:cs="Arial"/>
                      <w:color w:val="000000"/>
                      <w:sz w:val="18"/>
                      <w:szCs w:val="18"/>
                    </w:rPr>
                  </w:pPr>
                  <w:r>
                    <w:rPr>
                      <w:rFonts w:ascii="Arial" w:hAnsi="Arial" w:cs="Arial"/>
                      <w:color w:val="000000"/>
                      <w:sz w:val="18"/>
                      <w:szCs w:val="18"/>
                    </w:rPr>
                    <w:t>R$ 100,00</w:t>
                  </w:r>
                </w:p>
              </w:tc>
            </w:tr>
            <w:tr w14:paraId="312401C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2FF6570">
                  <w:pPr>
                    <w:jc w:val="center"/>
                    <w:rPr>
                      <w:rFonts w:ascii="Arial" w:hAnsi="Arial" w:cs="Arial"/>
                      <w:color w:val="000000"/>
                      <w:sz w:val="18"/>
                      <w:szCs w:val="18"/>
                    </w:rPr>
                  </w:pPr>
                  <w:r>
                    <w:rPr>
                      <w:rFonts w:ascii="Arial" w:hAnsi="Arial" w:cs="Arial"/>
                      <w:color w:val="000000"/>
                      <w:sz w:val="18"/>
                      <w:szCs w:val="18"/>
                    </w:rPr>
                    <w:t>17</w:t>
                  </w:r>
                </w:p>
              </w:tc>
              <w:tc>
                <w:tcPr>
                  <w:tcW w:w="3911" w:type="dxa"/>
                  <w:tcBorders>
                    <w:top w:val="nil"/>
                    <w:left w:val="nil"/>
                    <w:bottom w:val="single" w:color="auto" w:sz="4" w:space="0"/>
                    <w:right w:val="single" w:color="auto" w:sz="4" w:space="0"/>
                  </w:tcBorders>
                  <w:shd w:val="clear" w:color="000000" w:fill="FFFFFF"/>
                  <w:vAlign w:val="center"/>
                </w:tcPr>
                <w:p w14:paraId="2F5A1112">
                  <w:pPr>
                    <w:rPr>
                      <w:rFonts w:ascii="Arial" w:hAnsi="Arial" w:cs="Arial"/>
                      <w:color w:val="000000"/>
                      <w:sz w:val="18"/>
                      <w:szCs w:val="18"/>
                    </w:rPr>
                  </w:pPr>
                  <w:r>
                    <w:rPr>
                      <w:rFonts w:ascii="Arial" w:hAnsi="Arial" w:cs="Arial"/>
                      <w:color w:val="000000"/>
                      <w:sz w:val="18"/>
                      <w:szCs w:val="18"/>
                    </w:rPr>
                    <w:t>CLARITROMICINA 500MG COMP</w:t>
                  </w:r>
                </w:p>
              </w:tc>
              <w:tc>
                <w:tcPr>
                  <w:tcW w:w="1385" w:type="dxa"/>
                  <w:tcBorders>
                    <w:top w:val="nil"/>
                    <w:left w:val="nil"/>
                    <w:bottom w:val="single" w:color="auto" w:sz="4" w:space="0"/>
                    <w:right w:val="single" w:color="auto" w:sz="4" w:space="0"/>
                  </w:tcBorders>
                  <w:shd w:val="clear" w:color="000000" w:fill="FFFFFF"/>
                  <w:vAlign w:val="center"/>
                </w:tcPr>
                <w:p w14:paraId="0F1B7E6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222684F">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5238A6A2">
                  <w:pPr>
                    <w:jc w:val="right"/>
                    <w:rPr>
                      <w:rFonts w:ascii="Arial" w:hAnsi="Arial" w:cs="Arial"/>
                      <w:color w:val="000000"/>
                      <w:sz w:val="18"/>
                      <w:szCs w:val="18"/>
                    </w:rPr>
                  </w:pPr>
                  <w:r>
                    <w:rPr>
                      <w:rFonts w:ascii="Arial" w:hAnsi="Arial" w:cs="Arial"/>
                      <w:color w:val="000000"/>
                      <w:sz w:val="18"/>
                      <w:szCs w:val="18"/>
                    </w:rPr>
                    <w:t>R$ 7,56</w:t>
                  </w:r>
                </w:p>
              </w:tc>
              <w:tc>
                <w:tcPr>
                  <w:tcW w:w="1579" w:type="dxa"/>
                  <w:tcBorders>
                    <w:top w:val="nil"/>
                    <w:left w:val="nil"/>
                    <w:bottom w:val="single" w:color="auto" w:sz="4" w:space="0"/>
                    <w:right w:val="single" w:color="auto" w:sz="4" w:space="0"/>
                  </w:tcBorders>
                  <w:shd w:val="clear" w:color="000000" w:fill="FFFFFF"/>
                  <w:noWrap/>
                  <w:vAlign w:val="center"/>
                </w:tcPr>
                <w:p w14:paraId="67DBF83B">
                  <w:pPr>
                    <w:jc w:val="right"/>
                    <w:rPr>
                      <w:rFonts w:ascii="Arial" w:hAnsi="Arial" w:cs="Arial"/>
                      <w:color w:val="000000"/>
                      <w:sz w:val="18"/>
                      <w:szCs w:val="18"/>
                    </w:rPr>
                  </w:pPr>
                  <w:r>
                    <w:rPr>
                      <w:rFonts w:ascii="Arial" w:hAnsi="Arial" w:cs="Arial"/>
                      <w:color w:val="000000"/>
                      <w:sz w:val="18"/>
                      <w:szCs w:val="18"/>
                    </w:rPr>
                    <w:t>R$ 7.560,00</w:t>
                  </w:r>
                </w:p>
              </w:tc>
            </w:tr>
            <w:tr w14:paraId="06C7E88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60A54D0">
                  <w:pPr>
                    <w:jc w:val="center"/>
                    <w:rPr>
                      <w:rFonts w:ascii="Arial" w:hAnsi="Arial" w:cs="Arial"/>
                      <w:color w:val="000000"/>
                      <w:sz w:val="18"/>
                      <w:szCs w:val="18"/>
                    </w:rPr>
                  </w:pPr>
                  <w:r>
                    <w:rPr>
                      <w:rFonts w:ascii="Arial" w:hAnsi="Arial" w:cs="Arial"/>
                      <w:color w:val="000000"/>
                      <w:sz w:val="18"/>
                      <w:szCs w:val="18"/>
                    </w:rPr>
                    <w:t>18</w:t>
                  </w:r>
                </w:p>
              </w:tc>
              <w:tc>
                <w:tcPr>
                  <w:tcW w:w="3911" w:type="dxa"/>
                  <w:tcBorders>
                    <w:top w:val="nil"/>
                    <w:left w:val="nil"/>
                    <w:bottom w:val="single" w:color="auto" w:sz="4" w:space="0"/>
                    <w:right w:val="single" w:color="auto" w:sz="4" w:space="0"/>
                  </w:tcBorders>
                  <w:shd w:val="clear" w:color="000000" w:fill="FFFFFF"/>
                  <w:vAlign w:val="center"/>
                </w:tcPr>
                <w:p w14:paraId="42358E3F">
                  <w:pPr>
                    <w:rPr>
                      <w:rFonts w:ascii="Arial" w:hAnsi="Arial" w:cs="Arial"/>
                      <w:color w:val="000000"/>
                      <w:sz w:val="18"/>
                      <w:szCs w:val="18"/>
                    </w:rPr>
                  </w:pPr>
                  <w:r>
                    <w:rPr>
                      <w:rFonts w:ascii="Arial" w:hAnsi="Arial" w:cs="Arial"/>
                      <w:color w:val="000000"/>
                      <w:sz w:val="18"/>
                      <w:szCs w:val="18"/>
                    </w:rPr>
                    <w:t>CLARITROMICINA 50MG/ML SUSPENÇÃO ORAL</w:t>
                  </w:r>
                </w:p>
              </w:tc>
              <w:tc>
                <w:tcPr>
                  <w:tcW w:w="1385" w:type="dxa"/>
                  <w:tcBorders>
                    <w:top w:val="nil"/>
                    <w:left w:val="nil"/>
                    <w:bottom w:val="single" w:color="auto" w:sz="4" w:space="0"/>
                    <w:right w:val="single" w:color="auto" w:sz="4" w:space="0"/>
                  </w:tcBorders>
                  <w:shd w:val="clear" w:color="000000" w:fill="FFFFFF"/>
                  <w:vAlign w:val="center"/>
                </w:tcPr>
                <w:p w14:paraId="63E1BD68">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43DD799E">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0B857017">
                  <w:pPr>
                    <w:jc w:val="right"/>
                    <w:rPr>
                      <w:rFonts w:ascii="Arial" w:hAnsi="Arial" w:cs="Arial"/>
                      <w:color w:val="000000"/>
                      <w:sz w:val="18"/>
                      <w:szCs w:val="18"/>
                    </w:rPr>
                  </w:pPr>
                  <w:r>
                    <w:rPr>
                      <w:rFonts w:ascii="Arial" w:hAnsi="Arial" w:cs="Arial"/>
                      <w:color w:val="000000"/>
                      <w:sz w:val="18"/>
                      <w:szCs w:val="18"/>
                    </w:rPr>
                    <w:t>R$ 79,80</w:t>
                  </w:r>
                </w:p>
              </w:tc>
              <w:tc>
                <w:tcPr>
                  <w:tcW w:w="1579" w:type="dxa"/>
                  <w:tcBorders>
                    <w:top w:val="nil"/>
                    <w:left w:val="nil"/>
                    <w:bottom w:val="single" w:color="auto" w:sz="4" w:space="0"/>
                    <w:right w:val="single" w:color="auto" w:sz="4" w:space="0"/>
                  </w:tcBorders>
                  <w:shd w:val="clear" w:color="000000" w:fill="FFFFFF"/>
                  <w:noWrap/>
                  <w:vAlign w:val="center"/>
                </w:tcPr>
                <w:p w14:paraId="762F415E">
                  <w:pPr>
                    <w:jc w:val="right"/>
                    <w:rPr>
                      <w:rFonts w:ascii="Arial" w:hAnsi="Arial" w:cs="Arial"/>
                      <w:color w:val="000000"/>
                      <w:sz w:val="18"/>
                      <w:szCs w:val="18"/>
                    </w:rPr>
                  </w:pPr>
                  <w:r>
                    <w:rPr>
                      <w:rFonts w:ascii="Arial" w:hAnsi="Arial" w:cs="Arial"/>
                      <w:color w:val="000000"/>
                      <w:sz w:val="18"/>
                      <w:szCs w:val="18"/>
                    </w:rPr>
                    <w:t>R$ 3.990,00</w:t>
                  </w:r>
                </w:p>
              </w:tc>
            </w:tr>
            <w:tr w14:paraId="1D6F231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E8E9D24">
                  <w:pPr>
                    <w:jc w:val="center"/>
                    <w:rPr>
                      <w:rFonts w:ascii="Arial" w:hAnsi="Arial" w:cs="Arial"/>
                      <w:color w:val="000000"/>
                      <w:sz w:val="18"/>
                      <w:szCs w:val="18"/>
                    </w:rPr>
                  </w:pPr>
                  <w:r>
                    <w:rPr>
                      <w:rFonts w:ascii="Arial" w:hAnsi="Arial" w:cs="Arial"/>
                      <w:color w:val="000000"/>
                      <w:sz w:val="18"/>
                      <w:szCs w:val="18"/>
                    </w:rPr>
                    <w:t>19</w:t>
                  </w:r>
                </w:p>
              </w:tc>
              <w:tc>
                <w:tcPr>
                  <w:tcW w:w="3911" w:type="dxa"/>
                  <w:tcBorders>
                    <w:top w:val="nil"/>
                    <w:left w:val="nil"/>
                    <w:bottom w:val="single" w:color="auto" w:sz="4" w:space="0"/>
                    <w:right w:val="single" w:color="auto" w:sz="4" w:space="0"/>
                  </w:tcBorders>
                  <w:shd w:val="clear" w:color="000000" w:fill="FFFFFF"/>
                  <w:vAlign w:val="center"/>
                </w:tcPr>
                <w:p w14:paraId="409449F7">
                  <w:pPr>
                    <w:rPr>
                      <w:rFonts w:ascii="Arial" w:hAnsi="Arial" w:cs="Arial"/>
                      <w:color w:val="000000"/>
                      <w:sz w:val="18"/>
                      <w:szCs w:val="18"/>
                    </w:rPr>
                  </w:pPr>
                  <w:r>
                    <w:rPr>
                      <w:rFonts w:ascii="Arial" w:hAnsi="Arial" w:cs="Arial"/>
                      <w:color w:val="000000"/>
                      <w:sz w:val="18"/>
                      <w:szCs w:val="18"/>
                    </w:rPr>
                    <w:t>CLOBAZAM 10MG COMPRIMIDO</w:t>
                  </w:r>
                </w:p>
              </w:tc>
              <w:tc>
                <w:tcPr>
                  <w:tcW w:w="1385" w:type="dxa"/>
                  <w:tcBorders>
                    <w:top w:val="nil"/>
                    <w:left w:val="nil"/>
                    <w:bottom w:val="single" w:color="auto" w:sz="4" w:space="0"/>
                    <w:right w:val="single" w:color="auto" w:sz="4" w:space="0"/>
                  </w:tcBorders>
                  <w:shd w:val="clear" w:color="000000" w:fill="FFFFFF"/>
                  <w:vAlign w:val="center"/>
                </w:tcPr>
                <w:p w14:paraId="7FBB3AA6">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7C4AC75">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7CEEEC93">
                  <w:pPr>
                    <w:jc w:val="right"/>
                    <w:rPr>
                      <w:rFonts w:ascii="Arial" w:hAnsi="Arial" w:cs="Arial"/>
                      <w:color w:val="000000"/>
                      <w:sz w:val="18"/>
                      <w:szCs w:val="18"/>
                    </w:rPr>
                  </w:pPr>
                  <w:r>
                    <w:rPr>
                      <w:rFonts w:ascii="Arial" w:hAnsi="Arial" w:cs="Arial"/>
                      <w:color w:val="000000"/>
                      <w:sz w:val="18"/>
                      <w:szCs w:val="18"/>
                    </w:rPr>
                    <w:t>R$ 1,81</w:t>
                  </w:r>
                </w:p>
              </w:tc>
              <w:tc>
                <w:tcPr>
                  <w:tcW w:w="1579" w:type="dxa"/>
                  <w:tcBorders>
                    <w:top w:val="nil"/>
                    <w:left w:val="nil"/>
                    <w:bottom w:val="single" w:color="auto" w:sz="4" w:space="0"/>
                    <w:right w:val="single" w:color="auto" w:sz="4" w:space="0"/>
                  </w:tcBorders>
                  <w:shd w:val="clear" w:color="000000" w:fill="FFFFFF"/>
                  <w:noWrap/>
                  <w:vAlign w:val="center"/>
                </w:tcPr>
                <w:p w14:paraId="791390DC">
                  <w:pPr>
                    <w:jc w:val="right"/>
                    <w:rPr>
                      <w:rFonts w:ascii="Arial" w:hAnsi="Arial" w:cs="Arial"/>
                      <w:color w:val="000000"/>
                      <w:sz w:val="18"/>
                      <w:szCs w:val="18"/>
                    </w:rPr>
                  </w:pPr>
                  <w:r>
                    <w:rPr>
                      <w:rFonts w:ascii="Arial" w:hAnsi="Arial" w:cs="Arial"/>
                      <w:color w:val="000000"/>
                      <w:sz w:val="18"/>
                      <w:szCs w:val="18"/>
                    </w:rPr>
                    <w:t>R$ 1.810,00</w:t>
                  </w:r>
                </w:p>
              </w:tc>
            </w:tr>
            <w:tr w14:paraId="710477B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501C57A">
                  <w:pPr>
                    <w:jc w:val="center"/>
                    <w:rPr>
                      <w:rFonts w:ascii="Arial" w:hAnsi="Arial" w:cs="Arial"/>
                      <w:color w:val="000000"/>
                      <w:sz w:val="18"/>
                      <w:szCs w:val="18"/>
                    </w:rPr>
                  </w:pPr>
                  <w:r>
                    <w:rPr>
                      <w:rFonts w:ascii="Arial" w:hAnsi="Arial" w:cs="Arial"/>
                      <w:color w:val="000000"/>
                      <w:sz w:val="18"/>
                      <w:szCs w:val="18"/>
                    </w:rPr>
                    <w:t>20</w:t>
                  </w:r>
                </w:p>
              </w:tc>
              <w:tc>
                <w:tcPr>
                  <w:tcW w:w="3911" w:type="dxa"/>
                  <w:tcBorders>
                    <w:top w:val="nil"/>
                    <w:left w:val="nil"/>
                    <w:bottom w:val="single" w:color="auto" w:sz="4" w:space="0"/>
                    <w:right w:val="single" w:color="auto" w:sz="4" w:space="0"/>
                  </w:tcBorders>
                  <w:shd w:val="clear" w:color="000000" w:fill="FFFFFF"/>
                  <w:vAlign w:val="center"/>
                </w:tcPr>
                <w:p w14:paraId="76F3CA86">
                  <w:pPr>
                    <w:rPr>
                      <w:rFonts w:ascii="Arial" w:hAnsi="Arial" w:cs="Arial"/>
                      <w:color w:val="000000"/>
                      <w:sz w:val="18"/>
                      <w:szCs w:val="18"/>
                    </w:rPr>
                  </w:pPr>
                  <w:r>
                    <w:rPr>
                      <w:rFonts w:ascii="Arial" w:hAnsi="Arial" w:cs="Arial"/>
                      <w:color w:val="000000"/>
                      <w:sz w:val="18"/>
                      <w:szCs w:val="18"/>
                    </w:rPr>
                    <w:t>CLOBAZAM 20MG COMPRIMIDO</w:t>
                  </w:r>
                </w:p>
              </w:tc>
              <w:tc>
                <w:tcPr>
                  <w:tcW w:w="1385" w:type="dxa"/>
                  <w:tcBorders>
                    <w:top w:val="nil"/>
                    <w:left w:val="nil"/>
                    <w:bottom w:val="single" w:color="auto" w:sz="4" w:space="0"/>
                    <w:right w:val="single" w:color="auto" w:sz="4" w:space="0"/>
                  </w:tcBorders>
                  <w:shd w:val="clear" w:color="000000" w:fill="FFFFFF"/>
                  <w:vAlign w:val="center"/>
                </w:tcPr>
                <w:p w14:paraId="6CDC7ED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DB77662">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7043EEBF">
                  <w:pPr>
                    <w:jc w:val="right"/>
                    <w:rPr>
                      <w:rFonts w:ascii="Arial" w:hAnsi="Arial" w:cs="Arial"/>
                      <w:color w:val="000000"/>
                      <w:sz w:val="18"/>
                      <w:szCs w:val="18"/>
                    </w:rPr>
                  </w:pPr>
                  <w:r>
                    <w:rPr>
                      <w:rFonts w:ascii="Arial" w:hAnsi="Arial" w:cs="Arial"/>
                      <w:color w:val="000000"/>
                      <w:sz w:val="18"/>
                      <w:szCs w:val="18"/>
                    </w:rPr>
                    <w:t>R$ 2,45</w:t>
                  </w:r>
                </w:p>
              </w:tc>
              <w:tc>
                <w:tcPr>
                  <w:tcW w:w="1579" w:type="dxa"/>
                  <w:tcBorders>
                    <w:top w:val="nil"/>
                    <w:left w:val="nil"/>
                    <w:bottom w:val="single" w:color="auto" w:sz="4" w:space="0"/>
                    <w:right w:val="single" w:color="auto" w:sz="4" w:space="0"/>
                  </w:tcBorders>
                  <w:shd w:val="clear" w:color="000000" w:fill="FFFFFF"/>
                  <w:noWrap/>
                  <w:vAlign w:val="center"/>
                </w:tcPr>
                <w:p w14:paraId="6DFF7E26">
                  <w:pPr>
                    <w:jc w:val="right"/>
                    <w:rPr>
                      <w:rFonts w:ascii="Arial" w:hAnsi="Arial" w:cs="Arial"/>
                      <w:color w:val="000000"/>
                      <w:sz w:val="18"/>
                      <w:szCs w:val="18"/>
                    </w:rPr>
                  </w:pPr>
                  <w:r>
                    <w:rPr>
                      <w:rFonts w:ascii="Arial" w:hAnsi="Arial" w:cs="Arial"/>
                      <w:color w:val="000000"/>
                      <w:sz w:val="18"/>
                      <w:szCs w:val="18"/>
                    </w:rPr>
                    <w:t>R$ 2.450,00</w:t>
                  </w:r>
                </w:p>
              </w:tc>
            </w:tr>
            <w:tr w14:paraId="6CDF4A5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DE6F1BE">
                  <w:pPr>
                    <w:jc w:val="center"/>
                    <w:rPr>
                      <w:rFonts w:ascii="Arial" w:hAnsi="Arial" w:cs="Arial"/>
                      <w:color w:val="000000"/>
                      <w:sz w:val="18"/>
                      <w:szCs w:val="18"/>
                    </w:rPr>
                  </w:pPr>
                  <w:r>
                    <w:rPr>
                      <w:rFonts w:ascii="Arial" w:hAnsi="Arial" w:cs="Arial"/>
                      <w:color w:val="000000"/>
                      <w:sz w:val="18"/>
                      <w:szCs w:val="18"/>
                    </w:rPr>
                    <w:t>21</w:t>
                  </w:r>
                </w:p>
              </w:tc>
              <w:tc>
                <w:tcPr>
                  <w:tcW w:w="3911" w:type="dxa"/>
                  <w:tcBorders>
                    <w:top w:val="nil"/>
                    <w:left w:val="nil"/>
                    <w:bottom w:val="single" w:color="auto" w:sz="4" w:space="0"/>
                    <w:right w:val="single" w:color="auto" w:sz="4" w:space="0"/>
                  </w:tcBorders>
                  <w:shd w:val="clear" w:color="000000" w:fill="FFFFFF"/>
                  <w:vAlign w:val="center"/>
                </w:tcPr>
                <w:p w14:paraId="64D9FED6">
                  <w:pPr>
                    <w:rPr>
                      <w:rFonts w:ascii="Arial" w:hAnsi="Arial" w:cs="Arial"/>
                      <w:color w:val="000000"/>
                      <w:sz w:val="18"/>
                      <w:szCs w:val="18"/>
                    </w:rPr>
                  </w:pPr>
                  <w:r>
                    <w:rPr>
                      <w:rFonts w:ascii="Arial" w:hAnsi="Arial" w:cs="Arial"/>
                      <w:color w:val="000000"/>
                      <w:sz w:val="18"/>
                      <w:szCs w:val="18"/>
                    </w:rPr>
                    <w:t>CLORTALIDONA 50MG COMPRIMIDO</w:t>
                  </w:r>
                </w:p>
              </w:tc>
              <w:tc>
                <w:tcPr>
                  <w:tcW w:w="1385" w:type="dxa"/>
                  <w:tcBorders>
                    <w:top w:val="nil"/>
                    <w:left w:val="nil"/>
                    <w:bottom w:val="single" w:color="auto" w:sz="4" w:space="0"/>
                    <w:right w:val="single" w:color="auto" w:sz="4" w:space="0"/>
                  </w:tcBorders>
                  <w:shd w:val="clear" w:color="000000" w:fill="FFFFFF"/>
                  <w:vAlign w:val="center"/>
                </w:tcPr>
                <w:p w14:paraId="4DA9481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77882E3">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5995F24D">
                  <w:pPr>
                    <w:jc w:val="right"/>
                    <w:rPr>
                      <w:rFonts w:ascii="Arial" w:hAnsi="Arial" w:cs="Arial"/>
                      <w:color w:val="000000"/>
                      <w:sz w:val="18"/>
                      <w:szCs w:val="18"/>
                    </w:rPr>
                  </w:pPr>
                  <w:r>
                    <w:rPr>
                      <w:rFonts w:ascii="Arial" w:hAnsi="Arial" w:cs="Arial"/>
                      <w:color w:val="000000"/>
                      <w:sz w:val="18"/>
                      <w:szCs w:val="18"/>
                    </w:rPr>
                    <w:t>R$ 0,44</w:t>
                  </w:r>
                </w:p>
              </w:tc>
              <w:tc>
                <w:tcPr>
                  <w:tcW w:w="1579" w:type="dxa"/>
                  <w:tcBorders>
                    <w:top w:val="nil"/>
                    <w:left w:val="nil"/>
                    <w:bottom w:val="single" w:color="auto" w:sz="4" w:space="0"/>
                    <w:right w:val="single" w:color="auto" w:sz="4" w:space="0"/>
                  </w:tcBorders>
                  <w:shd w:val="clear" w:color="000000" w:fill="FFFFFF"/>
                  <w:noWrap/>
                  <w:vAlign w:val="center"/>
                </w:tcPr>
                <w:p w14:paraId="0BD9991B">
                  <w:pPr>
                    <w:jc w:val="right"/>
                    <w:rPr>
                      <w:rFonts w:ascii="Arial" w:hAnsi="Arial" w:cs="Arial"/>
                      <w:color w:val="000000"/>
                      <w:sz w:val="18"/>
                      <w:szCs w:val="18"/>
                    </w:rPr>
                  </w:pPr>
                  <w:r>
                    <w:rPr>
                      <w:rFonts w:ascii="Arial" w:hAnsi="Arial" w:cs="Arial"/>
                      <w:color w:val="000000"/>
                      <w:sz w:val="18"/>
                      <w:szCs w:val="18"/>
                    </w:rPr>
                    <w:t>R$ 440,00</w:t>
                  </w:r>
                </w:p>
              </w:tc>
            </w:tr>
            <w:tr w14:paraId="6FB1160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FEF0542">
                  <w:pPr>
                    <w:jc w:val="center"/>
                    <w:rPr>
                      <w:rFonts w:ascii="Arial" w:hAnsi="Arial" w:cs="Arial"/>
                      <w:color w:val="000000"/>
                      <w:sz w:val="18"/>
                      <w:szCs w:val="18"/>
                    </w:rPr>
                  </w:pPr>
                  <w:r>
                    <w:rPr>
                      <w:rFonts w:ascii="Arial" w:hAnsi="Arial" w:cs="Arial"/>
                      <w:color w:val="000000"/>
                      <w:sz w:val="18"/>
                      <w:szCs w:val="18"/>
                    </w:rPr>
                    <w:t>22</w:t>
                  </w:r>
                </w:p>
              </w:tc>
              <w:tc>
                <w:tcPr>
                  <w:tcW w:w="3911" w:type="dxa"/>
                  <w:tcBorders>
                    <w:top w:val="nil"/>
                    <w:left w:val="nil"/>
                    <w:bottom w:val="single" w:color="auto" w:sz="4" w:space="0"/>
                    <w:right w:val="single" w:color="auto" w:sz="4" w:space="0"/>
                  </w:tcBorders>
                  <w:shd w:val="clear" w:color="000000" w:fill="FFFFFF"/>
                  <w:vAlign w:val="center"/>
                </w:tcPr>
                <w:p w14:paraId="78F969B5">
                  <w:pPr>
                    <w:rPr>
                      <w:rFonts w:ascii="Arial" w:hAnsi="Arial" w:cs="Arial"/>
                      <w:color w:val="000000"/>
                      <w:sz w:val="18"/>
                      <w:szCs w:val="18"/>
                    </w:rPr>
                  </w:pPr>
                  <w:r>
                    <w:rPr>
                      <w:rFonts w:ascii="Arial" w:hAnsi="Arial" w:cs="Arial"/>
                      <w:color w:val="000000"/>
                      <w:sz w:val="18"/>
                      <w:szCs w:val="18"/>
                    </w:rPr>
                    <w:t>DEXCL+BETAMETASONA (2MG+0,25MG) XAROPE</w:t>
                  </w:r>
                </w:p>
              </w:tc>
              <w:tc>
                <w:tcPr>
                  <w:tcW w:w="1385" w:type="dxa"/>
                  <w:tcBorders>
                    <w:top w:val="nil"/>
                    <w:left w:val="nil"/>
                    <w:bottom w:val="single" w:color="auto" w:sz="4" w:space="0"/>
                    <w:right w:val="single" w:color="auto" w:sz="4" w:space="0"/>
                  </w:tcBorders>
                  <w:shd w:val="clear" w:color="000000" w:fill="FFFFFF"/>
                  <w:vAlign w:val="center"/>
                </w:tcPr>
                <w:p w14:paraId="6043D271">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17950D61">
                  <w:pPr>
                    <w:jc w:val="center"/>
                    <w:rPr>
                      <w:rFonts w:ascii="Arial" w:hAnsi="Arial" w:cs="Arial"/>
                      <w:color w:val="000000"/>
                      <w:sz w:val="18"/>
                      <w:szCs w:val="18"/>
                    </w:rPr>
                  </w:pPr>
                  <w:r>
                    <w:rPr>
                      <w:rFonts w:ascii="Arial" w:hAnsi="Arial" w:cs="Arial"/>
                      <w:color w:val="000000"/>
                      <w:sz w:val="18"/>
                      <w:szCs w:val="18"/>
                    </w:rPr>
                    <w:t>300</w:t>
                  </w:r>
                </w:p>
              </w:tc>
              <w:tc>
                <w:tcPr>
                  <w:tcW w:w="1107" w:type="dxa"/>
                  <w:tcBorders>
                    <w:top w:val="nil"/>
                    <w:left w:val="nil"/>
                    <w:bottom w:val="single" w:color="auto" w:sz="4" w:space="0"/>
                    <w:right w:val="single" w:color="auto" w:sz="4" w:space="0"/>
                  </w:tcBorders>
                  <w:shd w:val="clear" w:color="000000" w:fill="FFFFFF"/>
                  <w:noWrap/>
                  <w:vAlign w:val="bottom"/>
                </w:tcPr>
                <w:p w14:paraId="6E099C11">
                  <w:pPr>
                    <w:jc w:val="right"/>
                    <w:rPr>
                      <w:rFonts w:ascii="Arial" w:hAnsi="Arial" w:cs="Arial"/>
                      <w:color w:val="000000"/>
                      <w:sz w:val="18"/>
                      <w:szCs w:val="18"/>
                    </w:rPr>
                  </w:pPr>
                  <w:r>
                    <w:rPr>
                      <w:rFonts w:ascii="Arial" w:hAnsi="Arial" w:cs="Arial"/>
                      <w:color w:val="000000"/>
                      <w:sz w:val="18"/>
                      <w:szCs w:val="18"/>
                    </w:rPr>
                    <w:t>R$ 15,06</w:t>
                  </w:r>
                </w:p>
              </w:tc>
              <w:tc>
                <w:tcPr>
                  <w:tcW w:w="1579" w:type="dxa"/>
                  <w:tcBorders>
                    <w:top w:val="nil"/>
                    <w:left w:val="nil"/>
                    <w:bottom w:val="single" w:color="auto" w:sz="4" w:space="0"/>
                    <w:right w:val="single" w:color="auto" w:sz="4" w:space="0"/>
                  </w:tcBorders>
                  <w:shd w:val="clear" w:color="000000" w:fill="FFFFFF"/>
                  <w:noWrap/>
                  <w:vAlign w:val="center"/>
                </w:tcPr>
                <w:p w14:paraId="5A4DCB4C">
                  <w:pPr>
                    <w:jc w:val="right"/>
                    <w:rPr>
                      <w:rFonts w:ascii="Arial" w:hAnsi="Arial" w:cs="Arial"/>
                      <w:color w:val="000000"/>
                      <w:sz w:val="18"/>
                      <w:szCs w:val="18"/>
                    </w:rPr>
                  </w:pPr>
                  <w:r>
                    <w:rPr>
                      <w:rFonts w:ascii="Arial" w:hAnsi="Arial" w:cs="Arial"/>
                      <w:color w:val="000000"/>
                      <w:sz w:val="18"/>
                      <w:szCs w:val="18"/>
                    </w:rPr>
                    <w:t>R$ 4.518,00</w:t>
                  </w:r>
                </w:p>
              </w:tc>
            </w:tr>
            <w:tr w14:paraId="23AC9D2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113B63E">
                  <w:pPr>
                    <w:jc w:val="center"/>
                    <w:rPr>
                      <w:rFonts w:ascii="Arial" w:hAnsi="Arial" w:cs="Arial"/>
                      <w:color w:val="000000"/>
                      <w:sz w:val="18"/>
                      <w:szCs w:val="18"/>
                    </w:rPr>
                  </w:pPr>
                  <w:r>
                    <w:rPr>
                      <w:rFonts w:ascii="Arial" w:hAnsi="Arial" w:cs="Arial"/>
                      <w:color w:val="000000"/>
                      <w:sz w:val="18"/>
                      <w:szCs w:val="18"/>
                    </w:rPr>
                    <w:t>23</w:t>
                  </w:r>
                </w:p>
              </w:tc>
              <w:tc>
                <w:tcPr>
                  <w:tcW w:w="3911" w:type="dxa"/>
                  <w:tcBorders>
                    <w:top w:val="nil"/>
                    <w:left w:val="nil"/>
                    <w:bottom w:val="single" w:color="auto" w:sz="4" w:space="0"/>
                    <w:right w:val="single" w:color="auto" w:sz="4" w:space="0"/>
                  </w:tcBorders>
                  <w:shd w:val="clear" w:color="000000" w:fill="FFFFFF"/>
                  <w:vAlign w:val="center"/>
                </w:tcPr>
                <w:p w14:paraId="7AF4F773">
                  <w:pPr>
                    <w:rPr>
                      <w:rFonts w:ascii="Arial" w:hAnsi="Arial" w:cs="Arial"/>
                      <w:color w:val="000000"/>
                      <w:sz w:val="18"/>
                      <w:szCs w:val="18"/>
                    </w:rPr>
                  </w:pPr>
                  <w:r>
                    <w:rPr>
                      <w:rFonts w:ascii="Arial" w:hAnsi="Arial" w:cs="Arial"/>
                      <w:color w:val="000000"/>
                      <w:sz w:val="18"/>
                      <w:szCs w:val="18"/>
                    </w:rPr>
                    <w:t>DEXLANZOPRAZOL 30MG</w:t>
                  </w:r>
                </w:p>
              </w:tc>
              <w:tc>
                <w:tcPr>
                  <w:tcW w:w="1385" w:type="dxa"/>
                  <w:tcBorders>
                    <w:top w:val="nil"/>
                    <w:left w:val="nil"/>
                    <w:bottom w:val="single" w:color="auto" w:sz="4" w:space="0"/>
                    <w:right w:val="single" w:color="auto" w:sz="4" w:space="0"/>
                  </w:tcBorders>
                  <w:shd w:val="clear" w:color="000000" w:fill="FFFFFF"/>
                  <w:vAlign w:val="center"/>
                </w:tcPr>
                <w:p w14:paraId="59D7C1D2">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7C3C2B9">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441E5C81">
                  <w:pPr>
                    <w:jc w:val="right"/>
                    <w:rPr>
                      <w:rFonts w:ascii="Arial" w:hAnsi="Arial" w:cs="Arial"/>
                      <w:color w:val="000000"/>
                      <w:sz w:val="18"/>
                      <w:szCs w:val="18"/>
                    </w:rPr>
                  </w:pPr>
                  <w:r>
                    <w:rPr>
                      <w:rFonts w:ascii="Arial" w:hAnsi="Arial" w:cs="Arial"/>
                      <w:color w:val="000000"/>
                      <w:sz w:val="18"/>
                      <w:szCs w:val="18"/>
                    </w:rPr>
                    <w:t>R$ 2,93</w:t>
                  </w:r>
                </w:p>
              </w:tc>
              <w:tc>
                <w:tcPr>
                  <w:tcW w:w="1579" w:type="dxa"/>
                  <w:tcBorders>
                    <w:top w:val="nil"/>
                    <w:left w:val="nil"/>
                    <w:bottom w:val="single" w:color="auto" w:sz="4" w:space="0"/>
                    <w:right w:val="single" w:color="auto" w:sz="4" w:space="0"/>
                  </w:tcBorders>
                  <w:shd w:val="clear" w:color="000000" w:fill="FFFFFF"/>
                  <w:noWrap/>
                  <w:vAlign w:val="center"/>
                </w:tcPr>
                <w:p w14:paraId="4CADA7B8">
                  <w:pPr>
                    <w:jc w:val="right"/>
                    <w:rPr>
                      <w:rFonts w:ascii="Arial" w:hAnsi="Arial" w:cs="Arial"/>
                      <w:color w:val="000000"/>
                      <w:sz w:val="18"/>
                      <w:szCs w:val="18"/>
                    </w:rPr>
                  </w:pPr>
                  <w:r>
                    <w:rPr>
                      <w:rFonts w:ascii="Arial" w:hAnsi="Arial" w:cs="Arial"/>
                      <w:color w:val="000000"/>
                      <w:sz w:val="18"/>
                      <w:szCs w:val="18"/>
                    </w:rPr>
                    <w:t>R$ 1.465,00</w:t>
                  </w:r>
                </w:p>
              </w:tc>
            </w:tr>
            <w:tr w14:paraId="64694D8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8F4A2D2">
                  <w:pPr>
                    <w:jc w:val="center"/>
                    <w:rPr>
                      <w:rFonts w:ascii="Arial" w:hAnsi="Arial" w:cs="Arial"/>
                      <w:color w:val="000000"/>
                      <w:sz w:val="18"/>
                      <w:szCs w:val="18"/>
                    </w:rPr>
                  </w:pPr>
                  <w:r>
                    <w:rPr>
                      <w:rFonts w:ascii="Arial" w:hAnsi="Arial" w:cs="Arial"/>
                      <w:color w:val="000000"/>
                      <w:sz w:val="18"/>
                      <w:szCs w:val="18"/>
                    </w:rPr>
                    <w:t>24</w:t>
                  </w:r>
                </w:p>
              </w:tc>
              <w:tc>
                <w:tcPr>
                  <w:tcW w:w="3911" w:type="dxa"/>
                  <w:tcBorders>
                    <w:top w:val="nil"/>
                    <w:left w:val="nil"/>
                    <w:bottom w:val="single" w:color="auto" w:sz="4" w:space="0"/>
                    <w:right w:val="single" w:color="auto" w:sz="4" w:space="0"/>
                  </w:tcBorders>
                  <w:shd w:val="clear" w:color="000000" w:fill="FFFFFF"/>
                  <w:vAlign w:val="center"/>
                </w:tcPr>
                <w:p w14:paraId="5F3B3218">
                  <w:pPr>
                    <w:rPr>
                      <w:rFonts w:ascii="Arial" w:hAnsi="Arial" w:cs="Arial"/>
                      <w:color w:val="000000"/>
                      <w:sz w:val="18"/>
                      <w:szCs w:val="18"/>
                    </w:rPr>
                  </w:pPr>
                  <w:r>
                    <w:rPr>
                      <w:rFonts w:ascii="Arial" w:hAnsi="Arial" w:cs="Arial"/>
                      <w:color w:val="000000"/>
                      <w:sz w:val="18"/>
                      <w:szCs w:val="18"/>
                    </w:rPr>
                    <w:t xml:space="preserve">DILTIAZEN 30MG </w:t>
                  </w:r>
                </w:p>
              </w:tc>
              <w:tc>
                <w:tcPr>
                  <w:tcW w:w="1385" w:type="dxa"/>
                  <w:tcBorders>
                    <w:top w:val="nil"/>
                    <w:left w:val="nil"/>
                    <w:bottom w:val="single" w:color="auto" w:sz="4" w:space="0"/>
                    <w:right w:val="single" w:color="auto" w:sz="4" w:space="0"/>
                  </w:tcBorders>
                  <w:shd w:val="clear" w:color="000000" w:fill="FFFFFF"/>
                  <w:vAlign w:val="center"/>
                </w:tcPr>
                <w:p w14:paraId="50708CA3">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055805B">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3BDD47DE">
                  <w:pPr>
                    <w:jc w:val="right"/>
                    <w:rPr>
                      <w:rFonts w:ascii="Arial" w:hAnsi="Arial" w:cs="Arial"/>
                      <w:color w:val="000000"/>
                      <w:sz w:val="18"/>
                      <w:szCs w:val="18"/>
                    </w:rPr>
                  </w:pPr>
                  <w:r>
                    <w:rPr>
                      <w:rFonts w:ascii="Arial" w:hAnsi="Arial" w:cs="Arial"/>
                      <w:color w:val="000000"/>
                      <w:sz w:val="18"/>
                      <w:szCs w:val="18"/>
                    </w:rPr>
                    <w:t>R$ 0,37</w:t>
                  </w:r>
                </w:p>
              </w:tc>
              <w:tc>
                <w:tcPr>
                  <w:tcW w:w="1579" w:type="dxa"/>
                  <w:tcBorders>
                    <w:top w:val="nil"/>
                    <w:left w:val="nil"/>
                    <w:bottom w:val="single" w:color="auto" w:sz="4" w:space="0"/>
                    <w:right w:val="single" w:color="auto" w:sz="4" w:space="0"/>
                  </w:tcBorders>
                  <w:shd w:val="clear" w:color="000000" w:fill="FFFFFF"/>
                  <w:noWrap/>
                  <w:vAlign w:val="center"/>
                </w:tcPr>
                <w:p w14:paraId="6C2DC2F1">
                  <w:pPr>
                    <w:jc w:val="right"/>
                    <w:rPr>
                      <w:rFonts w:ascii="Arial" w:hAnsi="Arial" w:cs="Arial"/>
                      <w:color w:val="000000"/>
                      <w:sz w:val="18"/>
                      <w:szCs w:val="18"/>
                    </w:rPr>
                  </w:pPr>
                  <w:r>
                    <w:rPr>
                      <w:rFonts w:ascii="Arial" w:hAnsi="Arial" w:cs="Arial"/>
                      <w:color w:val="000000"/>
                      <w:sz w:val="18"/>
                      <w:szCs w:val="18"/>
                    </w:rPr>
                    <w:t>R$ 37,00</w:t>
                  </w:r>
                </w:p>
              </w:tc>
            </w:tr>
            <w:tr w14:paraId="41B4470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08C74F7">
                  <w:pPr>
                    <w:jc w:val="center"/>
                    <w:rPr>
                      <w:rFonts w:ascii="Arial" w:hAnsi="Arial" w:cs="Arial"/>
                      <w:color w:val="000000"/>
                      <w:sz w:val="18"/>
                      <w:szCs w:val="18"/>
                    </w:rPr>
                  </w:pPr>
                  <w:r>
                    <w:rPr>
                      <w:rFonts w:ascii="Arial" w:hAnsi="Arial" w:cs="Arial"/>
                      <w:color w:val="000000"/>
                      <w:sz w:val="18"/>
                      <w:szCs w:val="18"/>
                    </w:rPr>
                    <w:t>25</w:t>
                  </w:r>
                </w:p>
              </w:tc>
              <w:tc>
                <w:tcPr>
                  <w:tcW w:w="3911" w:type="dxa"/>
                  <w:tcBorders>
                    <w:top w:val="nil"/>
                    <w:left w:val="nil"/>
                    <w:bottom w:val="single" w:color="auto" w:sz="4" w:space="0"/>
                    <w:right w:val="single" w:color="auto" w:sz="4" w:space="0"/>
                  </w:tcBorders>
                  <w:shd w:val="clear" w:color="000000" w:fill="FFFFFF"/>
                  <w:vAlign w:val="center"/>
                </w:tcPr>
                <w:p w14:paraId="195557C9">
                  <w:pPr>
                    <w:rPr>
                      <w:rFonts w:ascii="Arial" w:hAnsi="Arial" w:cs="Arial"/>
                      <w:color w:val="000000"/>
                      <w:sz w:val="18"/>
                      <w:szCs w:val="18"/>
                    </w:rPr>
                  </w:pPr>
                  <w:r>
                    <w:rPr>
                      <w:rFonts w:ascii="Arial" w:hAnsi="Arial" w:cs="Arial"/>
                      <w:color w:val="000000"/>
                      <w:sz w:val="18"/>
                      <w:szCs w:val="18"/>
                    </w:rPr>
                    <w:t>DIMETICONA+ HIDRÓXIDO DE ALUMINIO+HIDROXIDO DE MAGNÉSIO (MYLANTA PLUS) SUSPENSAO ORAL</w:t>
                  </w:r>
                </w:p>
              </w:tc>
              <w:tc>
                <w:tcPr>
                  <w:tcW w:w="1385" w:type="dxa"/>
                  <w:tcBorders>
                    <w:top w:val="nil"/>
                    <w:left w:val="nil"/>
                    <w:bottom w:val="single" w:color="auto" w:sz="4" w:space="0"/>
                    <w:right w:val="single" w:color="auto" w:sz="4" w:space="0"/>
                  </w:tcBorders>
                  <w:shd w:val="clear" w:color="000000" w:fill="FFFFFF"/>
                  <w:vAlign w:val="center"/>
                </w:tcPr>
                <w:p w14:paraId="57A3E1C0">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F2208F9">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4577CCD7">
                  <w:pPr>
                    <w:jc w:val="right"/>
                    <w:rPr>
                      <w:rFonts w:ascii="Arial" w:hAnsi="Arial" w:cs="Arial"/>
                      <w:color w:val="000000"/>
                      <w:sz w:val="18"/>
                      <w:szCs w:val="18"/>
                    </w:rPr>
                  </w:pPr>
                  <w:r>
                    <w:rPr>
                      <w:rFonts w:ascii="Arial" w:hAnsi="Arial" w:cs="Arial"/>
                      <w:color w:val="000000"/>
                      <w:sz w:val="18"/>
                      <w:szCs w:val="18"/>
                    </w:rPr>
                    <w:t>R$ 13,51</w:t>
                  </w:r>
                </w:p>
              </w:tc>
              <w:tc>
                <w:tcPr>
                  <w:tcW w:w="1579" w:type="dxa"/>
                  <w:tcBorders>
                    <w:top w:val="nil"/>
                    <w:left w:val="nil"/>
                    <w:bottom w:val="single" w:color="auto" w:sz="4" w:space="0"/>
                    <w:right w:val="single" w:color="auto" w:sz="4" w:space="0"/>
                  </w:tcBorders>
                  <w:shd w:val="clear" w:color="000000" w:fill="FFFFFF"/>
                  <w:noWrap/>
                  <w:vAlign w:val="center"/>
                </w:tcPr>
                <w:p w14:paraId="6741FEFD">
                  <w:pPr>
                    <w:jc w:val="right"/>
                    <w:rPr>
                      <w:rFonts w:ascii="Arial" w:hAnsi="Arial" w:cs="Arial"/>
                      <w:color w:val="000000"/>
                      <w:sz w:val="18"/>
                      <w:szCs w:val="18"/>
                    </w:rPr>
                  </w:pPr>
                  <w:r>
                    <w:rPr>
                      <w:rFonts w:ascii="Arial" w:hAnsi="Arial" w:cs="Arial"/>
                      <w:color w:val="000000"/>
                      <w:sz w:val="18"/>
                      <w:szCs w:val="18"/>
                    </w:rPr>
                    <w:t>R$ 6.755,00</w:t>
                  </w:r>
                </w:p>
              </w:tc>
            </w:tr>
            <w:tr w14:paraId="2D666C9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F56BA4C">
                  <w:pPr>
                    <w:jc w:val="center"/>
                    <w:rPr>
                      <w:rFonts w:ascii="Arial" w:hAnsi="Arial" w:cs="Arial"/>
                      <w:color w:val="000000"/>
                      <w:sz w:val="18"/>
                      <w:szCs w:val="18"/>
                    </w:rPr>
                  </w:pPr>
                  <w:r>
                    <w:rPr>
                      <w:rFonts w:ascii="Arial" w:hAnsi="Arial" w:cs="Arial"/>
                      <w:color w:val="000000"/>
                      <w:sz w:val="18"/>
                      <w:szCs w:val="18"/>
                    </w:rPr>
                    <w:t>26</w:t>
                  </w:r>
                </w:p>
              </w:tc>
              <w:tc>
                <w:tcPr>
                  <w:tcW w:w="3911" w:type="dxa"/>
                  <w:tcBorders>
                    <w:top w:val="nil"/>
                    <w:left w:val="nil"/>
                    <w:bottom w:val="single" w:color="auto" w:sz="4" w:space="0"/>
                    <w:right w:val="single" w:color="auto" w:sz="4" w:space="0"/>
                  </w:tcBorders>
                  <w:shd w:val="clear" w:color="000000" w:fill="FFFFFF"/>
                  <w:vAlign w:val="center"/>
                </w:tcPr>
                <w:p w14:paraId="099BD92C">
                  <w:pPr>
                    <w:rPr>
                      <w:rFonts w:ascii="Arial" w:hAnsi="Arial" w:cs="Arial"/>
                      <w:color w:val="000000"/>
                      <w:sz w:val="18"/>
                      <w:szCs w:val="18"/>
                    </w:rPr>
                  </w:pPr>
                  <w:r>
                    <w:rPr>
                      <w:rFonts w:ascii="Arial" w:hAnsi="Arial" w:cs="Arial"/>
                      <w:color w:val="000000"/>
                      <w:sz w:val="18"/>
                      <w:szCs w:val="18"/>
                    </w:rPr>
                    <w:t>DIOSMINA+HESPERIDINA 500MG</w:t>
                  </w:r>
                </w:p>
              </w:tc>
              <w:tc>
                <w:tcPr>
                  <w:tcW w:w="1385" w:type="dxa"/>
                  <w:tcBorders>
                    <w:top w:val="nil"/>
                    <w:left w:val="nil"/>
                    <w:bottom w:val="single" w:color="auto" w:sz="4" w:space="0"/>
                    <w:right w:val="single" w:color="auto" w:sz="4" w:space="0"/>
                  </w:tcBorders>
                  <w:shd w:val="clear" w:color="000000" w:fill="FFFFFF"/>
                  <w:vAlign w:val="center"/>
                </w:tcPr>
                <w:p w14:paraId="61C5E25D">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B67DA7B">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6894E6E8">
                  <w:pPr>
                    <w:jc w:val="right"/>
                    <w:rPr>
                      <w:rFonts w:ascii="Arial" w:hAnsi="Arial" w:cs="Arial"/>
                      <w:color w:val="000000"/>
                      <w:sz w:val="18"/>
                      <w:szCs w:val="18"/>
                    </w:rPr>
                  </w:pPr>
                  <w:r>
                    <w:rPr>
                      <w:rFonts w:ascii="Arial" w:hAnsi="Arial" w:cs="Arial"/>
                      <w:color w:val="000000"/>
                      <w:sz w:val="18"/>
                      <w:szCs w:val="18"/>
                    </w:rPr>
                    <w:t>R$ 1,32</w:t>
                  </w:r>
                </w:p>
              </w:tc>
              <w:tc>
                <w:tcPr>
                  <w:tcW w:w="1579" w:type="dxa"/>
                  <w:tcBorders>
                    <w:top w:val="nil"/>
                    <w:left w:val="nil"/>
                    <w:bottom w:val="single" w:color="auto" w:sz="4" w:space="0"/>
                    <w:right w:val="single" w:color="auto" w:sz="4" w:space="0"/>
                  </w:tcBorders>
                  <w:shd w:val="clear" w:color="000000" w:fill="FFFFFF"/>
                  <w:noWrap/>
                  <w:vAlign w:val="center"/>
                </w:tcPr>
                <w:p w14:paraId="60AE1F9D">
                  <w:pPr>
                    <w:jc w:val="right"/>
                    <w:rPr>
                      <w:rFonts w:ascii="Arial" w:hAnsi="Arial" w:cs="Arial"/>
                      <w:color w:val="000000"/>
                      <w:sz w:val="18"/>
                      <w:szCs w:val="18"/>
                    </w:rPr>
                  </w:pPr>
                  <w:r>
                    <w:rPr>
                      <w:rFonts w:ascii="Arial" w:hAnsi="Arial" w:cs="Arial"/>
                      <w:color w:val="000000"/>
                      <w:sz w:val="18"/>
                      <w:szCs w:val="18"/>
                    </w:rPr>
                    <w:t>R$ 660,00</w:t>
                  </w:r>
                </w:p>
              </w:tc>
            </w:tr>
            <w:tr w14:paraId="6B7DBCB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FD787BF">
                  <w:pPr>
                    <w:jc w:val="center"/>
                    <w:rPr>
                      <w:rFonts w:ascii="Arial" w:hAnsi="Arial" w:cs="Arial"/>
                      <w:color w:val="000000"/>
                      <w:sz w:val="18"/>
                      <w:szCs w:val="18"/>
                    </w:rPr>
                  </w:pPr>
                  <w:r>
                    <w:rPr>
                      <w:rFonts w:ascii="Arial" w:hAnsi="Arial" w:cs="Arial"/>
                      <w:color w:val="000000"/>
                      <w:sz w:val="18"/>
                      <w:szCs w:val="18"/>
                    </w:rPr>
                    <w:t>27</w:t>
                  </w:r>
                </w:p>
              </w:tc>
              <w:tc>
                <w:tcPr>
                  <w:tcW w:w="3911" w:type="dxa"/>
                  <w:tcBorders>
                    <w:top w:val="nil"/>
                    <w:left w:val="nil"/>
                    <w:bottom w:val="single" w:color="auto" w:sz="4" w:space="0"/>
                    <w:right w:val="single" w:color="auto" w:sz="4" w:space="0"/>
                  </w:tcBorders>
                  <w:shd w:val="clear" w:color="000000" w:fill="FFFFFF"/>
                  <w:vAlign w:val="center"/>
                </w:tcPr>
                <w:p w14:paraId="3E5E84FF">
                  <w:pPr>
                    <w:rPr>
                      <w:rFonts w:ascii="Arial" w:hAnsi="Arial" w:cs="Arial"/>
                      <w:color w:val="000000"/>
                      <w:sz w:val="18"/>
                      <w:szCs w:val="18"/>
                    </w:rPr>
                  </w:pPr>
                  <w:r>
                    <w:rPr>
                      <w:rFonts w:ascii="Arial" w:hAnsi="Arial" w:cs="Arial"/>
                      <w:color w:val="000000"/>
                      <w:sz w:val="18"/>
                      <w:szCs w:val="18"/>
                    </w:rPr>
                    <w:t xml:space="preserve">ESCITALOPRAM 10MG </w:t>
                  </w:r>
                </w:p>
              </w:tc>
              <w:tc>
                <w:tcPr>
                  <w:tcW w:w="1385" w:type="dxa"/>
                  <w:tcBorders>
                    <w:top w:val="nil"/>
                    <w:left w:val="nil"/>
                    <w:bottom w:val="single" w:color="auto" w:sz="4" w:space="0"/>
                    <w:right w:val="single" w:color="auto" w:sz="4" w:space="0"/>
                  </w:tcBorders>
                  <w:shd w:val="clear" w:color="000000" w:fill="FFFFFF"/>
                  <w:vAlign w:val="center"/>
                </w:tcPr>
                <w:p w14:paraId="16D2FF7C">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C406E2D">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6F335AC7">
                  <w:pPr>
                    <w:jc w:val="right"/>
                    <w:rPr>
                      <w:rFonts w:ascii="Arial" w:hAnsi="Arial" w:cs="Arial"/>
                      <w:color w:val="000000"/>
                      <w:sz w:val="18"/>
                      <w:szCs w:val="18"/>
                    </w:rPr>
                  </w:pPr>
                  <w:r>
                    <w:rPr>
                      <w:rFonts w:ascii="Arial" w:hAnsi="Arial" w:cs="Arial"/>
                      <w:color w:val="000000"/>
                      <w:sz w:val="18"/>
                      <w:szCs w:val="18"/>
                    </w:rPr>
                    <w:t>R$ 0,80</w:t>
                  </w:r>
                </w:p>
              </w:tc>
              <w:tc>
                <w:tcPr>
                  <w:tcW w:w="1579" w:type="dxa"/>
                  <w:tcBorders>
                    <w:top w:val="nil"/>
                    <w:left w:val="nil"/>
                    <w:bottom w:val="single" w:color="auto" w:sz="4" w:space="0"/>
                    <w:right w:val="single" w:color="auto" w:sz="4" w:space="0"/>
                  </w:tcBorders>
                  <w:shd w:val="clear" w:color="000000" w:fill="FFFFFF"/>
                  <w:noWrap/>
                  <w:vAlign w:val="center"/>
                </w:tcPr>
                <w:p w14:paraId="2DFC6440">
                  <w:pPr>
                    <w:jc w:val="right"/>
                    <w:rPr>
                      <w:rFonts w:ascii="Arial" w:hAnsi="Arial" w:cs="Arial"/>
                      <w:color w:val="000000"/>
                      <w:sz w:val="18"/>
                      <w:szCs w:val="18"/>
                    </w:rPr>
                  </w:pPr>
                  <w:r>
                    <w:rPr>
                      <w:rFonts w:ascii="Arial" w:hAnsi="Arial" w:cs="Arial"/>
                      <w:color w:val="000000"/>
                      <w:sz w:val="18"/>
                      <w:szCs w:val="18"/>
                    </w:rPr>
                    <w:t>R$ 400,00</w:t>
                  </w:r>
                </w:p>
              </w:tc>
            </w:tr>
            <w:tr w14:paraId="6D6C649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FF0FDE9">
                  <w:pPr>
                    <w:jc w:val="center"/>
                    <w:rPr>
                      <w:rFonts w:ascii="Arial" w:hAnsi="Arial" w:cs="Arial"/>
                      <w:color w:val="000000"/>
                      <w:sz w:val="18"/>
                      <w:szCs w:val="18"/>
                    </w:rPr>
                  </w:pPr>
                  <w:r>
                    <w:rPr>
                      <w:rFonts w:ascii="Arial" w:hAnsi="Arial" w:cs="Arial"/>
                      <w:color w:val="000000"/>
                      <w:sz w:val="18"/>
                      <w:szCs w:val="18"/>
                    </w:rPr>
                    <w:t>28</w:t>
                  </w:r>
                </w:p>
              </w:tc>
              <w:tc>
                <w:tcPr>
                  <w:tcW w:w="3911" w:type="dxa"/>
                  <w:tcBorders>
                    <w:top w:val="nil"/>
                    <w:left w:val="nil"/>
                    <w:bottom w:val="single" w:color="auto" w:sz="4" w:space="0"/>
                    <w:right w:val="single" w:color="auto" w:sz="4" w:space="0"/>
                  </w:tcBorders>
                  <w:shd w:val="clear" w:color="000000" w:fill="FFFFFF"/>
                  <w:vAlign w:val="center"/>
                </w:tcPr>
                <w:p w14:paraId="764076F3">
                  <w:pPr>
                    <w:rPr>
                      <w:rFonts w:ascii="Arial" w:hAnsi="Arial" w:cs="Arial"/>
                      <w:color w:val="000000"/>
                      <w:sz w:val="18"/>
                      <w:szCs w:val="18"/>
                    </w:rPr>
                  </w:pPr>
                  <w:r>
                    <w:rPr>
                      <w:rFonts w:ascii="Arial" w:hAnsi="Arial" w:cs="Arial"/>
                      <w:color w:val="000000"/>
                      <w:sz w:val="18"/>
                      <w:szCs w:val="18"/>
                    </w:rPr>
                    <w:t>ESTRIOL 1MG/G CREME VAGINAL</w:t>
                  </w:r>
                </w:p>
              </w:tc>
              <w:tc>
                <w:tcPr>
                  <w:tcW w:w="1385" w:type="dxa"/>
                  <w:tcBorders>
                    <w:top w:val="nil"/>
                    <w:left w:val="nil"/>
                    <w:bottom w:val="single" w:color="auto" w:sz="4" w:space="0"/>
                    <w:right w:val="single" w:color="auto" w:sz="4" w:space="0"/>
                  </w:tcBorders>
                  <w:shd w:val="clear" w:color="000000" w:fill="FFFFFF"/>
                  <w:vAlign w:val="center"/>
                </w:tcPr>
                <w:p w14:paraId="09E06A1D">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32C97843">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7721609E">
                  <w:pPr>
                    <w:jc w:val="right"/>
                    <w:rPr>
                      <w:rFonts w:ascii="Arial" w:hAnsi="Arial" w:cs="Arial"/>
                      <w:color w:val="000000"/>
                      <w:sz w:val="18"/>
                      <w:szCs w:val="18"/>
                    </w:rPr>
                  </w:pPr>
                  <w:r>
                    <w:rPr>
                      <w:rFonts w:ascii="Arial" w:hAnsi="Arial" w:cs="Arial"/>
                      <w:color w:val="000000"/>
                      <w:sz w:val="18"/>
                      <w:szCs w:val="18"/>
                    </w:rPr>
                    <w:t>R$ 31,91</w:t>
                  </w:r>
                </w:p>
              </w:tc>
              <w:tc>
                <w:tcPr>
                  <w:tcW w:w="1579" w:type="dxa"/>
                  <w:tcBorders>
                    <w:top w:val="nil"/>
                    <w:left w:val="nil"/>
                    <w:bottom w:val="single" w:color="auto" w:sz="4" w:space="0"/>
                    <w:right w:val="single" w:color="auto" w:sz="4" w:space="0"/>
                  </w:tcBorders>
                  <w:shd w:val="clear" w:color="000000" w:fill="FFFFFF"/>
                  <w:noWrap/>
                  <w:vAlign w:val="center"/>
                </w:tcPr>
                <w:p w14:paraId="17E14316">
                  <w:pPr>
                    <w:jc w:val="right"/>
                    <w:rPr>
                      <w:rFonts w:ascii="Arial" w:hAnsi="Arial" w:cs="Arial"/>
                      <w:color w:val="000000"/>
                      <w:sz w:val="18"/>
                      <w:szCs w:val="18"/>
                    </w:rPr>
                  </w:pPr>
                  <w:r>
                    <w:rPr>
                      <w:rFonts w:ascii="Arial" w:hAnsi="Arial" w:cs="Arial"/>
                      <w:color w:val="000000"/>
                      <w:sz w:val="18"/>
                      <w:szCs w:val="18"/>
                    </w:rPr>
                    <w:t>R$ 1.595,50</w:t>
                  </w:r>
                </w:p>
              </w:tc>
            </w:tr>
            <w:tr w14:paraId="44A4CEB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33B8CE3">
                  <w:pPr>
                    <w:jc w:val="center"/>
                    <w:rPr>
                      <w:rFonts w:ascii="Arial" w:hAnsi="Arial" w:cs="Arial"/>
                      <w:color w:val="000000"/>
                      <w:sz w:val="18"/>
                      <w:szCs w:val="18"/>
                    </w:rPr>
                  </w:pPr>
                  <w:r>
                    <w:rPr>
                      <w:rFonts w:ascii="Arial" w:hAnsi="Arial" w:cs="Arial"/>
                      <w:color w:val="000000"/>
                      <w:sz w:val="18"/>
                      <w:szCs w:val="18"/>
                    </w:rPr>
                    <w:t>29</w:t>
                  </w:r>
                </w:p>
              </w:tc>
              <w:tc>
                <w:tcPr>
                  <w:tcW w:w="3911" w:type="dxa"/>
                  <w:tcBorders>
                    <w:top w:val="nil"/>
                    <w:left w:val="nil"/>
                    <w:bottom w:val="single" w:color="auto" w:sz="4" w:space="0"/>
                    <w:right w:val="single" w:color="auto" w:sz="4" w:space="0"/>
                  </w:tcBorders>
                  <w:shd w:val="clear" w:color="000000" w:fill="FFFFFF"/>
                  <w:vAlign w:val="center"/>
                </w:tcPr>
                <w:p w14:paraId="2FDFE447">
                  <w:pPr>
                    <w:rPr>
                      <w:rFonts w:ascii="Arial" w:hAnsi="Arial" w:cs="Arial"/>
                      <w:color w:val="000000"/>
                      <w:sz w:val="18"/>
                      <w:szCs w:val="18"/>
                    </w:rPr>
                  </w:pPr>
                  <w:r>
                    <w:rPr>
                      <w:rFonts w:ascii="Arial" w:hAnsi="Arial" w:cs="Arial"/>
                      <w:color w:val="000000"/>
                      <w:sz w:val="18"/>
                      <w:szCs w:val="18"/>
                    </w:rPr>
                    <w:t>FINASTERIDA 5MG COMPRIMIDO</w:t>
                  </w:r>
                </w:p>
              </w:tc>
              <w:tc>
                <w:tcPr>
                  <w:tcW w:w="1385" w:type="dxa"/>
                  <w:tcBorders>
                    <w:top w:val="nil"/>
                    <w:left w:val="nil"/>
                    <w:bottom w:val="single" w:color="auto" w:sz="4" w:space="0"/>
                    <w:right w:val="single" w:color="auto" w:sz="4" w:space="0"/>
                  </w:tcBorders>
                  <w:shd w:val="clear" w:color="000000" w:fill="FFFFFF"/>
                  <w:vAlign w:val="center"/>
                </w:tcPr>
                <w:p w14:paraId="56FC19F0">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A0BF064">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437285C1">
                  <w:pPr>
                    <w:jc w:val="right"/>
                    <w:rPr>
                      <w:rFonts w:ascii="Arial" w:hAnsi="Arial" w:cs="Arial"/>
                      <w:color w:val="000000"/>
                      <w:sz w:val="18"/>
                      <w:szCs w:val="18"/>
                    </w:rPr>
                  </w:pPr>
                  <w:r>
                    <w:rPr>
                      <w:rFonts w:ascii="Arial" w:hAnsi="Arial" w:cs="Arial"/>
                      <w:color w:val="000000"/>
                      <w:sz w:val="18"/>
                      <w:szCs w:val="18"/>
                    </w:rPr>
                    <w:t>R$ 2,28</w:t>
                  </w:r>
                </w:p>
              </w:tc>
              <w:tc>
                <w:tcPr>
                  <w:tcW w:w="1579" w:type="dxa"/>
                  <w:tcBorders>
                    <w:top w:val="nil"/>
                    <w:left w:val="nil"/>
                    <w:bottom w:val="single" w:color="auto" w:sz="4" w:space="0"/>
                    <w:right w:val="single" w:color="auto" w:sz="4" w:space="0"/>
                  </w:tcBorders>
                  <w:shd w:val="clear" w:color="000000" w:fill="FFFFFF"/>
                  <w:noWrap/>
                  <w:vAlign w:val="center"/>
                </w:tcPr>
                <w:p w14:paraId="587827DE">
                  <w:pPr>
                    <w:jc w:val="right"/>
                    <w:rPr>
                      <w:rFonts w:ascii="Arial" w:hAnsi="Arial" w:cs="Arial"/>
                      <w:color w:val="000000"/>
                      <w:sz w:val="18"/>
                      <w:szCs w:val="18"/>
                    </w:rPr>
                  </w:pPr>
                  <w:r>
                    <w:rPr>
                      <w:rFonts w:ascii="Arial" w:hAnsi="Arial" w:cs="Arial"/>
                      <w:color w:val="000000"/>
                      <w:sz w:val="18"/>
                      <w:szCs w:val="18"/>
                    </w:rPr>
                    <w:t>R$ 228,00</w:t>
                  </w:r>
                </w:p>
              </w:tc>
            </w:tr>
            <w:tr w14:paraId="0D73B31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0923D7A">
                  <w:pPr>
                    <w:jc w:val="center"/>
                    <w:rPr>
                      <w:rFonts w:ascii="Arial" w:hAnsi="Arial" w:cs="Arial"/>
                      <w:color w:val="000000"/>
                      <w:sz w:val="18"/>
                      <w:szCs w:val="18"/>
                    </w:rPr>
                  </w:pPr>
                  <w:r>
                    <w:rPr>
                      <w:rFonts w:ascii="Arial" w:hAnsi="Arial" w:cs="Arial"/>
                      <w:color w:val="000000"/>
                      <w:sz w:val="18"/>
                      <w:szCs w:val="18"/>
                    </w:rPr>
                    <w:t>30</w:t>
                  </w:r>
                </w:p>
              </w:tc>
              <w:tc>
                <w:tcPr>
                  <w:tcW w:w="3911" w:type="dxa"/>
                  <w:tcBorders>
                    <w:top w:val="nil"/>
                    <w:left w:val="nil"/>
                    <w:bottom w:val="single" w:color="auto" w:sz="4" w:space="0"/>
                    <w:right w:val="single" w:color="auto" w:sz="4" w:space="0"/>
                  </w:tcBorders>
                  <w:shd w:val="clear" w:color="000000" w:fill="FFFFFF"/>
                  <w:vAlign w:val="center"/>
                </w:tcPr>
                <w:p w14:paraId="16EC31E3">
                  <w:pPr>
                    <w:rPr>
                      <w:rFonts w:ascii="Arial" w:hAnsi="Arial" w:cs="Arial"/>
                      <w:color w:val="000000"/>
                      <w:sz w:val="18"/>
                      <w:szCs w:val="18"/>
                    </w:rPr>
                  </w:pPr>
                  <w:r>
                    <w:rPr>
                      <w:rFonts w:ascii="Arial" w:hAnsi="Arial" w:cs="Arial"/>
                      <w:color w:val="000000"/>
                      <w:sz w:val="18"/>
                      <w:szCs w:val="18"/>
                    </w:rPr>
                    <w:t>GENTAMICINA 5MG/ML COLIRIO</w:t>
                  </w:r>
                </w:p>
              </w:tc>
              <w:tc>
                <w:tcPr>
                  <w:tcW w:w="1385" w:type="dxa"/>
                  <w:tcBorders>
                    <w:top w:val="nil"/>
                    <w:left w:val="nil"/>
                    <w:bottom w:val="single" w:color="auto" w:sz="4" w:space="0"/>
                    <w:right w:val="single" w:color="auto" w:sz="4" w:space="0"/>
                  </w:tcBorders>
                  <w:shd w:val="clear" w:color="000000" w:fill="FFFFFF"/>
                  <w:vAlign w:val="center"/>
                </w:tcPr>
                <w:p w14:paraId="655880C6">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36CF9D8C">
                  <w:pPr>
                    <w:jc w:val="center"/>
                    <w:rPr>
                      <w:rFonts w:ascii="Arial" w:hAnsi="Arial" w:cs="Arial"/>
                      <w:color w:val="000000"/>
                      <w:sz w:val="18"/>
                      <w:szCs w:val="18"/>
                    </w:rPr>
                  </w:pPr>
                  <w:r>
                    <w:rPr>
                      <w:rFonts w:ascii="Arial" w:hAnsi="Arial" w:cs="Arial"/>
                      <w:color w:val="000000"/>
                      <w:sz w:val="18"/>
                      <w:szCs w:val="18"/>
                    </w:rPr>
                    <w:t>10</w:t>
                  </w:r>
                </w:p>
              </w:tc>
              <w:tc>
                <w:tcPr>
                  <w:tcW w:w="1107" w:type="dxa"/>
                  <w:tcBorders>
                    <w:top w:val="nil"/>
                    <w:left w:val="nil"/>
                    <w:bottom w:val="single" w:color="auto" w:sz="4" w:space="0"/>
                    <w:right w:val="single" w:color="auto" w:sz="4" w:space="0"/>
                  </w:tcBorders>
                  <w:shd w:val="clear" w:color="000000" w:fill="FFFFFF"/>
                  <w:noWrap/>
                  <w:vAlign w:val="bottom"/>
                </w:tcPr>
                <w:p w14:paraId="6E97F87A">
                  <w:pPr>
                    <w:jc w:val="right"/>
                    <w:rPr>
                      <w:rFonts w:ascii="Arial" w:hAnsi="Arial" w:cs="Arial"/>
                      <w:color w:val="000000"/>
                      <w:sz w:val="18"/>
                      <w:szCs w:val="18"/>
                    </w:rPr>
                  </w:pPr>
                  <w:r>
                    <w:rPr>
                      <w:rFonts w:ascii="Arial" w:hAnsi="Arial" w:cs="Arial"/>
                      <w:color w:val="000000"/>
                      <w:sz w:val="18"/>
                      <w:szCs w:val="18"/>
                    </w:rPr>
                    <w:t>R$ 15,09</w:t>
                  </w:r>
                </w:p>
              </w:tc>
              <w:tc>
                <w:tcPr>
                  <w:tcW w:w="1579" w:type="dxa"/>
                  <w:tcBorders>
                    <w:top w:val="nil"/>
                    <w:left w:val="nil"/>
                    <w:bottom w:val="single" w:color="auto" w:sz="4" w:space="0"/>
                    <w:right w:val="single" w:color="auto" w:sz="4" w:space="0"/>
                  </w:tcBorders>
                  <w:shd w:val="clear" w:color="000000" w:fill="FFFFFF"/>
                  <w:noWrap/>
                  <w:vAlign w:val="center"/>
                </w:tcPr>
                <w:p w14:paraId="1836261C">
                  <w:pPr>
                    <w:jc w:val="right"/>
                    <w:rPr>
                      <w:rFonts w:ascii="Arial" w:hAnsi="Arial" w:cs="Arial"/>
                      <w:color w:val="000000"/>
                      <w:sz w:val="18"/>
                      <w:szCs w:val="18"/>
                    </w:rPr>
                  </w:pPr>
                  <w:r>
                    <w:rPr>
                      <w:rFonts w:ascii="Arial" w:hAnsi="Arial" w:cs="Arial"/>
                      <w:color w:val="000000"/>
                      <w:sz w:val="18"/>
                      <w:szCs w:val="18"/>
                    </w:rPr>
                    <w:t>R$ 150,90</w:t>
                  </w:r>
                </w:p>
              </w:tc>
            </w:tr>
            <w:tr w14:paraId="1978587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4E1A134">
                  <w:pPr>
                    <w:jc w:val="center"/>
                    <w:rPr>
                      <w:rFonts w:ascii="Arial" w:hAnsi="Arial" w:cs="Arial"/>
                      <w:color w:val="000000"/>
                      <w:sz w:val="18"/>
                      <w:szCs w:val="18"/>
                    </w:rPr>
                  </w:pPr>
                  <w:r>
                    <w:rPr>
                      <w:rFonts w:ascii="Arial" w:hAnsi="Arial" w:cs="Arial"/>
                      <w:color w:val="000000"/>
                      <w:sz w:val="18"/>
                      <w:szCs w:val="18"/>
                    </w:rPr>
                    <w:t>31</w:t>
                  </w:r>
                </w:p>
              </w:tc>
              <w:tc>
                <w:tcPr>
                  <w:tcW w:w="3911" w:type="dxa"/>
                  <w:tcBorders>
                    <w:top w:val="nil"/>
                    <w:left w:val="nil"/>
                    <w:bottom w:val="single" w:color="auto" w:sz="4" w:space="0"/>
                    <w:right w:val="single" w:color="auto" w:sz="4" w:space="0"/>
                  </w:tcBorders>
                  <w:shd w:val="clear" w:color="000000" w:fill="FFFFFF"/>
                  <w:vAlign w:val="center"/>
                </w:tcPr>
                <w:p w14:paraId="359FF1D1">
                  <w:pPr>
                    <w:rPr>
                      <w:rFonts w:ascii="Arial" w:hAnsi="Arial" w:cs="Arial"/>
                      <w:color w:val="000000"/>
                      <w:sz w:val="18"/>
                      <w:szCs w:val="18"/>
                    </w:rPr>
                  </w:pPr>
                  <w:r>
                    <w:rPr>
                      <w:rFonts w:ascii="Arial" w:hAnsi="Arial" w:cs="Arial"/>
                      <w:color w:val="000000"/>
                      <w:sz w:val="18"/>
                      <w:szCs w:val="18"/>
                    </w:rPr>
                    <w:t>HIDROXIZINA 2MG/ML XARPOE</w:t>
                  </w:r>
                </w:p>
              </w:tc>
              <w:tc>
                <w:tcPr>
                  <w:tcW w:w="1385" w:type="dxa"/>
                  <w:tcBorders>
                    <w:top w:val="nil"/>
                    <w:left w:val="nil"/>
                    <w:bottom w:val="single" w:color="auto" w:sz="4" w:space="0"/>
                    <w:right w:val="single" w:color="auto" w:sz="4" w:space="0"/>
                  </w:tcBorders>
                  <w:shd w:val="clear" w:color="000000" w:fill="FFFFFF"/>
                  <w:vAlign w:val="center"/>
                </w:tcPr>
                <w:p w14:paraId="5363C9AC">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48C097EC">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0717E719">
                  <w:pPr>
                    <w:jc w:val="right"/>
                    <w:rPr>
                      <w:rFonts w:ascii="Arial" w:hAnsi="Arial" w:cs="Arial"/>
                      <w:color w:val="000000"/>
                      <w:sz w:val="18"/>
                      <w:szCs w:val="18"/>
                    </w:rPr>
                  </w:pPr>
                  <w:r>
                    <w:rPr>
                      <w:rFonts w:ascii="Arial" w:hAnsi="Arial" w:cs="Arial"/>
                      <w:color w:val="000000"/>
                      <w:sz w:val="18"/>
                      <w:szCs w:val="18"/>
                    </w:rPr>
                    <w:t>R$ 22,93</w:t>
                  </w:r>
                </w:p>
              </w:tc>
              <w:tc>
                <w:tcPr>
                  <w:tcW w:w="1579" w:type="dxa"/>
                  <w:tcBorders>
                    <w:top w:val="nil"/>
                    <w:left w:val="nil"/>
                    <w:bottom w:val="single" w:color="auto" w:sz="4" w:space="0"/>
                    <w:right w:val="single" w:color="auto" w:sz="4" w:space="0"/>
                  </w:tcBorders>
                  <w:shd w:val="clear" w:color="000000" w:fill="FFFFFF"/>
                  <w:noWrap/>
                  <w:vAlign w:val="center"/>
                </w:tcPr>
                <w:p w14:paraId="606095F1">
                  <w:pPr>
                    <w:jc w:val="right"/>
                    <w:rPr>
                      <w:rFonts w:ascii="Arial" w:hAnsi="Arial" w:cs="Arial"/>
                      <w:color w:val="000000"/>
                      <w:sz w:val="18"/>
                      <w:szCs w:val="18"/>
                    </w:rPr>
                  </w:pPr>
                  <w:r>
                    <w:rPr>
                      <w:rFonts w:ascii="Arial" w:hAnsi="Arial" w:cs="Arial"/>
                      <w:color w:val="000000"/>
                      <w:sz w:val="18"/>
                      <w:szCs w:val="18"/>
                    </w:rPr>
                    <w:t>R$ 2.293,00</w:t>
                  </w:r>
                </w:p>
              </w:tc>
            </w:tr>
            <w:tr w14:paraId="7FDB2C1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1C4F5B9">
                  <w:pPr>
                    <w:jc w:val="center"/>
                    <w:rPr>
                      <w:rFonts w:ascii="Arial" w:hAnsi="Arial" w:cs="Arial"/>
                      <w:color w:val="000000"/>
                      <w:sz w:val="18"/>
                      <w:szCs w:val="18"/>
                    </w:rPr>
                  </w:pPr>
                  <w:r>
                    <w:rPr>
                      <w:rFonts w:ascii="Arial" w:hAnsi="Arial" w:cs="Arial"/>
                      <w:color w:val="000000"/>
                      <w:sz w:val="18"/>
                      <w:szCs w:val="18"/>
                    </w:rPr>
                    <w:t>32</w:t>
                  </w:r>
                </w:p>
              </w:tc>
              <w:tc>
                <w:tcPr>
                  <w:tcW w:w="3911" w:type="dxa"/>
                  <w:tcBorders>
                    <w:top w:val="nil"/>
                    <w:left w:val="nil"/>
                    <w:bottom w:val="single" w:color="auto" w:sz="4" w:space="0"/>
                    <w:right w:val="single" w:color="auto" w:sz="4" w:space="0"/>
                  </w:tcBorders>
                  <w:shd w:val="clear" w:color="000000" w:fill="FFFFFF"/>
                  <w:vAlign w:val="center"/>
                </w:tcPr>
                <w:p w14:paraId="218B3C27">
                  <w:pPr>
                    <w:rPr>
                      <w:rFonts w:ascii="Arial" w:hAnsi="Arial" w:cs="Arial"/>
                      <w:color w:val="000000"/>
                      <w:sz w:val="18"/>
                      <w:szCs w:val="18"/>
                    </w:rPr>
                  </w:pPr>
                  <w:r>
                    <w:rPr>
                      <w:rFonts w:ascii="Arial" w:hAnsi="Arial" w:cs="Arial"/>
                      <w:color w:val="000000"/>
                      <w:sz w:val="18"/>
                      <w:szCs w:val="18"/>
                    </w:rPr>
                    <w:t>ISOSSORBIDA 10MG COMP</w:t>
                  </w:r>
                </w:p>
              </w:tc>
              <w:tc>
                <w:tcPr>
                  <w:tcW w:w="1385" w:type="dxa"/>
                  <w:tcBorders>
                    <w:top w:val="nil"/>
                    <w:left w:val="nil"/>
                    <w:bottom w:val="single" w:color="auto" w:sz="4" w:space="0"/>
                    <w:right w:val="single" w:color="auto" w:sz="4" w:space="0"/>
                  </w:tcBorders>
                  <w:shd w:val="clear" w:color="000000" w:fill="FFFFFF"/>
                  <w:vAlign w:val="center"/>
                </w:tcPr>
                <w:p w14:paraId="184D4A2D">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07219C7">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2EFBEE58">
                  <w:pPr>
                    <w:jc w:val="right"/>
                    <w:rPr>
                      <w:rFonts w:ascii="Arial" w:hAnsi="Arial" w:cs="Arial"/>
                      <w:color w:val="000000"/>
                      <w:sz w:val="18"/>
                      <w:szCs w:val="18"/>
                    </w:rPr>
                  </w:pPr>
                  <w:r>
                    <w:rPr>
                      <w:rFonts w:ascii="Arial" w:hAnsi="Arial" w:cs="Arial"/>
                      <w:color w:val="000000"/>
                      <w:sz w:val="18"/>
                      <w:szCs w:val="18"/>
                    </w:rPr>
                    <w:t>R$ 0,55</w:t>
                  </w:r>
                </w:p>
              </w:tc>
              <w:tc>
                <w:tcPr>
                  <w:tcW w:w="1579" w:type="dxa"/>
                  <w:tcBorders>
                    <w:top w:val="nil"/>
                    <w:left w:val="nil"/>
                    <w:bottom w:val="single" w:color="auto" w:sz="4" w:space="0"/>
                    <w:right w:val="single" w:color="auto" w:sz="4" w:space="0"/>
                  </w:tcBorders>
                  <w:shd w:val="clear" w:color="000000" w:fill="FFFFFF"/>
                  <w:noWrap/>
                  <w:vAlign w:val="center"/>
                </w:tcPr>
                <w:p w14:paraId="4B5084A4">
                  <w:pPr>
                    <w:jc w:val="right"/>
                    <w:rPr>
                      <w:rFonts w:ascii="Arial" w:hAnsi="Arial" w:cs="Arial"/>
                      <w:color w:val="000000"/>
                      <w:sz w:val="18"/>
                      <w:szCs w:val="18"/>
                    </w:rPr>
                  </w:pPr>
                  <w:r>
                    <w:rPr>
                      <w:rFonts w:ascii="Arial" w:hAnsi="Arial" w:cs="Arial"/>
                      <w:color w:val="000000"/>
                      <w:sz w:val="18"/>
                      <w:szCs w:val="18"/>
                    </w:rPr>
                    <w:t>R$ 275,00</w:t>
                  </w:r>
                </w:p>
              </w:tc>
            </w:tr>
            <w:tr w14:paraId="7946AD0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2D0F5FF">
                  <w:pPr>
                    <w:jc w:val="center"/>
                    <w:rPr>
                      <w:rFonts w:ascii="Arial" w:hAnsi="Arial" w:cs="Arial"/>
                      <w:color w:val="000000"/>
                      <w:sz w:val="18"/>
                      <w:szCs w:val="18"/>
                    </w:rPr>
                  </w:pPr>
                  <w:r>
                    <w:rPr>
                      <w:rFonts w:ascii="Arial" w:hAnsi="Arial" w:cs="Arial"/>
                      <w:color w:val="000000"/>
                      <w:sz w:val="18"/>
                      <w:szCs w:val="18"/>
                    </w:rPr>
                    <w:t>33</w:t>
                  </w:r>
                </w:p>
              </w:tc>
              <w:tc>
                <w:tcPr>
                  <w:tcW w:w="3911" w:type="dxa"/>
                  <w:tcBorders>
                    <w:top w:val="nil"/>
                    <w:left w:val="nil"/>
                    <w:bottom w:val="single" w:color="auto" w:sz="4" w:space="0"/>
                    <w:right w:val="single" w:color="auto" w:sz="4" w:space="0"/>
                  </w:tcBorders>
                  <w:shd w:val="clear" w:color="000000" w:fill="FFFFFF"/>
                  <w:vAlign w:val="center"/>
                </w:tcPr>
                <w:p w14:paraId="4E9BFC3B">
                  <w:pPr>
                    <w:rPr>
                      <w:rFonts w:ascii="Arial" w:hAnsi="Arial" w:cs="Arial"/>
                      <w:color w:val="000000"/>
                      <w:sz w:val="18"/>
                      <w:szCs w:val="18"/>
                    </w:rPr>
                  </w:pPr>
                  <w:r>
                    <w:rPr>
                      <w:rFonts w:ascii="Arial" w:hAnsi="Arial" w:cs="Arial"/>
                      <w:color w:val="000000"/>
                      <w:sz w:val="18"/>
                      <w:szCs w:val="18"/>
                    </w:rPr>
                    <w:t xml:space="preserve">MEMBENDAZOL 500NG COMPRIMIDO </w:t>
                  </w:r>
                </w:p>
              </w:tc>
              <w:tc>
                <w:tcPr>
                  <w:tcW w:w="1385" w:type="dxa"/>
                  <w:tcBorders>
                    <w:top w:val="nil"/>
                    <w:left w:val="nil"/>
                    <w:bottom w:val="single" w:color="auto" w:sz="4" w:space="0"/>
                    <w:right w:val="single" w:color="auto" w:sz="4" w:space="0"/>
                  </w:tcBorders>
                  <w:shd w:val="clear" w:color="000000" w:fill="FFFFFF"/>
                  <w:vAlign w:val="center"/>
                </w:tcPr>
                <w:p w14:paraId="2C3BD63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00ED2C8">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53004079">
                  <w:pPr>
                    <w:jc w:val="right"/>
                    <w:rPr>
                      <w:rFonts w:ascii="Arial" w:hAnsi="Arial" w:cs="Arial"/>
                      <w:color w:val="000000"/>
                      <w:sz w:val="18"/>
                      <w:szCs w:val="18"/>
                    </w:rPr>
                  </w:pPr>
                  <w:r>
                    <w:rPr>
                      <w:rFonts w:ascii="Arial" w:hAnsi="Arial" w:cs="Arial"/>
                      <w:color w:val="000000"/>
                      <w:sz w:val="18"/>
                      <w:szCs w:val="18"/>
                    </w:rPr>
                    <w:t>R$ 2,46</w:t>
                  </w:r>
                </w:p>
              </w:tc>
              <w:tc>
                <w:tcPr>
                  <w:tcW w:w="1579" w:type="dxa"/>
                  <w:tcBorders>
                    <w:top w:val="nil"/>
                    <w:left w:val="nil"/>
                    <w:bottom w:val="single" w:color="auto" w:sz="4" w:space="0"/>
                    <w:right w:val="single" w:color="auto" w:sz="4" w:space="0"/>
                  </w:tcBorders>
                  <w:shd w:val="clear" w:color="000000" w:fill="FFFFFF"/>
                  <w:noWrap/>
                  <w:vAlign w:val="center"/>
                </w:tcPr>
                <w:p w14:paraId="3300DD67">
                  <w:pPr>
                    <w:jc w:val="right"/>
                    <w:rPr>
                      <w:rFonts w:ascii="Arial" w:hAnsi="Arial" w:cs="Arial"/>
                      <w:color w:val="000000"/>
                      <w:sz w:val="18"/>
                      <w:szCs w:val="18"/>
                    </w:rPr>
                  </w:pPr>
                  <w:r>
                    <w:rPr>
                      <w:rFonts w:ascii="Arial" w:hAnsi="Arial" w:cs="Arial"/>
                      <w:color w:val="000000"/>
                      <w:sz w:val="18"/>
                      <w:szCs w:val="18"/>
                    </w:rPr>
                    <w:t>R$ 1.230,00</w:t>
                  </w:r>
                </w:p>
              </w:tc>
            </w:tr>
            <w:tr w14:paraId="69A7839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AC176A4">
                  <w:pPr>
                    <w:jc w:val="center"/>
                    <w:rPr>
                      <w:rFonts w:ascii="Arial" w:hAnsi="Arial" w:cs="Arial"/>
                      <w:color w:val="000000"/>
                      <w:sz w:val="18"/>
                      <w:szCs w:val="18"/>
                    </w:rPr>
                  </w:pPr>
                  <w:r>
                    <w:rPr>
                      <w:rFonts w:ascii="Arial" w:hAnsi="Arial" w:cs="Arial"/>
                      <w:color w:val="000000"/>
                      <w:sz w:val="18"/>
                      <w:szCs w:val="18"/>
                    </w:rPr>
                    <w:t>34</w:t>
                  </w:r>
                </w:p>
              </w:tc>
              <w:tc>
                <w:tcPr>
                  <w:tcW w:w="3911" w:type="dxa"/>
                  <w:tcBorders>
                    <w:top w:val="nil"/>
                    <w:left w:val="nil"/>
                    <w:bottom w:val="single" w:color="auto" w:sz="4" w:space="0"/>
                    <w:right w:val="single" w:color="auto" w:sz="4" w:space="0"/>
                  </w:tcBorders>
                  <w:shd w:val="clear" w:color="000000" w:fill="FFFFFF"/>
                  <w:vAlign w:val="center"/>
                </w:tcPr>
                <w:p w14:paraId="36AC7D40">
                  <w:pPr>
                    <w:rPr>
                      <w:rFonts w:ascii="Arial" w:hAnsi="Arial" w:cs="Arial"/>
                      <w:color w:val="000000"/>
                      <w:sz w:val="18"/>
                      <w:szCs w:val="18"/>
                    </w:rPr>
                  </w:pPr>
                  <w:r>
                    <w:rPr>
                      <w:rFonts w:ascii="Arial" w:hAnsi="Arial" w:cs="Arial"/>
                      <w:color w:val="000000"/>
                      <w:sz w:val="18"/>
                      <w:szCs w:val="18"/>
                    </w:rPr>
                    <w:t xml:space="preserve">METRONIDAZOL 0,5% </w:t>
                  </w:r>
                </w:p>
              </w:tc>
              <w:tc>
                <w:tcPr>
                  <w:tcW w:w="1385" w:type="dxa"/>
                  <w:tcBorders>
                    <w:top w:val="nil"/>
                    <w:left w:val="nil"/>
                    <w:bottom w:val="single" w:color="auto" w:sz="4" w:space="0"/>
                    <w:right w:val="single" w:color="auto" w:sz="4" w:space="0"/>
                  </w:tcBorders>
                  <w:shd w:val="clear" w:color="000000" w:fill="FFFFFF"/>
                  <w:vAlign w:val="center"/>
                </w:tcPr>
                <w:p w14:paraId="3666439A">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048C3123">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4A11CA82">
                  <w:pPr>
                    <w:jc w:val="right"/>
                    <w:rPr>
                      <w:rFonts w:ascii="Arial" w:hAnsi="Arial" w:cs="Arial"/>
                      <w:color w:val="000000"/>
                      <w:sz w:val="18"/>
                      <w:szCs w:val="18"/>
                    </w:rPr>
                  </w:pPr>
                  <w:r>
                    <w:rPr>
                      <w:rFonts w:ascii="Arial" w:hAnsi="Arial" w:cs="Arial"/>
                      <w:color w:val="000000"/>
                      <w:sz w:val="18"/>
                      <w:szCs w:val="18"/>
                    </w:rPr>
                    <w:t>R$ 7,87</w:t>
                  </w:r>
                </w:p>
              </w:tc>
              <w:tc>
                <w:tcPr>
                  <w:tcW w:w="1579" w:type="dxa"/>
                  <w:tcBorders>
                    <w:top w:val="nil"/>
                    <w:left w:val="nil"/>
                    <w:bottom w:val="single" w:color="auto" w:sz="4" w:space="0"/>
                    <w:right w:val="single" w:color="auto" w:sz="4" w:space="0"/>
                  </w:tcBorders>
                  <w:shd w:val="clear" w:color="000000" w:fill="FFFFFF"/>
                  <w:noWrap/>
                  <w:vAlign w:val="center"/>
                </w:tcPr>
                <w:p w14:paraId="7A6D42B4">
                  <w:pPr>
                    <w:jc w:val="right"/>
                    <w:rPr>
                      <w:rFonts w:ascii="Arial" w:hAnsi="Arial" w:cs="Arial"/>
                      <w:color w:val="000000"/>
                      <w:sz w:val="18"/>
                      <w:szCs w:val="18"/>
                    </w:rPr>
                  </w:pPr>
                  <w:r>
                    <w:rPr>
                      <w:rFonts w:ascii="Arial" w:hAnsi="Arial" w:cs="Arial"/>
                      <w:color w:val="000000"/>
                      <w:sz w:val="18"/>
                      <w:szCs w:val="18"/>
                    </w:rPr>
                    <w:t>R$ 1.574,00</w:t>
                  </w:r>
                </w:p>
              </w:tc>
            </w:tr>
            <w:tr w14:paraId="00E024A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8011C9B">
                  <w:pPr>
                    <w:jc w:val="center"/>
                    <w:rPr>
                      <w:rFonts w:ascii="Arial" w:hAnsi="Arial" w:cs="Arial"/>
                      <w:color w:val="000000"/>
                      <w:sz w:val="18"/>
                      <w:szCs w:val="18"/>
                    </w:rPr>
                  </w:pPr>
                  <w:r>
                    <w:rPr>
                      <w:rFonts w:ascii="Arial" w:hAnsi="Arial" w:cs="Arial"/>
                      <w:color w:val="000000"/>
                      <w:sz w:val="18"/>
                      <w:szCs w:val="18"/>
                    </w:rPr>
                    <w:t>35</w:t>
                  </w:r>
                </w:p>
              </w:tc>
              <w:tc>
                <w:tcPr>
                  <w:tcW w:w="3911" w:type="dxa"/>
                  <w:tcBorders>
                    <w:top w:val="nil"/>
                    <w:left w:val="nil"/>
                    <w:bottom w:val="single" w:color="auto" w:sz="4" w:space="0"/>
                    <w:right w:val="single" w:color="auto" w:sz="4" w:space="0"/>
                  </w:tcBorders>
                  <w:shd w:val="clear" w:color="000000" w:fill="FFFFFF"/>
                  <w:vAlign w:val="center"/>
                </w:tcPr>
                <w:p w14:paraId="5FA319E8">
                  <w:pPr>
                    <w:rPr>
                      <w:rFonts w:ascii="Arial" w:hAnsi="Arial" w:cs="Arial"/>
                      <w:color w:val="000000"/>
                      <w:sz w:val="18"/>
                      <w:szCs w:val="18"/>
                    </w:rPr>
                  </w:pPr>
                  <w:r>
                    <w:rPr>
                      <w:rFonts w:ascii="Arial" w:hAnsi="Arial" w:cs="Arial"/>
                      <w:color w:val="000000"/>
                      <w:sz w:val="18"/>
                      <w:szCs w:val="18"/>
                    </w:rPr>
                    <w:t>MIRTAZAPINA 15MG COMPRIMIDO</w:t>
                  </w:r>
                </w:p>
              </w:tc>
              <w:tc>
                <w:tcPr>
                  <w:tcW w:w="1385" w:type="dxa"/>
                  <w:tcBorders>
                    <w:top w:val="nil"/>
                    <w:left w:val="nil"/>
                    <w:bottom w:val="single" w:color="auto" w:sz="4" w:space="0"/>
                    <w:right w:val="single" w:color="auto" w:sz="4" w:space="0"/>
                  </w:tcBorders>
                  <w:shd w:val="clear" w:color="000000" w:fill="FFFFFF"/>
                  <w:vAlign w:val="center"/>
                </w:tcPr>
                <w:p w14:paraId="3F2CC3C8">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9D69721">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0129FEB7">
                  <w:pPr>
                    <w:jc w:val="right"/>
                    <w:rPr>
                      <w:rFonts w:ascii="Arial" w:hAnsi="Arial" w:cs="Arial"/>
                      <w:color w:val="000000"/>
                      <w:sz w:val="18"/>
                      <w:szCs w:val="18"/>
                    </w:rPr>
                  </w:pPr>
                  <w:r>
                    <w:rPr>
                      <w:rFonts w:ascii="Arial" w:hAnsi="Arial" w:cs="Arial"/>
                      <w:color w:val="000000"/>
                      <w:sz w:val="18"/>
                      <w:szCs w:val="18"/>
                    </w:rPr>
                    <w:t>R$ 1,85</w:t>
                  </w:r>
                </w:p>
              </w:tc>
              <w:tc>
                <w:tcPr>
                  <w:tcW w:w="1579" w:type="dxa"/>
                  <w:tcBorders>
                    <w:top w:val="nil"/>
                    <w:left w:val="nil"/>
                    <w:bottom w:val="single" w:color="auto" w:sz="4" w:space="0"/>
                    <w:right w:val="single" w:color="auto" w:sz="4" w:space="0"/>
                  </w:tcBorders>
                  <w:shd w:val="clear" w:color="000000" w:fill="FFFFFF"/>
                  <w:noWrap/>
                  <w:vAlign w:val="center"/>
                </w:tcPr>
                <w:p w14:paraId="6C3A03B8">
                  <w:pPr>
                    <w:jc w:val="right"/>
                    <w:rPr>
                      <w:rFonts w:ascii="Arial" w:hAnsi="Arial" w:cs="Arial"/>
                      <w:color w:val="000000"/>
                      <w:sz w:val="18"/>
                      <w:szCs w:val="18"/>
                    </w:rPr>
                  </w:pPr>
                  <w:r>
                    <w:rPr>
                      <w:rFonts w:ascii="Arial" w:hAnsi="Arial" w:cs="Arial"/>
                      <w:color w:val="000000"/>
                      <w:sz w:val="18"/>
                      <w:szCs w:val="18"/>
                    </w:rPr>
                    <w:t>R$ 185,00</w:t>
                  </w:r>
                </w:p>
              </w:tc>
            </w:tr>
            <w:tr w14:paraId="6EEFF72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65C697A">
                  <w:pPr>
                    <w:jc w:val="center"/>
                    <w:rPr>
                      <w:rFonts w:ascii="Arial" w:hAnsi="Arial" w:cs="Arial"/>
                      <w:color w:val="000000"/>
                      <w:sz w:val="18"/>
                      <w:szCs w:val="18"/>
                    </w:rPr>
                  </w:pPr>
                  <w:r>
                    <w:rPr>
                      <w:rFonts w:ascii="Arial" w:hAnsi="Arial" w:cs="Arial"/>
                      <w:color w:val="000000"/>
                      <w:sz w:val="18"/>
                      <w:szCs w:val="18"/>
                    </w:rPr>
                    <w:t>36</w:t>
                  </w:r>
                </w:p>
              </w:tc>
              <w:tc>
                <w:tcPr>
                  <w:tcW w:w="3911" w:type="dxa"/>
                  <w:tcBorders>
                    <w:top w:val="nil"/>
                    <w:left w:val="nil"/>
                    <w:bottom w:val="single" w:color="auto" w:sz="4" w:space="0"/>
                    <w:right w:val="single" w:color="auto" w:sz="4" w:space="0"/>
                  </w:tcBorders>
                  <w:shd w:val="clear" w:color="000000" w:fill="FFFFFF"/>
                  <w:vAlign w:val="center"/>
                </w:tcPr>
                <w:p w14:paraId="75C05D6B">
                  <w:pPr>
                    <w:rPr>
                      <w:rFonts w:ascii="Arial" w:hAnsi="Arial" w:cs="Arial"/>
                      <w:color w:val="000000"/>
                      <w:sz w:val="18"/>
                      <w:szCs w:val="18"/>
                    </w:rPr>
                  </w:pPr>
                  <w:r>
                    <w:rPr>
                      <w:rFonts w:ascii="Arial" w:hAnsi="Arial" w:cs="Arial"/>
                      <w:color w:val="000000"/>
                      <w:sz w:val="18"/>
                      <w:szCs w:val="18"/>
                    </w:rPr>
                    <w:t>MIRTAZAPINA 30MG COMPRIMIDO</w:t>
                  </w:r>
                </w:p>
              </w:tc>
              <w:tc>
                <w:tcPr>
                  <w:tcW w:w="1385" w:type="dxa"/>
                  <w:tcBorders>
                    <w:top w:val="nil"/>
                    <w:left w:val="nil"/>
                    <w:bottom w:val="single" w:color="auto" w:sz="4" w:space="0"/>
                    <w:right w:val="single" w:color="auto" w:sz="4" w:space="0"/>
                  </w:tcBorders>
                  <w:shd w:val="clear" w:color="000000" w:fill="FFFFFF"/>
                  <w:vAlign w:val="center"/>
                </w:tcPr>
                <w:p w14:paraId="32B3CFCE">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470718C">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755C09F3">
                  <w:pPr>
                    <w:jc w:val="right"/>
                    <w:rPr>
                      <w:rFonts w:ascii="Arial" w:hAnsi="Arial" w:cs="Arial"/>
                      <w:color w:val="000000"/>
                      <w:sz w:val="18"/>
                      <w:szCs w:val="18"/>
                    </w:rPr>
                  </w:pPr>
                  <w:r>
                    <w:rPr>
                      <w:rFonts w:ascii="Arial" w:hAnsi="Arial" w:cs="Arial"/>
                      <w:color w:val="000000"/>
                      <w:sz w:val="18"/>
                      <w:szCs w:val="18"/>
                    </w:rPr>
                    <w:t>R$ 3,59</w:t>
                  </w:r>
                </w:p>
              </w:tc>
              <w:tc>
                <w:tcPr>
                  <w:tcW w:w="1579" w:type="dxa"/>
                  <w:tcBorders>
                    <w:top w:val="nil"/>
                    <w:left w:val="nil"/>
                    <w:bottom w:val="single" w:color="auto" w:sz="4" w:space="0"/>
                    <w:right w:val="single" w:color="auto" w:sz="4" w:space="0"/>
                  </w:tcBorders>
                  <w:shd w:val="clear" w:color="000000" w:fill="FFFFFF"/>
                  <w:noWrap/>
                  <w:vAlign w:val="center"/>
                </w:tcPr>
                <w:p w14:paraId="36198BC0">
                  <w:pPr>
                    <w:jc w:val="right"/>
                    <w:rPr>
                      <w:rFonts w:ascii="Arial" w:hAnsi="Arial" w:cs="Arial"/>
                      <w:color w:val="000000"/>
                      <w:sz w:val="18"/>
                      <w:szCs w:val="18"/>
                    </w:rPr>
                  </w:pPr>
                  <w:r>
                    <w:rPr>
                      <w:rFonts w:ascii="Arial" w:hAnsi="Arial" w:cs="Arial"/>
                      <w:color w:val="000000"/>
                      <w:sz w:val="18"/>
                      <w:szCs w:val="18"/>
                    </w:rPr>
                    <w:t>R$ 359,00</w:t>
                  </w:r>
                </w:p>
              </w:tc>
            </w:tr>
            <w:tr w14:paraId="7A7D2E0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3FC6122">
                  <w:pPr>
                    <w:jc w:val="center"/>
                    <w:rPr>
                      <w:rFonts w:ascii="Arial" w:hAnsi="Arial" w:cs="Arial"/>
                      <w:color w:val="000000"/>
                      <w:sz w:val="18"/>
                      <w:szCs w:val="18"/>
                    </w:rPr>
                  </w:pPr>
                  <w:r>
                    <w:rPr>
                      <w:rFonts w:ascii="Arial" w:hAnsi="Arial" w:cs="Arial"/>
                      <w:color w:val="000000"/>
                      <w:sz w:val="18"/>
                      <w:szCs w:val="18"/>
                    </w:rPr>
                    <w:t>37</w:t>
                  </w:r>
                </w:p>
              </w:tc>
              <w:tc>
                <w:tcPr>
                  <w:tcW w:w="3911" w:type="dxa"/>
                  <w:tcBorders>
                    <w:top w:val="nil"/>
                    <w:left w:val="nil"/>
                    <w:bottom w:val="single" w:color="auto" w:sz="4" w:space="0"/>
                    <w:right w:val="single" w:color="auto" w:sz="4" w:space="0"/>
                  </w:tcBorders>
                  <w:shd w:val="clear" w:color="000000" w:fill="FFFFFF"/>
                  <w:vAlign w:val="center"/>
                </w:tcPr>
                <w:p w14:paraId="0E304F2C">
                  <w:pPr>
                    <w:rPr>
                      <w:rFonts w:ascii="Arial" w:hAnsi="Arial" w:cs="Arial"/>
                      <w:color w:val="000000"/>
                      <w:sz w:val="18"/>
                      <w:szCs w:val="18"/>
                    </w:rPr>
                  </w:pPr>
                  <w:r>
                    <w:rPr>
                      <w:rFonts w:ascii="Arial" w:hAnsi="Arial" w:cs="Arial"/>
                      <w:color w:val="000000"/>
                      <w:sz w:val="18"/>
                      <w:szCs w:val="18"/>
                    </w:rPr>
                    <w:t>MONTELUCASTE DE SÓDIO 10MG</w:t>
                  </w:r>
                </w:p>
              </w:tc>
              <w:tc>
                <w:tcPr>
                  <w:tcW w:w="1385" w:type="dxa"/>
                  <w:tcBorders>
                    <w:top w:val="nil"/>
                    <w:left w:val="nil"/>
                    <w:bottom w:val="single" w:color="auto" w:sz="4" w:space="0"/>
                    <w:right w:val="single" w:color="auto" w:sz="4" w:space="0"/>
                  </w:tcBorders>
                  <w:shd w:val="clear" w:color="000000" w:fill="FFFFFF"/>
                  <w:vAlign w:val="center"/>
                </w:tcPr>
                <w:p w14:paraId="6C24867A">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0C1107A">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76ABD32D">
                  <w:pPr>
                    <w:jc w:val="right"/>
                    <w:rPr>
                      <w:rFonts w:ascii="Arial" w:hAnsi="Arial" w:cs="Arial"/>
                      <w:color w:val="000000"/>
                      <w:sz w:val="18"/>
                      <w:szCs w:val="18"/>
                    </w:rPr>
                  </w:pPr>
                  <w:r>
                    <w:rPr>
                      <w:rFonts w:ascii="Arial" w:hAnsi="Arial" w:cs="Arial"/>
                      <w:color w:val="000000"/>
                      <w:sz w:val="18"/>
                      <w:szCs w:val="18"/>
                    </w:rPr>
                    <w:t>R$ 1,77</w:t>
                  </w:r>
                </w:p>
              </w:tc>
              <w:tc>
                <w:tcPr>
                  <w:tcW w:w="1579" w:type="dxa"/>
                  <w:tcBorders>
                    <w:top w:val="nil"/>
                    <w:left w:val="nil"/>
                    <w:bottom w:val="single" w:color="auto" w:sz="4" w:space="0"/>
                    <w:right w:val="single" w:color="auto" w:sz="4" w:space="0"/>
                  </w:tcBorders>
                  <w:shd w:val="clear" w:color="000000" w:fill="FFFFFF"/>
                  <w:noWrap/>
                  <w:vAlign w:val="center"/>
                </w:tcPr>
                <w:p w14:paraId="6781BC07">
                  <w:pPr>
                    <w:jc w:val="right"/>
                    <w:rPr>
                      <w:rFonts w:ascii="Arial" w:hAnsi="Arial" w:cs="Arial"/>
                      <w:color w:val="000000"/>
                      <w:sz w:val="18"/>
                      <w:szCs w:val="18"/>
                    </w:rPr>
                  </w:pPr>
                  <w:r>
                    <w:rPr>
                      <w:rFonts w:ascii="Arial" w:hAnsi="Arial" w:cs="Arial"/>
                      <w:color w:val="000000"/>
                      <w:sz w:val="18"/>
                      <w:szCs w:val="18"/>
                    </w:rPr>
                    <w:t>R$ 1.770,00</w:t>
                  </w:r>
                </w:p>
              </w:tc>
            </w:tr>
            <w:tr w14:paraId="4A26EA7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98B4F3E">
                  <w:pPr>
                    <w:jc w:val="center"/>
                    <w:rPr>
                      <w:rFonts w:ascii="Arial" w:hAnsi="Arial" w:cs="Arial"/>
                      <w:color w:val="000000"/>
                      <w:sz w:val="18"/>
                      <w:szCs w:val="18"/>
                    </w:rPr>
                  </w:pPr>
                  <w:r>
                    <w:rPr>
                      <w:rFonts w:ascii="Arial" w:hAnsi="Arial" w:cs="Arial"/>
                      <w:color w:val="000000"/>
                      <w:sz w:val="18"/>
                      <w:szCs w:val="18"/>
                    </w:rPr>
                    <w:t>38</w:t>
                  </w:r>
                </w:p>
              </w:tc>
              <w:tc>
                <w:tcPr>
                  <w:tcW w:w="3911" w:type="dxa"/>
                  <w:tcBorders>
                    <w:top w:val="nil"/>
                    <w:left w:val="nil"/>
                    <w:bottom w:val="single" w:color="auto" w:sz="4" w:space="0"/>
                    <w:right w:val="single" w:color="auto" w:sz="4" w:space="0"/>
                  </w:tcBorders>
                  <w:shd w:val="clear" w:color="000000" w:fill="FFFFFF"/>
                  <w:vAlign w:val="center"/>
                </w:tcPr>
                <w:p w14:paraId="3DC1D17C">
                  <w:pPr>
                    <w:rPr>
                      <w:rFonts w:ascii="Arial" w:hAnsi="Arial" w:cs="Arial"/>
                      <w:color w:val="000000"/>
                      <w:sz w:val="18"/>
                      <w:szCs w:val="18"/>
                    </w:rPr>
                  </w:pPr>
                  <w:r>
                    <w:rPr>
                      <w:rFonts w:ascii="Arial" w:hAnsi="Arial" w:cs="Arial"/>
                      <w:color w:val="000000"/>
                      <w:sz w:val="18"/>
                      <w:szCs w:val="18"/>
                    </w:rPr>
                    <w:t>MONTELUCASTE SODICO 4MG</w:t>
                  </w:r>
                </w:p>
              </w:tc>
              <w:tc>
                <w:tcPr>
                  <w:tcW w:w="1385" w:type="dxa"/>
                  <w:tcBorders>
                    <w:top w:val="nil"/>
                    <w:left w:val="nil"/>
                    <w:bottom w:val="single" w:color="auto" w:sz="4" w:space="0"/>
                    <w:right w:val="single" w:color="auto" w:sz="4" w:space="0"/>
                  </w:tcBorders>
                  <w:shd w:val="clear" w:color="000000" w:fill="FFFFFF"/>
                  <w:vAlign w:val="center"/>
                </w:tcPr>
                <w:p w14:paraId="5A1989E7">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E6D1854">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50DCC6CF">
                  <w:pPr>
                    <w:jc w:val="right"/>
                    <w:rPr>
                      <w:rFonts w:ascii="Arial" w:hAnsi="Arial" w:cs="Arial"/>
                      <w:color w:val="000000"/>
                      <w:sz w:val="18"/>
                      <w:szCs w:val="18"/>
                    </w:rPr>
                  </w:pPr>
                  <w:r>
                    <w:rPr>
                      <w:rFonts w:ascii="Arial" w:hAnsi="Arial" w:cs="Arial"/>
                      <w:color w:val="000000"/>
                      <w:sz w:val="18"/>
                      <w:szCs w:val="18"/>
                    </w:rPr>
                    <w:t>R$ 1,83</w:t>
                  </w:r>
                </w:p>
              </w:tc>
              <w:tc>
                <w:tcPr>
                  <w:tcW w:w="1579" w:type="dxa"/>
                  <w:tcBorders>
                    <w:top w:val="nil"/>
                    <w:left w:val="nil"/>
                    <w:bottom w:val="single" w:color="auto" w:sz="4" w:space="0"/>
                    <w:right w:val="single" w:color="auto" w:sz="4" w:space="0"/>
                  </w:tcBorders>
                  <w:shd w:val="clear" w:color="000000" w:fill="FFFFFF"/>
                  <w:noWrap/>
                  <w:vAlign w:val="center"/>
                </w:tcPr>
                <w:p w14:paraId="6D9D7511">
                  <w:pPr>
                    <w:jc w:val="right"/>
                    <w:rPr>
                      <w:rFonts w:ascii="Arial" w:hAnsi="Arial" w:cs="Arial"/>
                      <w:color w:val="000000"/>
                      <w:sz w:val="18"/>
                      <w:szCs w:val="18"/>
                    </w:rPr>
                  </w:pPr>
                  <w:r>
                    <w:rPr>
                      <w:rFonts w:ascii="Arial" w:hAnsi="Arial" w:cs="Arial"/>
                      <w:color w:val="000000"/>
                      <w:sz w:val="18"/>
                      <w:szCs w:val="18"/>
                    </w:rPr>
                    <w:t>R$ 1.830,00</w:t>
                  </w:r>
                </w:p>
              </w:tc>
            </w:tr>
            <w:tr w14:paraId="3B9484A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90C4173">
                  <w:pPr>
                    <w:jc w:val="center"/>
                    <w:rPr>
                      <w:rFonts w:ascii="Arial" w:hAnsi="Arial" w:cs="Arial"/>
                      <w:color w:val="000000"/>
                      <w:sz w:val="18"/>
                      <w:szCs w:val="18"/>
                    </w:rPr>
                  </w:pPr>
                  <w:r>
                    <w:rPr>
                      <w:rFonts w:ascii="Arial" w:hAnsi="Arial" w:cs="Arial"/>
                      <w:color w:val="000000"/>
                      <w:sz w:val="18"/>
                      <w:szCs w:val="18"/>
                    </w:rPr>
                    <w:t>39</w:t>
                  </w:r>
                </w:p>
              </w:tc>
              <w:tc>
                <w:tcPr>
                  <w:tcW w:w="3911" w:type="dxa"/>
                  <w:tcBorders>
                    <w:top w:val="nil"/>
                    <w:left w:val="nil"/>
                    <w:bottom w:val="single" w:color="auto" w:sz="4" w:space="0"/>
                    <w:right w:val="single" w:color="auto" w:sz="4" w:space="0"/>
                  </w:tcBorders>
                  <w:shd w:val="clear" w:color="000000" w:fill="FFFFFF"/>
                  <w:vAlign w:val="center"/>
                </w:tcPr>
                <w:p w14:paraId="2587B12C">
                  <w:pPr>
                    <w:rPr>
                      <w:rFonts w:ascii="Arial" w:hAnsi="Arial" w:cs="Arial"/>
                      <w:color w:val="000000"/>
                      <w:sz w:val="18"/>
                      <w:szCs w:val="18"/>
                    </w:rPr>
                  </w:pPr>
                  <w:r>
                    <w:rPr>
                      <w:rFonts w:ascii="Arial" w:hAnsi="Arial" w:cs="Arial"/>
                      <w:color w:val="000000"/>
                      <w:sz w:val="18"/>
                      <w:szCs w:val="18"/>
                    </w:rPr>
                    <w:t xml:space="preserve">NEOMICINA+BACETRACINA (5MG/250UI) POMADA </w:t>
                  </w:r>
                </w:p>
              </w:tc>
              <w:tc>
                <w:tcPr>
                  <w:tcW w:w="1385" w:type="dxa"/>
                  <w:tcBorders>
                    <w:top w:val="nil"/>
                    <w:left w:val="nil"/>
                    <w:bottom w:val="single" w:color="auto" w:sz="4" w:space="0"/>
                    <w:right w:val="single" w:color="auto" w:sz="4" w:space="0"/>
                  </w:tcBorders>
                  <w:shd w:val="clear" w:color="000000" w:fill="FFFFFF"/>
                  <w:vAlign w:val="center"/>
                </w:tcPr>
                <w:p w14:paraId="202A1EFF">
                  <w:pPr>
                    <w:jc w:val="center"/>
                    <w:rPr>
                      <w:rFonts w:ascii="Arial" w:hAnsi="Arial" w:cs="Arial"/>
                      <w:color w:val="000000"/>
                      <w:sz w:val="18"/>
                      <w:szCs w:val="18"/>
                    </w:rPr>
                  </w:pPr>
                  <w:r>
                    <w:rPr>
                      <w:rFonts w:ascii="Arial" w:hAnsi="Arial" w:cs="Arial"/>
                      <w:color w:val="000000"/>
                      <w:sz w:val="18"/>
                      <w:szCs w:val="18"/>
                    </w:rPr>
                    <w:t>TUBO</w:t>
                  </w:r>
                </w:p>
              </w:tc>
              <w:tc>
                <w:tcPr>
                  <w:tcW w:w="1474" w:type="dxa"/>
                  <w:tcBorders>
                    <w:top w:val="nil"/>
                    <w:left w:val="nil"/>
                    <w:bottom w:val="single" w:color="auto" w:sz="4" w:space="0"/>
                    <w:right w:val="single" w:color="auto" w:sz="4" w:space="0"/>
                  </w:tcBorders>
                  <w:shd w:val="clear" w:color="000000" w:fill="FFFFFF"/>
                  <w:vAlign w:val="center"/>
                </w:tcPr>
                <w:p w14:paraId="55ABA86F">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03590BAC">
                  <w:pPr>
                    <w:jc w:val="right"/>
                    <w:rPr>
                      <w:rFonts w:ascii="Arial" w:hAnsi="Arial" w:cs="Arial"/>
                      <w:color w:val="000000"/>
                      <w:sz w:val="18"/>
                      <w:szCs w:val="18"/>
                    </w:rPr>
                  </w:pPr>
                  <w:r>
                    <w:rPr>
                      <w:rFonts w:ascii="Arial" w:hAnsi="Arial" w:cs="Arial"/>
                      <w:color w:val="000000"/>
                      <w:sz w:val="18"/>
                      <w:szCs w:val="18"/>
                    </w:rPr>
                    <w:t>R$ 4,98</w:t>
                  </w:r>
                </w:p>
              </w:tc>
              <w:tc>
                <w:tcPr>
                  <w:tcW w:w="1579" w:type="dxa"/>
                  <w:tcBorders>
                    <w:top w:val="nil"/>
                    <w:left w:val="nil"/>
                    <w:bottom w:val="single" w:color="auto" w:sz="4" w:space="0"/>
                    <w:right w:val="single" w:color="auto" w:sz="4" w:space="0"/>
                  </w:tcBorders>
                  <w:shd w:val="clear" w:color="000000" w:fill="FFFFFF"/>
                  <w:noWrap/>
                  <w:vAlign w:val="center"/>
                </w:tcPr>
                <w:p w14:paraId="1A990502">
                  <w:pPr>
                    <w:jc w:val="right"/>
                    <w:rPr>
                      <w:rFonts w:ascii="Arial" w:hAnsi="Arial" w:cs="Arial"/>
                      <w:color w:val="000000"/>
                      <w:sz w:val="18"/>
                      <w:szCs w:val="18"/>
                    </w:rPr>
                  </w:pPr>
                  <w:r>
                    <w:rPr>
                      <w:rFonts w:ascii="Arial" w:hAnsi="Arial" w:cs="Arial"/>
                      <w:color w:val="000000"/>
                      <w:sz w:val="18"/>
                      <w:szCs w:val="18"/>
                    </w:rPr>
                    <w:t>R$ 996,00</w:t>
                  </w:r>
                </w:p>
              </w:tc>
            </w:tr>
            <w:tr w14:paraId="6F8D93D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93FC229">
                  <w:pPr>
                    <w:jc w:val="center"/>
                    <w:rPr>
                      <w:rFonts w:ascii="Arial" w:hAnsi="Arial" w:cs="Arial"/>
                      <w:color w:val="000000"/>
                      <w:sz w:val="18"/>
                      <w:szCs w:val="18"/>
                    </w:rPr>
                  </w:pPr>
                  <w:r>
                    <w:rPr>
                      <w:rFonts w:ascii="Arial" w:hAnsi="Arial" w:cs="Arial"/>
                      <w:color w:val="000000"/>
                      <w:sz w:val="18"/>
                      <w:szCs w:val="18"/>
                    </w:rPr>
                    <w:t>40</w:t>
                  </w:r>
                </w:p>
              </w:tc>
              <w:tc>
                <w:tcPr>
                  <w:tcW w:w="3911" w:type="dxa"/>
                  <w:tcBorders>
                    <w:top w:val="nil"/>
                    <w:left w:val="nil"/>
                    <w:bottom w:val="single" w:color="auto" w:sz="4" w:space="0"/>
                    <w:right w:val="single" w:color="auto" w:sz="4" w:space="0"/>
                  </w:tcBorders>
                  <w:shd w:val="clear" w:color="000000" w:fill="FFFFFF"/>
                  <w:vAlign w:val="center"/>
                </w:tcPr>
                <w:p w14:paraId="058A8CCC">
                  <w:pPr>
                    <w:rPr>
                      <w:rFonts w:ascii="Arial" w:hAnsi="Arial" w:cs="Arial"/>
                      <w:color w:val="000000"/>
                      <w:sz w:val="18"/>
                      <w:szCs w:val="18"/>
                    </w:rPr>
                  </w:pPr>
                  <w:r>
                    <w:rPr>
                      <w:rFonts w:ascii="Arial" w:hAnsi="Arial" w:cs="Arial"/>
                      <w:color w:val="000000"/>
                      <w:sz w:val="18"/>
                      <w:szCs w:val="18"/>
                    </w:rPr>
                    <w:t>NITROFURANTOINA 100MG CAPSULA</w:t>
                  </w:r>
                </w:p>
              </w:tc>
              <w:tc>
                <w:tcPr>
                  <w:tcW w:w="1385" w:type="dxa"/>
                  <w:tcBorders>
                    <w:top w:val="nil"/>
                    <w:left w:val="nil"/>
                    <w:bottom w:val="single" w:color="auto" w:sz="4" w:space="0"/>
                    <w:right w:val="single" w:color="auto" w:sz="4" w:space="0"/>
                  </w:tcBorders>
                  <w:shd w:val="clear" w:color="000000" w:fill="FFFFFF"/>
                  <w:vAlign w:val="center"/>
                </w:tcPr>
                <w:p w14:paraId="6A8A8F14">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91DA5F3">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1F4A3F26">
                  <w:pPr>
                    <w:jc w:val="right"/>
                    <w:rPr>
                      <w:rFonts w:ascii="Arial" w:hAnsi="Arial" w:cs="Arial"/>
                      <w:color w:val="000000"/>
                      <w:sz w:val="18"/>
                      <w:szCs w:val="18"/>
                    </w:rPr>
                  </w:pPr>
                  <w:r>
                    <w:rPr>
                      <w:rFonts w:ascii="Arial" w:hAnsi="Arial" w:cs="Arial"/>
                      <w:color w:val="000000"/>
                      <w:sz w:val="18"/>
                      <w:szCs w:val="18"/>
                    </w:rPr>
                    <w:t>R$ 0,28</w:t>
                  </w:r>
                </w:p>
              </w:tc>
              <w:tc>
                <w:tcPr>
                  <w:tcW w:w="1579" w:type="dxa"/>
                  <w:tcBorders>
                    <w:top w:val="nil"/>
                    <w:left w:val="nil"/>
                    <w:bottom w:val="single" w:color="auto" w:sz="4" w:space="0"/>
                    <w:right w:val="single" w:color="auto" w:sz="4" w:space="0"/>
                  </w:tcBorders>
                  <w:shd w:val="clear" w:color="000000" w:fill="FFFFFF"/>
                  <w:noWrap/>
                  <w:vAlign w:val="center"/>
                </w:tcPr>
                <w:p w14:paraId="7FC190CA">
                  <w:pPr>
                    <w:jc w:val="right"/>
                    <w:rPr>
                      <w:rFonts w:ascii="Arial" w:hAnsi="Arial" w:cs="Arial"/>
                      <w:color w:val="000000"/>
                      <w:sz w:val="18"/>
                      <w:szCs w:val="18"/>
                    </w:rPr>
                  </w:pPr>
                  <w:r>
                    <w:rPr>
                      <w:rFonts w:ascii="Arial" w:hAnsi="Arial" w:cs="Arial"/>
                      <w:color w:val="000000"/>
                      <w:sz w:val="18"/>
                      <w:szCs w:val="18"/>
                    </w:rPr>
                    <w:t>R$ 140,00</w:t>
                  </w:r>
                </w:p>
              </w:tc>
            </w:tr>
            <w:tr w14:paraId="7670EC4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1C0EA31">
                  <w:pPr>
                    <w:jc w:val="center"/>
                    <w:rPr>
                      <w:rFonts w:ascii="Arial" w:hAnsi="Arial" w:cs="Arial"/>
                      <w:color w:val="000000"/>
                      <w:sz w:val="18"/>
                      <w:szCs w:val="18"/>
                    </w:rPr>
                  </w:pPr>
                  <w:r>
                    <w:rPr>
                      <w:rFonts w:ascii="Arial" w:hAnsi="Arial" w:cs="Arial"/>
                      <w:color w:val="000000"/>
                      <w:sz w:val="18"/>
                      <w:szCs w:val="18"/>
                    </w:rPr>
                    <w:t>41</w:t>
                  </w:r>
                </w:p>
              </w:tc>
              <w:tc>
                <w:tcPr>
                  <w:tcW w:w="3911" w:type="dxa"/>
                  <w:tcBorders>
                    <w:top w:val="nil"/>
                    <w:left w:val="nil"/>
                    <w:bottom w:val="single" w:color="auto" w:sz="4" w:space="0"/>
                    <w:right w:val="single" w:color="auto" w:sz="4" w:space="0"/>
                  </w:tcBorders>
                  <w:shd w:val="clear" w:color="000000" w:fill="FFFFFF"/>
                  <w:vAlign w:val="center"/>
                </w:tcPr>
                <w:p w14:paraId="2972D5EA">
                  <w:pPr>
                    <w:rPr>
                      <w:rFonts w:ascii="Arial" w:hAnsi="Arial" w:cs="Arial"/>
                      <w:color w:val="000000"/>
                      <w:sz w:val="18"/>
                      <w:szCs w:val="18"/>
                    </w:rPr>
                  </w:pPr>
                  <w:r>
                    <w:rPr>
                      <w:rFonts w:ascii="Arial" w:hAnsi="Arial" w:cs="Arial"/>
                      <w:color w:val="000000"/>
                      <w:sz w:val="18"/>
                      <w:szCs w:val="18"/>
                    </w:rPr>
                    <w:t>OLAPATADINA 1% (PATANOL)</w:t>
                  </w:r>
                </w:p>
              </w:tc>
              <w:tc>
                <w:tcPr>
                  <w:tcW w:w="1385" w:type="dxa"/>
                  <w:tcBorders>
                    <w:top w:val="nil"/>
                    <w:left w:val="nil"/>
                    <w:bottom w:val="single" w:color="auto" w:sz="4" w:space="0"/>
                    <w:right w:val="single" w:color="auto" w:sz="4" w:space="0"/>
                  </w:tcBorders>
                  <w:shd w:val="clear" w:color="000000" w:fill="FFFFFF"/>
                  <w:vAlign w:val="center"/>
                </w:tcPr>
                <w:p w14:paraId="49BB6D58">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1F08230B">
                  <w:pPr>
                    <w:jc w:val="center"/>
                    <w:rPr>
                      <w:rFonts w:ascii="Arial" w:hAnsi="Arial" w:cs="Arial"/>
                      <w:color w:val="000000"/>
                      <w:sz w:val="18"/>
                      <w:szCs w:val="18"/>
                    </w:rPr>
                  </w:pPr>
                  <w:r>
                    <w:rPr>
                      <w:rFonts w:ascii="Arial" w:hAnsi="Arial" w:cs="Arial"/>
                      <w:color w:val="000000"/>
                      <w:sz w:val="18"/>
                      <w:szCs w:val="18"/>
                    </w:rPr>
                    <w:t>30</w:t>
                  </w:r>
                </w:p>
              </w:tc>
              <w:tc>
                <w:tcPr>
                  <w:tcW w:w="1107" w:type="dxa"/>
                  <w:tcBorders>
                    <w:top w:val="nil"/>
                    <w:left w:val="nil"/>
                    <w:bottom w:val="single" w:color="auto" w:sz="4" w:space="0"/>
                    <w:right w:val="single" w:color="auto" w:sz="4" w:space="0"/>
                  </w:tcBorders>
                  <w:shd w:val="clear" w:color="000000" w:fill="FFFFFF"/>
                  <w:noWrap/>
                  <w:vAlign w:val="bottom"/>
                </w:tcPr>
                <w:p w14:paraId="1E121E52">
                  <w:pPr>
                    <w:jc w:val="right"/>
                    <w:rPr>
                      <w:rFonts w:ascii="Arial" w:hAnsi="Arial" w:cs="Arial"/>
                      <w:color w:val="000000"/>
                      <w:sz w:val="18"/>
                      <w:szCs w:val="18"/>
                    </w:rPr>
                  </w:pPr>
                  <w:r>
                    <w:rPr>
                      <w:rFonts w:ascii="Arial" w:hAnsi="Arial" w:cs="Arial"/>
                      <w:color w:val="000000"/>
                      <w:sz w:val="18"/>
                      <w:szCs w:val="18"/>
                    </w:rPr>
                    <w:t>R$ 40,39</w:t>
                  </w:r>
                </w:p>
              </w:tc>
              <w:tc>
                <w:tcPr>
                  <w:tcW w:w="1579" w:type="dxa"/>
                  <w:tcBorders>
                    <w:top w:val="nil"/>
                    <w:left w:val="nil"/>
                    <w:bottom w:val="single" w:color="auto" w:sz="4" w:space="0"/>
                    <w:right w:val="single" w:color="auto" w:sz="4" w:space="0"/>
                  </w:tcBorders>
                  <w:shd w:val="clear" w:color="000000" w:fill="FFFFFF"/>
                  <w:noWrap/>
                  <w:vAlign w:val="center"/>
                </w:tcPr>
                <w:p w14:paraId="565B4A75">
                  <w:pPr>
                    <w:jc w:val="right"/>
                    <w:rPr>
                      <w:rFonts w:ascii="Arial" w:hAnsi="Arial" w:cs="Arial"/>
                      <w:color w:val="000000"/>
                      <w:sz w:val="18"/>
                      <w:szCs w:val="18"/>
                    </w:rPr>
                  </w:pPr>
                  <w:r>
                    <w:rPr>
                      <w:rFonts w:ascii="Arial" w:hAnsi="Arial" w:cs="Arial"/>
                      <w:color w:val="000000"/>
                      <w:sz w:val="18"/>
                      <w:szCs w:val="18"/>
                    </w:rPr>
                    <w:t>R$ 1.211,70</w:t>
                  </w:r>
                </w:p>
              </w:tc>
            </w:tr>
            <w:tr w14:paraId="39E4DCF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143DE87">
                  <w:pPr>
                    <w:jc w:val="center"/>
                    <w:rPr>
                      <w:rFonts w:ascii="Arial" w:hAnsi="Arial" w:cs="Arial"/>
                      <w:color w:val="000000"/>
                      <w:sz w:val="18"/>
                      <w:szCs w:val="18"/>
                    </w:rPr>
                  </w:pPr>
                  <w:r>
                    <w:rPr>
                      <w:rFonts w:ascii="Arial" w:hAnsi="Arial" w:cs="Arial"/>
                      <w:color w:val="000000"/>
                      <w:sz w:val="18"/>
                      <w:szCs w:val="18"/>
                    </w:rPr>
                    <w:t>42</w:t>
                  </w:r>
                </w:p>
              </w:tc>
              <w:tc>
                <w:tcPr>
                  <w:tcW w:w="3911" w:type="dxa"/>
                  <w:tcBorders>
                    <w:top w:val="nil"/>
                    <w:left w:val="nil"/>
                    <w:bottom w:val="single" w:color="auto" w:sz="4" w:space="0"/>
                    <w:right w:val="single" w:color="auto" w:sz="4" w:space="0"/>
                  </w:tcBorders>
                  <w:shd w:val="clear" w:color="000000" w:fill="FFFFFF"/>
                  <w:vAlign w:val="center"/>
                </w:tcPr>
                <w:p w14:paraId="7DC9F2DA">
                  <w:pPr>
                    <w:rPr>
                      <w:rFonts w:ascii="Arial" w:hAnsi="Arial" w:cs="Arial"/>
                      <w:color w:val="000000"/>
                      <w:sz w:val="18"/>
                      <w:szCs w:val="18"/>
                    </w:rPr>
                  </w:pPr>
                  <w:r>
                    <w:rPr>
                      <w:rFonts w:ascii="Arial" w:hAnsi="Arial" w:cs="Arial"/>
                      <w:color w:val="000000"/>
                      <w:sz w:val="18"/>
                      <w:szCs w:val="18"/>
                    </w:rPr>
                    <w:t>ONDASETRONA 4MG</w:t>
                  </w:r>
                </w:p>
              </w:tc>
              <w:tc>
                <w:tcPr>
                  <w:tcW w:w="1385" w:type="dxa"/>
                  <w:tcBorders>
                    <w:top w:val="nil"/>
                    <w:left w:val="nil"/>
                    <w:bottom w:val="single" w:color="auto" w:sz="4" w:space="0"/>
                    <w:right w:val="single" w:color="auto" w:sz="4" w:space="0"/>
                  </w:tcBorders>
                  <w:shd w:val="clear" w:color="000000" w:fill="FFFFFF"/>
                  <w:vAlign w:val="center"/>
                </w:tcPr>
                <w:p w14:paraId="48E10E98">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44C95A4">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27E68ECD">
                  <w:pPr>
                    <w:jc w:val="right"/>
                    <w:rPr>
                      <w:rFonts w:ascii="Arial" w:hAnsi="Arial" w:cs="Arial"/>
                      <w:color w:val="000000"/>
                      <w:sz w:val="18"/>
                      <w:szCs w:val="18"/>
                    </w:rPr>
                  </w:pPr>
                  <w:r>
                    <w:rPr>
                      <w:rFonts w:ascii="Arial" w:hAnsi="Arial" w:cs="Arial"/>
                      <w:color w:val="000000"/>
                      <w:sz w:val="18"/>
                      <w:szCs w:val="18"/>
                    </w:rPr>
                    <w:t>R$ 1,95</w:t>
                  </w:r>
                </w:p>
              </w:tc>
              <w:tc>
                <w:tcPr>
                  <w:tcW w:w="1579" w:type="dxa"/>
                  <w:tcBorders>
                    <w:top w:val="nil"/>
                    <w:left w:val="nil"/>
                    <w:bottom w:val="single" w:color="auto" w:sz="4" w:space="0"/>
                    <w:right w:val="single" w:color="auto" w:sz="4" w:space="0"/>
                  </w:tcBorders>
                  <w:shd w:val="clear" w:color="000000" w:fill="FFFFFF"/>
                  <w:noWrap/>
                  <w:vAlign w:val="center"/>
                </w:tcPr>
                <w:p w14:paraId="4AB7A6A1">
                  <w:pPr>
                    <w:jc w:val="right"/>
                    <w:rPr>
                      <w:rFonts w:ascii="Arial" w:hAnsi="Arial" w:cs="Arial"/>
                      <w:color w:val="000000"/>
                      <w:sz w:val="18"/>
                      <w:szCs w:val="18"/>
                    </w:rPr>
                  </w:pPr>
                  <w:r>
                    <w:rPr>
                      <w:rFonts w:ascii="Arial" w:hAnsi="Arial" w:cs="Arial"/>
                      <w:color w:val="000000"/>
                      <w:sz w:val="18"/>
                      <w:szCs w:val="18"/>
                    </w:rPr>
                    <w:t>R$ 1.950,00</w:t>
                  </w:r>
                </w:p>
              </w:tc>
            </w:tr>
            <w:tr w14:paraId="01E721C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CC9ADA1">
                  <w:pPr>
                    <w:jc w:val="center"/>
                    <w:rPr>
                      <w:rFonts w:ascii="Arial" w:hAnsi="Arial" w:cs="Arial"/>
                      <w:color w:val="000000"/>
                      <w:sz w:val="18"/>
                      <w:szCs w:val="18"/>
                    </w:rPr>
                  </w:pPr>
                  <w:r>
                    <w:rPr>
                      <w:rFonts w:ascii="Arial" w:hAnsi="Arial" w:cs="Arial"/>
                      <w:color w:val="000000"/>
                      <w:sz w:val="18"/>
                      <w:szCs w:val="18"/>
                    </w:rPr>
                    <w:t>43</w:t>
                  </w:r>
                </w:p>
              </w:tc>
              <w:tc>
                <w:tcPr>
                  <w:tcW w:w="3911" w:type="dxa"/>
                  <w:tcBorders>
                    <w:top w:val="nil"/>
                    <w:left w:val="nil"/>
                    <w:bottom w:val="single" w:color="auto" w:sz="4" w:space="0"/>
                    <w:right w:val="single" w:color="auto" w:sz="4" w:space="0"/>
                  </w:tcBorders>
                  <w:shd w:val="clear" w:color="000000" w:fill="FFFFFF"/>
                  <w:vAlign w:val="center"/>
                </w:tcPr>
                <w:p w14:paraId="66A80229">
                  <w:pPr>
                    <w:rPr>
                      <w:rFonts w:ascii="Arial" w:hAnsi="Arial" w:cs="Arial"/>
                      <w:color w:val="000000"/>
                      <w:sz w:val="18"/>
                      <w:szCs w:val="18"/>
                    </w:rPr>
                  </w:pPr>
                  <w:r>
                    <w:rPr>
                      <w:rFonts w:ascii="Arial" w:hAnsi="Arial" w:cs="Arial"/>
                      <w:color w:val="000000"/>
                      <w:sz w:val="18"/>
                      <w:szCs w:val="18"/>
                    </w:rPr>
                    <w:t>ONDASETRONA 8MG</w:t>
                  </w:r>
                </w:p>
              </w:tc>
              <w:tc>
                <w:tcPr>
                  <w:tcW w:w="1385" w:type="dxa"/>
                  <w:tcBorders>
                    <w:top w:val="nil"/>
                    <w:left w:val="nil"/>
                    <w:bottom w:val="single" w:color="auto" w:sz="4" w:space="0"/>
                    <w:right w:val="single" w:color="auto" w:sz="4" w:space="0"/>
                  </w:tcBorders>
                  <w:shd w:val="clear" w:color="000000" w:fill="FFFFFF"/>
                  <w:vAlign w:val="center"/>
                </w:tcPr>
                <w:p w14:paraId="4B847DD6">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34FCFE0">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0B3EB882">
                  <w:pPr>
                    <w:jc w:val="right"/>
                    <w:rPr>
                      <w:rFonts w:ascii="Arial" w:hAnsi="Arial" w:cs="Arial"/>
                      <w:color w:val="000000"/>
                      <w:sz w:val="18"/>
                      <w:szCs w:val="18"/>
                    </w:rPr>
                  </w:pPr>
                  <w:r>
                    <w:rPr>
                      <w:rFonts w:ascii="Arial" w:hAnsi="Arial" w:cs="Arial"/>
                      <w:color w:val="000000"/>
                      <w:sz w:val="18"/>
                      <w:szCs w:val="18"/>
                    </w:rPr>
                    <w:t>R$ 3,60</w:t>
                  </w:r>
                </w:p>
              </w:tc>
              <w:tc>
                <w:tcPr>
                  <w:tcW w:w="1579" w:type="dxa"/>
                  <w:tcBorders>
                    <w:top w:val="nil"/>
                    <w:left w:val="nil"/>
                    <w:bottom w:val="single" w:color="auto" w:sz="4" w:space="0"/>
                    <w:right w:val="single" w:color="auto" w:sz="4" w:space="0"/>
                  </w:tcBorders>
                  <w:shd w:val="clear" w:color="000000" w:fill="FFFFFF"/>
                  <w:noWrap/>
                  <w:vAlign w:val="center"/>
                </w:tcPr>
                <w:p w14:paraId="6ACA6B21">
                  <w:pPr>
                    <w:jc w:val="right"/>
                    <w:rPr>
                      <w:rFonts w:ascii="Arial" w:hAnsi="Arial" w:cs="Arial"/>
                      <w:color w:val="000000"/>
                      <w:sz w:val="18"/>
                      <w:szCs w:val="18"/>
                    </w:rPr>
                  </w:pPr>
                  <w:r>
                    <w:rPr>
                      <w:rFonts w:ascii="Arial" w:hAnsi="Arial" w:cs="Arial"/>
                      <w:color w:val="000000"/>
                      <w:sz w:val="18"/>
                      <w:szCs w:val="18"/>
                    </w:rPr>
                    <w:t>R$ 3.600,00</w:t>
                  </w:r>
                </w:p>
              </w:tc>
            </w:tr>
            <w:tr w14:paraId="72B682F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B82F607">
                  <w:pPr>
                    <w:jc w:val="center"/>
                    <w:rPr>
                      <w:rFonts w:ascii="Arial" w:hAnsi="Arial" w:cs="Arial"/>
                      <w:color w:val="000000"/>
                      <w:sz w:val="18"/>
                      <w:szCs w:val="18"/>
                    </w:rPr>
                  </w:pPr>
                  <w:r>
                    <w:rPr>
                      <w:rFonts w:ascii="Arial" w:hAnsi="Arial" w:cs="Arial"/>
                      <w:color w:val="000000"/>
                      <w:sz w:val="18"/>
                      <w:szCs w:val="18"/>
                    </w:rPr>
                    <w:t>44</w:t>
                  </w:r>
                </w:p>
              </w:tc>
              <w:tc>
                <w:tcPr>
                  <w:tcW w:w="3911" w:type="dxa"/>
                  <w:tcBorders>
                    <w:top w:val="nil"/>
                    <w:left w:val="nil"/>
                    <w:bottom w:val="single" w:color="auto" w:sz="4" w:space="0"/>
                    <w:right w:val="single" w:color="auto" w:sz="4" w:space="0"/>
                  </w:tcBorders>
                  <w:shd w:val="clear" w:color="000000" w:fill="FFFFFF"/>
                  <w:vAlign w:val="center"/>
                </w:tcPr>
                <w:p w14:paraId="0151D6E0">
                  <w:pPr>
                    <w:rPr>
                      <w:rFonts w:ascii="Arial" w:hAnsi="Arial" w:cs="Arial"/>
                      <w:color w:val="000000"/>
                      <w:sz w:val="18"/>
                      <w:szCs w:val="18"/>
                    </w:rPr>
                  </w:pPr>
                  <w:r>
                    <w:rPr>
                      <w:rFonts w:ascii="Arial" w:hAnsi="Arial" w:cs="Arial"/>
                      <w:color w:val="000000"/>
                      <w:sz w:val="18"/>
                      <w:szCs w:val="18"/>
                    </w:rPr>
                    <w:t>PREGABALINA 50MG</w:t>
                  </w:r>
                </w:p>
              </w:tc>
              <w:tc>
                <w:tcPr>
                  <w:tcW w:w="1385" w:type="dxa"/>
                  <w:tcBorders>
                    <w:top w:val="nil"/>
                    <w:left w:val="nil"/>
                    <w:bottom w:val="single" w:color="auto" w:sz="4" w:space="0"/>
                    <w:right w:val="single" w:color="auto" w:sz="4" w:space="0"/>
                  </w:tcBorders>
                  <w:shd w:val="clear" w:color="000000" w:fill="FFFFFF"/>
                  <w:vAlign w:val="center"/>
                </w:tcPr>
                <w:p w14:paraId="7C98BA2F">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9100C0F">
                  <w:pPr>
                    <w:jc w:val="center"/>
                    <w:rPr>
                      <w:rFonts w:ascii="Arial" w:hAnsi="Arial" w:cs="Arial"/>
                      <w:color w:val="000000"/>
                      <w:sz w:val="18"/>
                      <w:szCs w:val="18"/>
                    </w:rPr>
                  </w:pPr>
                  <w:r>
                    <w:rPr>
                      <w:rFonts w:ascii="Arial" w:hAnsi="Arial" w:cs="Arial"/>
                      <w:color w:val="000000"/>
                      <w:sz w:val="18"/>
                      <w:szCs w:val="18"/>
                    </w:rPr>
                    <w:t>150</w:t>
                  </w:r>
                </w:p>
              </w:tc>
              <w:tc>
                <w:tcPr>
                  <w:tcW w:w="1107" w:type="dxa"/>
                  <w:tcBorders>
                    <w:top w:val="nil"/>
                    <w:left w:val="nil"/>
                    <w:bottom w:val="single" w:color="auto" w:sz="4" w:space="0"/>
                    <w:right w:val="single" w:color="auto" w:sz="4" w:space="0"/>
                  </w:tcBorders>
                  <w:shd w:val="clear" w:color="000000" w:fill="FFFFFF"/>
                  <w:noWrap/>
                  <w:vAlign w:val="bottom"/>
                </w:tcPr>
                <w:p w14:paraId="13FAE533">
                  <w:pPr>
                    <w:jc w:val="right"/>
                    <w:rPr>
                      <w:rFonts w:ascii="Arial" w:hAnsi="Arial" w:cs="Arial"/>
                      <w:color w:val="000000"/>
                      <w:sz w:val="18"/>
                      <w:szCs w:val="18"/>
                    </w:rPr>
                  </w:pPr>
                  <w:r>
                    <w:rPr>
                      <w:rFonts w:ascii="Arial" w:hAnsi="Arial" w:cs="Arial"/>
                      <w:color w:val="000000"/>
                      <w:sz w:val="18"/>
                      <w:szCs w:val="18"/>
                    </w:rPr>
                    <w:t>R$ 1,36</w:t>
                  </w:r>
                </w:p>
              </w:tc>
              <w:tc>
                <w:tcPr>
                  <w:tcW w:w="1579" w:type="dxa"/>
                  <w:tcBorders>
                    <w:top w:val="nil"/>
                    <w:left w:val="nil"/>
                    <w:bottom w:val="single" w:color="auto" w:sz="4" w:space="0"/>
                    <w:right w:val="single" w:color="auto" w:sz="4" w:space="0"/>
                  </w:tcBorders>
                  <w:shd w:val="clear" w:color="000000" w:fill="FFFFFF"/>
                  <w:noWrap/>
                  <w:vAlign w:val="center"/>
                </w:tcPr>
                <w:p w14:paraId="1AD19F48">
                  <w:pPr>
                    <w:jc w:val="right"/>
                    <w:rPr>
                      <w:rFonts w:ascii="Arial" w:hAnsi="Arial" w:cs="Arial"/>
                      <w:color w:val="000000"/>
                      <w:sz w:val="18"/>
                      <w:szCs w:val="18"/>
                    </w:rPr>
                  </w:pPr>
                  <w:r>
                    <w:rPr>
                      <w:rFonts w:ascii="Arial" w:hAnsi="Arial" w:cs="Arial"/>
                      <w:color w:val="000000"/>
                      <w:sz w:val="18"/>
                      <w:szCs w:val="18"/>
                    </w:rPr>
                    <w:t>R$ 204,00</w:t>
                  </w:r>
                </w:p>
              </w:tc>
            </w:tr>
            <w:tr w14:paraId="4A6BA64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888440E">
                  <w:pPr>
                    <w:jc w:val="center"/>
                    <w:rPr>
                      <w:rFonts w:ascii="Arial" w:hAnsi="Arial" w:cs="Arial"/>
                      <w:color w:val="000000"/>
                      <w:sz w:val="18"/>
                      <w:szCs w:val="18"/>
                    </w:rPr>
                  </w:pPr>
                  <w:r>
                    <w:rPr>
                      <w:rFonts w:ascii="Arial" w:hAnsi="Arial" w:cs="Arial"/>
                      <w:color w:val="000000"/>
                      <w:sz w:val="18"/>
                      <w:szCs w:val="18"/>
                    </w:rPr>
                    <w:t>45</w:t>
                  </w:r>
                </w:p>
              </w:tc>
              <w:tc>
                <w:tcPr>
                  <w:tcW w:w="3911" w:type="dxa"/>
                  <w:tcBorders>
                    <w:top w:val="nil"/>
                    <w:left w:val="nil"/>
                    <w:bottom w:val="single" w:color="auto" w:sz="4" w:space="0"/>
                    <w:right w:val="single" w:color="auto" w:sz="4" w:space="0"/>
                  </w:tcBorders>
                  <w:shd w:val="clear" w:color="000000" w:fill="FFFFFF"/>
                  <w:vAlign w:val="center"/>
                </w:tcPr>
                <w:p w14:paraId="6C3B3B1A">
                  <w:pPr>
                    <w:rPr>
                      <w:rFonts w:ascii="Arial" w:hAnsi="Arial" w:cs="Arial"/>
                      <w:color w:val="000000"/>
                      <w:sz w:val="18"/>
                      <w:szCs w:val="18"/>
                    </w:rPr>
                  </w:pPr>
                  <w:r>
                    <w:rPr>
                      <w:rFonts w:ascii="Arial" w:hAnsi="Arial" w:cs="Arial"/>
                      <w:color w:val="000000"/>
                      <w:sz w:val="18"/>
                      <w:szCs w:val="18"/>
                    </w:rPr>
                    <w:t>PREGABALINA 75MG</w:t>
                  </w:r>
                </w:p>
              </w:tc>
              <w:tc>
                <w:tcPr>
                  <w:tcW w:w="1385" w:type="dxa"/>
                  <w:tcBorders>
                    <w:top w:val="nil"/>
                    <w:left w:val="nil"/>
                    <w:bottom w:val="single" w:color="auto" w:sz="4" w:space="0"/>
                    <w:right w:val="single" w:color="auto" w:sz="4" w:space="0"/>
                  </w:tcBorders>
                  <w:shd w:val="clear" w:color="000000" w:fill="FFFFFF"/>
                  <w:vAlign w:val="center"/>
                </w:tcPr>
                <w:p w14:paraId="315B91C1">
                  <w:pPr>
                    <w:jc w:val="center"/>
                    <w:rPr>
                      <w:rFonts w:ascii="Arial" w:hAnsi="Arial" w:cs="Arial"/>
                      <w:color w:val="000000"/>
                      <w:sz w:val="18"/>
                      <w:szCs w:val="18"/>
                    </w:rPr>
                  </w:pPr>
                  <w:r>
                    <w:rPr>
                      <w:rFonts w:ascii="Arial" w:hAnsi="Arial" w:cs="Arial"/>
                      <w:color w:val="000000"/>
                      <w:sz w:val="18"/>
                      <w:szCs w:val="18"/>
                    </w:rPr>
                    <w:t>UNIDADE</w:t>
                  </w:r>
                </w:p>
              </w:tc>
              <w:tc>
                <w:tcPr>
                  <w:tcW w:w="1474" w:type="dxa"/>
                  <w:tcBorders>
                    <w:top w:val="nil"/>
                    <w:left w:val="nil"/>
                    <w:bottom w:val="single" w:color="auto" w:sz="4" w:space="0"/>
                    <w:right w:val="single" w:color="auto" w:sz="4" w:space="0"/>
                  </w:tcBorders>
                  <w:shd w:val="clear" w:color="000000" w:fill="FFFFFF"/>
                  <w:vAlign w:val="center"/>
                </w:tcPr>
                <w:p w14:paraId="5E4AF183">
                  <w:pPr>
                    <w:jc w:val="center"/>
                    <w:rPr>
                      <w:rFonts w:ascii="Arial" w:hAnsi="Arial" w:cs="Arial"/>
                      <w:color w:val="000000"/>
                      <w:sz w:val="18"/>
                      <w:szCs w:val="18"/>
                    </w:rPr>
                  </w:pPr>
                  <w:r>
                    <w:rPr>
                      <w:rFonts w:ascii="Arial" w:hAnsi="Arial" w:cs="Arial"/>
                      <w:color w:val="000000"/>
                      <w:sz w:val="18"/>
                      <w:szCs w:val="18"/>
                    </w:rPr>
                    <w:t>150</w:t>
                  </w:r>
                </w:p>
              </w:tc>
              <w:tc>
                <w:tcPr>
                  <w:tcW w:w="1107" w:type="dxa"/>
                  <w:tcBorders>
                    <w:top w:val="nil"/>
                    <w:left w:val="nil"/>
                    <w:bottom w:val="single" w:color="auto" w:sz="4" w:space="0"/>
                    <w:right w:val="single" w:color="auto" w:sz="4" w:space="0"/>
                  </w:tcBorders>
                  <w:shd w:val="clear" w:color="000000" w:fill="FFFFFF"/>
                  <w:noWrap/>
                  <w:vAlign w:val="bottom"/>
                </w:tcPr>
                <w:p w14:paraId="3705B565">
                  <w:pPr>
                    <w:jc w:val="right"/>
                    <w:rPr>
                      <w:rFonts w:ascii="Arial" w:hAnsi="Arial" w:cs="Arial"/>
                      <w:color w:val="000000"/>
                      <w:sz w:val="18"/>
                      <w:szCs w:val="18"/>
                    </w:rPr>
                  </w:pPr>
                  <w:r>
                    <w:rPr>
                      <w:rFonts w:ascii="Arial" w:hAnsi="Arial" w:cs="Arial"/>
                      <w:color w:val="000000"/>
                      <w:sz w:val="18"/>
                      <w:szCs w:val="18"/>
                    </w:rPr>
                    <w:t>R$ 1,56</w:t>
                  </w:r>
                </w:p>
              </w:tc>
              <w:tc>
                <w:tcPr>
                  <w:tcW w:w="1579" w:type="dxa"/>
                  <w:tcBorders>
                    <w:top w:val="nil"/>
                    <w:left w:val="nil"/>
                    <w:bottom w:val="single" w:color="auto" w:sz="4" w:space="0"/>
                    <w:right w:val="single" w:color="auto" w:sz="4" w:space="0"/>
                  </w:tcBorders>
                  <w:shd w:val="clear" w:color="000000" w:fill="FFFFFF"/>
                  <w:noWrap/>
                  <w:vAlign w:val="center"/>
                </w:tcPr>
                <w:p w14:paraId="5E419399">
                  <w:pPr>
                    <w:jc w:val="right"/>
                    <w:rPr>
                      <w:rFonts w:ascii="Arial" w:hAnsi="Arial" w:cs="Arial"/>
                      <w:color w:val="000000"/>
                      <w:sz w:val="18"/>
                      <w:szCs w:val="18"/>
                    </w:rPr>
                  </w:pPr>
                  <w:r>
                    <w:rPr>
                      <w:rFonts w:ascii="Arial" w:hAnsi="Arial" w:cs="Arial"/>
                      <w:color w:val="000000"/>
                      <w:sz w:val="18"/>
                      <w:szCs w:val="18"/>
                    </w:rPr>
                    <w:t>R$ 234,00</w:t>
                  </w:r>
                </w:p>
              </w:tc>
            </w:tr>
            <w:tr w14:paraId="025EE95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75092CB">
                  <w:pPr>
                    <w:jc w:val="center"/>
                    <w:rPr>
                      <w:rFonts w:ascii="Arial" w:hAnsi="Arial" w:cs="Arial"/>
                      <w:color w:val="000000"/>
                      <w:sz w:val="18"/>
                      <w:szCs w:val="18"/>
                    </w:rPr>
                  </w:pPr>
                  <w:r>
                    <w:rPr>
                      <w:rFonts w:ascii="Arial" w:hAnsi="Arial" w:cs="Arial"/>
                      <w:color w:val="000000"/>
                      <w:sz w:val="18"/>
                      <w:szCs w:val="18"/>
                    </w:rPr>
                    <w:t>46</w:t>
                  </w:r>
                </w:p>
              </w:tc>
              <w:tc>
                <w:tcPr>
                  <w:tcW w:w="3911" w:type="dxa"/>
                  <w:tcBorders>
                    <w:top w:val="nil"/>
                    <w:left w:val="nil"/>
                    <w:bottom w:val="single" w:color="auto" w:sz="4" w:space="0"/>
                    <w:right w:val="single" w:color="auto" w:sz="4" w:space="0"/>
                  </w:tcBorders>
                  <w:shd w:val="clear" w:color="000000" w:fill="FFFFFF"/>
                  <w:vAlign w:val="center"/>
                </w:tcPr>
                <w:p w14:paraId="5D042B9F">
                  <w:pPr>
                    <w:rPr>
                      <w:rFonts w:ascii="Arial" w:hAnsi="Arial" w:cs="Arial"/>
                      <w:color w:val="000000"/>
                      <w:sz w:val="18"/>
                      <w:szCs w:val="18"/>
                    </w:rPr>
                  </w:pPr>
                  <w:r>
                    <w:rPr>
                      <w:rFonts w:ascii="Arial" w:hAnsi="Arial" w:cs="Arial"/>
                      <w:color w:val="000000"/>
                      <w:sz w:val="18"/>
                      <w:szCs w:val="18"/>
                    </w:rPr>
                    <w:t>SULFATO DE SALBUTAMOL 5MG/ML  PARA NEBULIZAÇÃO</w:t>
                  </w:r>
                </w:p>
              </w:tc>
              <w:tc>
                <w:tcPr>
                  <w:tcW w:w="1385" w:type="dxa"/>
                  <w:tcBorders>
                    <w:top w:val="nil"/>
                    <w:left w:val="nil"/>
                    <w:bottom w:val="single" w:color="auto" w:sz="4" w:space="0"/>
                    <w:right w:val="single" w:color="auto" w:sz="4" w:space="0"/>
                  </w:tcBorders>
                  <w:shd w:val="clear" w:color="000000" w:fill="FFFFFF"/>
                  <w:vAlign w:val="center"/>
                </w:tcPr>
                <w:p w14:paraId="6993B3A7">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00E89AF1">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56897BAE">
                  <w:pPr>
                    <w:jc w:val="right"/>
                    <w:rPr>
                      <w:rFonts w:ascii="Arial" w:hAnsi="Arial" w:cs="Arial"/>
                      <w:color w:val="000000"/>
                      <w:sz w:val="18"/>
                      <w:szCs w:val="18"/>
                    </w:rPr>
                  </w:pPr>
                  <w:r>
                    <w:rPr>
                      <w:rFonts w:ascii="Arial" w:hAnsi="Arial" w:cs="Arial"/>
                      <w:color w:val="000000"/>
                      <w:sz w:val="18"/>
                      <w:szCs w:val="18"/>
                    </w:rPr>
                    <w:t>R$ 4,17</w:t>
                  </w:r>
                </w:p>
              </w:tc>
              <w:tc>
                <w:tcPr>
                  <w:tcW w:w="1579" w:type="dxa"/>
                  <w:tcBorders>
                    <w:top w:val="nil"/>
                    <w:left w:val="nil"/>
                    <w:bottom w:val="single" w:color="auto" w:sz="4" w:space="0"/>
                    <w:right w:val="single" w:color="auto" w:sz="4" w:space="0"/>
                  </w:tcBorders>
                  <w:shd w:val="clear" w:color="000000" w:fill="FFFFFF"/>
                  <w:noWrap/>
                  <w:vAlign w:val="center"/>
                </w:tcPr>
                <w:p w14:paraId="39B49973">
                  <w:pPr>
                    <w:jc w:val="right"/>
                    <w:rPr>
                      <w:rFonts w:ascii="Arial" w:hAnsi="Arial" w:cs="Arial"/>
                      <w:color w:val="000000"/>
                      <w:sz w:val="18"/>
                      <w:szCs w:val="18"/>
                    </w:rPr>
                  </w:pPr>
                  <w:r>
                    <w:rPr>
                      <w:rFonts w:ascii="Arial" w:hAnsi="Arial" w:cs="Arial"/>
                      <w:color w:val="000000"/>
                      <w:sz w:val="18"/>
                      <w:szCs w:val="18"/>
                    </w:rPr>
                    <w:t>R$ 208,50</w:t>
                  </w:r>
                </w:p>
              </w:tc>
            </w:tr>
            <w:tr w14:paraId="103F136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7F9C36F">
                  <w:pPr>
                    <w:jc w:val="center"/>
                    <w:rPr>
                      <w:rFonts w:ascii="Arial" w:hAnsi="Arial" w:cs="Arial"/>
                      <w:color w:val="000000"/>
                      <w:sz w:val="18"/>
                      <w:szCs w:val="18"/>
                    </w:rPr>
                  </w:pPr>
                  <w:r>
                    <w:rPr>
                      <w:rFonts w:ascii="Arial" w:hAnsi="Arial" w:cs="Arial"/>
                      <w:color w:val="000000"/>
                      <w:sz w:val="18"/>
                      <w:szCs w:val="18"/>
                    </w:rPr>
                    <w:t>47</w:t>
                  </w:r>
                </w:p>
              </w:tc>
              <w:tc>
                <w:tcPr>
                  <w:tcW w:w="3911" w:type="dxa"/>
                  <w:tcBorders>
                    <w:top w:val="nil"/>
                    <w:left w:val="nil"/>
                    <w:bottom w:val="single" w:color="auto" w:sz="4" w:space="0"/>
                    <w:right w:val="single" w:color="auto" w:sz="4" w:space="0"/>
                  </w:tcBorders>
                  <w:shd w:val="clear" w:color="000000" w:fill="FFFFFF"/>
                  <w:vAlign w:val="center"/>
                </w:tcPr>
                <w:p w14:paraId="51CEF107">
                  <w:pPr>
                    <w:rPr>
                      <w:rFonts w:ascii="Arial" w:hAnsi="Arial" w:cs="Arial"/>
                      <w:color w:val="000000"/>
                      <w:sz w:val="18"/>
                      <w:szCs w:val="18"/>
                    </w:rPr>
                  </w:pPr>
                  <w:r>
                    <w:rPr>
                      <w:rFonts w:ascii="Arial" w:hAnsi="Arial" w:cs="Arial"/>
                      <w:color w:val="000000"/>
                      <w:sz w:val="18"/>
                      <w:szCs w:val="18"/>
                    </w:rPr>
                    <w:t>VARFARINA 5MG</w:t>
                  </w:r>
                </w:p>
              </w:tc>
              <w:tc>
                <w:tcPr>
                  <w:tcW w:w="1385" w:type="dxa"/>
                  <w:tcBorders>
                    <w:top w:val="nil"/>
                    <w:left w:val="nil"/>
                    <w:bottom w:val="single" w:color="auto" w:sz="4" w:space="0"/>
                    <w:right w:val="single" w:color="auto" w:sz="4" w:space="0"/>
                  </w:tcBorders>
                  <w:shd w:val="clear" w:color="000000" w:fill="FFFFFF"/>
                  <w:vAlign w:val="center"/>
                </w:tcPr>
                <w:p w14:paraId="559C4D2D">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A1F4118">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5FC8686E">
                  <w:pPr>
                    <w:jc w:val="right"/>
                    <w:rPr>
                      <w:rFonts w:ascii="Arial" w:hAnsi="Arial" w:cs="Arial"/>
                      <w:color w:val="000000"/>
                      <w:sz w:val="18"/>
                      <w:szCs w:val="18"/>
                    </w:rPr>
                  </w:pPr>
                  <w:r>
                    <w:rPr>
                      <w:rFonts w:ascii="Arial" w:hAnsi="Arial" w:cs="Arial"/>
                      <w:color w:val="000000"/>
                      <w:sz w:val="18"/>
                      <w:szCs w:val="18"/>
                    </w:rPr>
                    <w:t>R$ 0,48</w:t>
                  </w:r>
                </w:p>
              </w:tc>
              <w:tc>
                <w:tcPr>
                  <w:tcW w:w="1579" w:type="dxa"/>
                  <w:tcBorders>
                    <w:top w:val="nil"/>
                    <w:left w:val="nil"/>
                    <w:bottom w:val="single" w:color="auto" w:sz="4" w:space="0"/>
                    <w:right w:val="single" w:color="auto" w:sz="4" w:space="0"/>
                  </w:tcBorders>
                  <w:shd w:val="clear" w:color="000000" w:fill="FFFFFF"/>
                  <w:noWrap/>
                  <w:vAlign w:val="center"/>
                </w:tcPr>
                <w:p w14:paraId="1D330478">
                  <w:pPr>
                    <w:jc w:val="right"/>
                    <w:rPr>
                      <w:rFonts w:ascii="Arial" w:hAnsi="Arial" w:cs="Arial"/>
                      <w:color w:val="000000"/>
                      <w:sz w:val="18"/>
                      <w:szCs w:val="18"/>
                    </w:rPr>
                  </w:pPr>
                  <w:r>
                    <w:rPr>
                      <w:rFonts w:ascii="Arial" w:hAnsi="Arial" w:cs="Arial"/>
                      <w:color w:val="000000"/>
                      <w:sz w:val="18"/>
                      <w:szCs w:val="18"/>
                    </w:rPr>
                    <w:t>R$ 240,00</w:t>
                  </w:r>
                </w:p>
              </w:tc>
            </w:tr>
            <w:tr w14:paraId="70C0382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40541C5">
                  <w:pPr>
                    <w:jc w:val="center"/>
                    <w:rPr>
                      <w:rFonts w:ascii="Arial" w:hAnsi="Arial" w:cs="Arial"/>
                      <w:color w:val="000000"/>
                      <w:sz w:val="18"/>
                      <w:szCs w:val="18"/>
                    </w:rPr>
                  </w:pPr>
                  <w:r>
                    <w:rPr>
                      <w:rFonts w:ascii="Arial" w:hAnsi="Arial" w:cs="Arial"/>
                      <w:color w:val="000000"/>
                      <w:sz w:val="18"/>
                      <w:szCs w:val="18"/>
                    </w:rPr>
                    <w:t>48</w:t>
                  </w:r>
                </w:p>
              </w:tc>
              <w:tc>
                <w:tcPr>
                  <w:tcW w:w="3911" w:type="dxa"/>
                  <w:tcBorders>
                    <w:top w:val="nil"/>
                    <w:left w:val="nil"/>
                    <w:bottom w:val="single" w:color="auto" w:sz="4" w:space="0"/>
                    <w:right w:val="single" w:color="auto" w:sz="4" w:space="0"/>
                  </w:tcBorders>
                  <w:shd w:val="clear" w:color="000000" w:fill="FFFFFF"/>
                  <w:vAlign w:val="center"/>
                </w:tcPr>
                <w:p w14:paraId="56D3E6B9">
                  <w:pPr>
                    <w:rPr>
                      <w:rFonts w:ascii="Arial" w:hAnsi="Arial" w:cs="Arial"/>
                      <w:color w:val="000000"/>
                      <w:sz w:val="18"/>
                      <w:szCs w:val="18"/>
                    </w:rPr>
                  </w:pPr>
                  <w:r>
                    <w:rPr>
                      <w:rFonts w:ascii="Arial" w:hAnsi="Arial" w:cs="Arial"/>
                      <w:color w:val="000000"/>
                      <w:sz w:val="18"/>
                      <w:szCs w:val="18"/>
                    </w:rPr>
                    <w:t>VARFARINA SODICA 1 MG COMPRIMIDO</w:t>
                  </w:r>
                </w:p>
              </w:tc>
              <w:tc>
                <w:tcPr>
                  <w:tcW w:w="1385" w:type="dxa"/>
                  <w:tcBorders>
                    <w:top w:val="nil"/>
                    <w:left w:val="nil"/>
                    <w:bottom w:val="single" w:color="auto" w:sz="4" w:space="0"/>
                    <w:right w:val="single" w:color="auto" w:sz="4" w:space="0"/>
                  </w:tcBorders>
                  <w:shd w:val="clear" w:color="000000" w:fill="FFFFFF"/>
                  <w:vAlign w:val="center"/>
                </w:tcPr>
                <w:p w14:paraId="2145CA66">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2472467">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1F9481A8">
                  <w:pPr>
                    <w:jc w:val="right"/>
                    <w:rPr>
                      <w:rFonts w:ascii="Arial" w:hAnsi="Arial" w:cs="Arial"/>
                      <w:color w:val="000000"/>
                      <w:sz w:val="18"/>
                      <w:szCs w:val="18"/>
                    </w:rPr>
                  </w:pPr>
                  <w:r>
                    <w:rPr>
                      <w:rFonts w:ascii="Arial" w:hAnsi="Arial" w:cs="Arial"/>
                      <w:color w:val="000000"/>
                      <w:sz w:val="18"/>
                      <w:szCs w:val="18"/>
                    </w:rPr>
                    <w:t>R$ 0,85</w:t>
                  </w:r>
                </w:p>
              </w:tc>
              <w:tc>
                <w:tcPr>
                  <w:tcW w:w="1579" w:type="dxa"/>
                  <w:tcBorders>
                    <w:top w:val="nil"/>
                    <w:left w:val="nil"/>
                    <w:bottom w:val="single" w:color="auto" w:sz="4" w:space="0"/>
                    <w:right w:val="single" w:color="auto" w:sz="4" w:space="0"/>
                  </w:tcBorders>
                  <w:shd w:val="clear" w:color="000000" w:fill="FFFFFF"/>
                  <w:noWrap/>
                  <w:vAlign w:val="center"/>
                </w:tcPr>
                <w:p w14:paraId="5FEEF0C6">
                  <w:pPr>
                    <w:jc w:val="right"/>
                    <w:rPr>
                      <w:rFonts w:ascii="Arial" w:hAnsi="Arial" w:cs="Arial"/>
                      <w:color w:val="000000"/>
                      <w:sz w:val="18"/>
                      <w:szCs w:val="18"/>
                    </w:rPr>
                  </w:pPr>
                  <w:r>
                    <w:rPr>
                      <w:rFonts w:ascii="Arial" w:hAnsi="Arial" w:cs="Arial"/>
                      <w:color w:val="000000"/>
                      <w:sz w:val="18"/>
                      <w:szCs w:val="18"/>
                    </w:rPr>
                    <w:t>R$ 425,00</w:t>
                  </w:r>
                </w:p>
              </w:tc>
            </w:tr>
            <w:tr w14:paraId="6473948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CC07FE7">
                  <w:pPr>
                    <w:jc w:val="center"/>
                    <w:rPr>
                      <w:rFonts w:ascii="Arial" w:hAnsi="Arial" w:cs="Arial"/>
                      <w:color w:val="000000"/>
                      <w:sz w:val="18"/>
                      <w:szCs w:val="18"/>
                    </w:rPr>
                  </w:pPr>
                  <w:r>
                    <w:rPr>
                      <w:rFonts w:ascii="Arial" w:hAnsi="Arial" w:cs="Arial"/>
                      <w:color w:val="000000"/>
                      <w:sz w:val="18"/>
                      <w:szCs w:val="18"/>
                    </w:rPr>
                    <w:t>49</w:t>
                  </w:r>
                </w:p>
              </w:tc>
              <w:tc>
                <w:tcPr>
                  <w:tcW w:w="3911" w:type="dxa"/>
                  <w:tcBorders>
                    <w:top w:val="nil"/>
                    <w:left w:val="nil"/>
                    <w:bottom w:val="single" w:color="auto" w:sz="4" w:space="0"/>
                    <w:right w:val="single" w:color="auto" w:sz="4" w:space="0"/>
                  </w:tcBorders>
                  <w:shd w:val="clear" w:color="000000" w:fill="FFFFFF"/>
                  <w:vAlign w:val="center"/>
                </w:tcPr>
                <w:p w14:paraId="6D60C839">
                  <w:pPr>
                    <w:rPr>
                      <w:rFonts w:ascii="Arial" w:hAnsi="Arial" w:cs="Arial"/>
                      <w:color w:val="000000"/>
                      <w:sz w:val="18"/>
                      <w:szCs w:val="18"/>
                    </w:rPr>
                  </w:pPr>
                  <w:r>
                    <w:rPr>
                      <w:rFonts w:ascii="Arial" w:hAnsi="Arial" w:cs="Arial"/>
                      <w:color w:val="000000"/>
                      <w:sz w:val="18"/>
                      <w:szCs w:val="18"/>
                    </w:rPr>
                    <w:t xml:space="preserve">VARFARINA SODICA 2,5 MG </w:t>
                  </w:r>
                </w:p>
              </w:tc>
              <w:tc>
                <w:tcPr>
                  <w:tcW w:w="1385" w:type="dxa"/>
                  <w:tcBorders>
                    <w:top w:val="nil"/>
                    <w:left w:val="nil"/>
                    <w:bottom w:val="single" w:color="auto" w:sz="4" w:space="0"/>
                    <w:right w:val="single" w:color="auto" w:sz="4" w:space="0"/>
                  </w:tcBorders>
                  <w:shd w:val="clear" w:color="000000" w:fill="FFFFFF"/>
                  <w:vAlign w:val="center"/>
                </w:tcPr>
                <w:p w14:paraId="00104B12">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539E15C">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2FE0A18C">
                  <w:pPr>
                    <w:jc w:val="right"/>
                    <w:rPr>
                      <w:rFonts w:ascii="Arial" w:hAnsi="Arial" w:cs="Arial"/>
                      <w:color w:val="000000"/>
                      <w:sz w:val="18"/>
                      <w:szCs w:val="18"/>
                    </w:rPr>
                  </w:pPr>
                  <w:r>
                    <w:rPr>
                      <w:rFonts w:ascii="Arial" w:hAnsi="Arial" w:cs="Arial"/>
                      <w:color w:val="000000"/>
                      <w:sz w:val="18"/>
                      <w:szCs w:val="18"/>
                    </w:rPr>
                    <w:t>R$ 0,94</w:t>
                  </w:r>
                </w:p>
              </w:tc>
              <w:tc>
                <w:tcPr>
                  <w:tcW w:w="1579" w:type="dxa"/>
                  <w:tcBorders>
                    <w:top w:val="nil"/>
                    <w:left w:val="nil"/>
                    <w:bottom w:val="single" w:color="auto" w:sz="4" w:space="0"/>
                    <w:right w:val="single" w:color="auto" w:sz="4" w:space="0"/>
                  </w:tcBorders>
                  <w:shd w:val="clear" w:color="000000" w:fill="FFFFFF"/>
                  <w:noWrap/>
                  <w:vAlign w:val="center"/>
                </w:tcPr>
                <w:p w14:paraId="67A59C15">
                  <w:pPr>
                    <w:jc w:val="right"/>
                    <w:rPr>
                      <w:rFonts w:ascii="Arial" w:hAnsi="Arial" w:cs="Arial"/>
                      <w:color w:val="000000"/>
                      <w:sz w:val="18"/>
                      <w:szCs w:val="18"/>
                    </w:rPr>
                  </w:pPr>
                  <w:r>
                    <w:rPr>
                      <w:rFonts w:ascii="Arial" w:hAnsi="Arial" w:cs="Arial"/>
                      <w:color w:val="000000"/>
                      <w:sz w:val="18"/>
                      <w:szCs w:val="18"/>
                    </w:rPr>
                    <w:t>R$ 470,00</w:t>
                  </w:r>
                </w:p>
              </w:tc>
            </w:tr>
            <w:tr w14:paraId="348B9BE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5BD297D">
                  <w:pPr>
                    <w:jc w:val="center"/>
                    <w:rPr>
                      <w:rFonts w:ascii="Arial" w:hAnsi="Arial" w:cs="Arial"/>
                      <w:color w:val="000000"/>
                      <w:sz w:val="18"/>
                      <w:szCs w:val="18"/>
                    </w:rPr>
                  </w:pPr>
                  <w:r>
                    <w:rPr>
                      <w:rFonts w:ascii="Arial" w:hAnsi="Arial" w:cs="Arial"/>
                      <w:color w:val="000000"/>
                      <w:sz w:val="18"/>
                      <w:szCs w:val="18"/>
                    </w:rPr>
                    <w:t>50</w:t>
                  </w:r>
                </w:p>
              </w:tc>
              <w:tc>
                <w:tcPr>
                  <w:tcW w:w="3911" w:type="dxa"/>
                  <w:tcBorders>
                    <w:top w:val="nil"/>
                    <w:left w:val="nil"/>
                    <w:bottom w:val="single" w:color="auto" w:sz="4" w:space="0"/>
                    <w:right w:val="single" w:color="auto" w:sz="4" w:space="0"/>
                  </w:tcBorders>
                  <w:shd w:val="clear" w:color="000000" w:fill="FFFFFF"/>
                  <w:vAlign w:val="center"/>
                </w:tcPr>
                <w:p w14:paraId="1DB0365D">
                  <w:pPr>
                    <w:rPr>
                      <w:rFonts w:ascii="Arial" w:hAnsi="Arial" w:cs="Arial"/>
                      <w:color w:val="000000"/>
                      <w:sz w:val="18"/>
                      <w:szCs w:val="18"/>
                    </w:rPr>
                  </w:pPr>
                  <w:r>
                    <w:rPr>
                      <w:rFonts w:ascii="Arial" w:hAnsi="Arial" w:cs="Arial"/>
                      <w:color w:val="000000"/>
                      <w:sz w:val="18"/>
                      <w:szCs w:val="18"/>
                    </w:rPr>
                    <w:t>AC. TRANEXAMICO 500MG/ML</w:t>
                  </w:r>
                </w:p>
              </w:tc>
              <w:tc>
                <w:tcPr>
                  <w:tcW w:w="1385" w:type="dxa"/>
                  <w:tcBorders>
                    <w:top w:val="nil"/>
                    <w:left w:val="nil"/>
                    <w:bottom w:val="single" w:color="auto" w:sz="4" w:space="0"/>
                    <w:right w:val="single" w:color="auto" w:sz="4" w:space="0"/>
                  </w:tcBorders>
                  <w:shd w:val="clear" w:color="000000" w:fill="FFFFFF"/>
                  <w:vAlign w:val="center"/>
                </w:tcPr>
                <w:p w14:paraId="547AF0CA">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1493F7DD">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410D1090">
                  <w:pPr>
                    <w:jc w:val="right"/>
                    <w:rPr>
                      <w:rFonts w:ascii="Arial" w:hAnsi="Arial" w:cs="Arial"/>
                      <w:color w:val="000000"/>
                      <w:sz w:val="18"/>
                      <w:szCs w:val="18"/>
                    </w:rPr>
                  </w:pPr>
                  <w:r>
                    <w:rPr>
                      <w:rFonts w:ascii="Arial" w:hAnsi="Arial" w:cs="Arial"/>
                      <w:color w:val="000000"/>
                      <w:sz w:val="18"/>
                      <w:szCs w:val="18"/>
                    </w:rPr>
                    <w:t>R$ 8,55</w:t>
                  </w:r>
                </w:p>
              </w:tc>
              <w:tc>
                <w:tcPr>
                  <w:tcW w:w="1579" w:type="dxa"/>
                  <w:tcBorders>
                    <w:top w:val="nil"/>
                    <w:left w:val="nil"/>
                    <w:bottom w:val="single" w:color="auto" w:sz="4" w:space="0"/>
                    <w:right w:val="single" w:color="auto" w:sz="4" w:space="0"/>
                  </w:tcBorders>
                  <w:shd w:val="clear" w:color="000000" w:fill="FFFFFF"/>
                  <w:noWrap/>
                  <w:vAlign w:val="center"/>
                </w:tcPr>
                <w:p w14:paraId="221AE8C2">
                  <w:pPr>
                    <w:jc w:val="right"/>
                    <w:rPr>
                      <w:rFonts w:ascii="Arial" w:hAnsi="Arial" w:cs="Arial"/>
                      <w:color w:val="000000"/>
                      <w:sz w:val="18"/>
                      <w:szCs w:val="18"/>
                    </w:rPr>
                  </w:pPr>
                  <w:r>
                    <w:rPr>
                      <w:rFonts w:ascii="Arial" w:hAnsi="Arial" w:cs="Arial"/>
                      <w:color w:val="000000"/>
                      <w:sz w:val="18"/>
                      <w:szCs w:val="18"/>
                    </w:rPr>
                    <w:t>R$ 8.550,00</w:t>
                  </w:r>
                </w:p>
              </w:tc>
            </w:tr>
            <w:tr w14:paraId="55589EA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5A22087">
                  <w:pPr>
                    <w:jc w:val="center"/>
                    <w:rPr>
                      <w:rFonts w:ascii="Arial" w:hAnsi="Arial" w:cs="Arial"/>
                      <w:color w:val="000000"/>
                      <w:sz w:val="18"/>
                      <w:szCs w:val="18"/>
                    </w:rPr>
                  </w:pPr>
                  <w:r>
                    <w:rPr>
                      <w:rFonts w:ascii="Arial" w:hAnsi="Arial" w:cs="Arial"/>
                      <w:color w:val="000000"/>
                      <w:sz w:val="18"/>
                      <w:szCs w:val="18"/>
                    </w:rPr>
                    <w:t>51</w:t>
                  </w:r>
                </w:p>
              </w:tc>
              <w:tc>
                <w:tcPr>
                  <w:tcW w:w="3911" w:type="dxa"/>
                  <w:tcBorders>
                    <w:top w:val="nil"/>
                    <w:left w:val="nil"/>
                    <w:bottom w:val="single" w:color="auto" w:sz="4" w:space="0"/>
                    <w:right w:val="single" w:color="auto" w:sz="4" w:space="0"/>
                  </w:tcBorders>
                  <w:shd w:val="clear" w:color="000000" w:fill="FFFFFF"/>
                  <w:vAlign w:val="center"/>
                </w:tcPr>
                <w:p w14:paraId="6008555F">
                  <w:pPr>
                    <w:rPr>
                      <w:rFonts w:ascii="Arial" w:hAnsi="Arial" w:cs="Arial"/>
                      <w:color w:val="000000"/>
                      <w:sz w:val="18"/>
                      <w:szCs w:val="18"/>
                    </w:rPr>
                  </w:pPr>
                  <w:r>
                    <w:rPr>
                      <w:rFonts w:ascii="Arial" w:hAnsi="Arial" w:cs="Arial"/>
                      <w:color w:val="000000"/>
                      <w:sz w:val="18"/>
                      <w:szCs w:val="18"/>
                    </w:rPr>
                    <w:t>ACEBROFILINA XPE 25MG/5ML</w:t>
                  </w:r>
                </w:p>
              </w:tc>
              <w:tc>
                <w:tcPr>
                  <w:tcW w:w="1385" w:type="dxa"/>
                  <w:tcBorders>
                    <w:top w:val="nil"/>
                    <w:left w:val="nil"/>
                    <w:bottom w:val="single" w:color="auto" w:sz="4" w:space="0"/>
                    <w:right w:val="single" w:color="auto" w:sz="4" w:space="0"/>
                  </w:tcBorders>
                  <w:shd w:val="clear" w:color="000000" w:fill="FFFFFF"/>
                  <w:vAlign w:val="center"/>
                </w:tcPr>
                <w:p w14:paraId="56BD0A6F">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317BBCBC">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4EBB7A65">
                  <w:pPr>
                    <w:jc w:val="right"/>
                    <w:rPr>
                      <w:rFonts w:ascii="Arial" w:hAnsi="Arial" w:cs="Arial"/>
                      <w:color w:val="000000"/>
                      <w:sz w:val="18"/>
                      <w:szCs w:val="18"/>
                    </w:rPr>
                  </w:pPr>
                  <w:r>
                    <w:rPr>
                      <w:rFonts w:ascii="Arial" w:hAnsi="Arial" w:cs="Arial"/>
                      <w:color w:val="000000"/>
                      <w:sz w:val="18"/>
                      <w:szCs w:val="18"/>
                    </w:rPr>
                    <w:t>R$ 29,67</w:t>
                  </w:r>
                </w:p>
              </w:tc>
              <w:tc>
                <w:tcPr>
                  <w:tcW w:w="1579" w:type="dxa"/>
                  <w:tcBorders>
                    <w:top w:val="nil"/>
                    <w:left w:val="nil"/>
                    <w:bottom w:val="single" w:color="auto" w:sz="4" w:space="0"/>
                    <w:right w:val="single" w:color="auto" w:sz="4" w:space="0"/>
                  </w:tcBorders>
                  <w:shd w:val="clear" w:color="000000" w:fill="FFFFFF"/>
                  <w:noWrap/>
                  <w:vAlign w:val="center"/>
                </w:tcPr>
                <w:p w14:paraId="2B3C99F9">
                  <w:pPr>
                    <w:jc w:val="right"/>
                    <w:rPr>
                      <w:rFonts w:ascii="Arial" w:hAnsi="Arial" w:cs="Arial"/>
                      <w:color w:val="000000"/>
                      <w:sz w:val="18"/>
                      <w:szCs w:val="18"/>
                    </w:rPr>
                  </w:pPr>
                  <w:r>
                    <w:rPr>
                      <w:rFonts w:ascii="Arial" w:hAnsi="Arial" w:cs="Arial"/>
                      <w:color w:val="000000"/>
                      <w:sz w:val="18"/>
                      <w:szCs w:val="18"/>
                    </w:rPr>
                    <w:t>R$ 5.934,00</w:t>
                  </w:r>
                </w:p>
              </w:tc>
            </w:tr>
            <w:tr w14:paraId="5C27500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F735094">
                  <w:pPr>
                    <w:jc w:val="center"/>
                    <w:rPr>
                      <w:rFonts w:ascii="Arial" w:hAnsi="Arial" w:cs="Arial"/>
                      <w:color w:val="000000"/>
                      <w:sz w:val="18"/>
                      <w:szCs w:val="18"/>
                    </w:rPr>
                  </w:pPr>
                  <w:r>
                    <w:rPr>
                      <w:rFonts w:ascii="Arial" w:hAnsi="Arial" w:cs="Arial"/>
                      <w:color w:val="000000"/>
                      <w:sz w:val="18"/>
                      <w:szCs w:val="18"/>
                    </w:rPr>
                    <w:t>52</w:t>
                  </w:r>
                </w:p>
              </w:tc>
              <w:tc>
                <w:tcPr>
                  <w:tcW w:w="3911" w:type="dxa"/>
                  <w:tcBorders>
                    <w:top w:val="nil"/>
                    <w:left w:val="nil"/>
                    <w:bottom w:val="single" w:color="auto" w:sz="4" w:space="0"/>
                    <w:right w:val="single" w:color="auto" w:sz="4" w:space="0"/>
                  </w:tcBorders>
                  <w:shd w:val="clear" w:color="000000" w:fill="FFFFFF"/>
                  <w:vAlign w:val="center"/>
                </w:tcPr>
                <w:p w14:paraId="4510D42C">
                  <w:pPr>
                    <w:rPr>
                      <w:rFonts w:ascii="Arial" w:hAnsi="Arial" w:cs="Arial"/>
                      <w:color w:val="000000"/>
                      <w:sz w:val="18"/>
                      <w:szCs w:val="18"/>
                    </w:rPr>
                  </w:pPr>
                  <w:r>
                    <w:rPr>
                      <w:rFonts w:ascii="Arial" w:hAnsi="Arial" w:cs="Arial"/>
                      <w:color w:val="000000"/>
                      <w:sz w:val="18"/>
                      <w:szCs w:val="18"/>
                    </w:rPr>
                    <w:t>ACEBROFILINA XAROPE 50MG/5ML</w:t>
                  </w:r>
                </w:p>
              </w:tc>
              <w:tc>
                <w:tcPr>
                  <w:tcW w:w="1385" w:type="dxa"/>
                  <w:tcBorders>
                    <w:top w:val="nil"/>
                    <w:left w:val="nil"/>
                    <w:bottom w:val="single" w:color="auto" w:sz="4" w:space="0"/>
                    <w:right w:val="single" w:color="auto" w:sz="4" w:space="0"/>
                  </w:tcBorders>
                  <w:shd w:val="clear" w:color="000000" w:fill="FFFFFF"/>
                  <w:vAlign w:val="center"/>
                </w:tcPr>
                <w:p w14:paraId="0ABFAA52">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173044AB">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4C578F4F">
                  <w:pPr>
                    <w:jc w:val="right"/>
                    <w:rPr>
                      <w:rFonts w:ascii="Arial" w:hAnsi="Arial" w:cs="Arial"/>
                      <w:color w:val="000000"/>
                      <w:sz w:val="18"/>
                      <w:szCs w:val="18"/>
                    </w:rPr>
                  </w:pPr>
                  <w:r>
                    <w:rPr>
                      <w:rFonts w:ascii="Arial" w:hAnsi="Arial" w:cs="Arial"/>
                      <w:color w:val="000000"/>
                      <w:sz w:val="18"/>
                      <w:szCs w:val="18"/>
                    </w:rPr>
                    <w:t>R$ 19,83</w:t>
                  </w:r>
                </w:p>
              </w:tc>
              <w:tc>
                <w:tcPr>
                  <w:tcW w:w="1579" w:type="dxa"/>
                  <w:tcBorders>
                    <w:top w:val="nil"/>
                    <w:left w:val="nil"/>
                    <w:bottom w:val="single" w:color="auto" w:sz="4" w:space="0"/>
                    <w:right w:val="single" w:color="auto" w:sz="4" w:space="0"/>
                  </w:tcBorders>
                  <w:shd w:val="clear" w:color="000000" w:fill="FFFFFF"/>
                  <w:noWrap/>
                  <w:vAlign w:val="center"/>
                </w:tcPr>
                <w:p w14:paraId="27F9C8CB">
                  <w:pPr>
                    <w:jc w:val="right"/>
                    <w:rPr>
                      <w:rFonts w:ascii="Arial" w:hAnsi="Arial" w:cs="Arial"/>
                      <w:color w:val="000000"/>
                      <w:sz w:val="18"/>
                      <w:szCs w:val="18"/>
                    </w:rPr>
                  </w:pPr>
                  <w:r>
                    <w:rPr>
                      <w:rFonts w:ascii="Arial" w:hAnsi="Arial" w:cs="Arial"/>
                      <w:color w:val="000000"/>
                      <w:sz w:val="18"/>
                      <w:szCs w:val="18"/>
                    </w:rPr>
                    <w:t>R$ 3.966,00</w:t>
                  </w:r>
                </w:p>
              </w:tc>
            </w:tr>
            <w:tr w14:paraId="187C2DB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D4088B0">
                  <w:pPr>
                    <w:jc w:val="center"/>
                    <w:rPr>
                      <w:rFonts w:ascii="Arial" w:hAnsi="Arial" w:cs="Arial"/>
                      <w:color w:val="000000"/>
                      <w:sz w:val="18"/>
                      <w:szCs w:val="18"/>
                    </w:rPr>
                  </w:pPr>
                  <w:r>
                    <w:rPr>
                      <w:rFonts w:ascii="Arial" w:hAnsi="Arial" w:cs="Arial"/>
                      <w:color w:val="000000"/>
                      <w:sz w:val="18"/>
                      <w:szCs w:val="18"/>
                    </w:rPr>
                    <w:t>53</w:t>
                  </w:r>
                </w:p>
              </w:tc>
              <w:tc>
                <w:tcPr>
                  <w:tcW w:w="3911" w:type="dxa"/>
                  <w:tcBorders>
                    <w:top w:val="nil"/>
                    <w:left w:val="nil"/>
                    <w:bottom w:val="single" w:color="auto" w:sz="4" w:space="0"/>
                    <w:right w:val="single" w:color="auto" w:sz="4" w:space="0"/>
                  </w:tcBorders>
                  <w:shd w:val="clear" w:color="000000" w:fill="FFFFFF"/>
                  <w:vAlign w:val="center"/>
                </w:tcPr>
                <w:p w14:paraId="52D1EE18">
                  <w:pPr>
                    <w:rPr>
                      <w:rFonts w:ascii="Arial" w:hAnsi="Arial" w:cs="Arial"/>
                      <w:color w:val="000000"/>
                      <w:sz w:val="18"/>
                      <w:szCs w:val="18"/>
                    </w:rPr>
                  </w:pPr>
                  <w:r>
                    <w:rPr>
                      <w:rFonts w:ascii="Arial" w:hAnsi="Arial" w:cs="Arial"/>
                      <w:color w:val="000000"/>
                      <w:sz w:val="18"/>
                      <w:szCs w:val="18"/>
                    </w:rPr>
                    <w:t>ADENOSINA 3MG/ML INJ</w:t>
                  </w:r>
                </w:p>
              </w:tc>
              <w:tc>
                <w:tcPr>
                  <w:tcW w:w="1385" w:type="dxa"/>
                  <w:tcBorders>
                    <w:top w:val="nil"/>
                    <w:left w:val="nil"/>
                    <w:bottom w:val="single" w:color="auto" w:sz="4" w:space="0"/>
                    <w:right w:val="single" w:color="auto" w:sz="4" w:space="0"/>
                  </w:tcBorders>
                  <w:shd w:val="clear" w:color="000000" w:fill="FFFFFF"/>
                  <w:vAlign w:val="center"/>
                </w:tcPr>
                <w:p w14:paraId="6E7E40BE">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27F5D45B">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5B1EB27A">
                  <w:pPr>
                    <w:jc w:val="right"/>
                    <w:rPr>
                      <w:rFonts w:ascii="Arial" w:hAnsi="Arial" w:cs="Arial"/>
                      <w:color w:val="000000"/>
                      <w:sz w:val="18"/>
                      <w:szCs w:val="18"/>
                    </w:rPr>
                  </w:pPr>
                  <w:r>
                    <w:rPr>
                      <w:rFonts w:ascii="Arial" w:hAnsi="Arial" w:cs="Arial"/>
                      <w:color w:val="000000"/>
                      <w:sz w:val="18"/>
                      <w:szCs w:val="18"/>
                    </w:rPr>
                    <w:t>R$ 23,86</w:t>
                  </w:r>
                </w:p>
              </w:tc>
              <w:tc>
                <w:tcPr>
                  <w:tcW w:w="1579" w:type="dxa"/>
                  <w:tcBorders>
                    <w:top w:val="nil"/>
                    <w:left w:val="nil"/>
                    <w:bottom w:val="single" w:color="auto" w:sz="4" w:space="0"/>
                    <w:right w:val="single" w:color="auto" w:sz="4" w:space="0"/>
                  </w:tcBorders>
                  <w:shd w:val="clear" w:color="000000" w:fill="FFFFFF"/>
                  <w:noWrap/>
                  <w:vAlign w:val="center"/>
                </w:tcPr>
                <w:p w14:paraId="3DC39DF9">
                  <w:pPr>
                    <w:jc w:val="right"/>
                    <w:rPr>
                      <w:rFonts w:ascii="Arial" w:hAnsi="Arial" w:cs="Arial"/>
                      <w:color w:val="000000"/>
                      <w:sz w:val="18"/>
                      <w:szCs w:val="18"/>
                    </w:rPr>
                  </w:pPr>
                  <w:r>
                    <w:rPr>
                      <w:rFonts w:ascii="Arial" w:hAnsi="Arial" w:cs="Arial"/>
                      <w:color w:val="000000"/>
                      <w:sz w:val="18"/>
                      <w:szCs w:val="18"/>
                    </w:rPr>
                    <w:t>R$ 4.772,00</w:t>
                  </w:r>
                </w:p>
              </w:tc>
            </w:tr>
            <w:tr w14:paraId="4D08BDB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AD4FFA9">
                  <w:pPr>
                    <w:jc w:val="center"/>
                    <w:rPr>
                      <w:rFonts w:ascii="Arial" w:hAnsi="Arial" w:cs="Arial"/>
                      <w:color w:val="000000"/>
                      <w:sz w:val="18"/>
                      <w:szCs w:val="18"/>
                    </w:rPr>
                  </w:pPr>
                  <w:r>
                    <w:rPr>
                      <w:rFonts w:ascii="Arial" w:hAnsi="Arial" w:cs="Arial"/>
                      <w:color w:val="000000"/>
                      <w:sz w:val="18"/>
                      <w:szCs w:val="18"/>
                    </w:rPr>
                    <w:t>54</w:t>
                  </w:r>
                </w:p>
              </w:tc>
              <w:tc>
                <w:tcPr>
                  <w:tcW w:w="3911" w:type="dxa"/>
                  <w:tcBorders>
                    <w:top w:val="nil"/>
                    <w:left w:val="nil"/>
                    <w:bottom w:val="single" w:color="auto" w:sz="4" w:space="0"/>
                    <w:right w:val="single" w:color="auto" w:sz="4" w:space="0"/>
                  </w:tcBorders>
                  <w:shd w:val="clear" w:color="000000" w:fill="FFFFFF"/>
                  <w:vAlign w:val="center"/>
                </w:tcPr>
                <w:p w14:paraId="39B806D0">
                  <w:pPr>
                    <w:rPr>
                      <w:rFonts w:ascii="Arial" w:hAnsi="Arial" w:cs="Arial"/>
                      <w:color w:val="000000"/>
                      <w:sz w:val="18"/>
                      <w:szCs w:val="18"/>
                    </w:rPr>
                  </w:pPr>
                  <w:r>
                    <w:rPr>
                      <w:rFonts w:ascii="Arial" w:hAnsi="Arial" w:cs="Arial"/>
                      <w:color w:val="000000"/>
                      <w:sz w:val="18"/>
                      <w:szCs w:val="18"/>
                    </w:rPr>
                    <w:t>ACICLOVIR CREME</w:t>
                  </w:r>
                </w:p>
              </w:tc>
              <w:tc>
                <w:tcPr>
                  <w:tcW w:w="1385" w:type="dxa"/>
                  <w:tcBorders>
                    <w:top w:val="nil"/>
                    <w:left w:val="nil"/>
                    <w:bottom w:val="single" w:color="auto" w:sz="4" w:space="0"/>
                    <w:right w:val="single" w:color="auto" w:sz="4" w:space="0"/>
                  </w:tcBorders>
                  <w:shd w:val="clear" w:color="000000" w:fill="FFFFFF"/>
                  <w:vAlign w:val="center"/>
                </w:tcPr>
                <w:p w14:paraId="594916E1">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326F333C">
                  <w:pPr>
                    <w:jc w:val="center"/>
                    <w:rPr>
                      <w:rFonts w:ascii="Arial" w:hAnsi="Arial" w:cs="Arial"/>
                      <w:color w:val="000000"/>
                      <w:sz w:val="18"/>
                      <w:szCs w:val="18"/>
                    </w:rPr>
                  </w:pPr>
                  <w:r>
                    <w:rPr>
                      <w:rFonts w:ascii="Arial" w:hAnsi="Arial" w:cs="Arial"/>
                      <w:color w:val="000000"/>
                      <w:sz w:val="18"/>
                      <w:szCs w:val="18"/>
                    </w:rPr>
                    <w:t>20</w:t>
                  </w:r>
                </w:p>
              </w:tc>
              <w:tc>
                <w:tcPr>
                  <w:tcW w:w="1107" w:type="dxa"/>
                  <w:tcBorders>
                    <w:top w:val="nil"/>
                    <w:left w:val="nil"/>
                    <w:bottom w:val="single" w:color="auto" w:sz="4" w:space="0"/>
                    <w:right w:val="single" w:color="auto" w:sz="4" w:space="0"/>
                  </w:tcBorders>
                  <w:shd w:val="clear" w:color="000000" w:fill="FFFFFF"/>
                  <w:noWrap/>
                  <w:vAlign w:val="bottom"/>
                </w:tcPr>
                <w:p w14:paraId="41C19B74">
                  <w:pPr>
                    <w:jc w:val="right"/>
                    <w:rPr>
                      <w:rFonts w:ascii="Arial" w:hAnsi="Arial" w:cs="Arial"/>
                      <w:color w:val="000000"/>
                      <w:sz w:val="18"/>
                      <w:szCs w:val="18"/>
                    </w:rPr>
                  </w:pPr>
                  <w:r>
                    <w:rPr>
                      <w:rFonts w:ascii="Arial" w:hAnsi="Arial" w:cs="Arial"/>
                      <w:color w:val="000000"/>
                      <w:sz w:val="18"/>
                      <w:szCs w:val="18"/>
                    </w:rPr>
                    <w:t>R$ 15,91</w:t>
                  </w:r>
                </w:p>
              </w:tc>
              <w:tc>
                <w:tcPr>
                  <w:tcW w:w="1579" w:type="dxa"/>
                  <w:tcBorders>
                    <w:top w:val="nil"/>
                    <w:left w:val="nil"/>
                    <w:bottom w:val="single" w:color="auto" w:sz="4" w:space="0"/>
                    <w:right w:val="single" w:color="auto" w:sz="4" w:space="0"/>
                  </w:tcBorders>
                  <w:shd w:val="clear" w:color="000000" w:fill="FFFFFF"/>
                  <w:noWrap/>
                  <w:vAlign w:val="center"/>
                </w:tcPr>
                <w:p w14:paraId="35C97B9D">
                  <w:pPr>
                    <w:jc w:val="right"/>
                    <w:rPr>
                      <w:rFonts w:ascii="Arial" w:hAnsi="Arial" w:cs="Arial"/>
                      <w:color w:val="000000"/>
                      <w:sz w:val="18"/>
                      <w:szCs w:val="18"/>
                    </w:rPr>
                  </w:pPr>
                  <w:r>
                    <w:rPr>
                      <w:rFonts w:ascii="Arial" w:hAnsi="Arial" w:cs="Arial"/>
                      <w:color w:val="000000"/>
                      <w:sz w:val="18"/>
                      <w:szCs w:val="18"/>
                    </w:rPr>
                    <w:t>R$ 318,20</w:t>
                  </w:r>
                </w:p>
              </w:tc>
            </w:tr>
            <w:tr w14:paraId="3BC9241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772D91C">
                  <w:pPr>
                    <w:jc w:val="center"/>
                    <w:rPr>
                      <w:rFonts w:ascii="Arial" w:hAnsi="Arial" w:cs="Arial"/>
                      <w:color w:val="000000"/>
                      <w:sz w:val="18"/>
                      <w:szCs w:val="18"/>
                    </w:rPr>
                  </w:pPr>
                  <w:r>
                    <w:rPr>
                      <w:rFonts w:ascii="Arial" w:hAnsi="Arial" w:cs="Arial"/>
                      <w:color w:val="000000"/>
                      <w:sz w:val="18"/>
                      <w:szCs w:val="18"/>
                    </w:rPr>
                    <w:t>55</w:t>
                  </w:r>
                </w:p>
              </w:tc>
              <w:tc>
                <w:tcPr>
                  <w:tcW w:w="3911" w:type="dxa"/>
                  <w:tcBorders>
                    <w:top w:val="nil"/>
                    <w:left w:val="nil"/>
                    <w:bottom w:val="single" w:color="auto" w:sz="4" w:space="0"/>
                    <w:right w:val="single" w:color="auto" w:sz="4" w:space="0"/>
                  </w:tcBorders>
                  <w:shd w:val="clear" w:color="000000" w:fill="FFFFFF"/>
                  <w:vAlign w:val="center"/>
                </w:tcPr>
                <w:p w14:paraId="39BC80EE">
                  <w:pPr>
                    <w:rPr>
                      <w:rFonts w:ascii="Arial" w:hAnsi="Arial" w:cs="Arial"/>
                      <w:color w:val="000000"/>
                      <w:sz w:val="18"/>
                      <w:szCs w:val="18"/>
                    </w:rPr>
                  </w:pPr>
                  <w:r>
                    <w:rPr>
                      <w:rFonts w:ascii="Arial" w:hAnsi="Arial" w:cs="Arial"/>
                      <w:color w:val="000000"/>
                      <w:sz w:val="18"/>
                      <w:szCs w:val="18"/>
                    </w:rPr>
                    <w:t>ACICLOVIR 200MG COMPRIMIDO</w:t>
                  </w:r>
                </w:p>
              </w:tc>
              <w:tc>
                <w:tcPr>
                  <w:tcW w:w="1385" w:type="dxa"/>
                  <w:tcBorders>
                    <w:top w:val="nil"/>
                    <w:left w:val="nil"/>
                    <w:bottom w:val="single" w:color="auto" w:sz="4" w:space="0"/>
                    <w:right w:val="single" w:color="auto" w:sz="4" w:space="0"/>
                  </w:tcBorders>
                  <w:shd w:val="clear" w:color="000000" w:fill="FFFFFF"/>
                  <w:vAlign w:val="center"/>
                </w:tcPr>
                <w:p w14:paraId="5EEEC465">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5A4E599D">
                  <w:pPr>
                    <w:jc w:val="center"/>
                    <w:rPr>
                      <w:rFonts w:ascii="Arial" w:hAnsi="Arial" w:cs="Arial"/>
                      <w:color w:val="000000"/>
                      <w:sz w:val="18"/>
                      <w:szCs w:val="18"/>
                    </w:rPr>
                  </w:pPr>
                  <w:r>
                    <w:rPr>
                      <w:rFonts w:ascii="Arial" w:hAnsi="Arial" w:cs="Arial"/>
                      <w:color w:val="000000"/>
                      <w:sz w:val="18"/>
                      <w:szCs w:val="18"/>
                    </w:rPr>
                    <w:t>300</w:t>
                  </w:r>
                </w:p>
              </w:tc>
              <w:tc>
                <w:tcPr>
                  <w:tcW w:w="1107" w:type="dxa"/>
                  <w:tcBorders>
                    <w:top w:val="nil"/>
                    <w:left w:val="nil"/>
                    <w:bottom w:val="single" w:color="auto" w:sz="4" w:space="0"/>
                    <w:right w:val="single" w:color="auto" w:sz="4" w:space="0"/>
                  </w:tcBorders>
                  <w:shd w:val="clear" w:color="000000" w:fill="FFFFFF"/>
                  <w:noWrap/>
                  <w:vAlign w:val="bottom"/>
                </w:tcPr>
                <w:p w14:paraId="69864C49">
                  <w:pPr>
                    <w:jc w:val="right"/>
                    <w:rPr>
                      <w:rFonts w:ascii="Arial" w:hAnsi="Arial" w:cs="Arial"/>
                      <w:color w:val="000000"/>
                      <w:sz w:val="18"/>
                      <w:szCs w:val="18"/>
                    </w:rPr>
                  </w:pPr>
                  <w:r>
                    <w:rPr>
                      <w:rFonts w:ascii="Arial" w:hAnsi="Arial" w:cs="Arial"/>
                      <w:color w:val="000000"/>
                      <w:sz w:val="18"/>
                      <w:szCs w:val="18"/>
                    </w:rPr>
                    <w:t>R$ 1,36</w:t>
                  </w:r>
                </w:p>
              </w:tc>
              <w:tc>
                <w:tcPr>
                  <w:tcW w:w="1579" w:type="dxa"/>
                  <w:tcBorders>
                    <w:top w:val="nil"/>
                    <w:left w:val="nil"/>
                    <w:bottom w:val="single" w:color="auto" w:sz="4" w:space="0"/>
                    <w:right w:val="single" w:color="auto" w:sz="4" w:space="0"/>
                  </w:tcBorders>
                  <w:shd w:val="clear" w:color="000000" w:fill="FFFFFF"/>
                  <w:noWrap/>
                  <w:vAlign w:val="center"/>
                </w:tcPr>
                <w:p w14:paraId="78B63A88">
                  <w:pPr>
                    <w:jc w:val="right"/>
                    <w:rPr>
                      <w:rFonts w:ascii="Arial" w:hAnsi="Arial" w:cs="Arial"/>
                      <w:color w:val="000000"/>
                      <w:sz w:val="18"/>
                      <w:szCs w:val="18"/>
                    </w:rPr>
                  </w:pPr>
                  <w:r>
                    <w:rPr>
                      <w:rFonts w:ascii="Arial" w:hAnsi="Arial" w:cs="Arial"/>
                      <w:color w:val="000000"/>
                      <w:sz w:val="18"/>
                      <w:szCs w:val="18"/>
                    </w:rPr>
                    <w:t>R$ 408,00</w:t>
                  </w:r>
                </w:p>
              </w:tc>
            </w:tr>
            <w:tr w14:paraId="21090E6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102BAE3">
                  <w:pPr>
                    <w:jc w:val="center"/>
                    <w:rPr>
                      <w:rFonts w:ascii="Arial" w:hAnsi="Arial" w:cs="Arial"/>
                      <w:color w:val="000000"/>
                      <w:sz w:val="18"/>
                      <w:szCs w:val="18"/>
                    </w:rPr>
                  </w:pPr>
                  <w:r>
                    <w:rPr>
                      <w:rFonts w:ascii="Arial" w:hAnsi="Arial" w:cs="Arial"/>
                      <w:color w:val="000000"/>
                      <w:sz w:val="18"/>
                      <w:szCs w:val="18"/>
                    </w:rPr>
                    <w:t>56</w:t>
                  </w:r>
                </w:p>
              </w:tc>
              <w:tc>
                <w:tcPr>
                  <w:tcW w:w="3911" w:type="dxa"/>
                  <w:tcBorders>
                    <w:top w:val="nil"/>
                    <w:left w:val="nil"/>
                    <w:bottom w:val="single" w:color="auto" w:sz="4" w:space="0"/>
                    <w:right w:val="single" w:color="auto" w:sz="4" w:space="0"/>
                  </w:tcBorders>
                  <w:shd w:val="clear" w:color="000000" w:fill="FFFFFF"/>
                  <w:vAlign w:val="center"/>
                </w:tcPr>
                <w:p w14:paraId="4273BC43">
                  <w:pPr>
                    <w:rPr>
                      <w:rFonts w:ascii="Arial" w:hAnsi="Arial" w:cs="Arial"/>
                      <w:color w:val="000000"/>
                      <w:sz w:val="18"/>
                      <w:szCs w:val="18"/>
                    </w:rPr>
                  </w:pPr>
                  <w:r>
                    <w:rPr>
                      <w:rFonts w:ascii="Arial" w:hAnsi="Arial" w:cs="Arial"/>
                      <w:color w:val="000000"/>
                      <w:sz w:val="18"/>
                      <w:szCs w:val="18"/>
                    </w:rPr>
                    <w:t>EPINEFRINA 1MG/ML</w:t>
                  </w:r>
                </w:p>
              </w:tc>
              <w:tc>
                <w:tcPr>
                  <w:tcW w:w="1385" w:type="dxa"/>
                  <w:tcBorders>
                    <w:top w:val="nil"/>
                    <w:left w:val="nil"/>
                    <w:bottom w:val="single" w:color="auto" w:sz="4" w:space="0"/>
                    <w:right w:val="single" w:color="auto" w:sz="4" w:space="0"/>
                  </w:tcBorders>
                  <w:shd w:val="clear" w:color="000000" w:fill="FFFFFF"/>
                  <w:vAlign w:val="center"/>
                </w:tcPr>
                <w:p w14:paraId="298EDD6C">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2B718F33">
                  <w:pPr>
                    <w:jc w:val="center"/>
                    <w:rPr>
                      <w:rFonts w:ascii="Arial" w:hAnsi="Arial" w:cs="Arial"/>
                      <w:color w:val="000000"/>
                      <w:sz w:val="18"/>
                      <w:szCs w:val="18"/>
                    </w:rPr>
                  </w:pPr>
                  <w:r>
                    <w:rPr>
                      <w:rFonts w:ascii="Arial" w:hAnsi="Arial" w:cs="Arial"/>
                      <w:color w:val="000000"/>
                      <w:sz w:val="18"/>
                      <w:szCs w:val="18"/>
                    </w:rPr>
                    <w:t>1500</w:t>
                  </w:r>
                </w:p>
              </w:tc>
              <w:tc>
                <w:tcPr>
                  <w:tcW w:w="1107" w:type="dxa"/>
                  <w:tcBorders>
                    <w:top w:val="nil"/>
                    <w:left w:val="nil"/>
                    <w:bottom w:val="single" w:color="auto" w:sz="4" w:space="0"/>
                    <w:right w:val="single" w:color="auto" w:sz="4" w:space="0"/>
                  </w:tcBorders>
                  <w:shd w:val="clear" w:color="000000" w:fill="FFFFFF"/>
                  <w:noWrap/>
                  <w:vAlign w:val="bottom"/>
                </w:tcPr>
                <w:p w14:paraId="54DEAC5D">
                  <w:pPr>
                    <w:jc w:val="right"/>
                    <w:rPr>
                      <w:rFonts w:ascii="Arial" w:hAnsi="Arial" w:cs="Arial"/>
                      <w:color w:val="000000"/>
                      <w:sz w:val="18"/>
                      <w:szCs w:val="18"/>
                    </w:rPr>
                  </w:pPr>
                  <w:r>
                    <w:rPr>
                      <w:rFonts w:ascii="Arial" w:hAnsi="Arial" w:cs="Arial"/>
                      <w:color w:val="000000"/>
                      <w:sz w:val="18"/>
                      <w:szCs w:val="18"/>
                    </w:rPr>
                    <w:t>R$ 2,27</w:t>
                  </w:r>
                </w:p>
              </w:tc>
              <w:tc>
                <w:tcPr>
                  <w:tcW w:w="1579" w:type="dxa"/>
                  <w:tcBorders>
                    <w:top w:val="nil"/>
                    <w:left w:val="nil"/>
                    <w:bottom w:val="single" w:color="auto" w:sz="4" w:space="0"/>
                    <w:right w:val="single" w:color="auto" w:sz="4" w:space="0"/>
                  </w:tcBorders>
                  <w:shd w:val="clear" w:color="000000" w:fill="FFFFFF"/>
                  <w:noWrap/>
                  <w:vAlign w:val="center"/>
                </w:tcPr>
                <w:p w14:paraId="53F95C3C">
                  <w:pPr>
                    <w:jc w:val="right"/>
                    <w:rPr>
                      <w:rFonts w:ascii="Arial" w:hAnsi="Arial" w:cs="Arial"/>
                      <w:color w:val="000000"/>
                      <w:sz w:val="18"/>
                      <w:szCs w:val="18"/>
                    </w:rPr>
                  </w:pPr>
                  <w:r>
                    <w:rPr>
                      <w:rFonts w:ascii="Arial" w:hAnsi="Arial" w:cs="Arial"/>
                      <w:color w:val="000000"/>
                      <w:sz w:val="18"/>
                      <w:szCs w:val="18"/>
                    </w:rPr>
                    <w:t>R$ 3.405,00</w:t>
                  </w:r>
                </w:p>
              </w:tc>
            </w:tr>
            <w:tr w14:paraId="5EF44A0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8611EF6">
                  <w:pPr>
                    <w:jc w:val="center"/>
                    <w:rPr>
                      <w:rFonts w:ascii="Arial" w:hAnsi="Arial" w:cs="Arial"/>
                      <w:color w:val="000000"/>
                      <w:sz w:val="18"/>
                      <w:szCs w:val="18"/>
                    </w:rPr>
                  </w:pPr>
                  <w:r>
                    <w:rPr>
                      <w:rFonts w:ascii="Arial" w:hAnsi="Arial" w:cs="Arial"/>
                      <w:color w:val="000000"/>
                      <w:sz w:val="18"/>
                      <w:szCs w:val="18"/>
                    </w:rPr>
                    <w:t>57</w:t>
                  </w:r>
                </w:p>
              </w:tc>
              <w:tc>
                <w:tcPr>
                  <w:tcW w:w="3911" w:type="dxa"/>
                  <w:tcBorders>
                    <w:top w:val="nil"/>
                    <w:left w:val="nil"/>
                    <w:bottom w:val="single" w:color="auto" w:sz="4" w:space="0"/>
                    <w:right w:val="single" w:color="auto" w:sz="4" w:space="0"/>
                  </w:tcBorders>
                  <w:shd w:val="clear" w:color="000000" w:fill="FFFFFF"/>
                  <w:vAlign w:val="center"/>
                </w:tcPr>
                <w:p w14:paraId="78789218">
                  <w:pPr>
                    <w:rPr>
                      <w:rFonts w:ascii="Arial" w:hAnsi="Arial" w:cs="Arial"/>
                      <w:color w:val="000000"/>
                      <w:sz w:val="18"/>
                      <w:szCs w:val="18"/>
                    </w:rPr>
                  </w:pPr>
                  <w:r>
                    <w:rPr>
                      <w:rFonts w:ascii="Arial" w:hAnsi="Arial" w:cs="Arial"/>
                      <w:color w:val="000000"/>
                      <w:sz w:val="18"/>
                      <w:szCs w:val="18"/>
                    </w:rPr>
                    <w:t>ÁGUA PARA INJEÇÃO 10 ML</w:t>
                  </w:r>
                </w:p>
              </w:tc>
              <w:tc>
                <w:tcPr>
                  <w:tcW w:w="1385" w:type="dxa"/>
                  <w:tcBorders>
                    <w:top w:val="nil"/>
                    <w:left w:val="nil"/>
                    <w:bottom w:val="single" w:color="auto" w:sz="4" w:space="0"/>
                    <w:right w:val="single" w:color="auto" w:sz="4" w:space="0"/>
                  </w:tcBorders>
                  <w:shd w:val="clear" w:color="000000" w:fill="FFFFFF"/>
                  <w:vAlign w:val="center"/>
                </w:tcPr>
                <w:p w14:paraId="4C530DD4">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29880C18">
                  <w:pPr>
                    <w:jc w:val="center"/>
                    <w:rPr>
                      <w:rFonts w:ascii="Arial" w:hAnsi="Arial" w:cs="Arial"/>
                      <w:color w:val="000000"/>
                      <w:sz w:val="18"/>
                      <w:szCs w:val="18"/>
                    </w:rPr>
                  </w:pPr>
                  <w:r>
                    <w:rPr>
                      <w:rFonts w:ascii="Arial" w:hAnsi="Arial" w:cs="Arial"/>
                      <w:color w:val="000000"/>
                      <w:sz w:val="18"/>
                      <w:szCs w:val="18"/>
                    </w:rPr>
                    <w:t>20.000</w:t>
                  </w:r>
                </w:p>
              </w:tc>
              <w:tc>
                <w:tcPr>
                  <w:tcW w:w="1107" w:type="dxa"/>
                  <w:tcBorders>
                    <w:top w:val="nil"/>
                    <w:left w:val="nil"/>
                    <w:bottom w:val="single" w:color="auto" w:sz="4" w:space="0"/>
                    <w:right w:val="single" w:color="auto" w:sz="4" w:space="0"/>
                  </w:tcBorders>
                  <w:shd w:val="clear" w:color="000000" w:fill="FFFFFF"/>
                  <w:noWrap/>
                  <w:vAlign w:val="bottom"/>
                </w:tcPr>
                <w:p w14:paraId="1F3D94A5">
                  <w:pPr>
                    <w:jc w:val="right"/>
                    <w:rPr>
                      <w:rFonts w:ascii="Arial" w:hAnsi="Arial" w:cs="Arial"/>
                      <w:color w:val="000000"/>
                      <w:sz w:val="18"/>
                      <w:szCs w:val="18"/>
                    </w:rPr>
                  </w:pPr>
                  <w:r>
                    <w:rPr>
                      <w:rFonts w:ascii="Arial" w:hAnsi="Arial" w:cs="Arial"/>
                      <w:color w:val="000000"/>
                      <w:sz w:val="18"/>
                      <w:szCs w:val="18"/>
                    </w:rPr>
                    <w:t>R$ 0,52</w:t>
                  </w:r>
                </w:p>
              </w:tc>
              <w:tc>
                <w:tcPr>
                  <w:tcW w:w="1579" w:type="dxa"/>
                  <w:tcBorders>
                    <w:top w:val="nil"/>
                    <w:left w:val="nil"/>
                    <w:bottom w:val="single" w:color="auto" w:sz="4" w:space="0"/>
                    <w:right w:val="single" w:color="auto" w:sz="4" w:space="0"/>
                  </w:tcBorders>
                  <w:shd w:val="clear" w:color="000000" w:fill="FFFFFF"/>
                  <w:noWrap/>
                  <w:vAlign w:val="center"/>
                </w:tcPr>
                <w:p w14:paraId="5A9587B0">
                  <w:pPr>
                    <w:jc w:val="right"/>
                    <w:rPr>
                      <w:rFonts w:ascii="Arial" w:hAnsi="Arial" w:cs="Arial"/>
                      <w:color w:val="000000"/>
                      <w:sz w:val="18"/>
                      <w:szCs w:val="18"/>
                    </w:rPr>
                  </w:pPr>
                  <w:r>
                    <w:rPr>
                      <w:rFonts w:ascii="Arial" w:hAnsi="Arial" w:cs="Arial"/>
                      <w:color w:val="000000"/>
                      <w:sz w:val="18"/>
                      <w:szCs w:val="18"/>
                    </w:rPr>
                    <w:t>R$ 10.400,00</w:t>
                  </w:r>
                </w:p>
              </w:tc>
            </w:tr>
            <w:tr w14:paraId="2F8FFB6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BA0065D">
                  <w:pPr>
                    <w:jc w:val="center"/>
                    <w:rPr>
                      <w:rFonts w:ascii="Arial" w:hAnsi="Arial" w:cs="Arial"/>
                      <w:color w:val="000000"/>
                      <w:sz w:val="18"/>
                      <w:szCs w:val="18"/>
                    </w:rPr>
                  </w:pPr>
                  <w:r>
                    <w:rPr>
                      <w:rFonts w:ascii="Arial" w:hAnsi="Arial" w:cs="Arial"/>
                      <w:color w:val="000000"/>
                      <w:sz w:val="18"/>
                      <w:szCs w:val="18"/>
                    </w:rPr>
                    <w:t>58</w:t>
                  </w:r>
                </w:p>
              </w:tc>
              <w:tc>
                <w:tcPr>
                  <w:tcW w:w="3911" w:type="dxa"/>
                  <w:tcBorders>
                    <w:top w:val="nil"/>
                    <w:left w:val="nil"/>
                    <w:bottom w:val="single" w:color="auto" w:sz="4" w:space="0"/>
                    <w:right w:val="single" w:color="auto" w:sz="4" w:space="0"/>
                  </w:tcBorders>
                  <w:shd w:val="clear" w:color="000000" w:fill="FFFFFF"/>
                  <w:vAlign w:val="center"/>
                </w:tcPr>
                <w:p w14:paraId="13937F7D">
                  <w:pPr>
                    <w:rPr>
                      <w:rFonts w:ascii="Arial" w:hAnsi="Arial" w:cs="Arial"/>
                      <w:color w:val="000000"/>
                      <w:sz w:val="18"/>
                      <w:szCs w:val="18"/>
                    </w:rPr>
                  </w:pPr>
                  <w:r>
                    <w:rPr>
                      <w:rFonts w:ascii="Arial" w:hAnsi="Arial" w:cs="Arial"/>
                      <w:color w:val="000000"/>
                      <w:sz w:val="18"/>
                      <w:szCs w:val="18"/>
                    </w:rPr>
                    <w:t>AMINOFILINA 100MG COMP</w:t>
                  </w:r>
                </w:p>
              </w:tc>
              <w:tc>
                <w:tcPr>
                  <w:tcW w:w="1385" w:type="dxa"/>
                  <w:tcBorders>
                    <w:top w:val="nil"/>
                    <w:left w:val="nil"/>
                    <w:bottom w:val="single" w:color="auto" w:sz="4" w:space="0"/>
                    <w:right w:val="single" w:color="auto" w:sz="4" w:space="0"/>
                  </w:tcBorders>
                  <w:shd w:val="clear" w:color="000000" w:fill="FFFFFF"/>
                  <w:vAlign w:val="center"/>
                </w:tcPr>
                <w:p w14:paraId="7A13BF5F">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01D31504">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17D7FB9B">
                  <w:pPr>
                    <w:jc w:val="right"/>
                    <w:rPr>
                      <w:rFonts w:ascii="Arial" w:hAnsi="Arial" w:cs="Arial"/>
                      <w:color w:val="000000"/>
                      <w:sz w:val="18"/>
                      <w:szCs w:val="18"/>
                    </w:rPr>
                  </w:pPr>
                  <w:r>
                    <w:rPr>
                      <w:rFonts w:ascii="Arial" w:hAnsi="Arial" w:cs="Arial"/>
                      <w:color w:val="000000"/>
                      <w:sz w:val="18"/>
                      <w:szCs w:val="18"/>
                    </w:rPr>
                    <w:t>R$ 0,21</w:t>
                  </w:r>
                </w:p>
              </w:tc>
              <w:tc>
                <w:tcPr>
                  <w:tcW w:w="1579" w:type="dxa"/>
                  <w:tcBorders>
                    <w:top w:val="nil"/>
                    <w:left w:val="nil"/>
                    <w:bottom w:val="single" w:color="auto" w:sz="4" w:space="0"/>
                    <w:right w:val="single" w:color="auto" w:sz="4" w:space="0"/>
                  </w:tcBorders>
                  <w:shd w:val="clear" w:color="000000" w:fill="FFFFFF"/>
                  <w:noWrap/>
                  <w:vAlign w:val="center"/>
                </w:tcPr>
                <w:p w14:paraId="592FE70C">
                  <w:pPr>
                    <w:jc w:val="right"/>
                    <w:rPr>
                      <w:rFonts w:ascii="Arial" w:hAnsi="Arial" w:cs="Arial"/>
                      <w:color w:val="000000"/>
                      <w:sz w:val="18"/>
                      <w:szCs w:val="18"/>
                    </w:rPr>
                  </w:pPr>
                  <w:r>
                    <w:rPr>
                      <w:rFonts w:ascii="Arial" w:hAnsi="Arial" w:cs="Arial"/>
                      <w:color w:val="000000"/>
                      <w:sz w:val="18"/>
                      <w:szCs w:val="18"/>
                    </w:rPr>
                    <w:t>R$ 10,50</w:t>
                  </w:r>
                </w:p>
              </w:tc>
            </w:tr>
            <w:tr w14:paraId="6A48B93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E555B9E">
                  <w:pPr>
                    <w:jc w:val="center"/>
                    <w:rPr>
                      <w:rFonts w:ascii="Arial" w:hAnsi="Arial" w:cs="Arial"/>
                      <w:color w:val="000000"/>
                      <w:sz w:val="18"/>
                      <w:szCs w:val="18"/>
                    </w:rPr>
                  </w:pPr>
                  <w:r>
                    <w:rPr>
                      <w:rFonts w:ascii="Arial" w:hAnsi="Arial" w:cs="Arial"/>
                      <w:color w:val="000000"/>
                      <w:sz w:val="18"/>
                      <w:szCs w:val="18"/>
                    </w:rPr>
                    <w:t>59</w:t>
                  </w:r>
                </w:p>
              </w:tc>
              <w:tc>
                <w:tcPr>
                  <w:tcW w:w="3911" w:type="dxa"/>
                  <w:tcBorders>
                    <w:top w:val="nil"/>
                    <w:left w:val="nil"/>
                    <w:bottom w:val="single" w:color="auto" w:sz="4" w:space="0"/>
                    <w:right w:val="single" w:color="auto" w:sz="4" w:space="0"/>
                  </w:tcBorders>
                  <w:shd w:val="clear" w:color="000000" w:fill="FFFFFF"/>
                  <w:vAlign w:val="center"/>
                </w:tcPr>
                <w:p w14:paraId="46DE2B47">
                  <w:pPr>
                    <w:rPr>
                      <w:rFonts w:ascii="Arial" w:hAnsi="Arial" w:cs="Arial"/>
                      <w:color w:val="000000"/>
                      <w:sz w:val="18"/>
                      <w:szCs w:val="18"/>
                    </w:rPr>
                  </w:pPr>
                  <w:r>
                    <w:rPr>
                      <w:rFonts w:ascii="Arial" w:hAnsi="Arial" w:cs="Arial"/>
                      <w:color w:val="000000"/>
                      <w:sz w:val="18"/>
                      <w:szCs w:val="18"/>
                    </w:rPr>
                    <w:t>AMINOFILINA 4MG INJ</w:t>
                  </w:r>
                </w:p>
              </w:tc>
              <w:tc>
                <w:tcPr>
                  <w:tcW w:w="1385" w:type="dxa"/>
                  <w:tcBorders>
                    <w:top w:val="nil"/>
                    <w:left w:val="nil"/>
                    <w:bottom w:val="single" w:color="auto" w:sz="4" w:space="0"/>
                    <w:right w:val="single" w:color="auto" w:sz="4" w:space="0"/>
                  </w:tcBorders>
                  <w:shd w:val="clear" w:color="000000" w:fill="FFFFFF"/>
                  <w:vAlign w:val="center"/>
                </w:tcPr>
                <w:p w14:paraId="58FEF36B">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FC0B55B">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7B1D33AC">
                  <w:pPr>
                    <w:jc w:val="right"/>
                    <w:rPr>
                      <w:rFonts w:ascii="Arial" w:hAnsi="Arial" w:cs="Arial"/>
                      <w:color w:val="000000"/>
                      <w:sz w:val="18"/>
                      <w:szCs w:val="18"/>
                    </w:rPr>
                  </w:pPr>
                  <w:r>
                    <w:rPr>
                      <w:rFonts w:ascii="Arial" w:hAnsi="Arial" w:cs="Arial"/>
                      <w:color w:val="000000"/>
                      <w:sz w:val="18"/>
                      <w:szCs w:val="18"/>
                    </w:rPr>
                    <w:t>R$ 7,03</w:t>
                  </w:r>
                </w:p>
              </w:tc>
              <w:tc>
                <w:tcPr>
                  <w:tcW w:w="1579" w:type="dxa"/>
                  <w:tcBorders>
                    <w:top w:val="nil"/>
                    <w:left w:val="nil"/>
                    <w:bottom w:val="single" w:color="auto" w:sz="4" w:space="0"/>
                    <w:right w:val="single" w:color="auto" w:sz="4" w:space="0"/>
                  </w:tcBorders>
                  <w:shd w:val="clear" w:color="000000" w:fill="FFFFFF"/>
                  <w:noWrap/>
                  <w:vAlign w:val="center"/>
                </w:tcPr>
                <w:p w14:paraId="3B24D8B4">
                  <w:pPr>
                    <w:jc w:val="right"/>
                    <w:rPr>
                      <w:rFonts w:ascii="Arial" w:hAnsi="Arial" w:cs="Arial"/>
                      <w:color w:val="000000"/>
                      <w:sz w:val="18"/>
                      <w:szCs w:val="18"/>
                    </w:rPr>
                  </w:pPr>
                  <w:r>
                    <w:rPr>
                      <w:rFonts w:ascii="Arial" w:hAnsi="Arial" w:cs="Arial"/>
                      <w:color w:val="000000"/>
                      <w:sz w:val="18"/>
                      <w:szCs w:val="18"/>
                    </w:rPr>
                    <w:t>R$ 1.406,00</w:t>
                  </w:r>
                </w:p>
              </w:tc>
            </w:tr>
            <w:tr w14:paraId="386E008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14B3668">
                  <w:pPr>
                    <w:jc w:val="center"/>
                    <w:rPr>
                      <w:rFonts w:ascii="Arial" w:hAnsi="Arial" w:cs="Arial"/>
                      <w:color w:val="000000"/>
                      <w:sz w:val="18"/>
                      <w:szCs w:val="18"/>
                    </w:rPr>
                  </w:pPr>
                  <w:r>
                    <w:rPr>
                      <w:rFonts w:ascii="Arial" w:hAnsi="Arial" w:cs="Arial"/>
                      <w:color w:val="000000"/>
                      <w:sz w:val="18"/>
                      <w:szCs w:val="18"/>
                    </w:rPr>
                    <w:t>60</w:t>
                  </w:r>
                </w:p>
              </w:tc>
              <w:tc>
                <w:tcPr>
                  <w:tcW w:w="3911" w:type="dxa"/>
                  <w:tcBorders>
                    <w:top w:val="nil"/>
                    <w:left w:val="nil"/>
                    <w:bottom w:val="single" w:color="auto" w:sz="4" w:space="0"/>
                    <w:right w:val="single" w:color="auto" w:sz="4" w:space="0"/>
                  </w:tcBorders>
                  <w:shd w:val="clear" w:color="000000" w:fill="FFFFFF"/>
                  <w:vAlign w:val="center"/>
                </w:tcPr>
                <w:p w14:paraId="320E57EB">
                  <w:pPr>
                    <w:rPr>
                      <w:rFonts w:ascii="Arial" w:hAnsi="Arial" w:cs="Arial"/>
                      <w:color w:val="000000"/>
                      <w:sz w:val="18"/>
                      <w:szCs w:val="18"/>
                    </w:rPr>
                  </w:pPr>
                  <w:r>
                    <w:rPr>
                      <w:rFonts w:ascii="Arial" w:hAnsi="Arial" w:cs="Arial"/>
                      <w:color w:val="000000"/>
                      <w:sz w:val="18"/>
                      <w:szCs w:val="18"/>
                    </w:rPr>
                    <w:t>AMPICILINA 1GR</w:t>
                  </w:r>
                </w:p>
              </w:tc>
              <w:tc>
                <w:tcPr>
                  <w:tcW w:w="1385" w:type="dxa"/>
                  <w:tcBorders>
                    <w:top w:val="nil"/>
                    <w:left w:val="nil"/>
                    <w:bottom w:val="single" w:color="auto" w:sz="4" w:space="0"/>
                    <w:right w:val="single" w:color="auto" w:sz="4" w:space="0"/>
                  </w:tcBorders>
                  <w:shd w:val="clear" w:color="000000" w:fill="FFFFFF"/>
                  <w:vAlign w:val="center"/>
                </w:tcPr>
                <w:p w14:paraId="450A20CE">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7B1F2E8">
                  <w:pPr>
                    <w:jc w:val="center"/>
                    <w:rPr>
                      <w:rFonts w:ascii="Arial" w:hAnsi="Arial" w:cs="Arial"/>
                      <w:color w:val="000000"/>
                      <w:sz w:val="18"/>
                      <w:szCs w:val="18"/>
                    </w:rPr>
                  </w:pPr>
                  <w:r>
                    <w:rPr>
                      <w:rFonts w:ascii="Arial" w:hAnsi="Arial" w:cs="Arial"/>
                      <w:color w:val="000000"/>
                      <w:sz w:val="18"/>
                      <w:szCs w:val="18"/>
                    </w:rPr>
                    <w:t>800</w:t>
                  </w:r>
                </w:p>
              </w:tc>
              <w:tc>
                <w:tcPr>
                  <w:tcW w:w="1107" w:type="dxa"/>
                  <w:tcBorders>
                    <w:top w:val="nil"/>
                    <w:left w:val="nil"/>
                    <w:bottom w:val="single" w:color="auto" w:sz="4" w:space="0"/>
                    <w:right w:val="single" w:color="auto" w:sz="4" w:space="0"/>
                  </w:tcBorders>
                  <w:shd w:val="clear" w:color="000000" w:fill="FFFFFF"/>
                  <w:noWrap/>
                  <w:vAlign w:val="bottom"/>
                </w:tcPr>
                <w:p w14:paraId="5750C234">
                  <w:pPr>
                    <w:jc w:val="right"/>
                    <w:rPr>
                      <w:rFonts w:ascii="Arial" w:hAnsi="Arial" w:cs="Arial"/>
                      <w:color w:val="000000"/>
                      <w:sz w:val="18"/>
                      <w:szCs w:val="18"/>
                    </w:rPr>
                  </w:pPr>
                  <w:r>
                    <w:rPr>
                      <w:rFonts w:ascii="Arial" w:hAnsi="Arial" w:cs="Arial"/>
                      <w:color w:val="000000"/>
                      <w:sz w:val="18"/>
                      <w:szCs w:val="18"/>
                    </w:rPr>
                    <w:t>R$ 7,46</w:t>
                  </w:r>
                </w:p>
              </w:tc>
              <w:tc>
                <w:tcPr>
                  <w:tcW w:w="1579" w:type="dxa"/>
                  <w:tcBorders>
                    <w:top w:val="nil"/>
                    <w:left w:val="nil"/>
                    <w:bottom w:val="single" w:color="auto" w:sz="4" w:space="0"/>
                    <w:right w:val="single" w:color="auto" w:sz="4" w:space="0"/>
                  </w:tcBorders>
                  <w:shd w:val="clear" w:color="000000" w:fill="FFFFFF"/>
                  <w:noWrap/>
                  <w:vAlign w:val="center"/>
                </w:tcPr>
                <w:p w14:paraId="3C82AE4D">
                  <w:pPr>
                    <w:jc w:val="right"/>
                    <w:rPr>
                      <w:rFonts w:ascii="Arial" w:hAnsi="Arial" w:cs="Arial"/>
                      <w:color w:val="000000"/>
                      <w:sz w:val="18"/>
                      <w:szCs w:val="18"/>
                    </w:rPr>
                  </w:pPr>
                  <w:r>
                    <w:rPr>
                      <w:rFonts w:ascii="Arial" w:hAnsi="Arial" w:cs="Arial"/>
                      <w:color w:val="000000"/>
                      <w:sz w:val="18"/>
                      <w:szCs w:val="18"/>
                    </w:rPr>
                    <w:t>R$ 5.968,00</w:t>
                  </w:r>
                </w:p>
              </w:tc>
            </w:tr>
            <w:tr w14:paraId="19330CA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4AFF5F4">
                  <w:pPr>
                    <w:jc w:val="center"/>
                    <w:rPr>
                      <w:rFonts w:ascii="Arial" w:hAnsi="Arial" w:cs="Arial"/>
                      <w:color w:val="000000"/>
                      <w:sz w:val="18"/>
                      <w:szCs w:val="18"/>
                    </w:rPr>
                  </w:pPr>
                  <w:r>
                    <w:rPr>
                      <w:rFonts w:ascii="Arial" w:hAnsi="Arial" w:cs="Arial"/>
                      <w:color w:val="000000"/>
                      <w:sz w:val="18"/>
                      <w:szCs w:val="18"/>
                    </w:rPr>
                    <w:t>61</w:t>
                  </w:r>
                </w:p>
              </w:tc>
              <w:tc>
                <w:tcPr>
                  <w:tcW w:w="3911" w:type="dxa"/>
                  <w:tcBorders>
                    <w:top w:val="nil"/>
                    <w:left w:val="nil"/>
                    <w:bottom w:val="single" w:color="auto" w:sz="4" w:space="0"/>
                    <w:right w:val="single" w:color="auto" w:sz="4" w:space="0"/>
                  </w:tcBorders>
                  <w:shd w:val="clear" w:color="000000" w:fill="FFFFFF"/>
                  <w:vAlign w:val="center"/>
                </w:tcPr>
                <w:p w14:paraId="57142B4B">
                  <w:pPr>
                    <w:rPr>
                      <w:rFonts w:ascii="Arial" w:hAnsi="Arial" w:cs="Arial"/>
                      <w:color w:val="000000"/>
                      <w:sz w:val="18"/>
                      <w:szCs w:val="18"/>
                    </w:rPr>
                  </w:pPr>
                  <w:r>
                    <w:rPr>
                      <w:rFonts w:ascii="Arial" w:hAnsi="Arial" w:cs="Arial"/>
                      <w:color w:val="000000"/>
                      <w:sz w:val="18"/>
                      <w:szCs w:val="18"/>
                    </w:rPr>
                    <w:t>AMPICILINA 250 MG SUSP</w:t>
                  </w:r>
                </w:p>
              </w:tc>
              <w:tc>
                <w:tcPr>
                  <w:tcW w:w="1385" w:type="dxa"/>
                  <w:tcBorders>
                    <w:top w:val="nil"/>
                    <w:left w:val="nil"/>
                    <w:bottom w:val="single" w:color="auto" w:sz="4" w:space="0"/>
                    <w:right w:val="single" w:color="auto" w:sz="4" w:space="0"/>
                  </w:tcBorders>
                  <w:shd w:val="clear" w:color="000000" w:fill="FFFFFF"/>
                  <w:vAlign w:val="center"/>
                </w:tcPr>
                <w:p w14:paraId="5D5B422D">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558EC1EB">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38E0AF93">
                  <w:pPr>
                    <w:jc w:val="right"/>
                    <w:rPr>
                      <w:rFonts w:ascii="Arial" w:hAnsi="Arial" w:cs="Arial"/>
                      <w:color w:val="000000"/>
                      <w:sz w:val="18"/>
                      <w:szCs w:val="18"/>
                    </w:rPr>
                  </w:pPr>
                  <w:r>
                    <w:rPr>
                      <w:rFonts w:ascii="Arial" w:hAnsi="Arial" w:cs="Arial"/>
                      <w:color w:val="000000"/>
                      <w:sz w:val="18"/>
                      <w:szCs w:val="18"/>
                    </w:rPr>
                    <w:t>R$ 13,89</w:t>
                  </w:r>
                </w:p>
              </w:tc>
              <w:tc>
                <w:tcPr>
                  <w:tcW w:w="1579" w:type="dxa"/>
                  <w:tcBorders>
                    <w:top w:val="nil"/>
                    <w:left w:val="nil"/>
                    <w:bottom w:val="single" w:color="auto" w:sz="4" w:space="0"/>
                    <w:right w:val="single" w:color="auto" w:sz="4" w:space="0"/>
                  </w:tcBorders>
                  <w:shd w:val="clear" w:color="000000" w:fill="FFFFFF"/>
                  <w:noWrap/>
                  <w:vAlign w:val="center"/>
                </w:tcPr>
                <w:p w14:paraId="00BD2089">
                  <w:pPr>
                    <w:jc w:val="right"/>
                    <w:rPr>
                      <w:rFonts w:ascii="Arial" w:hAnsi="Arial" w:cs="Arial"/>
                      <w:color w:val="000000"/>
                      <w:sz w:val="18"/>
                      <w:szCs w:val="18"/>
                    </w:rPr>
                  </w:pPr>
                  <w:r>
                    <w:rPr>
                      <w:rFonts w:ascii="Arial" w:hAnsi="Arial" w:cs="Arial"/>
                      <w:color w:val="000000"/>
                      <w:sz w:val="18"/>
                      <w:szCs w:val="18"/>
                    </w:rPr>
                    <w:t>R$ 1.389,00</w:t>
                  </w:r>
                </w:p>
              </w:tc>
            </w:tr>
            <w:tr w14:paraId="6A37DAB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84B05A4">
                  <w:pPr>
                    <w:jc w:val="center"/>
                    <w:rPr>
                      <w:rFonts w:ascii="Arial" w:hAnsi="Arial" w:cs="Arial"/>
                      <w:color w:val="000000"/>
                      <w:sz w:val="18"/>
                      <w:szCs w:val="18"/>
                    </w:rPr>
                  </w:pPr>
                  <w:r>
                    <w:rPr>
                      <w:rFonts w:ascii="Arial" w:hAnsi="Arial" w:cs="Arial"/>
                      <w:color w:val="000000"/>
                      <w:sz w:val="18"/>
                      <w:szCs w:val="18"/>
                    </w:rPr>
                    <w:t>62</w:t>
                  </w:r>
                </w:p>
              </w:tc>
              <w:tc>
                <w:tcPr>
                  <w:tcW w:w="3911" w:type="dxa"/>
                  <w:tcBorders>
                    <w:top w:val="nil"/>
                    <w:left w:val="nil"/>
                    <w:bottom w:val="single" w:color="auto" w:sz="4" w:space="0"/>
                    <w:right w:val="single" w:color="auto" w:sz="4" w:space="0"/>
                  </w:tcBorders>
                  <w:shd w:val="clear" w:color="000000" w:fill="FFFFFF"/>
                  <w:vAlign w:val="center"/>
                </w:tcPr>
                <w:p w14:paraId="4AB8FFB5">
                  <w:pPr>
                    <w:rPr>
                      <w:rFonts w:ascii="Arial" w:hAnsi="Arial" w:cs="Arial"/>
                      <w:color w:val="000000"/>
                      <w:sz w:val="18"/>
                      <w:szCs w:val="18"/>
                    </w:rPr>
                  </w:pPr>
                  <w:r>
                    <w:rPr>
                      <w:rFonts w:ascii="Arial" w:hAnsi="Arial" w:cs="Arial"/>
                      <w:color w:val="000000"/>
                      <w:sz w:val="18"/>
                      <w:szCs w:val="18"/>
                    </w:rPr>
                    <w:t>AMPICILINA 500 MG</w:t>
                  </w:r>
                </w:p>
              </w:tc>
              <w:tc>
                <w:tcPr>
                  <w:tcW w:w="1385" w:type="dxa"/>
                  <w:tcBorders>
                    <w:top w:val="nil"/>
                    <w:left w:val="nil"/>
                    <w:bottom w:val="single" w:color="auto" w:sz="4" w:space="0"/>
                    <w:right w:val="single" w:color="auto" w:sz="4" w:space="0"/>
                  </w:tcBorders>
                  <w:shd w:val="clear" w:color="000000" w:fill="FFFFFF"/>
                  <w:vAlign w:val="center"/>
                </w:tcPr>
                <w:p w14:paraId="5207BDA5">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126FA208">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5DDA93BB">
                  <w:pPr>
                    <w:jc w:val="right"/>
                    <w:rPr>
                      <w:rFonts w:ascii="Arial" w:hAnsi="Arial" w:cs="Arial"/>
                      <w:color w:val="000000"/>
                      <w:sz w:val="18"/>
                      <w:szCs w:val="18"/>
                    </w:rPr>
                  </w:pPr>
                  <w:r>
                    <w:rPr>
                      <w:rFonts w:ascii="Arial" w:hAnsi="Arial" w:cs="Arial"/>
                      <w:color w:val="000000"/>
                      <w:sz w:val="18"/>
                      <w:szCs w:val="18"/>
                    </w:rPr>
                    <w:t>R$ 6,04</w:t>
                  </w:r>
                </w:p>
              </w:tc>
              <w:tc>
                <w:tcPr>
                  <w:tcW w:w="1579" w:type="dxa"/>
                  <w:tcBorders>
                    <w:top w:val="nil"/>
                    <w:left w:val="nil"/>
                    <w:bottom w:val="single" w:color="auto" w:sz="4" w:space="0"/>
                    <w:right w:val="single" w:color="auto" w:sz="4" w:space="0"/>
                  </w:tcBorders>
                  <w:shd w:val="clear" w:color="000000" w:fill="FFFFFF"/>
                  <w:noWrap/>
                  <w:vAlign w:val="center"/>
                </w:tcPr>
                <w:p w14:paraId="52E19FE9">
                  <w:pPr>
                    <w:jc w:val="right"/>
                    <w:rPr>
                      <w:rFonts w:ascii="Arial" w:hAnsi="Arial" w:cs="Arial"/>
                      <w:color w:val="000000"/>
                      <w:sz w:val="18"/>
                      <w:szCs w:val="18"/>
                    </w:rPr>
                  </w:pPr>
                  <w:r>
                    <w:rPr>
                      <w:rFonts w:ascii="Arial" w:hAnsi="Arial" w:cs="Arial"/>
                      <w:color w:val="000000"/>
                      <w:sz w:val="18"/>
                      <w:szCs w:val="18"/>
                    </w:rPr>
                    <w:t>R$ 604,00</w:t>
                  </w:r>
                </w:p>
              </w:tc>
            </w:tr>
            <w:tr w14:paraId="36C8A6F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C7F5FF5">
                  <w:pPr>
                    <w:jc w:val="center"/>
                    <w:rPr>
                      <w:rFonts w:ascii="Arial" w:hAnsi="Arial" w:cs="Arial"/>
                      <w:color w:val="000000"/>
                      <w:sz w:val="18"/>
                      <w:szCs w:val="18"/>
                    </w:rPr>
                  </w:pPr>
                  <w:r>
                    <w:rPr>
                      <w:rFonts w:ascii="Arial" w:hAnsi="Arial" w:cs="Arial"/>
                      <w:color w:val="000000"/>
                      <w:sz w:val="18"/>
                      <w:szCs w:val="18"/>
                    </w:rPr>
                    <w:t>63</w:t>
                  </w:r>
                </w:p>
              </w:tc>
              <w:tc>
                <w:tcPr>
                  <w:tcW w:w="3911" w:type="dxa"/>
                  <w:tcBorders>
                    <w:top w:val="nil"/>
                    <w:left w:val="nil"/>
                    <w:bottom w:val="single" w:color="auto" w:sz="4" w:space="0"/>
                    <w:right w:val="single" w:color="auto" w:sz="4" w:space="0"/>
                  </w:tcBorders>
                  <w:shd w:val="clear" w:color="000000" w:fill="FFFFFF"/>
                  <w:vAlign w:val="center"/>
                </w:tcPr>
                <w:p w14:paraId="435DD2F4">
                  <w:pPr>
                    <w:rPr>
                      <w:rFonts w:ascii="Arial" w:hAnsi="Arial" w:cs="Arial"/>
                      <w:color w:val="000000"/>
                      <w:sz w:val="18"/>
                      <w:szCs w:val="18"/>
                    </w:rPr>
                  </w:pPr>
                  <w:r>
                    <w:rPr>
                      <w:rFonts w:ascii="Arial" w:hAnsi="Arial" w:cs="Arial"/>
                      <w:color w:val="000000"/>
                      <w:sz w:val="18"/>
                      <w:szCs w:val="18"/>
                    </w:rPr>
                    <w:t>ATROPINA 0,25 50X1 ML</w:t>
                  </w:r>
                </w:p>
              </w:tc>
              <w:tc>
                <w:tcPr>
                  <w:tcW w:w="1385" w:type="dxa"/>
                  <w:tcBorders>
                    <w:top w:val="nil"/>
                    <w:left w:val="nil"/>
                    <w:bottom w:val="single" w:color="auto" w:sz="4" w:space="0"/>
                    <w:right w:val="single" w:color="auto" w:sz="4" w:space="0"/>
                  </w:tcBorders>
                  <w:shd w:val="clear" w:color="000000" w:fill="FFFFFF"/>
                  <w:vAlign w:val="center"/>
                </w:tcPr>
                <w:p w14:paraId="6F7C29DC">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29791E6E">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1F252333">
                  <w:pPr>
                    <w:jc w:val="right"/>
                    <w:rPr>
                      <w:rFonts w:ascii="Arial" w:hAnsi="Arial" w:cs="Arial"/>
                      <w:color w:val="000000"/>
                      <w:sz w:val="18"/>
                      <w:szCs w:val="18"/>
                    </w:rPr>
                  </w:pPr>
                  <w:r>
                    <w:rPr>
                      <w:rFonts w:ascii="Arial" w:hAnsi="Arial" w:cs="Arial"/>
                      <w:color w:val="000000"/>
                      <w:sz w:val="18"/>
                      <w:szCs w:val="18"/>
                    </w:rPr>
                    <w:t>R$ 1,37</w:t>
                  </w:r>
                </w:p>
              </w:tc>
              <w:tc>
                <w:tcPr>
                  <w:tcW w:w="1579" w:type="dxa"/>
                  <w:tcBorders>
                    <w:top w:val="nil"/>
                    <w:left w:val="nil"/>
                    <w:bottom w:val="single" w:color="auto" w:sz="4" w:space="0"/>
                    <w:right w:val="single" w:color="auto" w:sz="4" w:space="0"/>
                  </w:tcBorders>
                  <w:shd w:val="clear" w:color="000000" w:fill="FFFFFF"/>
                  <w:noWrap/>
                  <w:vAlign w:val="center"/>
                </w:tcPr>
                <w:p w14:paraId="05FB2A3D">
                  <w:pPr>
                    <w:jc w:val="right"/>
                    <w:rPr>
                      <w:rFonts w:ascii="Arial" w:hAnsi="Arial" w:cs="Arial"/>
                      <w:color w:val="000000"/>
                      <w:sz w:val="18"/>
                      <w:szCs w:val="18"/>
                    </w:rPr>
                  </w:pPr>
                  <w:r>
                    <w:rPr>
                      <w:rFonts w:ascii="Arial" w:hAnsi="Arial" w:cs="Arial"/>
                      <w:color w:val="000000"/>
                      <w:sz w:val="18"/>
                      <w:szCs w:val="18"/>
                    </w:rPr>
                    <w:t>R$ 1.370,00</w:t>
                  </w:r>
                </w:p>
              </w:tc>
            </w:tr>
            <w:tr w14:paraId="6A420F4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A114845">
                  <w:pPr>
                    <w:jc w:val="center"/>
                    <w:rPr>
                      <w:rFonts w:ascii="Arial" w:hAnsi="Arial" w:cs="Arial"/>
                      <w:color w:val="000000"/>
                      <w:sz w:val="18"/>
                      <w:szCs w:val="18"/>
                    </w:rPr>
                  </w:pPr>
                  <w:r>
                    <w:rPr>
                      <w:rFonts w:ascii="Arial" w:hAnsi="Arial" w:cs="Arial"/>
                      <w:color w:val="000000"/>
                      <w:sz w:val="18"/>
                      <w:szCs w:val="18"/>
                    </w:rPr>
                    <w:t>64</w:t>
                  </w:r>
                </w:p>
              </w:tc>
              <w:tc>
                <w:tcPr>
                  <w:tcW w:w="3911" w:type="dxa"/>
                  <w:tcBorders>
                    <w:top w:val="nil"/>
                    <w:left w:val="nil"/>
                    <w:bottom w:val="single" w:color="auto" w:sz="4" w:space="0"/>
                    <w:right w:val="single" w:color="auto" w:sz="4" w:space="0"/>
                  </w:tcBorders>
                  <w:shd w:val="clear" w:color="000000" w:fill="FFFFFF"/>
                  <w:vAlign w:val="center"/>
                </w:tcPr>
                <w:p w14:paraId="1FEDC0E7">
                  <w:pPr>
                    <w:rPr>
                      <w:rFonts w:ascii="Arial" w:hAnsi="Arial" w:cs="Arial"/>
                      <w:color w:val="000000"/>
                      <w:sz w:val="18"/>
                      <w:szCs w:val="18"/>
                    </w:rPr>
                  </w:pPr>
                  <w:r>
                    <w:rPr>
                      <w:rFonts w:ascii="Arial" w:hAnsi="Arial" w:cs="Arial"/>
                      <w:color w:val="000000"/>
                      <w:sz w:val="18"/>
                      <w:szCs w:val="18"/>
                    </w:rPr>
                    <w:t>BICARBONATO DE SÓDIO 10ML 8,4%</w:t>
                  </w:r>
                </w:p>
              </w:tc>
              <w:tc>
                <w:tcPr>
                  <w:tcW w:w="1385" w:type="dxa"/>
                  <w:tcBorders>
                    <w:top w:val="nil"/>
                    <w:left w:val="nil"/>
                    <w:bottom w:val="single" w:color="auto" w:sz="4" w:space="0"/>
                    <w:right w:val="single" w:color="auto" w:sz="4" w:space="0"/>
                  </w:tcBorders>
                  <w:shd w:val="clear" w:color="000000" w:fill="FFFFFF"/>
                  <w:vAlign w:val="center"/>
                </w:tcPr>
                <w:p w14:paraId="7ADCCB95">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7F70F374">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31037BDF">
                  <w:pPr>
                    <w:jc w:val="right"/>
                    <w:rPr>
                      <w:rFonts w:ascii="Arial" w:hAnsi="Arial" w:cs="Arial"/>
                      <w:color w:val="000000"/>
                      <w:sz w:val="18"/>
                      <w:szCs w:val="18"/>
                    </w:rPr>
                  </w:pPr>
                  <w:r>
                    <w:rPr>
                      <w:rFonts w:ascii="Arial" w:hAnsi="Arial" w:cs="Arial"/>
                      <w:color w:val="000000"/>
                      <w:sz w:val="18"/>
                      <w:szCs w:val="18"/>
                    </w:rPr>
                    <w:t>R$ 1,49</w:t>
                  </w:r>
                </w:p>
              </w:tc>
              <w:tc>
                <w:tcPr>
                  <w:tcW w:w="1579" w:type="dxa"/>
                  <w:tcBorders>
                    <w:top w:val="nil"/>
                    <w:left w:val="nil"/>
                    <w:bottom w:val="single" w:color="auto" w:sz="4" w:space="0"/>
                    <w:right w:val="single" w:color="auto" w:sz="4" w:space="0"/>
                  </w:tcBorders>
                  <w:shd w:val="clear" w:color="000000" w:fill="FFFFFF"/>
                  <w:noWrap/>
                  <w:vAlign w:val="center"/>
                </w:tcPr>
                <w:p w14:paraId="3A4323DC">
                  <w:pPr>
                    <w:jc w:val="right"/>
                    <w:rPr>
                      <w:rFonts w:ascii="Arial" w:hAnsi="Arial" w:cs="Arial"/>
                      <w:color w:val="000000"/>
                      <w:sz w:val="18"/>
                      <w:szCs w:val="18"/>
                    </w:rPr>
                  </w:pPr>
                  <w:r>
                    <w:rPr>
                      <w:rFonts w:ascii="Arial" w:hAnsi="Arial" w:cs="Arial"/>
                      <w:color w:val="000000"/>
                      <w:sz w:val="18"/>
                      <w:szCs w:val="18"/>
                    </w:rPr>
                    <w:t>R$ 298,00</w:t>
                  </w:r>
                </w:p>
              </w:tc>
            </w:tr>
            <w:tr w14:paraId="64A72AC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9E510AD">
                  <w:pPr>
                    <w:jc w:val="center"/>
                    <w:rPr>
                      <w:rFonts w:ascii="Arial" w:hAnsi="Arial" w:cs="Arial"/>
                      <w:color w:val="000000"/>
                      <w:sz w:val="18"/>
                      <w:szCs w:val="18"/>
                    </w:rPr>
                  </w:pPr>
                  <w:r>
                    <w:rPr>
                      <w:rFonts w:ascii="Arial" w:hAnsi="Arial" w:cs="Arial"/>
                      <w:color w:val="000000"/>
                      <w:sz w:val="18"/>
                      <w:szCs w:val="18"/>
                    </w:rPr>
                    <w:t>65</w:t>
                  </w:r>
                </w:p>
              </w:tc>
              <w:tc>
                <w:tcPr>
                  <w:tcW w:w="3911" w:type="dxa"/>
                  <w:tcBorders>
                    <w:top w:val="nil"/>
                    <w:left w:val="nil"/>
                    <w:bottom w:val="single" w:color="auto" w:sz="4" w:space="0"/>
                    <w:right w:val="single" w:color="auto" w:sz="4" w:space="0"/>
                  </w:tcBorders>
                  <w:shd w:val="clear" w:color="000000" w:fill="FFFFFF"/>
                  <w:vAlign w:val="center"/>
                </w:tcPr>
                <w:p w14:paraId="1164EEDC">
                  <w:pPr>
                    <w:rPr>
                      <w:rFonts w:ascii="Arial" w:hAnsi="Arial" w:cs="Arial"/>
                      <w:color w:val="000000"/>
                      <w:sz w:val="18"/>
                      <w:szCs w:val="18"/>
                    </w:rPr>
                  </w:pPr>
                  <w:r>
                    <w:rPr>
                      <w:rFonts w:ascii="Arial" w:hAnsi="Arial" w:cs="Arial"/>
                      <w:color w:val="000000"/>
                      <w:sz w:val="18"/>
                      <w:szCs w:val="18"/>
                    </w:rPr>
                    <w:t>BICARBONATO DE SÓDIO 20ML 8,4%</w:t>
                  </w:r>
                </w:p>
              </w:tc>
              <w:tc>
                <w:tcPr>
                  <w:tcW w:w="1385" w:type="dxa"/>
                  <w:tcBorders>
                    <w:top w:val="nil"/>
                    <w:left w:val="nil"/>
                    <w:bottom w:val="single" w:color="auto" w:sz="4" w:space="0"/>
                    <w:right w:val="single" w:color="auto" w:sz="4" w:space="0"/>
                  </w:tcBorders>
                  <w:shd w:val="clear" w:color="000000" w:fill="FFFFFF"/>
                  <w:vAlign w:val="center"/>
                </w:tcPr>
                <w:p w14:paraId="108892BF">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107FBD90">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6571ADFC">
                  <w:pPr>
                    <w:jc w:val="right"/>
                    <w:rPr>
                      <w:rFonts w:ascii="Arial" w:hAnsi="Arial" w:cs="Arial"/>
                      <w:color w:val="000000"/>
                      <w:sz w:val="18"/>
                      <w:szCs w:val="18"/>
                    </w:rPr>
                  </w:pPr>
                  <w:r>
                    <w:rPr>
                      <w:rFonts w:ascii="Arial" w:hAnsi="Arial" w:cs="Arial"/>
                      <w:color w:val="000000"/>
                      <w:sz w:val="18"/>
                      <w:szCs w:val="18"/>
                    </w:rPr>
                    <w:t>R$ 2,14</w:t>
                  </w:r>
                </w:p>
              </w:tc>
              <w:tc>
                <w:tcPr>
                  <w:tcW w:w="1579" w:type="dxa"/>
                  <w:tcBorders>
                    <w:top w:val="nil"/>
                    <w:left w:val="nil"/>
                    <w:bottom w:val="single" w:color="auto" w:sz="4" w:space="0"/>
                    <w:right w:val="single" w:color="auto" w:sz="4" w:space="0"/>
                  </w:tcBorders>
                  <w:shd w:val="clear" w:color="000000" w:fill="FFFFFF"/>
                  <w:noWrap/>
                  <w:vAlign w:val="center"/>
                </w:tcPr>
                <w:p w14:paraId="5F6F4FFD">
                  <w:pPr>
                    <w:jc w:val="right"/>
                    <w:rPr>
                      <w:rFonts w:ascii="Arial" w:hAnsi="Arial" w:cs="Arial"/>
                      <w:color w:val="000000"/>
                      <w:sz w:val="18"/>
                      <w:szCs w:val="18"/>
                    </w:rPr>
                  </w:pPr>
                  <w:r>
                    <w:rPr>
                      <w:rFonts w:ascii="Arial" w:hAnsi="Arial" w:cs="Arial"/>
                      <w:color w:val="000000"/>
                      <w:sz w:val="18"/>
                      <w:szCs w:val="18"/>
                    </w:rPr>
                    <w:t>R$ 428,00</w:t>
                  </w:r>
                </w:p>
              </w:tc>
            </w:tr>
            <w:tr w14:paraId="16AE2D3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7B5A706">
                  <w:pPr>
                    <w:jc w:val="center"/>
                    <w:rPr>
                      <w:rFonts w:ascii="Arial" w:hAnsi="Arial" w:cs="Arial"/>
                      <w:color w:val="000000"/>
                      <w:sz w:val="18"/>
                      <w:szCs w:val="18"/>
                    </w:rPr>
                  </w:pPr>
                  <w:r>
                    <w:rPr>
                      <w:rFonts w:ascii="Arial" w:hAnsi="Arial" w:cs="Arial"/>
                      <w:color w:val="000000"/>
                      <w:sz w:val="18"/>
                      <w:szCs w:val="18"/>
                    </w:rPr>
                    <w:t>66</w:t>
                  </w:r>
                </w:p>
              </w:tc>
              <w:tc>
                <w:tcPr>
                  <w:tcW w:w="3911" w:type="dxa"/>
                  <w:tcBorders>
                    <w:top w:val="nil"/>
                    <w:left w:val="nil"/>
                    <w:bottom w:val="single" w:color="auto" w:sz="4" w:space="0"/>
                    <w:right w:val="single" w:color="auto" w:sz="4" w:space="0"/>
                  </w:tcBorders>
                  <w:shd w:val="clear" w:color="000000" w:fill="FFFFFF"/>
                  <w:vAlign w:val="center"/>
                </w:tcPr>
                <w:p w14:paraId="21489705">
                  <w:pPr>
                    <w:rPr>
                      <w:rFonts w:ascii="Arial" w:hAnsi="Arial" w:cs="Arial"/>
                      <w:color w:val="000000"/>
                      <w:sz w:val="18"/>
                      <w:szCs w:val="18"/>
                    </w:rPr>
                  </w:pPr>
                  <w:r>
                    <w:rPr>
                      <w:rFonts w:ascii="Arial" w:hAnsi="Arial" w:cs="Arial"/>
                      <w:color w:val="000000"/>
                      <w:sz w:val="18"/>
                      <w:szCs w:val="18"/>
                    </w:rPr>
                    <w:t>BENZETACIL 600.000</w:t>
                  </w:r>
                </w:p>
              </w:tc>
              <w:tc>
                <w:tcPr>
                  <w:tcW w:w="1385" w:type="dxa"/>
                  <w:tcBorders>
                    <w:top w:val="nil"/>
                    <w:left w:val="nil"/>
                    <w:bottom w:val="single" w:color="auto" w:sz="4" w:space="0"/>
                    <w:right w:val="single" w:color="auto" w:sz="4" w:space="0"/>
                  </w:tcBorders>
                  <w:shd w:val="clear" w:color="000000" w:fill="FFFFFF"/>
                  <w:vAlign w:val="center"/>
                </w:tcPr>
                <w:p w14:paraId="7E25AE69">
                  <w:pPr>
                    <w:jc w:val="center"/>
                    <w:rPr>
                      <w:rFonts w:ascii="Arial" w:hAnsi="Arial" w:cs="Arial"/>
                      <w:sz w:val="18"/>
                      <w:szCs w:val="18"/>
                    </w:rPr>
                  </w:pPr>
                  <w:r>
                    <w:rPr>
                      <w:rFonts w:ascii="Arial" w:hAnsi="Arial" w:cs="Arial"/>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99DCDC8">
                  <w:pPr>
                    <w:jc w:val="center"/>
                    <w:rPr>
                      <w:rFonts w:ascii="Arial" w:hAnsi="Arial" w:cs="Arial"/>
                      <w:sz w:val="18"/>
                      <w:szCs w:val="18"/>
                    </w:rPr>
                  </w:pPr>
                  <w:r>
                    <w:rPr>
                      <w:rFonts w:ascii="Arial" w:hAnsi="Arial" w:cs="Arial"/>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4095A168">
                  <w:pPr>
                    <w:jc w:val="right"/>
                    <w:rPr>
                      <w:rFonts w:ascii="Arial" w:hAnsi="Arial" w:cs="Arial"/>
                      <w:color w:val="000000"/>
                      <w:sz w:val="18"/>
                      <w:szCs w:val="18"/>
                    </w:rPr>
                  </w:pPr>
                  <w:r>
                    <w:rPr>
                      <w:rFonts w:ascii="Arial" w:hAnsi="Arial" w:cs="Arial"/>
                      <w:color w:val="000000"/>
                      <w:sz w:val="18"/>
                      <w:szCs w:val="18"/>
                    </w:rPr>
                    <w:t>R$ 16,34</w:t>
                  </w:r>
                </w:p>
              </w:tc>
              <w:tc>
                <w:tcPr>
                  <w:tcW w:w="1579" w:type="dxa"/>
                  <w:tcBorders>
                    <w:top w:val="nil"/>
                    <w:left w:val="nil"/>
                    <w:bottom w:val="single" w:color="auto" w:sz="4" w:space="0"/>
                    <w:right w:val="single" w:color="auto" w:sz="4" w:space="0"/>
                  </w:tcBorders>
                  <w:shd w:val="clear" w:color="000000" w:fill="FFFFFF"/>
                  <w:noWrap/>
                  <w:vAlign w:val="center"/>
                </w:tcPr>
                <w:p w14:paraId="4B883AAE">
                  <w:pPr>
                    <w:jc w:val="right"/>
                    <w:rPr>
                      <w:rFonts w:ascii="Arial" w:hAnsi="Arial" w:cs="Arial"/>
                      <w:color w:val="000000"/>
                      <w:sz w:val="18"/>
                      <w:szCs w:val="18"/>
                    </w:rPr>
                  </w:pPr>
                  <w:r>
                    <w:rPr>
                      <w:rFonts w:ascii="Arial" w:hAnsi="Arial" w:cs="Arial"/>
                      <w:color w:val="000000"/>
                      <w:sz w:val="18"/>
                      <w:szCs w:val="18"/>
                    </w:rPr>
                    <w:t>R$ 32.680,00</w:t>
                  </w:r>
                </w:p>
              </w:tc>
            </w:tr>
            <w:tr w14:paraId="4ED5EE5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8953811">
                  <w:pPr>
                    <w:jc w:val="center"/>
                    <w:rPr>
                      <w:rFonts w:ascii="Arial" w:hAnsi="Arial" w:cs="Arial"/>
                      <w:color w:val="000000"/>
                      <w:sz w:val="18"/>
                      <w:szCs w:val="18"/>
                    </w:rPr>
                  </w:pPr>
                  <w:r>
                    <w:rPr>
                      <w:rFonts w:ascii="Arial" w:hAnsi="Arial" w:cs="Arial"/>
                      <w:color w:val="000000"/>
                      <w:sz w:val="18"/>
                      <w:szCs w:val="18"/>
                    </w:rPr>
                    <w:t>67</w:t>
                  </w:r>
                </w:p>
              </w:tc>
              <w:tc>
                <w:tcPr>
                  <w:tcW w:w="3911" w:type="dxa"/>
                  <w:tcBorders>
                    <w:top w:val="nil"/>
                    <w:left w:val="nil"/>
                    <w:bottom w:val="single" w:color="auto" w:sz="4" w:space="0"/>
                    <w:right w:val="single" w:color="auto" w:sz="4" w:space="0"/>
                  </w:tcBorders>
                  <w:shd w:val="clear" w:color="000000" w:fill="FFFFFF"/>
                  <w:vAlign w:val="center"/>
                </w:tcPr>
                <w:p w14:paraId="143A2EED">
                  <w:pPr>
                    <w:rPr>
                      <w:rFonts w:ascii="Arial" w:hAnsi="Arial" w:cs="Arial"/>
                      <w:color w:val="000000"/>
                      <w:sz w:val="18"/>
                      <w:szCs w:val="18"/>
                    </w:rPr>
                  </w:pPr>
                  <w:r>
                    <w:rPr>
                      <w:rFonts w:ascii="Arial" w:hAnsi="Arial" w:cs="Arial"/>
                      <w:color w:val="000000"/>
                      <w:sz w:val="18"/>
                      <w:szCs w:val="18"/>
                    </w:rPr>
                    <w:t>BISSULFATO DE CLOPIDOGREL 75 MG CPR</w:t>
                  </w:r>
                </w:p>
              </w:tc>
              <w:tc>
                <w:tcPr>
                  <w:tcW w:w="1385" w:type="dxa"/>
                  <w:tcBorders>
                    <w:top w:val="nil"/>
                    <w:left w:val="nil"/>
                    <w:bottom w:val="single" w:color="auto" w:sz="4" w:space="0"/>
                    <w:right w:val="single" w:color="auto" w:sz="4" w:space="0"/>
                  </w:tcBorders>
                  <w:shd w:val="clear" w:color="000000" w:fill="FFFFFF"/>
                  <w:vAlign w:val="center"/>
                </w:tcPr>
                <w:p w14:paraId="64F90A47">
                  <w:pPr>
                    <w:jc w:val="center"/>
                    <w:rPr>
                      <w:rFonts w:ascii="Arial" w:hAnsi="Arial" w:cs="Arial"/>
                      <w:sz w:val="18"/>
                      <w:szCs w:val="18"/>
                    </w:rPr>
                  </w:pPr>
                  <w:r>
                    <w:rPr>
                      <w:rFonts w:ascii="Arial" w:hAnsi="Arial" w:cs="Arial"/>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3341AC8">
                  <w:pPr>
                    <w:jc w:val="center"/>
                    <w:rPr>
                      <w:rFonts w:ascii="Arial" w:hAnsi="Arial" w:cs="Arial"/>
                      <w:sz w:val="18"/>
                      <w:szCs w:val="18"/>
                    </w:rPr>
                  </w:pPr>
                  <w:r>
                    <w:rPr>
                      <w:rFonts w:ascii="Arial" w:hAnsi="Arial" w:cs="Arial"/>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11F81310">
                  <w:pPr>
                    <w:jc w:val="right"/>
                    <w:rPr>
                      <w:rFonts w:ascii="Arial" w:hAnsi="Arial" w:cs="Arial"/>
                      <w:color w:val="000000"/>
                      <w:sz w:val="18"/>
                      <w:szCs w:val="18"/>
                    </w:rPr>
                  </w:pPr>
                  <w:r>
                    <w:rPr>
                      <w:rFonts w:ascii="Arial" w:hAnsi="Arial" w:cs="Arial"/>
                      <w:color w:val="000000"/>
                      <w:sz w:val="18"/>
                      <w:szCs w:val="18"/>
                    </w:rPr>
                    <w:t>R$ 1,54</w:t>
                  </w:r>
                </w:p>
              </w:tc>
              <w:tc>
                <w:tcPr>
                  <w:tcW w:w="1579" w:type="dxa"/>
                  <w:tcBorders>
                    <w:top w:val="nil"/>
                    <w:left w:val="nil"/>
                    <w:bottom w:val="single" w:color="auto" w:sz="4" w:space="0"/>
                    <w:right w:val="single" w:color="auto" w:sz="4" w:space="0"/>
                  </w:tcBorders>
                  <w:shd w:val="clear" w:color="000000" w:fill="FFFFFF"/>
                  <w:noWrap/>
                  <w:vAlign w:val="center"/>
                </w:tcPr>
                <w:p w14:paraId="6FDA8058">
                  <w:pPr>
                    <w:jc w:val="right"/>
                    <w:rPr>
                      <w:rFonts w:ascii="Arial" w:hAnsi="Arial" w:cs="Arial"/>
                      <w:color w:val="000000"/>
                      <w:sz w:val="18"/>
                      <w:szCs w:val="18"/>
                    </w:rPr>
                  </w:pPr>
                  <w:r>
                    <w:rPr>
                      <w:rFonts w:ascii="Arial" w:hAnsi="Arial" w:cs="Arial"/>
                      <w:color w:val="000000"/>
                      <w:sz w:val="18"/>
                      <w:szCs w:val="18"/>
                    </w:rPr>
                    <w:t>R$ 308,00</w:t>
                  </w:r>
                </w:p>
              </w:tc>
            </w:tr>
            <w:tr w14:paraId="5B0A817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685D528">
                  <w:pPr>
                    <w:jc w:val="center"/>
                    <w:rPr>
                      <w:rFonts w:ascii="Arial" w:hAnsi="Arial" w:cs="Arial"/>
                      <w:color w:val="000000"/>
                      <w:sz w:val="18"/>
                      <w:szCs w:val="18"/>
                    </w:rPr>
                  </w:pPr>
                  <w:r>
                    <w:rPr>
                      <w:rFonts w:ascii="Arial" w:hAnsi="Arial" w:cs="Arial"/>
                      <w:color w:val="000000"/>
                      <w:sz w:val="18"/>
                      <w:szCs w:val="18"/>
                    </w:rPr>
                    <w:t>68</w:t>
                  </w:r>
                </w:p>
              </w:tc>
              <w:tc>
                <w:tcPr>
                  <w:tcW w:w="3911" w:type="dxa"/>
                  <w:tcBorders>
                    <w:top w:val="nil"/>
                    <w:left w:val="nil"/>
                    <w:bottom w:val="single" w:color="auto" w:sz="4" w:space="0"/>
                    <w:right w:val="single" w:color="auto" w:sz="4" w:space="0"/>
                  </w:tcBorders>
                  <w:shd w:val="clear" w:color="000000" w:fill="FFFFFF"/>
                  <w:vAlign w:val="center"/>
                </w:tcPr>
                <w:p w14:paraId="0F65FCCD">
                  <w:pPr>
                    <w:rPr>
                      <w:rFonts w:ascii="Arial" w:hAnsi="Arial" w:cs="Arial"/>
                      <w:color w:val="000000"/>
                      <w:sz w:val="18"/>
                      <w:szCs w:val="18"/>
                    </w:rPr>
                  </w:pPr>
                  <w:r>
                    <w:rPr>
                      <w:rFonts w:ascii="Arial" w:hAnsi="Arial" w:cs="Arial"/>
                      <w:color w:val="000000"/>
                      <w:sz w:val="18"/>
                      <w:szCs w:val="18"/>
                    </w:rPr>
                    <w:t>BROMAZEPAN COMP 3MG</w:t>
                  </w:r>
                </w:p>
              </w:tc>
              <w:tc>
                <w:tcPr>
                  <w:tcW w:w="1385" w:type="dxa"/>
                  <w:tcBorders>
                    <w:top w:val="nil"/>
                    <w:left w:val="nil"/>
                    <w:bottom w:val="single" w:color="auto" w:sz="4" w:space="0"/>
                    <w:right w:val="single" w:color="auto" w:sz="4" w:space="0"/>
                  </w:tcBorders>
                  <w:shd w:val="clear" w:color="000000" w:fill="FFFFFF"/>
                  <w:vAlign w:val="center"/>
                </w:tcPr>
                <w:p w14:paraId="53FBCBE7">
                  <w:pPr>
                    <w:jc w:val="center"/>
                    <w:rPr>
                      <w:rFonts w:ascii="Arial" w:hAnsi="Arial" w:cs="Arial"/>
                      <w:sz w:val="18"/>
                      <w:szCs w:val="18"/>
                    </w:rPr>
                  </w:pPr>
                  <w:r>
                    <w:rPr>
                      <w:rFonts w:ascii="Arial" w:hAnsi="Arial" w:cs="Arial"/>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7A7A0CD">
                  <w:pPr>
                    <w:jc w:val="center"/>
                    <w:rPr>
                      <w:rFonts w:ascii="Arial" w:hAnsi="Arial" w:cs="Arial"/>
                      <w:sz w:val="18"/>
                      <w:szCs w:val="18"/>
                    </w:rPr>
                  </w:pPr>
                  <w:r>
                    <w:rPr>
                      <w:rFonts w:ascii="Arial" w:hAnsi="Arial" w:cs="Arial"/>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412AC433">
                  <w:pPr>
                    <w:jc w:val="right"/>
                    <w:rPr>
                      <w:rFonts w:ascii="Arial" w:hAnsi="Arial" w:cs="Arial"/>
                      <w:color w:val="000000"/>
                      <w:sz w:val="18"/>
                      <w:szCs w:val="18"/>
                    </w:rPr>
                  </w:pPr>
                  <w:r>
                    <w:rPr>
                      <w:rFonts w:ascii="Arial" w:hAnsi="Arial" w:cs="Arial"/>
                      <w:color w:val="000000"/>
                      <w:sz w:val="18"/>
                      <w:szCs w:val="18"/>
                    </w:rPr>
                    <w:t>R$ 0,58</w:t>
                  </w:r>
                </w:p>
              </w:tc>
              <w:tc>
                <w:tcPr>
                  <w:tcW w:w="1579" w:type="dxa"/>
                  <w:tcBorders>
                    <w:top w:val="nil"/>
                    <w:left w:val="nil"/>
                    <w:bottom w:val="single" w:color="auto" w:sz="4" w:space="0"/>
                    <w:right w:val="single" w:color="auto" w:sz="4" w:space="0"/>
                  </w:tcBorders>
                  <w:shd w:val="clear" w:color="000000" w:fill="FFFFFF"/>
                  <w:noWrap/>
                  <w:vAlign w:val="center"/>
                </w:tcPr>
                <w:p w14:paraId="7B4CFDA6">
                  <w:pPr>
                    <w:jc w:val="right"/>
                    <w:rPr>
                      <w:rFonts w:ascii="Arial" w:hAnsi="Arial" w:cs="Arial"/>
                      <w:color w:val="000000"/>
                      <w:sz w:val="18"/>
                      <w:szCs w:val="18"/>
                    </w:rPr>
                  </w:pPr>
                  <w:r>
                    <w:rPr>
                      <w:rFonts w:ascii="Arial" w:hAnsi="Arial" w:cs="Arial"/>
                      <w:color w:val="000000"/>
                      <w:sz w:val="18"/>
                      <w:szCs w:val="18"/>
                    </w:rPr>
                    <w:t>R$ 116,00</w:t>
                  </w:r>
                </w:p>
              </w:tc>
            </w:tr>
            <w:tr w14:paraId="36C4D6C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533370E">
                  <w:pPr>
                    <w:jc w:val="center"/>
                    <w:rPr>
                      <w:rFonts w:ascii="Arial" w:hAnsi="Arial" w:cs="Arial"/>
                      <w:color w:val="000000"/>
                      <w:sz w:val="18"/>
                      <w:szCs w:val="18"/>
                    </w:rPr>
                  </w:pPr>
                  <w:r>
                    <w:rPr>
                      <w:rFonts w:ascii="Arial" w:hAnsi="Arial" w:cs="Arial"/>
                      <w:color w:val="000000"/>
                      <w:sz w:val="18"/>
                      <w:szCs w:val="18"/>
                    </w:rPr>
                    <w:t>69</w:t>
                  </w:r>
                </w:p>
              </w:tc>
              <w:tc>
                <w:tcPr>
                  <w:tcW w:w="3911" w:type="dxa"/>
                  <w:tcBorders>
                    <w:top w:val="nil"/>
                    <w:left w:val="nil"/>
                    <w:bottom w:val="single" w:color="auto" w:sz="4" w:space="0"/>
                    <w:right w:val="single" w:color="auto" w:sz="4" w:space="0"/>
                  </w:tcBorders>
                  <w:shd w:val="clear" w:color="000000" w:fill="FFFFFF"/>
                  <w:vAlign w:val="center"/>
                </w:tcPr>
                <w:p w14:paraId="3EAE2296">
                  <w:pPr>
                    <w:rPr>
                      <w:rFonts w:ascii="Arial" w:hAnsi="Arial" w:cs="Arial"/>
                      <w:color w:val="000000"/>
                      <w:sz w:val="18"/>
                      <w:szCs w:val="18"/>
                    </w:rPr>
                  </w:pPr>
                  <w:r>
                    <w:rPr>
                      <w:rFonts w:ascii="Arial" w:hAnsi="Arial" w:cs="Arial"/>
                      <w:color w:val="000000"/>
                      <w:sz w:val="18"/>
                      <w:szCs w:val="18"/>
                    </w:rPr>
                    <w:t>BROMAZEPAN COMP 6MG</w:t>
                  </w:r>
                </w:p>
              </w:tc>
              <w:tc>
                <w:tcPr>
                  <w:tcW w:w="1385" w:type="dxa"/>
                  <w:tcBorders>
                    <w:top w:val="nil"/>
                    <w:left w:val="nil"/>
                    <w:bottom w:val="single" w:color="auto" w:sz="4" w:space="0"/>
                    <w:right w:val="single" w:color="auto" w:sz="4" w:space="0"/>
                  </w:tcBorders>
                  <w:shd w:val="clear" w:color="000000" w:fill="FFFFFF"/>
                  <w:vAlign w:val="center"/>
                </w:tcPr>
                <w:p w14:paraId="470EC649">
                  <w:pPr>
                    <w:jc w:val="center"/>
                    <w:rPr>
                      <w:rFonts w:ascii="Arial" w:hAnsi="Arial" w:cs="Arial"/>
                      <w:sz w:val="18"/>
                      <w:szCs w:val="18"/>
                    </w:rPr>
                  </w:pPr>
                  <w:r>
                    <w:rPr>
                      <w:rFonts w:ascii="Arial" w:hAnsi="Arial" w:cs="Arial"/>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07D4BF5">
                  <w:pPr>
                    <w:jc w:val="center"/>
                    <w:rPr>
                      <w:rFonts w:ascii="Arial" w:hAnsi="Arial" w:cs="Arial"/>
                      <w:sz w:val="18"/>
                      <w:szCs w:val="18"/>
                    </w:rPr>
                  </w:pPr>
                  <w:r>
                    <w:rPr>
                      <w:rFonts w:ascii="Arial" w:hAnsi="Arial" w:cs="Arial"/>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04823F71">
                  <w:pPr>
                    <w:jc w:val="right"/>
                    <w:rPr>
                      <w:rFonts w:ascii="Arial" w:hAnsi="Arial" w:cs="Arial"/>
                      <w:color w:val="000000"/>
                      <w:sz w:val="18"/>
                      <w:szCs w:val="18"/>
                    </w:rPr>
                  </w:pPr>
                  <w:r>
                    <w:rPr>
                      <w:rFonts w:ascii="Arial" w:hAnsi="Arial" w:cs="Arial"/>
                      <w:color w:val="000000"/>
                      <w:sz w:val="18"/>
                      <w:szCs w:val="18"/>
                    </w:rPr>
                    <w:t>R$ 0,77</w:t>
                  </w:r>
                </w:p>
              </w:tc>
              <w:tc>
                <w:tcPr>
                  <w:tcW w:w="1579" w:type="dxa"/>
                  <w:tcBorders>
                    <w:top w:val="nil"/>
                    <w:left w:val="nil"/>
                    <w:bottom w:val="single" w:color="auto" w:sz="4" w:space="0"/>
                    <w:right w:val="single" w:color="auto" w:sz="4" w:space="0"/>
                  </w:tcBorders>
                  <w:shd w:val="clear" w:color="000000" w:fill="FFFFFF"/>
                  <w:noWrap/>
                  <w:vAlign w:val="center"/>
                </w:tcPr>
                <w:p w14:paraId="40D4D066">
                  <w:pPr>
                    <w:jc w:val="right"/>
                    <w:rPr>
                      <w:rFonts w:ascii="Arial" w:hAnsi="Arial" w:cs="Arial"/>
                      <w:color w:val="000000"/>
                      <w:sz w:val="18"/>
                      <w:szCs w:val="18"/>
                    </w:rPr>
                  </w:pPr>
                  <w:r>
                    <w:rPr>
                      <w:rFonts w:ascii="Arial" w:hAnsi="Arial" w:cs="Arial"/>
                      <w:color w:val="000000"/>
                      <w:sz w:val="18"/>
                      <w:szCs w:val="18"/>
                    </w:rPr>
                    <w:t>R$ 154,00</w:t>
                  </w:r>
                </w:p>
              </w:tc>
            </w:tr>
            <w:tr w14:paraId="7E4DDC0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DB39B92">
                  <w:pPr>
                    <w:jc w:val="center"/>
                    <w:rPr>
                      <w:rFonts w:ascii="Arial" w:hAnsi="Arial" w:cs="Arial"/>
                      <w:color w:val="000000"/>
                      <w:sz w:val="18"/>
                      <w:szCs w:val="18"/>
                    </w:rPr>
                  </w:pPr>
                  <w:r>
                    <w:rPr>
                      <w:rFonts w:ascii="Arial" w:hAnsi="Arial" w:cs="Arial"/>
                      <w:color w:val="000000"/>
                      <w:sz w:val="18"/>
                      <w:szCs w:val="18"/>
                    </w:rPr>
                    <w:t>70</w:t>
                  </w:r>
                </w:p>
              </w:tc>
              <w:tc>
                <w:tcPr>
                  <w:tcW w:w="3911" w:type="dxa"/>
                  <w:tcBorders>
                    <w:top w:val="nil"/>
                    <w:left w:val="nil"/>
                    <w:bottom w:val="single" w:color="auto" w:sz="4" w:space="0"/>
                    <w:right w:val="single" w:color="auto" w:sz="4" w:space="0"/>
                  </w:tcBorders>
                  <w:shd w:val="clear" w:color="000000" w:fill="FFFFFF"/>
                  <w:vAlign w:val="center"/>
                </w:tcPr>
                <w:p w14:paraId="24385E53">
                  <w:pPr>
                    <w:rPr>
                      <w:rFonts w:ascii="Arial" w:hAnsi="Arial" w:cs="Arial"/>
                      <w:color w:val="000000"/>
                      <w:sz w:val="18"/>
                      <w:szCs w:val="18"/>
                    </w:rPr>
                  </w:pPr>
                  <w:r>
                    <w:rPr>
                      <w:rFonts w:ascii="Arial" w:hAnsi="Arial" w:cs="Arial"/>
                      <w:color w:val="000000"/>
                      <w:sz w:val="18"/>
                      <w:szCs w:val="18"/>
                    </w:rPr>
                    <w:t>BROMETO DE ESCOPOLAMINA + DIPIRONA SÓDICA</w:t>
                  </w:r>
                </w:p>
              </w:tc>
              <w:tc>
                <w:tcPr>
                  <w:tcW w:w="1385" w:type="dxa"/>
                  <w:tcBorders>
                    <w:top w:val="nil"/>
                    <w:left w:val="nil"/>
                    <w:bottom w:val="single" w:color="auto" w:sz="4" w:space="0"/>
                    <w:right w:val="single" w:color="auto" w:sz="4" w:space="0"/>
                  </w:tcBorders>
                  <w:shd w:val="clear" w:color="000000" w:fill="FFFFFF"/>
                  <w:vAlign w:val="center"/>
                </w:tcPr>
                <w:p w14:paraId="58BF7212">
                  <w:pPr>
                    <w:jc w:val="center"/>
                    <w:rPr>
                      <w:rFonts w:ascii="Arial" w:hAnsi="Arial" w:cs="Arial"/>
                      <w:sz w:val="18"/>
                      <w:szCs w:val="18"/>
                    </w:rPr>
                  </w:pPr>
                  <w:r>
                    <w:rPr>
                      <w:rFonts w:ascii="Arial" w:hAnsi="Arial" w:cs="Arial"/>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0EBC0B50">
                  <w:pPr>
                    <w:jc w:val="center"/>
                    <w:rPr>
                      <w:rFonts w:ascii="Arial" w:hAnsi="Arial" w:cs="Arial"/>
                      <w:sz w:val="18"/>
                      <w:szCs w:val="18"/>
                    </w:rPr>
                  </w:pPr>
                  <w:r>
                    <w:rPr>
                      <w:rFonts w:ascii="Arial" w:hAnsi="Arial" w:cs="Arial"/>
                      <w:sz w:val="18"/>
                      <w:szCs w:val="18"/>
                    </w:rPr>
                    <w:t>2500</w:t>
                  </w:r>
                </w:p>
              </w:tc>
              <w:tc>
                <w:tcPr>
                  <w:tcW w:w="1107" w:type="dxa"/>
                  <w:tcBorders>
                    <w:top w:val="nil"/>
                    <w:left w:val="nil"/>
                    <w:bottom w:val="single" w:color="auto" w:sz="4" w:space="0"/>
                    <w:right w:val="single" w:color="auto" w:sz="4" w:space="0"/>
                  </w:tcBorders>
                  <w:shd w:val="clear" w:color="000000" w:fill="FFFFFF"/>
                  <w:noWrap/>
                  <w:vAlign w:val="bottom"/>
                </w:tcPr>
                <w:p w14:paraId="36283CF4">
                  <w:pPr>
                    <w:jc w:val="right"/>
                    <w:rPr>
                      <w:rFonts w:ascii="Arial" w:hAnsi="Arial" w:cs="Arial"/>
                      <w:color w:val="000000"/>
                      <w:sz w:val="18"/>
                      <w:szCs w:val="18"/>
                    </w:rPr>
                  </w:pPr>
                  <w:r>
                    <w:rPr>
                      <w:rFonts w:ascii="Arial" w:hAnsi="Arial" w:cs="Arial"/>
                      <w:color w:val="000000"/>
                      <w:sz w:val="18"/>
                      <w:szCs w:val="18"/>
                    </w:rPr>
                    <w:t>R$ 2,88</w:t>
                  </w:r>
                </w:p>
              </w:tc>
              <w:tc>
                <w:tcPr>
                  <w:tcW w:w="1579" w:type="dxa"/>
                  <w:tcBorders>
                    <w:top w:val="nil"/>
                    <w:left w:val="nil"/>
                    <w:bottom w:val="single" w:color="auto" w:sz="4" w:space="0"/>
                    <w:right w:val="single" w:color="auto" w:sz="4" w:space="0"/>
                  </w:tcBorders>
                  <w:shd w:val="clear" w:color="000000" w:fill="FFFFFF"/>
                  <w:noWrap/>
                  <w:vAlign w:val="center"/>
                </w:tcPr>
                <w:p w14:paraId="5948165D">
                  <w:pPr>
                    <w:jc w:val="right"/>
                    <w:rPr>
                      <w:rFonts w:ascii="Arial" w:hAnsi="Arial" w:cs="Arial"/>
                      <w:color w:val="000000"/>
                      <w:sz w:val="18"/>
                      <w:szCs w:val="18"/>
                    </w:rPr>
                  </w:pPr>
                  <w:r>
                    <w:rPr>
                      <w:rFonts w:ascii="Arial" w:hAnsi="Arial" w:cs="Arial"/>
                      <w:color w:val="000000"/>
                      <w:sz w:val="18"/>
                      <w:szCs w:val="18"/>
                    </w:rPr>
                    <w:t>R$ 7.200,00</w:t>
                  </w:r>
                </w:p>
              </w:tc>
            </w:tr>
            <w:tr w14:paraId="5D7EC58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A2025D3">
                  <w:pPr>
                    <w:jc w:val="center"/>
                    <w:rPr>
                      <w:rFonts w:ascii="Arial" w:hAnsi="Arial" w:cs="Arial"/>
                      <w:color w:val="000000"/>
                      <w:sz w:val="18"/>
                      <w:szCs w:val="18"/>
                    </w:rPr>
                  </w:pPr>
                  <w:r>
                    <w:rPr>
                      <w:rFonts w:ascii="Arial" w:hAnsi="Arial" w:cs="Arial"/>
                      <w:color w:val="000000"/>
                      <w:sz w:val="18"/>
                      <w:szCs w:val="18"/>
                    </w:rPr>
                    <w:t>71</w:t>
                  </w:r>
                </w:p>
              </w:tc>
              <w:tc>
                <w:tcPr>
                  <w:tcW w:w="3911" w:type="dxa"/>
                  <w:tcBorders>
                    <w:top w:val="nil"/>
                    <w:left w:val="nil"/>
                    <w:bottom w:val="single" w:color="auto" w:sz="4" w:space="0"/>
                    <w:right w:val="single" w:color="auto" w:sz="4" w:space="0"/>
                  </w:tcBorders>
                  <w:shd w:val="clear" w:color="000000" w:fill="FFFFFF"/>
                  <w:vAlign w:val="center"/>
                </w:tcPr>
                <w:p w14:paraId="5037341B">
                  <w:pPr>
                    <w:rPr>
                      <w:rFonts w:ascii="Arial" w:hAnsi="Arial" w:cs="Arial"/>
                      <w:color w:val="000000"/>
                      <w:sz w:val="18"/>
                      <w:szCs w:val="18"/>
                    </w:rPr>
                  </w:pPr>
                  <w:r>
                    <w:rPr>
                      <w:rFonts w:ascii="Arial" w:hAnsi="Arial" w:cs="Arial"/>
                      <w:color w:val="000000"/>
                      <w:sz w:val="18"/>
                      <w:szCs w:val="18"/>
                    </w:rPr>
                    <w:t>BUTILBROMETO DE ESCOPOLAMINA + DIP SODICA GTS</w:t>
                  </w:r>
                </w:p>
              </w:tc>
              <w:tc>
                <w:tcPr>
                  <w:tcW w:w="1385" w:type="dxa"/>
                  <w:tcBorders>
                    <w:top w:val="nil"/>
                    <w:left w:val="nil"/>
                    <w:bottom w:val="single" w:color="auto" w:sz="4" w:space="0"/>
                    <w:right w:val="single" w:color="auto" w:sz="4" w:space="0"/>
                  </w:tcBorders>
                  <w:shd w:val="clear" w:color="000000" w:fill="FFFFFF"/>
                  <w:vAlign w:val="center"/>
                </w:tcPr>
                <w:p w14:paraId="0825ED39">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295C8D61">
                  <w:pPr>
                    <w:jc w:val="center"/>
                    <w:rPr>
                      <w:rFonts w:ascii="Arial" w:hAnsi="Arial" w:cs="Arial"/>
                      <w:color w:val="000000"/>
                      <w:sz w:val="18"/>
                      <w:szCs w:val="18"/>
                    </w:rPr>
                  </w:pPr>
                  <w:r>
                    <w:rPr>
                      <w:rFonts w:ascii="Arial" w:hAnsi="Arial" w:cs="Arial"/>
                      <w:color w:val="000000"/>
                      <w:sz w:val="18"/>
                      <w:szCs w:val="18"/>
                    </w:rPr>
                    <w:t>400</w:t>
                  </w:r>
                </w:p>
              </w:tc>
              <w:tc>
                <w:tcPr>
                  <w:tcW w:w="1107" w:type="dxa"/>
                  <w:tcBorders>
                    <w:top w:val="nil"/>
                    <w:left w:val="nil"/>
                    <w:bottom w:val="single" w:color="auto" w:sz="4" w:space="0"/>
                    <w:right w:val="single" w:color="auto" w:sz="4" w:space="0"/>
                  </w:tcBorders>
                  <w:shd w:val="clear" w:color="000000" w:fill="FFFFFF"/>
                  <w:noWrap/>
                  <w:vAlign w:val="bottom"/>
                </w:tcPr>
                <w:p w14:paraId="7480058F">
                  <w:pPr>
                    <w:jc w:val="right"/>
                    <w:rPr>
                      <w:rFonts w:ascii="Arial" w:hAnsi="Arial" w:cs="Arial"/>
                      <w:color w:val="000000"/>
                      <w:sz w:val="18"/>
                      <w:szCs w:val="18"/>
                    </w:rPr>
                  </w:pPr>
                  <w:r>
                    <w:rPr>
                      <w:rFonts w:ascii="Arial" w:hAnsi="Arial" w:cs="Arial"/>
                      <w:color w:val="000000"/>
                      <w:sz w:val="18"/>
                      <w:szCs w:val="18"/>
                    </w:rPr>
                    <w:t>R$ 10,90</w:t>
                  </w:r>
                </w:p>
              </w:tc>
              <w:tc>
                <w:tcPr>
                  <w:tcW w:w="1579" w:type="dxa"/>
                  <w:tcBorders>
                    <w:top w:val="nil"/>
                    <w:left w:val="nil"/>
                    <w:bottom w:val="single" w:color="auto" w:sz="4" w:space="0"/>
                    <w:right w:val="single" w:color="auto" w:sz="4" w:space="0"/>
                  </w:tcBorders>
                  <w:shd w:val="clear" w:color="000000" w:fill="FFFFFF"/>
                  <w:noWrap/>
                  <w:vAlign w:val="center"/>
                </w:tcPr>
                <w:p w14:paraId="4F16119F">
                  <w:pPr>
                    <w:jc w:val="right"/>
                    <w:rPr>
                      <w:rFonts w:ascii="Arial" w:hAnsi="Arial" w:cs="Arial"/>
                      <w:color w:val="000000"/>
                      <w:sz w:val="18"/>
                      <w:szCs w:val="18"/>
                    </w:rPr>
                  </w:pPr>
                  <w:r>
                    <w:rPr>
                      <w:rFonts w:ascii="Arial" w:hAnsi="Arial" w:cs="Arial"/>
                      <w:color w:val="000000"/>
                      <w:sz w:val="18"/>
                      <w:szCs w:val="18"/>
                    </w:rPr>
                    <w:t>R$ 4.360,00</w:t>
                  </w:r>
                </w:p>
              </w:tc>
            </w:tr>
            <w:tr w14:paraId="022F742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66661BE">
                  <w:pPr>
                    <w:jc w:val="center"/>
                    <w:rPr>
                      <w:rFonts w:ascii="Arial" w:hAnsi="Arial" w:cs="Arial"/>
                      <w:color w:val="000000"/>
                      <w:sz w:val="18"/>
                      <w:szCs w:val="18"/>
                    </w:rPr>
                  </w:pPr>
                  <w:r>
                    <w:rPr>
                      <w:rFonts w:ascii="Arial" w:hAnsi="Arial" w:cs="Arial"/>
                      <w:color w:val="000000"/>
                      <w:sz w:val="18"/>
                      <w:szCs w:val="18"/>
                    </w:rPr>
                    <w:t>72</w:t>
                  </w:r>
                </w:p>
              </w:tc>
              <w:tc>
                <w:tcPr>
                  <w:tcW w:w="3911" w:type="dxa"/>
                  <w:tcBorders>
                    <w:top w:val="nil"/>
                    <w:left w:val="nil"/>
                    <w:bottom w:val="single" w:color="auto" w:sz="4" w:space="0"/>
                    <w:right w:val="single" w:color="auto" w:sz="4" w:space="0"/>
                  </w:tcBorders>
                  <w:shd w:val="clear" w:color="000000" w:fill="FFFFFF"/>
                  <w:vAlign w:val="center"/>
                </w:tcPr>
                <w:p w14:paraId="774D7AB3">
                  <w:pPr>
                    <w:rPr>
                      <w:rFonts w:ascii="Arial" w:hAnsi="Arial" w:cs="Arial"/>
                      <w:color w:val="000000"/>
                      <w:sz w:val="18"/>
                      <w:szCs w:val="18"/>
                    </w:rPr>
                  </w:pPr>
                  <w:r>
                    <w:rPr>
                      <w:rFonts w:ascii="Arial" w:hAnsi="Arial" w:cs="Arial"/>
                      <w:color w:val="000000"/>
                      <w:sz w:val="18"/>
                      <w:szCs w:val="18"/>
                    </w:rPr>
                    <w:t>FUMARATO DE FORMOTEROL 12 MG + BUDESONIDA 400MG  PARA INALAÇÃO</w:t>
                  </w:r>
                </w:p>
              </w:tc>
              <w:tc>
                <w:tcPr>
                  <w:tcW w:w="1385" w:type="dxa"/>
                  <w:tcBorders>
                    <w:top w:val="nil"/>
                    <w:left w:val="nil"/>
                    <w:bottom w:val="single" w:color="auto" w:sz="4" w:space="0"/>
                    <w:right w:val="single" w:color="auto" w:sz="4" w:space="0"/>
                  </w:tcBorders>
                  <w:shd w:val="clear" w:color="000000" w:fill="FFFFFF"/>
                  <w:vAlign w:val="center"/>
                </w:tcPr>
                <w:p w14:paraId="788B5389">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5048D769">
                  <w:pPr>
                    <w:jc w:val="center"/>
                    <w:rPr>
                      <w:rFonts w:ascii="Arial" w:hAnsi="Arial" w:cs="Arial"/>
                      <w:color w:val="000000"/>
                      <w:sz w:val="18"/>
                      <w:szCs w:val="18"/>
                    </w:rPr>
                  </w:pPr>
                  <w:r>
                    <w:rPr>
                      <w:rFonts w:ascii="Arial" w:hAnsi="Arial" w:cs="Arial"/>
                      <w:color w:val="000000"/>
                      <w:sz w:val="18"/>
                      <w:szCs w:val="18"/>
                    </w:rPr>
                    <w:t>20</w:t>
                  </w:r>
                </w:p>
              </w:tc>
              <w:tc>
                <w:tcPr>
                  <w:tcW w:w="1107" w:type="dxa"/>
                  <w:tcBorders>
                    <w:top w:val="nil"/>
                    <w:left w:val="nil"/>
                    <w:bottom w:val="single" w:color="auto" w:sz="4" w:space="0"/>
                    <w:right w:val="single" w:color="auto" w:sz="4" w:space="0"/>
                  </w:tcBorders>
                  <w:shd w:val="clear" w:color="000000" w:fill="FFFFFF"/>
                  <w:noWrap/>
                  <w:vAlign w:val="bottom"/>
                </w:tcPr>
                <w:p w14:paraId="58F0C2D5">
                  <w:pPr>
                    <w:jc w:val="right"/>
                    <w:rPr>
                      <w:rFonts w:ascii="Arial" w:hAnsi="Arial" w:cs="Arial"/>
                      <w:color w:val="000000"/>
                      <w:sz w:val="18"/>
                      <w:szCs w:val="18"/>
                    </w:rPr>
                  </w:pPr>
                  <w:r>
                    <w:rPr>
                      <w:rFonts w:ascii="Arial" w:hAnsi="Arial" w:cs="Arial"/>
                      <w:color w:val="000000"/>
                      <w:sz w:val="18"/>
                      <w:szCs w:val="18"/>
                    </w:rPr>
                    <w:t>R$ 13,38</w:t>
                  </w:r>
                </w:p>
              </w:tc>
              <w:tc>
                <w:tcPr>
                  <w:tcW w:w="1579" w:type="dxa"/>
                  <w:tcBorders>
                    <w:top w:val="nil"/>
                    <w:left w:val="nil"/>
                    <w:bottom w:val="single" w:color="auto" w:sz="4" w:space="0"/>
                    <w:right w:val="single" w:color="auto" w:sz="4" w:space="0"/>
                  </w:tcBorders>
                  <w:shd w:val="clear" w:color="000000" w:fill="FFFFFF"/>
                  <w:noWrap/>
                  <w:vAlign w:val="center"/>
                </w:tcPr>
                <w:p w14:paraId="4A4666C8">
                  <w:pPr>
                    <w:jc w:val="right"/>
                    <w:rPr>
                      <w:rFonts w:ascii="Arial" w:hAnsi="Arial" w:cs="Arial"/>
                      <w:color w:val="000000"/>
                      <w:sz w:val="18"/>
                      <w:szCs w:val="18"/>
                    </w:rPr>
                  </w:pPr>
                  <w:r>
                    <w:rPr>
                      <w:rFonts w:ascii="Arial" w:hAnsi="Arial" w:cs="Arial"/>
                      <w:color w:val="000000"/>
                      <w:sz w:val="18"/>
                      <w:szCs w:val="18"/>
                    </w:rPr>
                    <w:t>R$ 267,60</w:t>
                  </w:r>
                </w:p>
              </w:tc>
            </w:tr>
            <w:tr w14:paraId="1D1EBA8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04933B1">
                  <w:pPr>
                    <w:jc w:val="center"/>
                    <w:rPr>
                      <w:rFonts w:ascii="Arial" w:hAnsi="Arial" w:cs="Arial"/>
                      <w:color w:val="000000"/>
                      <w:sz w:val="18"/>
                      <w:szCs w:val="18"/>
                    </w:rPr>
                  </w:pPr>
                  <w:r>
                    <w:rPr>
                      <w:rFonts w:ascii="Arial" w:hAnsi="Arial" w:cs="Arial"/>
                      <w:color w:val="000000"/>
                      <w:sz w:val="18"/>
                      <w:szCs w:val="18"/>
                    </w:rPr>
                    <w:t>73</w:t>
                  </w:r>
                </w:p>
              </w:tc>
              <w:tc>
                <w:tcPr>
                  <w:tcW w:w="3911" w:type="dxa"/>
                  <w:tcBorders>
                    <w:top w:val="nil"/>
                    <w:left w:val="nil"/>
                    <w:bottom w:val="single" w:color="auto" w:sz="4" w:space="0"/>
                    <w:right w:val="single" w:color="auto" w:sz="4" w:space="0"/>
                  </w:tcBorders>
                  <w:shd w:val="clear" w:color="000000" w:fill="FFFFFF"/>
                  <w:vAlign w:val="center"/>
                </w:tcPr>
                <w:p w14:paraId="4C054923">
                  <w:pPr>
                    <w:rPr>
                      <w:rFonts w:ascii="Arial" w:hAnsi="Arial" w:cs="Arial"/>
                      <w:color w:val="000000"/>
                      <w:sz w:val="18"/>
                      <w:szCs w:val="18"/>
                    </w:rPr>
                  </w:pPr>
                  <w:r>
                    <w:rPr>
                      <w:rFonts w:ascii="Arial" w:hAnsi="Arial" w:cs="Arial"/>
                      <w:color w:val="000000"/>
                      <w:sz w:val="18"/>
                      <w:szCs w:val="18"/>
                    </w:rPr>
                    <w:t>BUDESONIDA 64MG 8,5ML</w:t>
                  </w:r>
                </w:p>
              </w:tc>
              <w:tc>
                <w:tcPr>
                  <w:tcW w:w="1385" w:type="dxa"/>
                  <w:tcBorders>
                    <w:top w:val="nil"/>
                    <w:left w:val="nil"/>
                    <w:bottom w:val="single" w:color="auto" w:sz="4" w:space="0"/>
                    <w:right w:val="single" w:color="auto" w:sz="4" w:space="0"/>
                  </w:tcBorders>
                  <w:shd w:val="clear" w:color="000000" w:fill="FFFFFF"/>
                  <w:vAlign w:val="center"/>
                </w:tcPr>
                <w:p w14:paraId="5B915C6E">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47780D75">
                  <w:pPr>
                    <w:jc w:val="center"/>
                    <w:rPr>
                      <w:rFonts w:ascii="Arial" w:hAnsi="Arial" w:cs="Arial"/>
                      <w:color w:val="000000"/>
                      <w:sz w:val="18"/>
                      <w:szCs w:val="18"/>
                    </w:rPr>
                  </w:pPr>
                  <w:r>
                    <w:rPr>
                      <w:rFonts w:ascii="Arial" w:hAnsi="Arial" w:cs="Arial"/>
                      <w:color w:val="000000"/>
                      <w:sz w:val="18"/>
                      <w:szCs w:val="18"/>
                    </w:rPr>
                    <w:t>30</w:t>
                  </w:r>
                </w:p>
              </w:tc>
              <w:tc>
                <w:tcPr>
                  <w:tcW w:w="1107" w:type="dxa"/>
                  <w:tcBorders>
                    <w:top w:val="nil"/>
                    <w:left w:val="nil"/>
                    <w:bottom w:val="single" w:color="auto" w:sz="4" w:space="0"/>
                    <w:right w:val="single" w:color="auto" w:sz="4" w:space="0"/>
                  </w:tcBorders>
                  <w:shd w:val="clear" w:color="000000" w:fill="FFFFFF"/>
                  <w:noWrap/>
                  <w:vAlign w:val="bottom"/>
                </w:tcPr>
                <w:p w14:paraId="6BD2101A">
                  <w:pPr>
                    <w:jc w:val="right"/>
                    <w:rPr>
                      <w:rFonts w:ascii="Arial" w:hAnsi="Arial" w:cs="Arial"/>
                      <w:color w:val="000000"/>
                      <w:sz w:val="18"/>
                      <w:szCs w:val="18"/>
                    </w:rPr>
                  </w:pPr>
                  <w:r>
                    <w:rPr>
                      <w:rFonts w:ascii="Arial" w:hAnsi="Arial" w:cs="Arial"/>
                      <w:color w:val="000000"/>
                      <w:sz w:val="18"/>
                      <w:szCs w:val="18"/>
                    </w:rPr>
                    <w:t>R$ 36,88</w:t>
                  </w:r>
                </w:p>
              </w:tc>
              <w:tc>
                <w:tcPr>
                  <w:tcW w:w="1579" w:type="dxa"/>
                  <w:tcBorders>
                    <w:top w:val="nil"/>
                    <w:left w:val="nil"/>
                    <w:bottom w:val="single" w:color="auto" w:sz="4" w:space="0"/>
                    <w:right w:val="single" w:color="auto" w:sz="4" w:space="0"/>
                  </w:tcBorders>
                  <w:shd w:val="clear" w:color="000000" w:fill="FFFFFF"/>
                  <w:noWrap/>
                  <w:vAlign w:val="center"/>
                </w:tcPr>
                <w:p w14:paraId="32D385E0">
                  <w:pPr>
                    <w:jc w:val="right"/>
                    <w:rPr>
                      <w:rFonts w:ascii="Arial" w:hAnsi="Arial" w:cs="Arial"/>
                      <w:color w:val="000000"/>
                      <w:sz w:val="18"/>
                      <w:szCs w:val="18"/>
                    </w:rPr>
                  </w:pPr>
                  <w:r>
                    <w:rPr>
                      <w:rFonts w:ascii="Arial" w:hAnsi="Arial" w:cs="Arial"/>
                      <w:color w:val="000000"/>
                      <w:sz w:val="18"/>
                      <w:szCs w:val="18"/>
                    </w:rPr>
                    <w:t>R$ 1.106,40</w:t>
                  </w:r>
                </w:p>
              </w:tc>
            </w:tr>
            <w:tr w14:paraId="5D7B9C9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18ED651">
                  <w:pPr>
                    <w:jc w:val="center"/>
                    <w:rPr>
                      <w:rFonts w:ascii="Arial" w:hAnsi="Arial" w:cs="Arial"/>
                      <w:color w:val="000000"/>
                      <w:sz w:val="18"/>
                      <w:szCs w:val="18"/>
                    </w:rPr>
                  </w:pPr>
                  <w:r>
                    <w:rPr>
                      <w:rFonts w:ascii="Arial" w:hAnsi="Arial" w:cs="Arial"/>
                      <w:color w:val="000000"/>
                      <w:sz w:val="18"/>
                      <w:szCs w:val="18"/>
                    </w:rPr>
                    <w:t>74</w:t>
                  </w:r>
                </w:p>
              </w:tc>
              <w:tc>
                <w:tcPr>
                  <w:tcW w:w="3911" w:type="dxa"/>
                  <w:tcBorders>
                    <w:top w:val="nil"/>
                    <w:left w:val="nil"/>
                    <w:bottom w:val="single" w:color="auto" w:sz="4" w:space="0"/>
                    <w:right w:val="single" w:color="auto" w:sz="4" w:space="0"/>
                  </w:tcBorders>
                  <w:shd w:val="clear" w:color="000000" w:fill="FFFFFF"/>
                  <w:vAlign w:val="center"/>
                </w:tcPr>
                <w:p w14:paraId="4E99F680">
                  <w:pPr>
                    <w:rPr>
                      <w:rFonts w:ascii="Arial" w:hAnsi="Arial" w:cs="Arial"/>
                      <w:color w:val="000000"/>
                      <w:sz w:val="18"/>
                      <w:szCs w:val="18"/>
                    </w:rPr>
                  </w:pPr>
                  <w:r>
                    <w:rPr>
                      <w:rFonts w:ascii="Arial" w:hAnsi="Arial" w:cs="Arial"/>
                      <w:color w:val="000000"/>
                      <w:sz w:val="18"/>
                      <w:szCs w:val="18"/>
                    </w:rPr>
                    <w:t>BUDESONIDA + FORMOTEROL 12/400MG</w:t>
                  </w:r>
                </w:p>
              </w:tc>
              <w:tc>
                <w:tcPr>
                  <w:tcW w:w="1385" w:type="dxa"/>
                  <w:tcBorders>
                    <w:top w:val="nil"/>
                    <w:left w:val="nil"/>
                    <w:bottom w:val="single" w:color="auto" w:sz="4" w:space="0"/>
                    <w:right w:val="single" w:color="auto" w:sz="4" w:space="0"/>
                  </w:tcBorders>
                  <w:shd w:val="clear" w:color="000000" w:fill="FFFFFF"/>
                  <w:vAlign w:val="center"/>
                </w:tcPr>
                <w:p w14:paraId="6BD018FD">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9D1BEF2">
                  <w:pPr>
                    <w:jc w:val="center"/>
                    <w:rPr>
                      <w:rFonts w:ascii="Arial" w:hAnsi="Arial" w:cs="Arial"/>
                      <w:color w:val="000000"/>
                      <w:sz w:val="18"/>
                      <w:szCs w:val="18"/>
                    </w:rPr>
                  </w:pPr>
                  <w:r>
                    <w:rPr>
                      <w:rFonts w:ascii="Arial" w:hAnsi="Arial" w:cs="Arial"/>
                      <w:color w:val="000000"/>
                      <w:sz w:val="18"/>
                      <w:szCs w:val="18"/>
                    </w:rPr>
                    <w:t>150</w:t>
                  </w:r>
                </w:p>
              </w:tc>
              <w:tc>
                <w:tcPr>
                  <w:tcW w:w="1107" w:type="dxa"/>
                  <w:tcBorders>
                    <w:top w:val="nil"/>
                    <w:left w:val="nil"/>
                    <w:bottom w:val="single" w:color="auto" w:sz="4" w:space="0"/>
                    <w:right w:val="single" w:color="auto" w:sz="4" w:space="0"/>
                  </w:tcBorders>
                  <w:shd w:val="clear" w:color="000000" w:fill="FFFFFF"/>
                  <w:noWrap/>
                  <w:vAlign w:val="bottom"/>
                </w:tcPr>
                <w:p w14:paraId="66D189DA">
                  <w:pPr>
                    <w:jc w:val="right"/>
                    <w:rPr>
                      <w:rFonts w:ascii="Arial" w:hAnsi="Arial" w:cs="Arial"/>
                      <w:color w:val="000000"/>
                      <w:sz w:val="18"/>
                      <w:szCs w:val="18"/>
                    </w:rPr>
                  </w:pPr>
                  <w:r>
                    <w:rPr>
                      <w:rFonts w:ascii="Arial" w:hAnsi="Arial" w:cs="Arial"/>
                      <w:color w:val="000000"/>
                      <w:sz w:val="18"/>
                      <w:szCs w:val="18"/>
                    </w:rPr>
                    <w:t>R$ 1,84</w:t>
                  </w:r>
                </w:p>
              </w:tc>
              <w:tc>
                <w:tcPr>
                  <w:tcW w:w="1579" w:type="dxa"/>
                  <w:tcBorders>
                    <w:top w:val="nil"/>
                    <w:left w:val="nil"/>
                    <w:bottom w:val="single" w:color="auto" w:sz="4" w:space="0"/>
                    <w:right w:val="single" w:color="auto" w:sz="4" w:space="0"/>
                  </w:tcBorders>
                  <w:shd w:val="clear" w:color="000000" w:fill="FFFFFF"/>
                  <w:noWrap/>
                  <w:vAlign w:val="center"/>
                </w:tcPr>
                <w:p w14:paraId="3C630F11">
                  <w:pPr>
                    <w:jc w:val="right"/>
                    <w:rPr>
                      <w:rFonts w:ascii="Arial" w:hAnsi="Arial" w:cs="Arial"/>
                      <w:color w:val="000000"/>
                      <w:sz w:val="18"/>
                      <w:szCs w:val="18"/>
                    </w:rPr>
                  </w:pPr>
                  <w:r>
                    <w:rPr>
                      <w:rFonts w:ascii="Arial" w:hAnsi="Arial" w:cs="Arial"/>
                      <w:color w:val="000000"/>
                      <w:sz w:val="18"/>
                      <w:szCs w:val="18"/>
                    </w:rPr>
                    <w:t>R$ 276,00</w:t>
                  </w:r>
                </w:p>
              </w:tc>
            </w:tr>
            <w:tr w14:paraId="239F6B1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B95B0A6">
                  <w:pPr>
                    <w:jc w:val="center"/>
                    <w:rPr>
                      <w:rFonts w:ascii="Arial" w:hAnsi="Arial" w:cs="Arial"/>
                      <w:color w:val="000000"/>
                      <w:sz w:val="18"/>
                      <w:szCs w:val="18"/>
                    </w:rPr>
                  </w:pPr>
                  <w:r>
                    <w:rPr>
                      <w:rFonts w:ascii="Arial" w:hAnsi="Arial" w:cs="Arial"/>
                      <w:color w:val="000000"/>
                      <w:sz w:val="18"/>
                      <w:szCs w:val="18"/>
                    </w:rPr>
                    <w:t>75</w:t>
                  </w:r>
                </w:p>
              </w:tc>
              <w:tc>
                <w:tcPr>
                  <w:tcW w:w="3911" w:type="dxa"/>
                  <w:tcBorders>
                    <w:top w:val="nil"/>
                    <w:left w:val="nil"/>
                    <w:bottom w:val="single" w:color="auto" w:sz="4" w:space="0"/>
                    <w:right w:val="single" w:color="auto" w:sz="4" w:space="0"/>
                  </w:tcBorders>
                  <w:shd w:val="clear" w:color="000000" w:fill="FFFFFF"/>
                  <w:vAlign w:val="center"/>
                </w:tcPr>
                <w:p w14:paraId="5FB059B7">
                  <w:pPr>
                    <w:rPr>
                      <w:rFonts w:ascii="Arial" w:hAnsi="Arial" w:cs="Arial"/>
                      <w:color w:val="000000"/>
                      <w:sz w:val="18"/>
                      <w:szCs w:val="18"/>
                    </w:rPr>
                  </w:pPr>
                  <w:r>
                    <w:rPr>
                      <w:rFonts w:ascii="Arial" w:hAnsi="Arial" w:cs="Arial"/>
                      <w:color w:val="000000"/>
                      <w:sz w:val="18"/>
                      <w:szCs w:val="18"/>
                    </w:rPr>
                    <w:t>CEDILANIDE INJ</w:t>
                  </w:r>
                </w:p>
              </w:tc>
              <w:tc>
                <w:tcPr>
                  <w:tcW w:w="1385" w:type="dxa"/>
                  <w:tcBorders>
                    <w:top w:val="nil"/>
                    <w:left w:val="nil"/>
                    <w:bottom w:val="single" w:color="auto" w:sz="4" w:space="0"/>
                    <w:right w:val="single" w:color="auto" w:sz="4" w:space="0"/>
                  </w:tcBorders>
                  <w:shd w:val="clear" w:color="000000" w:fill="FFFFFF"/>
                  <w:vAlign w:val="center"/>
                </w:tcPr>
                <w:p w14:paraId="309302FA">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4D2F8763">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1EB01528">
                  <w:pPr>
                    <w:jc w:val="right"/>
                    <w:rPr>
                      <w:rFonts w:ascii="Arial" w:hAnsi="Arial" w:cs="Arial"/>
                      <w:color w:val="000000"/>
                      <w:sz w:val="18"/>
                      <w:szCs w:val="18"/>
                    </w:rPr>
                  </w:pPr>
                  <w:r>
                    <w:rPr>
                      <w:rFonts w:ascii="Arial" w:hAnsi="Arial" w:cs="Arial"/>
                      <w:color w:val="000000"/>
                      <w:sz w:val="18"/>
                      <w:szCs w:val="18"/>
                    </w:rPr>
                    <w:t>R$ 3,51</w:t>
                  </w:r>
                </w:p>
              </w:tc>
              <w:tc>
                <w:tcPr>
                  <w:tcW w:w="1579" w:type="dxa"/>
                  <w:tcBorders>
                    <w:top w:val="nil"/>
                    <w:left w:val="nil"/>
                    <w:bottom w:val="single" w:color="auto" w:sz="4" w:space="0"/>
                    <w:right w:val="single" w:color="auto" w:sz="4" w:space="0"/>
                  </w:tcBorders>
                  <w:shd w:val="clear" w:color="000000" w:fill="FFFFFF"/>
                  <w:noWrap/>
                  <w:vAlign w:val="center"/>
                </w:tcPr>
                <w:p w14:paraId="15F04469">
                  <w:pPr>
                    <w:jc w:val="right"/>
                    <w:rPr>
                      <w:rFonts w:ascii="Arial" w:hAnsi="Arial" w:cs="Arial"/>
                      <w:color w:val="000000"/>
                      <w:sz w:val="18"/>
                      <w:szCs w:val="18"/>
                    </w:rPr>
                  </w:pPr>
                  <w:r>
                    <w:rPr>
                      <w:rFonts w:ascii="Arial" w:hAnsi="Arial" w:cs="Arial"/>
                      <w:color w:val="000000"/>
                      <w:sz w:val="18"/>
                      <w:szCs w:val="18"/>
                    </w:rPr>
                    <w:t>R$ 1.755,00</w:t>
                  </w:r>
                </w:p>
              </w:tc>
            </w:tr>
            <w:tr w14:paraId="1D75283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3D74AA9">
                  <w:pPr>
                    <w:jc w:val="center"/>
                    <w:rPr>
                      <w:rFonts w:ascii="Arial" w:hAnsi="Arial" w:cs="Arial"/>
                      <w:color w:val="000000"/>
                      <w:sz w:val="18"/>
                      <w:szCs w:val="18"/>
                    </w:rPr>
                  </w:pPr>
                  <w:r>
                    <w:rPr>
                      <w:rFonts w:ascii="Arial" w:hAnsi="Arial" w:cs="Arial"/>
                      <w:color w:val="000000"/>
                      <w:sz w:val="18"/>
                      <w:szCs w:val="18"/>
                    </w:rPr>
                    <w:t>76</w:t>
                  </w:r>
                </w:p>
              </w:tc>
              <w:tc>
                <w:tcPr>
                  <w:tcW w:w="3911" w:type="dxa"/>
                  <w:tcBorders>
                    <w:top w:val="nil"/>
                    <w:left w:val="nil"/>
                    <w:bottom w:val="single" w:color="auto" w:sz="4" w:space="0"/>
                    <w:right w:val="single" w:color="auto" w:sz="4" w:space="0"/>
                  </w:tcBorders>
                  <w:shd w:val="clear" w:color="000000" w:fill="FFFFFF"/>
                  <w:vAlign w:val="center"/>
                </w:tcPr>
                <w:p w14:paraId="71FFD089">
                  <w:pPr>
                    <w:rPr>
                      <w:rFonts w:ascii="Arial" w:hAnsi="Arial" w:cs="Arial"/>
                      <w:color w:val="000000"/>
                      <w:sz w:val="18"/>
                      <w:szCs w:val="18"/>
                    </w:rPr>
                  </w:pPr>
                  <w:r>
                    <w:rPr>
                      <w:rFonts w:ascii="Arial" w:hAnsi="Arial" w:cs="Arial"/>
                      <w:color w:val="000000"/>
                      <w:sz w:val="18"/>
                      <w:szCs w:val="18"/>
                    </w:rPr>
                    <w:t>CEFALOTINA 1GR</w:t>
                  </w:r>
                </w:p>
              </w:tc>
              <w:tc>
                <w:tcPr>
                  <w:tcW w:w="1385" w:type="dxa"/>
                  <w:tcBorders>
                    <w:top w:val="nil"/>
                    <w:left w:val="nil"/>
                    <w:bottom w:val="single" w:color="auto" w:sz="4" w:space="0"/>
                    <w:right w:val="single" w:color="auto" w:sz="4" w:space="0"/>
                  </w:tcBorders>
                  <w:shd w:val="clear" w:color="000000" w:fill="FFFFFF"/>
                  <w:vAlign w:val="center"/>
                </w:tcPr>
                <w:p w14:paraId="3D710047">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7094004D">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498EECC3">
                  <w:pPr>
                    <w:jc w:val="right"/>
                    <w:rPr>
                      <w:rFonts w:ascii="Arial" w:hAnsi="Arial" w:cs="Arial"/>
                      <w:color w:val="000000"/>
                      <w:sz w:val="18"/>
                      <w:szCs w:val="18"/>
                    </w:rPr>
                  </w:pPr>
                  <w:r>
                    <w:rPr>
                      <w:rFonts w:ascii="Arial" w:hAnsi="Arial" w:cs="Arial"/>
                      <w:color w:val="000000"/>
                      <w:sz w:val="18"/>
                      <w:szCs w:val="18"/>
                    </w:rPr>
                    <w:t>R$ 7,22</w:t>
                  </w:r>
                </w:p>
              </w:tc>
              <w:tc>
                <w:tcPr>
                  <w:tcW w:w="1579" w:type="dxa"/>
                  <w:tcBorders>
                    <w:top w:val="nil"/>
                    <w:left w:val="nil"/>
                    <w:bottom w:val="single" w:color="auto" w:sz="4" w:space="0"/>
                    <w:right w:val="single" w:color="auto" w:sz="4" w:space="0"/>
                  </w:tcBorders>
                  <w:shd w:val="clear" w:color="000000" w:fill="FFFFFF"/>
                  <w:noWrap/>
                  <w:vAlign w:val="center"/>
                </w:tcPr>
                <w:p w14:paraId="14CC846D">
                  <w:pPr>
                    <w:jc w:val="right"/>
                    <w:rPr>
                      <w:rFonts w:ascii="Arial" w:hAnsi="Arial" w:cs="Arial"/>
                      <w:color w:val="000000"/>
                      <w:sz w:val="18"/>
                      <w:szCs w:val="18"/>
                    </w:rPr>
                  </w:pPr>
                  <w:r>
                    <w:rPr>
                      <w:rFonts w:ascii="Arial" w:hAnsi="Arial" w:cs="Arial"/>
                      <w:color w:val="000000"/>
                      <w:sz w:val="18"/>
                      <w:szCs w:val="18"/>
                    </w:rPr>
                    <w:t>R$ 14.440,00</w:t>
                  </w:r>
                </w:p>
              </w:tc>
            </w:tr>
            <w:tr w14:paraId="76DE00A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D712F01">
                  <w:pPr>
                    <w:jc w:val="center"/>
                    <w:rPr>
                      <w:rFonts w:ascii="Arial" w:hAnsi="Arial" w:cs="Arial"/>
                      <w:color w:val="000000"/>
                      <w:sz w:val="18"/>
                      <w:szCs w:val="18"/>
                    </w:rPr>
                  </w:pPr>
                  <w:r>
                    <w:rPr>
                      <w:rFonts w:ascii="Arial" w:hAnsi="Arial" w:cs="Arial"/>
                      <w:color w:val="000000"/>
                      <w:sz w:val="18"/>
                      <w:szCs w:val="18"/>
                    </w:rPr>
                    <w:t>77</w:t>
                  </w:r>
                </w:p>
              </w:tc>
              <w:tc>
                <w:tcPr>
                  <w:tcW w:w="3911" w:type="dxa"/>
                  <w:tcBorders>
                    <w:top w:val="nil"/>
                    <w:left w:val="nil"/>
                    <w:bottom w:val="single" w:color="auto" w:sz="4" w:space="0"/>
                    <w:right w:val="single" w:color="auto" w:sz="4" w:space="0"/>
                  </w:tcBorders>
                  <w:shd w:val="clear" w:color="000000" w:fill="FFFFFF"/>
                  <w:vAlign w:val="center"/>
                </w:tcPr>
                <w:p w14:paraId="34CEE04D">
                  <w:pPr>
                    <w:rPr>
                      <w:rFonts w:ascii="Arial" w:hAnsi="Arial" w:cs="Arial"/>
                      <w:color w:val="000000"/>
                      <w:sz w:val="18"/>
                      <w:szCs w:val="18"/>
                    </w:rPr>
                  </w:pPr>
                  <w:r>
                    <w:rPr>
                      <w:rFonts w:ascii="Arial" w:hAnsi="Arial" w:cs="Arial"/>
                      <w:color w:val="000000"/>
                      <w:sz w:val="18"/>
                      <w:szCs w:val="18"/>
                    </w:rPr>
                    <w:t>CEFAZOLINA 1GR INJ</w:t>
                  </w:r>
                </w:p>
              </w:tc>
              <w:tc>
                <w:tcPr>
                  <w:tcW w:w="1385" w:type="dxa"/>
                  <w:tcBorders>
                    <w:top w:val="nil"/>
                    <w:left w:val="nil"/>
                    <w:bottom w:val="single" w:color="auto" w:sz="4" w:space="0"/>
                    <w:right w:val="single" w:color="auto" w:sz="4" w:space="0"/>
                  </w:tcBorders>
                  <w:shd w:val="clear" w:color="000000" w:fill="FFFFFF"/>
                  <w:vAlign w:val="center"/>
                </w:tcPr>
                <w:p w14:paraId="48641C85">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13DBF5D8">
                  <w:pPr>
                    <w:jc w:val="center"/>
                    <w:rPr>
                      <w:rFonts w:ascii="Arial" w:hAnsi="Arial" w:cs="Arial"/>
                      <w:color w:val="000000"/>
                      <w:sz w:val="18"/>
                      <w:szCs w:val="18"/>
                    </w:rPr>
                  </w:pPr>
                  <w:r>
                    <w:rPr>
                      <w:rFonts w:ascii="Arial" w:hAnsi="Arial" w:cs="Arial"/>
                      <w:color w:val="000000"/>
                      <w:sz w:val="18"/>
                      <w:szCs w:val="18"/>
                    </w:rPr>
                    <w:t>300</w:t>
                  </w:r>
                </w:p>
              </w:tc>
              <w:tc>
                <w:tcPr>
                  <w:tcW w:w="1107" w:type="dxa"/>
                  <w:tcBorders>
                    <w:top w:val="nil"/>
                    <w:left w:val="nil"/>
                    <w:bottom w:val="single" w:color="auto" w:sz="4" w:space="0"/>
                    <w:right w:val="single" w:color="auto" w:sz="4" w:space="0"/>
                  </w:tcBorders>
                  <w:shd w:val="clear" w:color="000000" w:fill="FFFFFF"/>
                  <w:noWrap/>
                  <w:vAlign w:val="bottom"/>
                </w:tcPr>
                <w:p w14:paraId="3EA09E49">
                  <w:pPr>
                    <w:jc w:val="right"/>
                    <w:rPr>
                      <w:rFonts w:ascii="Arial" w:hAnsi="Arial" w:cs="Arial"/>
                      <w:color w:val="000000"/>
                      <w:sz w:val="18"/>
                      <w:szCs w:val="18"/>
                    </w:rPr>
                  </w:pPr>
                  <w:r>
                    <w:rPr>
                      <w:rFonts w:ascii="Arial" w:hAnsi="Arial" w:cs="Arial"/>
                      <w:color w:val="000000"/>
                      <w:sz w:val="18"/>
                      <w:szCs w:val="18"/>
                    </w:rPr>
                    <w:t>R$ 8,62</w:t>
                  </w:r>
                </w:p>
              </w:tc>
              <w:tc>
                <w:tcPr>
                  <w:tcW w:w="1579" w:type="dxa"/>
                  <w:tcBorders>
                    <w:top w:val="nil"/>
                    <w:left w:val="nil"/>
                    <w:bottom w:val="single" w:color="auto" w:sz="4" w:space="0"/>
                    <w:right w:val="single" w:color="auto" w:sz="4" w:space="0"/>
                  </w:tcBorders>
                  <w:shd w:val="clear" w:color="000000" w:fill="FFFFFF"/>
                  <w:noWrap/>
                  <w:vAlign w:val="center"/>
                </w:tcPr>
                <w:p w14:paraId="62A697CF">
                  <w:pPr>
                    <w:jc w:val="right"/>
                    <w:rPr>
                      <w:rFonts w:ascii="Arial" w:hAnsi="Arial" w:cs="Arial"/>
                      <w:color w:val="000000"/>
                      <w:sz w:val="18"/>
                      <w:szCs w:val="18"/>
                    </w:rPr>
                  </w:pPr>
                  <w:r>
                    <w:rPr>
                      <w:rFonts w:ascii="Arial" w:hAnsi="Arial" w:cs="Arial"/>
                      <w:color w:val="000000"/>
                      <w:sz w:val="18"/>
                      <w:szCs w:val="18"/>
                    </w:rPr>
                    <w:t>R$ 2.586,00</w:t>
                  </w:r>
                </w:p>
              </w:tc>
            </w:tr>
            <w:tr w14:paraId="3CE20B5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E870D0C">
                  <w:pPr>
                    <w:jc w:val="center"/>
                    <w:rPr>
                      <w:rFonts w:ascii="Arial" w:hAnsi="Arial" w:cs="Arial"/>
                      <w:color w:val="000000"/>
                      <w:sz w:val="18"/>
                      <w:szCs w:val="18"/>
                    </w:rPr>
                  </w:pPr>
                  <w:r>
                    <w:rPr>
                      <w:rFonts w:ascii="Arial" w:hAnsi="Arial" w:cs="Arial"/>
                      <w:color w:val="000000"/>
                      <w:sz w:val="18"/>
                      <w:szCs w:val="18"/>
                    </w:rPr>
                    <w:t>78</w:t>
                  </w:r>
                </w:p>
              </w:tc>
              <w:tc>
                <w:tcPr>
                  <w:tcW w:w="3911" w:type="dxa"/>
                  <w:tcBorders>
                    <w:top w:val="nil"/>
                    <w:left w:val="nil"/>
                    <w:bottom w:val="single" w:color="auto" w:sz="4" w:space="0"/>
                    <w:right w:val="single" w:color="auto" w:sz="4" w:space="0"/>
                  </w:tcBorders>
                  <w:shd w:val="clear" w:color="000000" w:fill="FFFFFF"/>
                  <w:vAlign w:val="center"/>
                </w:tcPr>
                <w:p w14:paraId="1F0F87D2">
                  <w:pPr>
                    <w:rPr>
                      <w:rFonts w:ascii="Arial" w:hAnsi="Arial" w:cs="Arial"/>
                      <w:color w:val="000000"/>
                      <w:sz w:val="18"/>
                      <w:szCs w:val="18"/>
                    </w:rPr>
                  </w:pPr>
                  <w:r>
                    <w:rPr>
                      <w:rFonts w:ascii="Arial" w:hAnsi="Arial" w:cs="Arial"/>
                      <w:color w:val="000000"/>
                      <w:sz w:val="18"/>
                      <w:szCs w:val="18"/>
                    </w:rPr>
                    <w:t>CEFTRIAXONA 1GR INJ</w:t>
                  </w:r>
                </w:p>
              </w:tc>
              <w:tc>
                <w:tcPr>
                  <w:tcW w:w="1385" w:type="dxa"/>
                  <w:tcBorders>
                    <w:top w:val="nil"/>
                    <w:left w:val="nil"/>
                    <w:bottom w:val="single" w:color="auto" w:sz="4" w:space="0"/>
                    <w:right w:val="single" w:color="auto" w:sz="4" w:space="0"/>
                  </w:tcBorders>
                  <w:shd w:val="clear" w:color="000000" w:fill="FFFFFF"/>
                  <w:vAlign w:val="center"/>
                </w:tcPr>
                <w:p w14:paraId="0E8DC66C">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2FD42EF9">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7293992A">
                  <w:pPr>
                    <w:jc w:val="right"/>
                    <w:rPr>
                      <w:rFonts w:ascii="Arial" w:hAnsi="Arial" w:cs="Arial"/>
                      <w:color w:val="000000"/>
                      <w:sz w:val="18"/>
                      <w:szCs w:val="18"/>
                    </w:rPr>
                  </w:pPr>
                  <w:r>
                    <w:rPr>
                      <w:rFonts w:ascii="Arial" w:hAnsi="Arial" w:cs="Arial"/>
                      <w:color w:val="000000"/>
                      <w:sz w:val="18"/>
                      <w:szCs w:val="18"/>
                    </w:rPr>
                    <w:t>R$ 7,62</w:t>
                  </w:r>
                </w:p>
              </w:tc>
              <w:tc>
                <w:tcPr>
                  <w:tcW w:w="1579" w:type="dxa"/>
                  <w:tcBorders>
                    <w:top w:val="nil"/>
                    <w:left w:val="nil"/>
                    <w:bottom w:val="single" w:color="auto" w:sz="4" w:space="0"/>
                    <w:right w:val="single" w:color="auto" w:sz="4" w:space="0"/>
                  </w:tcBorders>
                  <w:shd w:val="clear" w:color="000000" w:fill="FFFFFF"/>
                  <w:noWrap/>
                  <w:vAlign w:val="center"/>
                </w:tcPr>
                <w:p w14:paraId="026BAD84">
                  <w:pPr>
                    <w:jc w:val="right"/>
                    <w:rPr>
                      <w:rFonts w:ascii="Arial" w:hAnsi="Arial" w:cs="Arial"/>
                      <w:color w:val="000000"/>
                      <w:sz w:val="18"/>
                      <w:szCs w:val="18"/>
                    </w:rPr>
                  </w:pPr>
                  <w:r>
                    <w:rPr>
                      <w:rFonts w:ascii="Arial" w:hAnsi="Arial" w:cs="Arial"/>
                      <w:color w:val="000000"/>
                      <w:sz w:val="18"/>
                      <w:szCs w:val="18"/>
                    </w:rPr>
                    <w:t>R$ 38.100,00</w:t>
                  </w:r>
                </w:p>
              </w:tc>
            </w:tr>
            <w:tr w14:paraId="61F94EE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014768F">
                  <w:pPr>
                    <w:jc w:val="center"/>
                    <w:rPr>
                      <w:rFonts w:ascii="Arial" w:hAnsi="Arial" w:cs="Arial"/>
                      <w:color w:val="000000"/>
                      <w:sz w:val="18"/>
                      <w:szCs w:val="18"/>
                    </w:rPr>
                  </w:pPr>
                  <w:r>
                    <w:rPr>
                      <w:rFonts w:ascii="Arial" w:hAnsi="Arial" w:cs="Arial"/>
                      <w:color w:val="000000"/>
                      <w:sz w:val="18"/>
                      <w:szCs w:val="18"/>
                    </w:rPr>
                    <w:t>79</w:t>
                  </w:r>
                </w:p>
              </w:tc>
              <w:tc>
                <w:tcPr>
                  <w:tcW w:w="3911" w:type="dxa"/>
                  <w:tcBorders>
                    <w:top w:val="nil"/>
                    <w:left w:val="nil"/>
                    <w:bottom w:val="single" w:color="auto" w:sz="4" w:space="0"/>
                    <w:right w:val="single" w:color="auto" w:sz="4" w:space="0"/>
                  </w:tcBorders>
                  <w:shd w:val="clear" w:color="000000" w:fill="FFFFFF"/>
                  <w:vAlign w:val="center"/>
                </w:tcPr>
                <w:p w14:paraId="5FECD68A">
                  <w:pPr>
                    <w:rPr>
                      <w:rFonts w:ascii="Arial" w:hAnsi="Arial" w:cs="Arial"/>
                      <w:color w:val="000000"/>
                      <w:sz w:val="18"/>
                      <w:szCs w:val="18"/>
                    </w:rPr>
                  </w:pPr>
                  <w:r>
                    <w:rPr>
                      <w:rFonts w:ascii="Arial" w:hAnsi="Arial" w:cs="Arial"/>
                      <w:color w:val="000000"/>
                      <w:sz w:val="18"/>
                      <w:szCs w:val="18"/>
                    </w:rPr>
                    <w:t>CELECOXIB 200MG COMP</w:t>
                  </w:r>
                </w:p>
              </w:tc>
              <w:tc>
                <w:tcPr>
                  <w:tcW w:w="1385" w:type="dxa"/>
                  <w:tcBorders>
                    <w:top w:val="nil"/>
                    <w:left w:val="nil"/>
                    <w:bottom w:val="single" w:color="auto" w:sz="4" w:space="0"/>
                    <w:right w:val="single" w:color="auto" w:sz="4" w:space="0"/>
                  </w:tcBorders>
                  <w:shd w:val="clear" w:color="000000" w:fill="FFFFFF"/>
                  <w:vAlign w:val="center"/>
                </w:tcPr>
                <w:p w14:paraId="3076367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39F5248">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56036E7B">
                  <w:pPr>
                    <w:jc w:val="right"/>
                    <w:rPr>
                      <w:rFonts w:ascii="Arial" w:hAnsi="Arial" w:cs="Arial"/>
                      <w:color w:val="000000"/>
                      <w:sz w:val="18"/>
                      <w:szCs w:val="18"/>
                    </w:rPr>
                  </w:pPr>
                  <w:r>
                    <w:rPr>
                      <w:rFonts w:ascii="Arial" w:hAnsi="Arial" w:cs="Arial"/>
                      <w:color w:val="000000"/>
                      <w:sz w:val="18"/>
                      <w:szCs w:val="18"/>
                    </w:rPr>
                    <w:t>R$ 1,71</w:t>
                  </w:r>
                </w:p>
              </w:tc>
              <w:tc>
                <w:tcPr>
                  <w:tcW w:w="1579" w:type="dxa"/>
                  <w:tcBorders>
                    <w:top w:val="nil"/>
                    <w:left w:val="nil"/>
                    <w:bottom w:val="single" w:color="auto" w:sz="4" w:space="0"/>
                    <w:right w:val="single" w:color="auto" w:sz="4" w:space="0"/>
                  </w:tcBorders>
                  <w:shd w:val="clear" w:color="000000" w:fill="FFFFFF"/>
                  <w:noWrap/>
                  <w:vAlign w:val="center"/>
                </w:tcPr>
                <w:p w14:paraId="30C51084">
                  <w:pPr>
                    <w:jc w:val="right"/>
                    <w:rPr>
                      <w:rFonts w:ascii="Arial" w:hAnsi="Arial" w:cs="Arial"/>
                      <w:color w:val="000000"/>
                      <w:sz w:val="18"/>
                      <w:szCs w:val="18"/>
                    </w:rPr>
                  </w:pPr>
                  <w:r>
                    <w:rPr>
                      <w:rFonts w:ascii="Arial" w:hAnsi="Arial" w:cs="Arial"/>
                      <w:color w:val="000000"/>
                      <w:sz w:val="18"/>
                      <w:szCs w:val="18"/>
                    </w:rPr>
                    <w:t>R$ 171,00</w:t>
                  </w:r>
                </w:p>
              </w:tc>
            </w:tr>
            <w:tr w14:paraId="5821C7C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ADAB460">
                  <w:pPr>
                    <w:jc w:val="center"/>
                    <w:rPr>
                      <w:rFonts w:ascii="Arial" w:hAnsi="Arial" w:cs="Arial"/>
                      <w:color w:val="000000"/>
                      <w:sz w:val="18"/>
                      <w:szCs w:val="18"/>
                    </w:rPr>
                  </w:pPr>
                  <w:r>
                    <w:rPr>
                      <w:rFonts w:ascii="Arial" w:hAnsi="Arial" w:cs="Arial"/>
                      <w:color w:val="000000"/>
                      <w:sz w:val="18"/>
                      <w:szCs w:val="18"/>
                    </w:rPr>
                    <w:t>80</w:t>
                  </w:r>
                </w:p>
              </w:tc>
              <w:tc>
                <w:tcPr>
                  <w:tcW w:w="3911" w:type="dxa"/>
                  <w:tcBorders>
                    <w:top w:val="nil"/>
                    <w:left w:val="nil"/>
                    <w:bottom w:val="single" w:color="auto" w:sz="4" w:space="0"/>
                    <w:right w:val="single" w:color="auto" w:sz="4" w:space="0"/>
                  </w:tcBorders>
                  <w:shd w:val="clear" w:color="000000" w:fill="FFFFFF"/>
                  <w:vAlign w:val="center"/>
                </w:tcPr>
                <w:p w14:paraId="414E9757">
                  <w:pPr>
                    <w:rPr>
                      <w:rFonts w:ascii="Arial" w:hAnsi="Arial" w:cs="Arial"/>
                      <w:color w:val="000000"/>
                      <w:sz w:val="18"/>
                      <w:szCs w:val="18"/>
                    </w:rPr>
                  </w:pPr>
                  <w:r>
                    <w:rPr>
                      <w:rFonts w:ascii="Arial" w:hAnsi="Arial" w:cs="Arial"/>
                      <w:color w:val="000000"/>
                      <w:sz w:val="18"/>
                      <w:szCs w:val="18"/>
                    </w:rPr>
                    <w:t>CETOPROFENO 100 MG COMP</w:t>
                  </w:r>
                </w:p>
              </w:tc>
              <w:tc>
                <w:tcPr>
                  <w:tcW w:w="1385" w:type="dxa"/>
                  <w:tcBorders>
                    <w:top w:val="nil"/>
                    <w:left w:val="nil"/>
                    <w:bottom w:val="single" w:color="auto" w:sz="4" w:space="0"/>
                    <w:right w:val="single" w:color="auto" w:sz="4" w:space="0"/>
                  </w:tcBorders>
                  <w:shd w:val="clear" w:color="000000" w:fill="FFFFFF"/>
                  <w:vAlign w:val="center"/>
                </w:tcPr>
                <w:p w14:paraId="59A058CA">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E4B634D">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6B7C2009">
                  <w:pPr>
                    <w:jc w:val="right"/>
                    <w:rPr>
                      <w:rFonts w:ascii="Arial" w:hAnsi="Arial" w:cs="Arial"/>
                      <w:color w:val="000000"/>
                      <w:sz w:val="18"/>
                      <w:szCs w:val="18"/>
                    </w:rPr>
                  </w:pPr>
                  <w:r>
                    <w:rPr>
                      <w:rFonts w:ascii="Arial" w:hAnsi="Arial" w:cs="Arial"/>
                      <w:color w:val="000000"/>
                      <w:sz w:val="18"/>
                      <w:szCs w:val="18"/>
                    </w:rPr>
                    <w:t>R$ 1,58</w:t>
                  </w:r>
                </w:p>
              </w:tc>
              <w:tc>
                <w:tcPr>
                  <w:tcW w:w="1579" w:type="dxa"/>
                  <w:tcBorders>
                    <w:top w:val="nil"/>
                    <w:left w:val="nil"/>
                    <w:bottom w:val="single" w:color="auto" w:sz="4" w:space="0"/>
                    <w:right w:val="single" w:color="auto" w:sz="4" w:space="0"/>
                  </w:tcBorders>
                  <w:shd w:val="clear" w:color="000000" w:fill="FFFFFF"/>
                  <w:noWrap/>
                  <w:vAlign w:val="center"/>
                </w:tcPr>
                <w:p w14:paraId="56D9432B">
                  <w:pPr>
                    <w:jc w:val="right"/>
                    <w:rPr>
                      <w:rFonts w:ascii="Arial" w:hAnsi="Arial" w:cs="Arial"/>
                      <w:color w:val="000000"/>
                      <w:sz w:val="18"/>
                      <w:szCs w:val="18"/>
                    </w:rPr>
                  </w:pPr>
                  <w:r>
                    <w:rPr>
                      <w:rFonts w:ascii="Arial" w:hAnsi="Arial" w:cs="Arial"/>
                      <w:color w:val="000000"/>
                      <w:sz w:val="18"/>
                      <w:szCs w:val="18"/>
                    </w:rPr>
                    <w:t>R$ 316,00</w:t>
                  </w:r>
                </w:p>
              </w:tc>
            </w:tr>
            <w:tr w14:paraId="7692305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2F67BC8">
                  <w:pPr>
                    <w:jc w:val="center"/>
                    <w:rPr>
                      <w:rFonts w:ascii="Arial" w:hAnsi="Arial" w:cs="Arial"/>
                      <w:color w:val="000000"/>
                      <w:sz w:val="18"/>
                      <w:szCs w:val="18"/>
                    </w:rPr>
                  </w:pPr>
                  <w:r>
                    <w:rPr>
                      <w:rFonts w:ascii="Arial" w:hAnsi="Arial" w:cs="Arial"/>
                      <w:color w:val="000000"/>
                      <w:sz w:val="18"/>
                      <w:szCs w:val="18"/>
                    </w:rPr>
                    <w:t>81</w:t>
                  </w:r>
                </w:p>
              </w:tc>
              <w:tc>
                <w:tcPr>
                  <w:tcW w:w="3911" w:type="dxa"/>
                  <w:tcBorders>
                    <w:top w:val="nil"/>
                    <w:left w:val="nil"/>
                    <w:bottom w:val="single" w:color="auto" w:sz="4" w:space="0"/>
                    <w:right w:val="single" w:color="auto" w:sz="4" w:space="0"/>
                  </w:tcBorders>
                  <w:shd w:val="clear" w:color="000000" w:fill="FFFFFF"/>
                  <w:vAlign w:val="center"/>
                </w:tcPr>
                <w:p w14:paraId="77C4D39B">
                  <w:pPr>
                    <w:rPr>
                      <w:rFonts w:ascii="Arial" w:hAnsi="Arial" w:cs="Arial"/>
                      <w:color w:val="000000"/>
                      <w:sz w:val="18"/>
                      <w:szCs w:val="18"/>
                    </w:rPr>
                  </w:pPr>
                  <w:r>
                    <w:rPr>
                      <w:rFonts w:ascii="Arial" w:hAnsi="Arial" w:cs="Arial"/>
                      <w:color w:val="000000"/>
                      <w:sz w:val="18"/>
                      <w:szCs w:val="18"/>
                    </w:rPr>
                    <w:t>CETOPROFENO 50 MG</w:t>
                  </w:r>
                </w:p>
              </w:tc>
              <w:tc>
                <w:tcPr>
                  <w:tcW w:w="1385" w:type="dxa"/>
                  <w:tcBorders>
                    <w:top w:val="nil"/>
                    <w:left w:val="nil"/>
                    <w:bottom w:val="single" w:color="auto" w:sz="4" w:space="0"/>
                    <w:right w:val="single" w:color="auto" w:sz="4" w:space="0"/>
                  </w:tcBorders>
                  <w:shd w:val="clear" w:color="000000" w:fill="FFFFFF"/>
                  <w:vAlign w:val="center"/>
                </w:tcPr>
                <w:p w14:paraId="6D28BED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AFF0270">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59BECC1A">
                  <w:pPr>
                    <w:jc w:val="right"/>
                    <w:rPr>
                      <w:rFonts w:ascii="Arial" w:hAnsi="Arial" w:cs="Arial"/>
                      <w:color w:val="000000"/>
                      <w:sz w:val="18"/>
                      <w:szCs w:val="18"/>
                    </w:rPr>
                  </w:pPr>
                  <w:r>
                    <w:rPr>
                      <w:rFonts w:ascii="Arial" w:hAnsi="Arial" w:cs="Arial"/>
                      <w:color w:val="000000"/>
                      <w:sz w:val="18"/>
                      <w:szCs w:val="18"/>
                    </w:rPr>
                    <w:t>R$ 1,14</w:t>
                  </w:r>
                </w:p>
              </w:tc>
              <w:tc>
                <w:tcPr>
                  <w:tcW w:w="1579" w:type="dxa"/>
                  <w:tcBorders>
                    <w:top w:val="nil"/>
                    <w:left w:val="nil"/>
                    <w:bottom w:val="single" w:color="auto" w:sz="4" w:space="0"/>
                    <w:right w:val="single" w:color="auto" w:sz="4" w:space="0"/>
                  </w:tcBorders>
                  <w:shd w:val="clear" w:color="000000" w:fill="FFFFFF"/>
                  <w:noWrap/>
                  <w:vAlign w:val="center"/>
                </w:tcPr>
                <w:p w14:paraId="7AC4D7D4">
                  <w:pPr>
                    <w:jc w:val="right"/>
                    <w:rPr>
                      <w:rFonts w:ascii="Arial" w:hAnsi="Arial" w:cs="Arial"/>
                      <w:color w:val="000000"/>
                      <w:sz w:val="18"/>
                      <w:szCs w:val="18"/>
                    </w:rPr>
                  </w:pPr>
                  <w:r>
                    <w:rPr>
                      <w:rFonts w:ascii="Arial" w:hAnsi="Arial" w:cs="Arial"/>
                      <w:color w:val="000000"/>
                      <w:sz w:val="18"/>
                      <w:szCs w:val="18"/>
                    </w:rPr>
                    <w:t>R$ 228,00</w:t>
                  </w:r>
                </w:p>
              </w:tc>
            </w:tr>
            <w:tr w14:paraId="2B460B4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7260C67">
                  <w:pPr>
                    <w:jc w:val="center"/>
                    <w:rPr>
                      <w:rFonts w:ascii="Arial" w:hAnsi="Arial" w:cs="Arial"/>
                      <w:color w:val="000000"/>
                      <w:sz w:val="18"/>
                      <w:szCs w:val="18"/>
                    </w:rPr>
                  </w:pPr>
                  <w:r>
                    <w:rPr>
                      <w:rFonts w:ascii="Arial" w:hAnsi="Arial" w:cs="Arial"/>
                      <w:color w:val="000000"/>
                      <w:sz w:val="18"/>
                      <w:szCs w:val="18"/>
                    </w:rPr>
                    <w:t>82</w:t>
                  </w:r>
                </w:p>
              </w:tc>
              <w:tc>
                <w:tcPr>
                  <w:tcW w:w="3911" w:type="dxa"/>
                  <w:tcBorders>
                    <w:top w:val="nil"/>
                    <w:left w:val="nil"/>
                    <w:bottom w:val="single" w:color="auto" w:sz="4" w:space="0"/>
                    <w:right w:val="single" w:color="auto" w:sz="4" w:space="0"/>
                  </w:tcBorders>
                  <w:shd w:val="clear" w:color="000000" w:fill="FFFFFF"/>
                  <w:vAlign w:val="center"/>
                </w:tcPr>
                <w:p w14:paraId="616C2378">
                  <w:pPr>
                    <w:rPr>
                      <w:rFonts w:ascii="Arial" w:hAnsi="Arial" w:cs="Arial"/>
                      <w:color w:val="000000"/>
                      <w:sz w:val="18"/>
                      <w:szCs w:val="18"/>
                    </w:rPr>
                  </w:pPr>
                  <w:r>
                    <w:rPr>
                      <w:rFonts w:ascii="Arial" w:hAnsi="Arial" w:cs="Arial"/>
                      <w:color w:val="000000"/>
                      <w:sz w:val="18"/>
                      <w:szCs w:val="18"/>
                    </w:rPr>
                    <w:t>CETOPROFENO INJETÁVEL 100MG IV</w:t>
                  </w:r>
                </w:p>
              </w:tc>
              <w:tc>
                <w:tcPr>
                  <w:tcW w:w="1385" w:type="dxa"/>
                  <w:tcBorders>
                    <w:top w:val="nil"/>
                    <w:left w:val="nil"/>
                    <w:bottom w:val="single" w:color="auto" w:sz="4" w:space="0"/>
                    <w:right w:val="single" w:color="auto" w:sz="4" w:space="0"/>
                  </w:tcBorders>
                  <w:shd w:val="clear" w:color="000000" w:fill="FFFFFF"/>
                  <w:vAlign w:val="center"/>
                </w:tcPr>
                <w:p w14:paraId="35255478">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793D5478">
                  <w:pPr>
                    <w:jc w:val="center"/>
                    <w:rPr>
                      <w:rFonts w:ascii="Arial" w:hAnsi="Arial" w:cs="Arial"/>
                      <w:color w:val="000000"/>
                      <w:sz w:val="18"/>
                      <w:szCs w:val="18"/>
                    </w:rPr>
                  </w:pPr>
                  <w:r>
                    <w:rPr>
                      <w:rFonts w:ascii="Arial" w:hAnsi="Arial" w:cs="Arial"/>
                      <w:color w:val="000000"/>
                      <w:sz w:val="18"/>
                      <w:szCs w:val="18"/>
                    </w:rPr>
                    <w:t>2.500</w:t>
                  </w:r>
                </w:p>
              </w:tc>
              <w:tc>
                <w:tcPr>
                  <w:tcW w:w="1107" w:type="dxa"/>
                  <w:tcBorders>
                    <w:top w:val="nil"/>
                    <w:left w:val="nil"/>
                    <w:bottom w:val="single" w:color="auto" w:sz="4" w:space="0"/>
                    <w:right w:val="single" w:color="auto" w:sz="4" w:space="0"/>
                  </w:tcBorders>
                  <w:shd w:val="clear" w:color="000000" w:fill="FFFFFF"/>
                  <w:noWrap/>
                  <w:vAlign w:val="bottom"/>
                </w:tcPr>
                <w:p w14:paraId="1A94F81C">
                  <w:pPr>
                    <w:jc w:val="right"/>
                    <w:rPr>
                      <w:rFonts w:ascii="Arial" w:hAnsi="Arial" w:cs="Arial"/>
                      <w:color w:val="000000"/>
                      <w:sz w:val="18"/>
                      <w:szCs w:val="18"/>
                    </w:rPr>
                  </w:pPr>
                  <w:r>
                    <w:rPr>
                      <w:rFonts w:ascii="Arial" w:hAnsi="Arial" w:cs="Arial"/>
                      <w:color w:val="000000"/>
                      <w:sz w:val="18"/>
                      <w:szCs w:val="18"/>
                    </w:rPr>
                    <w:t>R$ 7,31</w:t>
                  </w:r>
                </w:p>
              </w:tc>
              <w:tc>
                <w:tcPr>
                  <w:tcW w:w="1579" w:type="dxa"/>
                  <w:tcBorders>
                    <w:top w:val="nil"/>
                    <w:left w:val="nil"/>
                    <w:bottom w:val="single" w:color="auto" w:sz="4" w:space="0"/>
                    <w:right w:val="single" w:color="auto" w:sz="4" w:space="0"/>
                  </w:tcBorders>
                  <w:shd w:val="clear" w:color="000000" w:fill="FFFFFF"/>
                  <w:noWrap/>
                  <w:vAlign w:val="center"/>
                </w:tcPr>
                <w:p w14:paraId="3E511352">
                  <w:pPr>
                    <w:jc w:val="right"/>
                    <w:rPr>
                      <w:rFonts w:ascii="Arial" w:hAnsi="Arial" w:cs="Arial"/>
                      <w:color w:val="000000"/>
                      <w:sz w:val="18"/>
                      <w:szCs w:val="18"/>
                    </w:rPr>
                  </w:pPr>
                  <w:r>
                    <w:rPr>
                      <w:rFonts w:ascii="Arial" w:hAnsi="Arial" w:cs="Arial"/>
                      <w:color w:val="000000"/>
                      <w:sz w:val="18"/>
                      <w:szCs w:val="18"/>
                    </w:rPr>
                    <w:t>R$ 18.275,00</w:t>
                  </w:r>
                </w:p>
              </w:tc>
            </w:tr>
            <w:tr w14:paraId="6695DBF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55F88DE">
                  <w:pPr>
                    <w:jc w:val="center"/>
                    <w:rPr>
                      <w:rFonts w:ascii="Arial" w:hAnsi="Arial" w:cs="Arial"/>
                      <w:color w:val="000000"/>
                      <w:sz w:val="18"/>
                      <w:szCs w:val="18"/>
                    </w:rPr>
                  </w:pPr>
                  <w:r>
                    <w:rPr>
                      <w:rFonts w:ascii="Arial" w:hAnsi="Arial" w:cs="Arial"/>
                      <w:color w:val="000000"/>
                      <w:sz w:val="18"/>
                      <w:szCs w:val="18"/>
                    </w:rPr>
                    <w:t>83</w:t>
                  </w:r>
                </w:p>
              </w:tc>
              <w:tc>
                <w:tcPr>
                  <w:tcW w:w="3911" w:type="dxa"/>
                  <w:tcBorders>
                    <w:top w:val="nil"/>
                    <w:left w:val="nil"/>
                    <w:bottom w:val="single" w:color="auto" w:sz="4" w:space="0"/>
                    <w:right w:val="single" w:color="auto" w:sz="4" w:space="0"/>
                  </w:tcBorders>
                  <w:shd w:val="clear" w:color="000000" w:fill="FFFFFF"/>
                  <w:vAlign w:val="center"/>
                </w:tcPr>
                <w:p w14:paraId="79505DE2">
                  <w:pPr>
                    <w:rPr>
                      <w:rFonts w:ascii="Arial" w:hAnsi="Arial" w:cs="Arial"/>
                      <w:color w:val="000000"/>
                      <w:sz w:val="18"/>
                      <w:szCs w:val="18"/>
                    </w:rPr>
                  </w:pPr>
                  <w:r>
                    <w:rPr>
                      <w:rFonts w:ascii="Arial" w:hAnsi="Arial" w:cs="Arial"/>
                      <w:color w:val="000000"/>
                      <w:sz w:val="18"/>
                      <w:szCs w:val="18"/>
                    </w:rPr>
                    <w:t>CETOPROFENO INJETÁVEL 100 MG 2ML IM</w:t>
                  </w:r>
                </w:p>
              </w:tc>
              <w:tc>
                <w:tcPr>
                  <w:tcW w:w="1385" w:type="dxa"/>
                  <w:tcBorders>
                    <w:top w:val="nil"/>
                    <w:left w:val="nil"/>
                    <w:bottom w:val="single" w:color="auto" w:sz="4" w:space="0"/>
                    <w:right w:val="single" w:color="auto" w:sz="4" w:space="0"/>
                  </w:tcBorders>
                  <w:shd w:val="clear" w:color="000000" w:fill="FFFFFF"/>
                  <w:vAlign w:val="center"/>
                </w:tcPr>
                <w:p w14:paraId="0B2C140F">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6E944CD4">
                  <w:pPr>
                    <w:jc w:val="center"/>
                    <w:rPr>
                      <w:rFonts w:ascii="Arial" w:hAnsi="Arial" w:cs="Arial"/>
                      <w:color w:val="000000"/>
                      <w:sz w:val="18"/>
                      <w:szCs w:val="18"/>
                    </w:rPr>
                  </w:pPr>
                  <w:r>
                    <w:rPr>
                      <w:rFonts w:ascii="Arial" w:hAnsi="Arial" w:cs="Arial"/>
                      <w:color w:val="000000"/>
                      <w:sz w:val="18"/>
                      <w:szCs w:val="18"/>
                    </w:rPr>
                    <w:t>2.500</w:t>
                  </w:r>
                </w:p>
              </w:tc>
              <w:tc>
                <w:tcPr>
                  <w:tcW w:w="1107" w:type="dxa"/>
                  <w:tcBorders>
                    <w:top w:val="nil"/>
                    <w:left w:val="nil"/>
                    <w:bottom w:val="single" w:color="auto" w:sz="4" w:space="0"/>
                    <w:right w:val="single" w:color="auto" w:sz="4" w:space="0"/>
                  </w:tcBorders>
                  <w:shd w:val="clear" w:color="000000" w:fill="FFFFFF"/>
                  <w:noWrap/>
                  <w:vAlign w:val="bottom"/>
                </w:tcPr>
                <w:p w14:paraId="524D9E52">
                  <w:pPr>
                    <w:jc w:val="right"/>
                    <w:rPr>
                      <w:rFonts w:ascii="Arial" w:hAnsi="Arial" w:cs="Arial"/>
                      <w:color w:val="000000"/>
                      <w:sz w:val="18"/>
                      <w:szCs w:val="18"/>
                    </w:rPr>
                  </w:pPr>
                  <w:r>
                    <w:rPr>
                      <w:rFonts w:ascii="Arial" w:hAnsi="Arial" w:cs="Arial"/>
                      <w:color w:val="000000"/>
                      <w:sz w:val="18"/>
                      <w:szCs w:val="18"/>
                    </w:rPr>
                    <w:t>R$ 2,86</w:t>
                  </w:r>
                </w:p>
              </w:tc>
              <w:tc>
                <w:tcPr>
                  <w:tcW w:w="1579" w:type="dxa"/>
                  <w:tcBorders>
                    <w:top w:val="nil"/>
                    <w:left w:val="nil"/>
                    <w:bottom w:val="single" w:color="auto" w:sz="4" w:space="0"/>
                    <w:right w:val="single" w:color="auto" w:sz="4" w:space="0"/>
                  </w:tcBorders>
                  <w:shd w:val="clear" w:color="000000" w:fill="FFFFFF"/>
                  <w:noWrap/>
                  <w:vAlign w:val="center"/>
                </w:tcPr>
                <w:p w14:paraId="212F4792">
                  <w:pPr>
                    <w:jc w:val="right"/>
                    <w:rPr>
                      <w:rFonts w:ascii="Arial" w:hAnsi="Arial" w:cs="Arial"/>
                      <w:color w:val="000000"/>
                      <w:sz w:val="18"/>
                      <w:szCs w:val="18"/>
                    </w:rPr>
                  </w:pPr>
                  <w:r>
                    <w:rPr>
                      <w:rFonts w:ascii="Arial" w:hAnsi="Arial" w:cs="Arial"/>
                      <w:color w:val="000000"/>
                      <w:sz w:val="18"/>
                      <w:szCs w:val="18"/>
                    </w:rPr>
                    <w:t>R$ 7.150,00</w:t>
                  </w:r>
                </w:p>
              </w:tc>
            </w:tr>
            <w:tr w14:paraId="753E4ED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EC99B7C">
                  <w:pPr>
                    <w:jc w:val="center"/>
                    <w:rPr>
                      <w:rFonts w:ascii="Arial" w:hAnsi="Arial" w:cs="Arial"/>
                      <w:color w:val="000000"/>
                      <w:sz w:val="18"/>
                      <w:szCs w:val="18"/>
                    </w:rPr>
                  </w:pPr>
                  <w:r>
                    <w:rPr>
                      <w:rFonts w:ascii="Arial" w:hAnsi="Arial" w:cs="Arial"/>
                      <w:color w:val="000000"/>
                      <w:sz w:val="18"/>
                      <w:szCs w:val="18"/>
                    </w:rPr>
                    <w:t>84</w:t>
                  </w:r>
                </w:p>
              </w:tc>
              <w:tc>
                <w:tcPr>
                  <w:tcW w:w="3911" w:type="dxa"/>
                  <w:tcBorders>
                    <w:top w:val="nil"/>
                    <w:left w:val="nil"/>
                    <w:bottom w:val="single" w:color="auto" w:sz="4" w:space="0"/>
                    <w:right w:val="single" w:color="auto" w:sz="4" w:space="0"/>
                  </w:tcBorders>
                  <w:shd w:val="clear" w:color="000000" w:fill="FFFFFF"/>
                  <w:vAlign w:val="center"/>
                </w:tcPr>
                <w:p w14:paraId="4694BC55">
                  <w:pPr>
                    <w:rPr>
                      <w:rFonts w:ascii="Arial" w:hAnsi="Arial" w:cs="Arial"/>
                      <w:color w:val="000000"/>
                      <w:sz w:val="18"/>
                      <w:szCs w:val="18"/>
                    </w:rPr>
                  </w:pPr>
                  <w:r>
                    <w:rPr>
                      <w:rFonts w:ascii="Arial" w:hAnsi="Arial" w:cs="Arial"/>
                      <w:color w:val="000000"/>
                      <w:sz w:val="18"/>
                      <w:szCs w:val="18"/>
                    </w:rPr>
                    <w:t>CINARIZINA 75 MG</w:t>
                  </w:r>
                </w:p>
              </w:tc>
              <w:tc>
                <w:tcPr>
                  <w:tcW w:w="1385" w:type="dxa"/>
                  <w:tcBorders>
                    <w:top w:val="nil"/>
                    <w:left w:val="nil"/>
                    <w:bottom w:val="single" w:color="auto" w:sz="4" w:space="0"/>
                    <w:right w:val="single" w:color="auto" w:sz="4" w:space="0"/>
                  </w:tcBorders>
                  <w:shd w:val="clear" w:color="000000" w:fill="FFFFFF"/>
                  <w:vAlign w:val="center"/>
                </w:tcPr>
                <w:p w14:paraId="7D24685E">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40C7BBD">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10F81F40">
                  <w:pPr>
                    <w:jc w:val="right"/>
                    <w:rPr>
                      <w:rFonts w:ascii="Arial" w:hAnsi="Arial" w:cs="Arial"/>
                      <w:color w:val="000000"/>
                      <w:sz w:val="18"/>
                      <w:szCs w:val="18"/>
                    </w:rPr>
                  </w:pPr>
                  <w:r>
                    <w:rPr>
                      <w:rFonts w:ascii="Arial" w:hAnsi="Arial" w:cs="Arial"/>
                      <w:color w:val="000000"/>
                      <w:sz w:val="18"/>
                      <w:szCs w:val="18"/>
                    </w:rPr>
                    <w:t>R$ 0,48</w:t>
                  </w:r>
                </w:p>
              </w:tc>
              <w:tc>
                <w:tcPr>
                  <w:tcW w:w="1579" w:type="dxa"/>
                  <w:tcBorders>
                    <w:top w:val="nil"/>
                    <w:left w:val="nil"/>
                    <w:bottom w:val="single" w:color="auto" w:sz="4" w:space="0"/>
                    <w:right w:val="single" w:color="auto" w:sz="4" w:space="0"/>
                  </w:tcBorders>
                  <w:shd w:val="clear" w:color="000000" w:fill="FFFFFF"/>
                  <w:noWrap/>
                  <w:vAlign w:val="center"/>
                </w:tcPr>
                <w:p w14:paraId="4F738ED9">
                  <w:pPr>
                    <w:jc w:val="right"/>
                    <w:rPr>
                      <w:rFonts w:ascii="Arial" w:hAnsi="Arial" w:cs="Arial"/>
                      <w:color w:val="000000"/>
                      <w:sz w:val="18"/>
                      <w:szCs w:val="18"/>
                    </w:rPr>
                  </w:pPr>
                  <w:r>
                    <w:rPr>
                      <w:rFonts w:ascii="Arial" w:hAnsi="Arial" w:cs="Arial"/>
                      <w:color w:val="000000"/>
                      <w:sz w:val="18"/>
                      <w:szCs w:val="18"/>
                    </w:rPr>
                    <w:t>R$ 480,00</w:t>
                  </w:r>
                </w:p>
              </w:tc>
            </w:tr>
            <w:tr w14:paraId="26DA8EF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3984568">
                  <w:pPr>
                    <w:jc w:val="center"/>
                    <w:rPr>
                      <w:rFonts w:ascii="Arial" w:hAnsi="Arial" w:cs="Arial"/>
                      <w:color w:val="000000"/>
                      <w:sz w:val="18"/>
                      <w:szCs w:val="18"/>
                    </w:rPr>
                  </w:pPr>
                  <w:r>
                    <w:rPr>
                      <w:rFonts w:ascii="Arial" w:hAnsi="Arial" w:cs="Arial"/>
                      <w:color w:val="000000"/>
                      <w:sz w:val="18"/>
                      <w:szCs w:val="18"/>
                    </w:rPr>
                    <w:t>85</w:t>
                  </w:r>
                </w:p>
              </w:tc>
              <w:tc>
                <w:tcPr>
                  <w:tcW w:w="3911" w:type="dxa"/>
                  <w:tcBorders>
                    <w:top w:val="nil"/>
                    <w:left w:val="nil"/>
                    <w:bottom w:val="single" w:color="auto" w:sz="4" w:space="0"/>
                    <w:right w:val="single" w:color="auto" w:sz="4" w:space="0"/>
                  </w:tcBorders>
                  <w:shd w:val="clear" w:color="000000" w:fill="FFFFFF"/>
                  <w:vAlign w:val="center"/>
                </w:tcPr>
                <w:p w14:paraId="5875A544">
                  <w:pPr>
                    <w:rPr>
                      <w:rFonts w:ascii="Arial" w:hAnsi="Arial" w:cs="Arial"/>
                      <w:color w:val="000000"/>
                      <w:sz w:val="18"/>
                      <w:szCs w:val="18"/>
                    </w:rPr>
                  </w:pPr>
                  <w:r>
                    <w:rPr>
                      <w:rFonts w:ascii="Arial" w:hAnsi="Arial" w:cs="Arial"/>
                      <w:color w:val="000000"/>
                      <w:sz w:val="18"/>
                      <w:szCs w:val="18"/>
                    </w:rPr>
                    <w:t>CLIDAMICINA INJETÁVEL</w:t>
                  </w:r>
                </w:p>
              </w:tc>
              <w:tc>
                <w:tcPr>
                  <w:tcW w:w="1385" w:type="dxa"/>
                  <w:tcBorders>
                    <w:top w:val="nil"/>
                    <w:left w:val="nil"/>
                    <w:bottom w:val="single" w:color="auto" w:sz="4" w:space="0"/>
                    <w:right w:val="single" w:color="auto" w:sz="4" w:space="0"/>
                  </w:tcBorders>
                  <w:shd w:val="clear" w:color="000000" w:fill="FFFFFF"/>
                  <w:vAlign w:val="center"/>
                </w:tcPr>
                <w:p w14:paraId="585B73E0">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7C80CB0B">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5E02A8B6">
                  <w:pPr>
                    <w:jc w:val="right"/>
                    <w:rPr>
                      <w:rFonts w:ascii="Arial" w:hAnsi="Arial" w:cs="Arial"/>
                      <w:color w:val="000000"/>
                      <w:sz w:val="18"/>
                      <w:szCs w:val="18"/>
                    </w:rPr>
                  </w:pPr>
                  <w:r>
                    <w:rPr>
                      <w:rFonts w:ascii="Arial" w:hAnsi="Arial" w:cs="Arial"/>
                      <w:color w:val="000000"/>
                      <w:sz w:val="18"/>
                      <w:szCs w:val="18"/>
                    </w:rPr>
                    <w:t>R$ 5,93</w:t>
                  </w:r>
                </w:p>
              </w:tc>
              <w:tc>
                <w:tcPr>
                  <w:tcW w:w="1579" w:type="dxa"/>
                  <w:tcBorders>
                    <w:top w:val="nil"/>
                    <w:left w:val="nil"/>
                    <w:bottom w:val="single" w:color="auto" w:sz="4" w:space="0"/>
                    <w:right w:val="single" w:color="auto" w:sz="4" w:space="0"/>
                  </w:tcBorders>
                  <w:shd w:val="clear" w:color="000000" w:fill="FFFFFF"/>
                  <w:noWrap/>
                  <w:vAlign w:val="center"/>
                </w:tcPr>
                <w:p w14:paraId="28D34426">
                  <w:pPr>
                    <w:jc w:val="right"/>
                    <w:rPr>
                      <w:rFonts w:ascii="Arial" w:hAnsi="Arial" w:cs="Arial"/>
                      <w:color w:val="000000"/>
                      <w:sz w:val="18"/>
                      <w:szCs w:val="18"/>
                    </w:rPr>
                  </w:pPr>
                  <w:r>
                    <w:rPr>
                      <w:rFonts w:ascii="Arial" w:hAnsi="Arial" w:cs="Arial"/>
                      <w:color w:val="000000"/>
                      <w:sz w:val="18"/>
                      <w:szCs w:val="18"/>
                    </w:rPr>
                    <w:t>R$ 5.930,00</w:t>
                  </w:r>
                </w:p>
              </w:tc>
            </w:tr>
            <w:tr w14:paraId="4F308F4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95535AD">
                  <w:pPr>
                    <w:jc w:val="center"/>
                    <w:rPr>
                      <w:rFonts w:ascii="Arial" w:hAnsi="Arial" w:cs="Arial"/>
                      <w:color w:val="000000"/>
                      <w:sz w:val="18"/>
                      <w:szCs w:val="18"/>
                    </w:rPr>
                  </w:pPr>
                  <w:r>
                    <w:rPr>
                      <w:rFonts w:ascii="Arial" w:hAnsi="Arial" w:cs="Arial"/>
                      <w:color w:val="000000"/>
                      <w:sz w:val="18"/>
                      <w:szCs w:val="18"/>
                    </w:rPr>
                    <w:t>86</w:t>
                  </w:r>
                </w:p>
              </w:tc>
              <w:tc>
                <w:tcPr>
                  <w:tcW w:w="3911" w:type="dxa"/>
                  <w:tcBorders>
                    <w:top w:val="nil"/>
                    <w:left w:val="nil"/>
                    <w:bottom w:val="single" w:color="auto" w:sz="4" w:space="0"/>
                    <w:right w:val="single" w:color="auto" w:sz="4" w:space="0"/>
                  </w:tcBorders>
                  <w:shd w:val="clear" w:color="000000" w:fill="FFFFFF"/>
                  <w:vAlign w:val="center"/>
                </w:tcPr>
                <w:p w14:paraId="155F5271">
                  <w:pPr>
                    <w:rPr>
                      <w:rFonts w:ascii="Arial" w:hAnsi="Arial" w:cs="Arial"/>
                      <w:color w:val="000000"/>
                      <w:sz w:val="18"/>
                      <w:szCs w:val="18"/>
                    </w:rPr>
                  </w:pPr>
                  <w:r>
                    <w:rPr>
                      <w:rFonts w:ascii="Arial" w:hAnsi="Arial" w:cs="Arial"/>
                      <w:color w:val="000000"/>
                      <w:sz w:val="18"/>
                      <w:szCs w:val="18"/>
                    </w:rPr>
                    <w:t>CLORAFENICO COLIRIO</w:t>
                  </w:r>
                </w:p>
              </w:tc>
              <w:tc>
                <w:tcPr>
                  <w:tcW w:w="1385" w:type="dxa"/>
                  <w:tcBorders>
                    <w:top w:val="nil"/>
                    <w:left w:val="nil"/>
                    <w:bottom w:val="single" w:color="auto" w:sz="4" w:space="0"/>
                    <w:right w:val="single" w:color="auto" w:sz="4" w:space="0"/>
                  </w:tcBorders>
                  <w:shd w:val="clear" w:color="000000" w:fill="FFFFFF"/>
                  <w:vAlign w:val="center"/>
                </w:tcPr>
                <w:p w14:paraId="02503B18">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750595A5">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13D95182">
                  <w:pPr>
                    <w:jc w:val="right"/>
                    <w:rPr>
                      <w:rFonts w:ascii="Arial" w:hAnsi="Arial" w:cs="Arial"/>
                      <w:color w:val="000000"/>
                      <w:sz w:val="18"/>
                      <w:szCs w:val="18"/>
                    </w:rPr>
                  </w:pPr>
                  <w:r>
                    <w:rPr>
                      <w:rFonts w:ascii="Arial" w:hAnsi="Arial" w:cs="Arial"/>
                      <w:color w:val="000000"/>
                      <w:sz w:val="18"/>
                      <w:szCs w:val="18"/>
                    </w:rPr>
                    <w:t>R$ 5,20</w:t>
                  </w:r>
                </w:p>
              </w:tc>
              <w:tc>
                <w:tcPr>
                  <w:tcW w:w="1579" w:type="dxa"/>
                  <w:tcBorders>
                    <w:top w:val="nil"/>
                    <w:left w:val="nil"/>
                    <w:bottom w:val="single" w:color="auto" w:sz="4" w:space="0"/>
                    <w:right w:val="single" w:color="auto" w:sz="4" w:space="0"/>
                  </w:tcBorders>
                  <w:shd w:val="clear" w:color="000000" w:fill="FFFFFF"/>
                  <w:noWrap/>
                  <w:vAlign w:val="center"/>
                </w:tcPr>
                <w:p w14:paraId="174DAE20">
                  <w:pPr>
                    <w:jc w:val="right"/>
                    <w:rPr>
                      <w:rFonts w:ascii="Arial" w:hAnsi="Arial" w:cs="Arial"/>
                      <w:color w:val="000000"/>
                      <w:sz w:val="18"/>
                      <w:szCs w:val="18"/>
                    </w:rPr>
                  </w:pPr>
                  <w:r>
                    <w:rPr>
                      <w:rFonts w:ascii="Arial" w:hAnsi="Arial" w:cs="Arial"/>
                      <w:color w:val="000000"/>
                      <w:sz w:val="18"/>
                      <w:szCs w:val="18"/>
                    </w:rPr>
                    <w:t>R$ 520,00</w:t>
                  </w:r>
                </w:p>
              </w:tc>
            </w:tr>
            <w:tr w14:paraId="21E08AC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1D4A4FE">
                  <w:pPr>
                    <w:jc w:val="center"/>
                    <w:rPr>
                      <w:rFonts w:ascii="Arial" w:hAnsi="Arial" w:cs="Arial"/>
                      <w:color w:val="000000"/>
                      <w:sz w:val="18"/>
                      <w:szCs w:val="18"/>
                    </w:rPr>
                  </w:pPr>
                  <w:r>
                    <w:rPr>
                      <w:rFonts w:ascii="Arial" w:hAnsi="Arial" w:cs="Arial"/>
                      <w:color w:val="000000"/>
                      <w:sz w:val="18"/>
                      <w:szCs w:val="18"/>
                    </w:rPr>
                    <w:t>87</w:t>
                  </w:r>
                </w:p>
              </w:tc>
              <w:tc>
                <w:tcPr>
                  <w:tcW w:w="3911" w:type="dxa"/>
                  <w:tcBorders>
                    <w:top w:val="nil"/>
                    <w:left w:val="nil"/>
                    <w:bottom w:val="single" w:color="auto" w:sz="4" w:space="0"/>
                    <w:right w:val="single" w:color="auto" w:sz="4" w:space="0"/>
                  </w:tcBorders>
                  <w:shd w:val="clear" w:color="000000" w:fill="FFFFFF"/>
                  <w:vAlign w:val="center"/>
                </w:tcPr>
                <w:p w14:paraId="2BFE1D6D">
                  <w:pPr>
                    <w:rPr>
                      <w:rFonts w:ascii="Arial" w:hAnsi="Arial" w:cs="Arial"/>
                      <w:color w:val="000000"/>
                      <w:sz w:val="18"/>
                      <w:szCs w:val="18"/>
                    </w:rPr>
                  </w:pPr>
                  <w:r>
                    <w:rPr>
                      <w:rFonts w:ascii="Arial" w:hAnsi="Arial" w:cs="Arial"/>
                      <w:color w:val="000000"/>
                      <w:sz w:val="18"/>
                      <w:szCs w:val="18"/>
                    </w:rPr>
                    <w:t>CLORAFENICOL 1GR</w:t>
                  </w:r>
                </w:p>
              </w:tc>
              <w:tc>
                <w:tcPr>
                  <w:tcW w:w="1385" w:type="dxa"/>
                  <w:tcBorders>
                    <w:top w:val="nil"/>
                    <w:left w:val="nil"/>
                    <w:bottom w:val="single" w:color="auto" w:sz="4" w:space="0"/>
                    <w:right w:val="single" w:color="auto" w:sz="4" w:space="0"/>
                  </w:tcBorders>
                  <w:shd w:val="clear" w:color="000000" w:fill="FFFFFF"/>
                  <w:vAlign w:val="center"/>
                </w:tcPr>
                <w:p w14:paraId="160DD572">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1F04D4DB">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6EF1C13E">
                  <w:pPr>
                    <w:jc w:val="right"/>
                    <w:rPr>
                      <w:rFonts w:ascii="Arial" w:hAnsi="Arial" w:cs="Arial"/>
                      <w:color w:val="000000"/>
                      <w:sz w:val="18"/>
                      <w:szCs w:val="18"/>
                    </w:rPr>
                  </w:pPr>
                  <w:r>
                    <w:rPr>
                      <w:rFonts w:ascii="Arial" w:hAnsi="Arial" w:cs="Arial"/>
                      <w:color w:val="000000"/>
                      <w:sz w:val="18"/>
                      <w:szCs w:val="18"/>
                    </w:rPr>
                    <w:t>R$ 11,96</w:t>
                  </w:r>
                </w:p>
              </w:tc>
              <w:tc>
                <w:tcPr>
                  <w:tcW w:w="1579" w:type="dxa"/>
                  <w:tcBorders>
                    <w:top w:val="nil"/>
                    <w:left w:val="nil"/>
                    <w:bottom w:val="single" w:color="auto" w:sz="4" w:space="0"/>
                    <w:right w:val="single" w:color="auto" w:sz="4" w:space="0"/>
                  </w:tcBorders>
                  <w:shd w:val="clear" w:color="000000" w:fill="FFFFFF"/>
                  <w:noWrap/>
                  <w:vAlign w:val="center"/>
                </w:tcPr>
                <w:p w14:paraId="5ED6CEA5">
                  <w:pPr>
                    <w:jc w:val="right"/>
                    <w:rPr>
                      <w:rFonts w:ascii="Arial" w:hAnsi="Arial" w:cs="Arial"/>
                      <w:color w:val="000000"/>
                      <w:sz w:val="18"/>
                      <w:szCs w:val="18"/>
                    </w:rPr>
                  </w:pPr>
                  <w:r>
                    <w:rPr>
                      <w:rFonts w:ascii="Arial" w:hAnsi="Arial" w:cs="Arial"/>
                      <w:color w:val="000000"/>
                      <w:sz w:val="18"/>
                      <w:szCs w:val="18"/>
                    </w:rPr>
                    <w:t>R$ 11.960,00</w:t>
                  </w:r>
                </w:p>
              </w:tc>
            </w:tr>
            <w:tr w14:paraId="2E1C151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6FAA2D6">
                  <w:pPr>
                    <w:jc w:val="center"/>
                    <w:rPr>
                      <w:rFonts w:ascii="Arial" w:hAnsi="Arial" w:cs="Arial"/>
                      <w:color w:val="000000"/>
                      <w:sz w:val="18"/>
                      <w:szCs w:val="18"/>
                    </w:rPr>
                  </w:pPr>
                  <w:r>
                    <w:rPr>
                      <w:rFonts w:ascii="Arial" w:hAnsi="Arial" w:cs="Arial"/>
                      <w:color w:val="000000"/>
                      <w:sz w:val="18"/>
                      <w:szCs w:val="18"/>
                    </w:rPr>
                    <w:t>88</w:t>
                  </w:r>
                </w:p>
              </w:tc>
              <w:tc>
                <w:tcPr>
                  <w:tcW w:w="3911" w:type="dxa"/>
                  <w:tcBorders>
                    <w:top w:val="nil"/>
                    <w:left w:val="nil"/>
                    <w:bottom w:val="single" w:color="auto" w:sz="4" w:space="0"/>
                    <w:right w:val="single" w:color="auto" w:sz="4" w:space="0"/>
                  </w:tcBorders>
                  <w:shd w:val="clear" w:color="000000" w:fill="FFFFFF"/>
                  <w:vAlign w:val="center"/>
                </w:tcPr>
                <w:p w14:paraId="60DB7C26">
                  <w:pPr>
                    <w:rPr>
                      <w:rFonts w:ascii="Arial" w:hAnsi="Arial" w:cs="Arial"/>
                      <w:color w:val="000000"/>
                      <w:sz w:val="18"/>
                      <w:szCs w:val="18"/>
                    </w:rPr>
                  </w:pPr>
                  <w:r>
                    <w:rPr>
                      <w:rFonts w:ascii="Arial" w:hAnsi="Arial" w:cs="Arial"/>
                      <w:color w:val="000000"/>
                      <w:sz w:val="18"/>
                      <w:szCs w:val="18"/>
                    </w:rPr>
                    <w:t>CLORETO DE CÁLCIO INJ -</w:t>
                  </w:r>
                </w:p>
              </w:tc>
              <w:tc>
                <w:tcPr>
                  <w:tcW w:w="1385" w:type="dxa"/>
                  <w:tcBorders>
                    <w:top w:val="nil"/>
                    <w:left w:val="nil"/>
                    <w:bottom w:val="single" w:color="auto" w:sz="4" w:space="0"/>
                    <w:right w:val="single" w:color="auto" w:sz="4" w:space="0"/>
                  </w:tcBorders>
                  <w:shd w:val="clear" w:color="000000" w:fill="FFFFFF"/>
                  <w:vAlign w:val="center"/>
                </w:tcPr>
                <w:p w14:paraId="0B7F6AEA">
                  <w:pPr>
                    <w:jc w:val="center"/>
                    <w:rPr>
                      <w:rFonts w:ascii="Arial" w:hAnsi="Arial" w:cs="Arial"/>
                      <w:sz w:val="18"/>
                      <w:szCs w:val="18"/>
                    </w:rPr>
                  </w:pPr>
                  <w:r>
                    <w:rPr>
                      <w:rFonts w:ascii="Arial" w:hAnsi="Arial" w:cs="Arial"/>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7BB457F6">
                  <w:pPr>
                    <w:jc w:val="center"/>
                    <w:rPr>
                      <w:rFonts w:ascii="Arial" w:hAnsi="Arial" w:cs="Arial"/>
                      <w:sz w:val="18"/>
                      <w:szCs w:val="18"/>
                    </w:rPr>
                  </w:pPr>
                  <w:r>
                    <w:rPr>
                      <w:rFonts w:ascii="Arial" w:hAnsi="Arial" w:cs="Arial"/>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48EFB6EF">
                  <w:pPr>
                    <w:jc w:val="right"/>
                    <w:rPr>
                      <w:rFonts w:ascii="Arial" w:hAnsi="Arial" w:cs="Arial"/>
                      <w:color w:val="000000"/>
                      <w:sz w:val="18"/>
                      <w:szCs w:val="18"/>
                    </w:rPr>
                  </w:pPr>
                  <w:r>
                    <w:rPr>
                      <w:rFonts w:ascii="Arial" w:hAnsi="Arial" w:cs="Arial"/>
                      <w:color w:val="000000"/>
                      <w:sz w:val="18"/>
                      <w:szCs w:val="18"/>
                    </w:rPr>
                    <w:t>R$ 8,06</w:t>
                  </w:r>
                </w:p>
              </w:tc>
              <w:tc>
                <w:tcPr>
                  <w:tcW w:w="1579" w:type="dxa"/>
                  <w:tcBorders>
                    <w:top w:val="nil"/>
                    <w:left w:val="nil"/>
                    <w:bottom w:val="single" w:color="auto" w:sz="4" w:space="0"/>
                    <w:right w:val="single" w:color="auto" w:sz="4" w:space="0"/>
                  </w:tcBorders>
                  <w:shd w:val="clear" w:color="000000" w:fill="FFFFFF"/>
                  <w:noWrap/>
                  <w:vAlign w:val="center"/>
                </w:tcPr>
                <w:p w14:paraId="57A560C0">
                  <w:pPr>
                    <w:jc w:val="right"/>
                    <w:rPr>
                      <w:rFonts w:ascii="Arial" w:hAnsi="Arial" w:cs="Arial"/>
                      <w:color w:val="000000"/>
                      <w:sz w:val="18"/>
                      <w:szCs w:val="18"/>
                    </w:rPr>
                  </w:pPr>
                  <w:r>
                    <w:rPr>
                      <w:rFonts w:ascii="Arial" w:hAnsi="Arial" w:cs="Arial"/>
                      <w:color w:val="000000"/>
                      <w:sz w:val="18"/>
                      <w:szCs w:val="18"/>
                    </w:rPr>
                    <w:t>R$ 8.060,00</w:t>
                  </w:r>
                </w:p>
              </w:tc>
            </w:tr>
            <w:tr w14:paraId="3081B51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024BECE">
                  <w:pPr>
                    <w:jc w:val="center"/>
                    <w:rPr>
                      <w:rFonts w:ascii="Arial" w:hAnsi="Arial" w:cs="Arial"/>
                      <w:color w:val="000000"/>
                      <w:sz w:val="18"/>
                      <w:szCs w:val="18"/>
                    </w:rPr>
                  </w:pPr>
                  <w:r>
                    <w:rPr>
                      <w:rFonts w:ascii="Arial" w:hAnsi="Arial" w:cs="Arial"/>
                      <w:color w:val="000000"/>
                      <w:sz w:val="18"/>
                      <w:szCs w:val="18"/>
                    </w:rPr>
                    <w:t>89</w:t>
                  </w:r>
                </w:p>
              </w:tc>
              <w:tc>
                <w:tcPr>
                  <w:tcW w:w="3911" w:type="dxa"/>
                  <w:tcBorders>
                    <w:top w:val="nil"/>
                    <w:left w:val="nil"/>
                    <w:bottom w:val="single" w:color="auto" w:sz="4" w:space="0"/>
                    <w:right w:val="single" w:color="auto" w:sz="4" w:space="0"/>
                  </w:tcBorders>
                  <w:shd w:val="clear" w:color="000000" w:fill="FFFFFF"/>
                  <w:vAlign w:val="center"/>
                </w:tcPr>
                <w:p w14:paraId="7BA18E36">
                  <w:pPr>
                    <w:rPr>
                      <w:rFonts w:ascii="Arial" w:hAnsi="Arial" w:cs="Arial"/>
                      <w:color w:val="000000"/>
                      <w:sz w:val="18"/>
                      <w:szCs w:val="18"/>
                    </w:rPr>
                  </w:pPr>
                  <w:r>
                    <w:rPr>
                      <w:rFonts w:ascii="Arial" w:hAnsi="Arial" w:cs="Arial"/>
                      <w:color w:val="000000"/>
                      <w:sz w:val="18"/>
                      <w:szCs w:val="18"/>
                    </w:rPr>
                    <w:t>GLUCONATO DE CÁLCIO 10%</w:t>
                  </w:r>
                </w:p>
              </w:tc>
              <w:tc>
                <w:tcPr>
                  <w:tcW w:w="1385" w:type="dxa"/>
                  <w:tcBorders>
                    <w:top w:val="nil"/>
                    <w:left w:val="nil"/>
                    <w:bottom w:val="single" w:color="auto" w:sz="4" w:space="0"/>
                    <w:right w:val="single" w:color="auto" w:sz="4" w:space="0"/>
                  </w:tcBorders>
                  <w:shd w:val="clear" w:color="000000" w:fill="FFFFFF"/>
                  <w:vAlign w:val="center"/>
                </w:tcPr>
                <w:p w14:paraId="421CF220">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007A8CB0">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13A23D41">
                  <w:pPr>
                    <w:jc w:val="right"/>
                    <w:rPr>
                      <w:rFonts w:ascii="Arial" w:hAnsi="Arial" w:cs="Arial"/>
                      <w:color w:val="000000"/>
                      <w:sz w:val="18"/>
                      <w:szCs w:val="18"/>
                    </w:rPr>
                  </w:pPr>
                  <w:r>
                    <w:rPr>
                      <w:rFonts w:ascii="Arial" w:hAnsi="Arial" w:cs="Arial"/>
                      <w:color w:val="000000"/>
                      <w:sz w:val="18"/>
                      <w:szCs w:val="18"/>
                    </w:rPr>
                    <w:t>R$ 3,62</w:t>
                  </w:r>
                </w:p>
              </w:tc>
              <w:tc>
                <w:tcPr>
                  <w:tcW w:w="1579" w:type="dxa"/>
                  <w:tcBorders>
                    <w:top w:val="nil"/>
                    <w:left w:val="nil"/>
                    <w:bottom w:val="single" w:color="auto" w:sz="4" w:space="0"/>
                    <w:right w:val="single" w:color="auto" w:sz="4" w:space="0"/>
                  </w:tcBorders>
                  <w:shd w:val="clear" w:color="000000" w:fill="FFFFFF"/>
                  <w:noWrap/>
                  <w:vAlign w:val="center"/>
                </w:tcPr>
                <w:p w14:paraId="251A9BDC">
                  <w:pPr>
                    <w:jc w:val="right"/>
                    <w:rPr>
                      <w:rFonts w:ascii="Arial" w:hAnsi="Arial" w:cs="Arial"/>
                      <w:color w:val="000000"/>
                      <w:sz w:val="18"/>
                      <w:szCs w:val="18"/>
                    </w:rPr>
                  </w:pPr>
                  <w:r>
                    <w:rPr>
                      <w:rFonts w:ascii="Arial" w:hAnsi="Arial" w:cs="Arial"/>
                      <w:color w:val="000000"/>
                      <w:sz w:val="18"/>
                      <w:szCs w:val="18"/>
                    </w:rPr>
                    <w:t>R$ 1.810,00</w:t>
                  </w:r>
                </w:p>
              </w:tc>
            </w:tr>
            <w:tr w14:paraId="5355CD5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2FFEF15">
                  <w:pPr>
                    <w:jc w:val="center"/>
                    <w:rPr>
                      <w:rFonts w:ascii="Arial" w:hAnsi="Arial" w:cs="Arial"/>
                      <w:color w:val="000000"/>
                      <w:sz w:val="18"/>
                      <w:szCs w:val="18"/>
                    </w:rPr>
                  </w:pPr>
                  <w:r>
                    <w:rPr>
                      <w:rFonts w:ascii="Arial" w:hAnsi="Arial" w:cs="Arial"/>
                      <w:color w:val="000000"/>
                      <w:sz w:val="18"/>
                      <w:szCs w:val="18"/>
                    </w:rPr>
                    <w:t>90</w:t>
                  </w:r>
                </w:p>
              </w:tc>
              <w:tc>
                <w:tcPr>
                  <w:tcW w:w="3911" w:type="dxa"/>
                  <w:tcBorders>
                    <w:top w:val="nil"/>
                    <w:left w:val="nil"/>
                    <w:bottom w:val="single" w:color="auto" w:sz="4" w:space="0"/>
                    <w:right w:val="single" w:color="auto" w:sz="4" w:space="0"/>
                  </w:tcBorders>
                  <w:shd w:val="clear" w:color="000000" w:fill="FFFFFF"/>
                  <w:vAlign w:val="center"/>
                </w:tcPr>
                <w:p w14:paraId="63DDF05D">
                  <w:pPr>
                    <w:rPr>
                      <w:rFonts w:ascii="Arial" w:hAnsi="Arial" w:cs="Arial"/>
                      <w:color w:val="000000"/>
                      <w:sz w:val="18"/>
                      <w:szCs w:val="18"/>
                    </w:rPr>
                  </w:pPr>
                  <w:r>
                    <w:rPr>
                      <w:rFonts w:ascii="Arial" w:hAnsi="Arial" w:cs="Arial"/>
                      <w:color w:val="000000"/>
                      <w:sz w:val="18"/>
                      <w:szCs w:val="18"/>
                    </w:rPr>
                    <w:t>CLORETO DE POTÁSSIO INJ</w:t>
                  </w:r>
                </w:p>
              </w:tc>
              <w:tc>
                <w:tcPr>
                  <w:tcW w:w="1385" w:type="dxa"/>
                  <w:tcBorders>
                    <w:top w:val="nil"/>
                    <w:left w:val="nil"/>
                    <w:bottom w:val="single" w:color="auto" w:sz="4" w:space="0"/>
                    <w:right w:val="single" w:color="auto" w:sz="4" w:space="0"/>
                  </w:tcBorders>
                  <w:shd w:val="clear" w:color="000000" w:fill="FFFFFF"/>
                  <w:vAlign w:val="center"/>
                </w:tcPr>
                <w:p w14:paraId="3C6C5F1C">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449A49A9">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1AA003AA">
                  <w:pPr>
                    <w:jc w:val="right"/>
                    <w:rPr>
                      <w:rFonts w:ascii="Arial" w:hAnsi="Arial" w:cs="Arial"/>
                      <w:color w:val="000000"/>
                      <w:sz w:val="18"/>
                      <w:szCs w:val="18"/>
                    </w:rPr>
                  </w:pPr>
                  <w:r>
                    <w:rPr>
                      <w:rFonts w:ascii="Arial" w:hAnsi="Arial" w:cs="Arial"/>
                      <w:color w:val="000000"/>
                      <w:sz w:val="18"/>
                      <w:szCs w:val="18"/>
                    </w:rPr>
                    <w:t>R$ 0,65</w:t>
                  </w:r>
                </w:p>
              </w:tc>
              <w:tc>
                <w:tcPr>
                  <w:tcW w:w="1579" w:type="dxa"/>
                  <w:tcBorders>
                    <w:top w:val="nil"/>
                    <w:left w:val="nil"/>
                    <w:bottom w:val="single" w:color="auto" w:sz="4" w:space="0"/>
                    <w:right w:val="single" w:color="auto" w:sz="4" w:space="0"/>
                  </w:tcBorders>
                  <w:shd w:val="clear" w:color="000000" w:fill="FFFFFF"/>
                  <w:noWrap/>
                  <w:vAlign w:val="center"/>
                </w:tcPr>
                <w:p w14:paraId="3E3FFFF7">
                  <w:pPr>
                    <w:jc w:val="right"/>
                    <w:rPr>
                      <w:rFonts w:ascii="Arial" w:hAnsi="Arial" w:cs="Arial"/>
                      <w:color w:val="000000"/>
                      <w:sz w:val="18"/>
                      <w:szCs w:val="18"/>
                    </w:rPr>
                  </w:pPr>
                  <w:r>
                    <w:rPr>
                      <w:rFonts w:ascii="Arial" w:hAnsi="Arial" w:cs="Arial"/>
                      <w:color w:val="000000"/>
                      <w:sz w:val="18"/>
                      <w:szCs w:val="18"/>
                    </w:rPr>
                    <w:t>R$ 650,00</w:t>
                  </w:r>
                </w:p>
              </w:tc>
            </w:tr>
            <w:tr w14:paraId="0267486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1A2FDFA">
                  <w:pPr>
                    <w:jc w:val="center"/>
                    <w:rPr>
                      <w:rFonts w:ascii="Arial" w:hAnsi="Arial" w:cs="Arial"/>
                      <w:color w:val="000000"/>
                      <w:sz w:val="18"/>
                      <w:szCs w:val="18"/>
                    </w:rPr>
                  </w:pPr>
                  <w:r>
                    <w:rPr>
                      <w:rFonts w:ascii="Arial" w:hAnsi="Arial" w:cs="Arial"/>
                      <w:color w:val="000000"/>
                      <w:sz w:val="18"/>
                      <w:szCs w:val="18"/>
                    </w:rPr>
                    <w:t>91</w:t>
                  </w:r>
                </w:p>
              </w:tc>
              <w:tc>
                <w:tcPr>
                  <w:tcW w:w="3911" w:type="dxa"/>
                  <w:tcBorders>
                    <w:top w:val="nil"/>
                    <w:left w:val="nil"/>
                    <w:bottom w:val="single" w:color="auto" w:sz="4" w:space="0"/>
                    <w:right w:val="single" w:color="auto" w:sz="4" w:space="0"/>
                  </w:tcBorders>
                  <w:shd w:val="clear" w:color="000000" w:fill="FFFFFF"/>
                  <w:vAlign w:val="center"/>
                </w:tcPr>
                <w:p w14:paraId="14110A5D">
                  <w:pPr>
                    <w:rPr>
                      <w:rFonts w:ascii="Arial" w:hAnsi="Arial" w:cs="Arial"/>
                      <w:color w:val="000000"/>
                      <w:sz w:val="18"/>
                      <w:szCs w:val="18"/>
                    </w:rPr>
                  </w:pPr>
                  <w:r>
                    <w:rPr>
                      <w:rFonts w:ascii="Arial" w:hAnsi="Arial" w:cs="Arial"/>
                      <w:color w:val="000000"/>
                      <w:sz w:val="18"/>
                      <w:szCs w:val="18"/>
                    </w:rPr>
                    <w:t>ANESTÉSICO CLORIDRATO DE TETRACAINA 1% CLORIDRATO DE FENILEFRINA 0,1%  SOLUÇÃO OFTALMOLÓGICA</w:t>
                  </w:r>
                </w:p>
              </w:tc>
              <w:tc>
                <w:tcPr>
                  <w:tcW w:w="1385" w:type="dxa"/>
                  <w:tcBorders>
                    <w:top w:val="nil"/>
                    <w:left w:val="nil"/>
                    <w:bottom w:val="single" w:color="auto" w:sz="4" w:space="0"/>
                    <w:right w:val="single" w:color="auto" w:sz="4" w:space="0"/>
                  </w:tcBorders>
                  <w:shd w:val="clear" w:color="000000" w:fill="FFFFFF"/>
                  <w:vAlign w:val="center"/>
                </w:tcPr>
                <w:p w14:paraId="595892BC">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0B7BD4B1">
                  <w:pPr>
                    <w:jc w:val="center"/>
                    <w:rPr>
                      <w:rFonts w:ascii="Arial" w:hAnsi="Arial" w:cs="Arial"/>
                      <w:color w:val="000000"/>
                      <w:sz w:val="18"/>
                      <w:szCs w:val="18"/>
                    </w:rPr>
                  </w:pPr>
                  <w:r>
                    <w:rPr>
                      <w:rFonts w:ascii="Arial" w:hAnsi="Arial" w:cs="Arial"/>
                      <w:color w:val="000000"/>
                      <w:sz w:val="18"/>
                      <w:szCs w:val="18"/>
                    </w:rPr>
                    <w:t>15</w:t>
                  </w:r>
                </w:p>
              </w:tc>
              <w:tc>
                <w:tcPr>
                  <w:tcW w:w="1107" w:type="dxa"/>
                  <w:tcBorders>
                    <w:top w:val="nil"/>
                    <w:left w:val="nil"/>
                    <w:bottom w:val="single" w:color="auto" w:sz="4" w:space="0"/>
                    <w:right w:val="single" w:color="auto" w:sz="4" w:space="0"/>
                  </w:tcBorders>
                  <w:shd w:val="clear" w:color="000000" w:fill="FFFFFF"/>
                  <w:noWrap/>
                  <w:vAlign w:val="bottom"/>
                </w:tcPr>
                <w:p w14:paraId="15376860">
                  <w:pPr>
                    <w:jc w:val="right"/>
                    <w:rPr>
                      <w:rFonts w:ascii="Arial" w:hAnsi="Arial" w:cs="Arial"/>
                      <w:color w:val="000000"/>
                      <w:sz w:val="18"/>
                      <w:szCs w:val="18"/>
                    </w:rPr>
                  </w:pPr>
                  <w:r>
                    <w:rPr>
                      <w:rFonts w:ascii="Arial" w:hAnsi="Arial" w:cs="Arial"/>
                      <w:color w:val="000000"/>
                      <w:sz w:val="18"/>
                      <w:szCs w:val="18"/>
                    </w:rPr>
                    <w:t>R$ 15,10</w:t>
                  </w:r>
                </w:p>
              </w:tc>
              <w:tc>
                <w:tcPr>
                  <w:tcW w:w="1579" w:type="dxa"/>
                  <w:tcBorders>
                    <w:top w:val="nil"/>
                    <w:left w:val="nil"/>
                    <w:bottom w:val="single" w:color="auto" w:sz="4" w:space="0"/>
                    <w:right w:val="single" w:color="auto" w:sz="4" w:space="0"/>
                  </w:tcBorders>
                  <w:shd w:val="clear" w:color="000000" w:fill="FFFFFF"/>
                  <w:noWrap/>
                  <w:vAlign w:val="center"/>
                </w:tcPr>
                <w:p w14:paraId="4920173C">
                  <w:pPr>
                    <w:jc w:val="right"/>
                    <w:rPr>
                      <w:rFonts w:ascii="Arial" w:hAnsi="Arial" w:cs="Arial"/>
                      <w:color w:val="000000"/>
                      <w:sz w:val="18"/>
                      <w:szCs w:val="18"/>
                    </w:rPr>
                  </w:pPr>
                  <w:r>
                    <w:rPr>
                      <w:rFonts w:ascii="Arial" w:hAnsi="Arial" w:cs="Arial"/>
                      <w:color w:val="000000"/>
                      <w:sz w:val="18"/>
                      <w:szCs w:val="18"/>
                    </w:rPr>
                    <w:t>R$ 226,50</w:t>
                  </w:r>
                </w:p>
              </w:tc>
            </w:tr>
            <w:tr w14:paraId="50926D1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957A545">
                  <w:pPr>
                    <w:jc w:val="center"/>
                    <w:rPr>
                      <w:rFonts w:ascii="Arial" w:hAnsi="Arial" w:cs="Arial"/>
                      <w:color w:val="000000"/>
                      <w:sz w:val="18"/>
                      <w:szCs w:val="18"/>
                    </w:rPr>
                  </w:pPr>
                  <w:r>
                    <w:rPr>
                      <w:rFonts w:ascii="Arial" w:hAnsi="Arial" w:cs="Arial"/>
                      <w:color w:val="000000"/>
                      <w:sz w:val="18"/>
                      <w:szCs w:val="18"/>
                    </w:rPr>
                    <w:t>92</w:t>
                  </w:r>
                </w:p>
              </w:tc>
              <w:tc>
                <w:tcPr>
                  <w:tcW w:w="3911" w:type="dxa"/>
                  <w:tcBorders>
                    <w:top w:val="nil"/>
                    <w:left w:val="nil"/>
                    <w:bottom w:val="single" w:color="auto" w:sz="4" w:space="0"/>
                    <w:right w:val="single" w:color="auto" w:sz="4" w:space="0"/>
                  </w:tcBorders>
                  <w:shd w:val="clear" w:color="000000" w:fill="FFFFFF"/>
                  <w:vAlign w:val="center"/>
                </w:tcPr>
                <w:p w14:paraId="71D78147">
                  <w:pPr>
                    <w:rPr>
                      <w:rFonts w:ascii="Arial" w:hAnsi="Arial" w:cs="Arial"/>
                      <w:color w:val="000000"/>
                      <w:sz w:val="18"/>
                      <w:szCs w:val="18"/>
                    </w:rPr>
                  </w:pPr>
                  <w:r>
                    <w:rPr>
                      <w:rFonts w:ascii="Arial" w:hAnsi="Arial" w:cs="Arial"/>
                      <w:color w:val="000000"/>
                      <w:sz w:val="18"/>
                      <w:szCs w:val="18"/>
                    </w:rPr>
                    <w:t>CLORIDRATO DE AMIODARONA 50MG/ML AMP</w:t>
                  </w:r>
                </w:p>
              </w:tc>
              <w:tc>
                <w:tcPr>
                  <w:tcW w:w="1385" w:type="dxa"/>
                  <w:tcBorders>
                    <w:top w:val="nil"/>
                    <w:left w:val="nil"/>
                    <w:bottom w:val="single" w:color="auto" w:sz="4" w:space="0"/>
                    <w:right w:val="single" w:color="auto" w:sz="4" w:space="0"/>
                  </w:tcBorders>
                  <w:shd w:val="clear" w:color="000000" w:fill="FFFFFF"/>
                  <w:vAlign w:val="center"/>
                </w:tcPr>
                <w:p w14:paraId="22DF1E8F">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28D1718">
                  <w:pPr>
                    <w:jc w:val="center"/>
                    <w:rPr>
                      <w:rFonts w:ascii="Arial" w:hAnsi="Arial" w:cs="Arial"/>
                      <w:color w:val="000000"/>
                      <w:sz w:val="18"/>
                      <w:szCs w:val="18"/>
                    </w:rPr>
                  </w:pPr>
                  <w:r>
                    <w:rPr>
                      <w:rFonts w:ascii="Arial" w:hAnsi="Arial" w:cs="Arial"/>
                      <w:color w:val="000000"/>
                      <w:sz w:val="18"/>
                      <w:szCs w:val="18"/>
                    </w:rPr>
                    <w:t>800</w:t>
                  </w:r>
                </w:p>
              </w:tc>
              <w:tc>
                <w:tcPr>
                  <w:tcW w:w="1107" w:type="dxa"/>
                  <w:tcBorders>
                    <w:top w:val="nil"/>
                    <w:left w:val="nil"/>
                    <w:bottom w:val="single" w:color="auto" w:sz="4" w:space="0"/>
                    <w:right w:val="single" w:color="auto" w:sz="4" w:space="0"/>
                  </w:tcBorders>
                  <w:shd w:val="clear" w:color="000000" w:fill="FFFFFF"/>
                  <w:noWrap/>
                  <w:vAlign w:val="bottom"/>
                </w:tcPr>
                <w:p w14:paraId="0AD338CC">
                  <w:pPr>
                    <w:jc w:val="right"/>
                    <w:rPr>
                      <w:rFonts w:ascii="Arial" w:hAnsi="Arial" w:cs="Arial"/>
                      <w:color w:val="000000"/>
                      <w:sz w:val="18"/>
                      <w:szCs w:val="18"/>
                    </w:rPr>
                  </w:pPr>
                  <w:r>
                    <w:rPr>
                      <w:rFonts w:ascii="Arial" w:hAnsi="Arial" w:cs="Arial"/>
                      <w:color w:val="000000"/>
                      <w:sz w:val="18"/>
                      <w:szCs w:val="18"/>
                    </w:rPr>
                    <w:t>R$ 4,52</w:t>
                  </w:r>
                </w:p>
              </w:tc>
              <w:tc>
                <w:tcPr>
                  <w:tcW w:w="1579" w:type="dxa"/>
                  <w:tcBorders>
                    <w:top w:val="nil"/>
                    <w:left w:val="nil"/>
                    <w:bottom w:val="single" w:color="auto" w:sz="4" w:space="0"/>
                    <w:right w:val="single" w:color="auto" w:sz="4" w:space="0"/>
                  </w:tcBorders>
                  <w:shd w:val="clear" w:color="000000" w:fill="FFFFFF"/>
                  <w:noWrap/>
                  <w:vAlign w:val="center"/>
                </w:tcPr>
                <w:p w14:paraId="1B543C09">
                  <w:pPr>
                    <w:jc w:val="right"/>
                    <w:rPr>
                      <w:rFonts w:ascii="Arial" w:hAnsi="Arial" w:cs="Arial"/>
                      <w:color w:val="000000"/>
                      <w:sz w:val="18"/>
                      <w:szCs w:val="18"/>
                    </w:rPr>
                  </w:pPr>
                  <w:r>
                    <w:rPr>
                      <w:rFonts w:ascii="Arial" w:hAnsi="Arial" w:cs="Arial"/>
                      <w:color w:val="000000"/>
                      <w:sz w:val="18"/>
                      <w:szCs w:val="18"/>
                    </w:rPr>
                    <w:t>R$ 3.616,00</w:t>
                  </w:r>
                </w:p>
              </w:tc>
            </w:tr>
            <w:tr w14:paraId="0B723CC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C34C3D1">
                  <w:pPr>
                    <w:jc w:val="center"/>
                    <w:rPr>
                      <w:rFonts w:ascii="Arial" w:hAnsi="Arial" w:cs="Arial"/>
                      <w:color w:val="000000"/>
                      <w:sz w:val="18"/>
                      <w:szCs w:val="18"/>
                    </w:rPr>
                  </w:pPr>
                  <w:r>
                    <w:rPr>
                      <w:rFonts w:ascii="Arial" w:hAnsi="Arial" w:cs="Arial"/>
                      <w:color w:val="000000"/>
                      <w:sz w:val="18"/>
                      <w:szCs w:val="18"/>
                    </w:rPr>
                    <w:t>93</w:t>
                  </w:r>
                </w:p>
              </w:tc>
              <w:tc>
                <w:tcPr>
                  <w:tcW w:w="3911" w:type="dxa"/>
                  <w:tcBorders>
                    <w:top w:val="nil"/>
                    <w:left w:val="nil"/>
                    <w:bottom w:val="single" w:color="auto" w:sz="4" w:space="0"/>
                    <w:right w:val="single" w:color="auto" w:sz="4" w:space="0"/>
                  </w:tcBorders>
                  <w:shd w:val="clear" w:color="000000" w:fill="FFFFFF"/>
                  <w:vAlign w:val="center"/>
                </w:tcPr>
                <w:p w14:paraId="3C24720F">
                  <w:pPr>
                    <w:rPr>
                      <w:rFonts w:ascii="Arial" w:hAnsi="Arial" w:cs="Arial"/>
                      <w:color w:val="000000"/>
                      <w:sz w:val="18"/>
                      <w:szCs w:val="18"/>
                    </w:rPr>
                  </w:pPr>
                  <w:r>
                    <w:rPr>
                      <w:rFonts w:ascii="Arial" w:hAnsi="Arial" w:cs="Arial"/>
                      <w:color w:val="000000"/>
                      <w:sz w:val="18"/>
                      <w:szCs w:val="18"/>
                    </w:rPr>
                    <w:t xml:space="preserve">CLORIDRATO DE AMIODARONA 100MG </w:t>
                  </w:r>
                </w:p>
              </w:tc>
              <w:tc>
                <w:tcPr>
                  <w:tcW w:w="1385" w:type="dxa"/>
                  <w:tcBorders>
                    <w:top w:val="nil"/>
                    <w:left w:val="nil"/>
                    <w:bottom w:val="single" w:color="auto" w:sz="4" w:space="0"/>
                    <w:right w:val="single" w:color="auto" w:sz="4" w:space="0"/>
                  </w:tcBorders>
                  <w:shd w:val="clear" w:color="000000" w:fill="FFFFFF"/>
                  <w:vAlign w:val="center"/>
                </w:tcPr>
                <w:p w14:paraId="7036F06D">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5879532">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640985CA">
                  <w:pPr>
                    <w:jc w:val="right"/>
                    <w:rPr>
                      <w:rFonts w:ascii="Arial" w:hAnsi="Arial" w:cs="Arial"/>
                      <w:color w:val="000000"/>
                      <w:sz w:val="18"/>
                      <w:szCs w:val="18"/>
                    </w:rPr>
                  </w:pPr>
                  <w:r>
                    <w:rPr>
                      <w:rFonts w:ascii="Arial" w:hAnsi="Arial" w:cs="Arial"/>
                      <w:color w:val="000000"/>
                      <w:sz w:val="18"/>
                      <w:szCs w:val="18"/>
                    </w:rPr>
                    <w:t>R$ 0,54</w:t>
                  </w:r>
                </w:p>
              </w:tc>
              <w:tc>
                <w:tcPr>
                  <w:tcW w:w="1579" w:type="dxa"/>
                  <w:tcBorders>
                    <w:top w:val="nil"/>
                    <w:left w:val="nil"/>
                    <w:bottom w:val="single" w:color="auto" w:sz="4" w:space="0"/>
                    <w:right w:val="single" w:color="auto" w:sz="4" w:space="0"/>
                  </w:tcBorders>
                  <w:shd w:val="clear" w:color="000000" w:fill="FFFFFF"/>
                  <w:noWrap/>
                  <w:vAlign w:val="center"/>
                </w:tcPr>
                <w:p w14:paraId="54BED03A">
                  <w:pPr>
                    <w:jc w:val="right"/>
                    <w:rPr>
                      <w:rFonts w:ascii="Arial" w:hAnsi="Arial" w:cs="Arial"/>
                      <w:color w:val="000000"/>
                      <w:sz w:val="18"/>
                      <w:szCs w:val="18"/>
                    </w:rPr>
                  </w:pPr>
                  <w:r>
                    <w:rPr>
                      <w:rFonts w:ascii="Arial" w:hAnsi="Arial" w:cs="Arial"/>
                      <w:color w:val="000000"/>
                      <w:sz w:val="18"/>
                      <w:szCs w:val="18"/>
                    </w:rPr>
                    <w:t>R$ 270,00</w:t>
                  </w:r>
                </w:p>
              </w:tc>
            </w:tr>
            <w:tr w14:paraId="1BDCBA4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EE7CF3D">
                  <w:pPr>
                    <w:jc w:val="center"/>
                    <w:rPr>
                      <w:rFonts w:ascii="Arial" w:hAnsi="Arial" w:cs="Arial"/>
                      <w:color w:val="000000"/>
                      <w:sz w:val="18"/>
                      <w:szCs w:val="18"/>
                    </w:rPr>
                  </w:pPr>
                  <w:r>
                    <w:rPr>
                      <w:rFonts w:ascii="Arial" w:hAnsi="Arial" w:cs="Arial"/>
                      <w:color w:val="000000"/>
                      <w:sz w:val="18"/>
                      <w:szCs w:val="18"/>
                    </w:rPr>
                    <w:t>94</w:t>
                  </w:r>
                </w:p>
              </w:tc>
              <w:tc>
                <w:tcPr>
                  <w:tcW w:w="3911" w:type="dxa"/>
                  <w:tcBorders>
                    <w:top w:val="nil"/>
                    <w:left w:val="nil"/>
                    <w:bottom w:val="single" w:color="auto" w:sz="4" w:space="0"/>
                    <w:right w:val="single" w:color="auto" w:sz="4" w:space="0"/>
                  </w:tcBorders>
                  <w:shd w:val="clear" w:color="000000" w:fill="FFFFFF"/>
                  <w:vAlign w:val="center"/>
                </w:tcPr>
                <w:p w14:paraId="1D273C91">
                  <w:pPr>
                    <w:rPr>
                      <w:rFonts w:ascii="Arial" w:hAnsi="Arial" w:cs="Arial"/>
                      <w:color w:val="000000"/>
                      <w:sz w:val="18"/>
                      <w:szCs w:val="18"/>
                    </w:rPr>
                  </w:pPr>
                  <w:r>
                    <w:rPr>
                      <w:rFonts w:ascii="Arial" w:hAnsi="Arial" w:cs="Arial"/>
                      <w:color w:val="000000"/>
                      <w:sz w:val="18"/>
                      <w:szCs w:val="18"/>
                    </w:rPr>
                    <w:t>CLORIDRATO DE DOPAMINA INJ 10ML</w:t>
                  </w:r>
                </w:p>
              </w:tc>
              <w:tc>
                <w:tcPr>
                  <w:tcW w:w="1385" w:type="dxa"/>
                  <w:tcBorders>
                    <w:top w:val="nil"/>
                    <w:left w:val="nil"/>
                    <w:bottom w:val="single" w:color="auto" w:sz="4" w:space="0"/>
                    <w:right w:val="single" w:color="auto" w:sz="4" w:space="0"/>
                  </w:tcBorders>
                  <w:shd w:val="clear" w:color="000000" w:fill="FFFFFF"/>
                  <w:vAlign w:val="center"/>
                </w:tcPr>
                <w:p w14:paraId="1A957C57">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1CDB4846">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56D24569">
                  <w:pPr>
                    <w:jc w:val="right"/>
                    <w:rPr>
                      <w:rFonts w:ascii="Arial" w:hAnsi="Arial" w:cs="Arial"/>
                      <w:color w:val="000000"/>
                      <w:sz w:val="18"/>
                      <w:szCs w:val="18"/>
                    </w:rPr>
                  </w:pPr>
                  <w:r>
                    <w:rPr>
                      <w:rFonts w:ascii="Arial" w:hAnsi="Arial" w:cs="Arial"/>
                      <w:color w:val="000000"/>
                      <w:sz w:val="18"/>
                      <w:szCs w:val="18"/>
                    </w:rPr>
                    <w:t>R$ 12,35</w:t>
                  </w:r>
                </w:p>
              </w:tc>
              <w:tc>
                <w:tcPr>
                  <w:tcW w:w="1579" w:type="dxa"/>
                  <w:tcBorders>
                    <w:top w:val="nil"/>
                    <w:left w:val="nil"/>
                    <w:bottom w:val="single" w:color="auto" w:sz="4" w:space="0"/>
                    <w:right w:val="single" w:color="auto" w:sz="4" w:space="0"/>
                  </w:tcBorders>
                  <w:shd w:val="clear" w:color="000000" w:fill="FFFFFF"/>
                  <w:noWrap/>
                  <w:vAlign w:val="center"/>
                </w:tcPr>
                <w:p w14:paraId="0227FF13">
                  <w:pPr>
                    <w:jc w:val="right"/>
                    <w:rPr>
                      <w:rFonts w:ascii="Arial" w:hAnsi="Arial" w:cs="Arial"/>
                      <w:color w:val="000000"/>
                      <w:sz w:val="18"/>
                      <w:szCs w:val="18"/>
                    </w:rPr>
                  </w:pPr>
                  <w:r>
                    <w:rPr>
                      <w:rFonts w:ascii="Arial" w:hAnsi="Arial" w:cs="Arial"/>
                      <w:color w:val="000000"/>
                      <w:sz w:val="18"/>
                      <w:szCs w:val="18"/>
                    </w:rPr>
                    <w:t>R$ 2.470,00</w:t>
                  </w:r>
                </w:p>
              </w:tc>
            </w:tr>
            <w:tr w14:paraId="2326758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D77FB8F">
                  <w:pPr>
                    <w:jc w:val="center"/>
                    <w:rPr>
                      <w:rFonts w:ascii="Arial" w:hAnsi="Arial" w:cs="Arial"/>
                      <w:color w:val="000000"/>
                      <w:sz w:val="18"/>
                      <w:szCs w:val="18"/>
                    </w:rPr>
                  </w:pPr>
                  <w:r>
                    <w:rPr>
                      <w:rFonts w:ascii="Arial" w:hAnsi="Arial" w:cs="Arial"/>
                      <w:color w:val="000000"/>
                      <w:sz w:val="18"/>
                      <w:szCs w:val="18"/>
                    </w:rPr>
                    <w:t>95</w:t>
                  </w:r>
                </w:p>
              </w:tc>
              <w:tc>
                <w:tcPr>
                  <w:tcW w:w="3911" w:type="dxa"/>
                  <w:tcBorders>
                    <w:top w:val="nil"/>
                    <w:left w:val="nil"/>
                    <w:bottom w:val="single" w:color="auto" w:sz="4" w:space="0"/>
                    <w:right w:val="single" w:color="auto" w:sz="4" w:space="0"/>
                  </w:tcBorders>
                  <w:shd w:val="clear" w:color="000000" w:fill="FFFFFF"/>
                  <w:vAlign w:val="center"/>
                </w:tcPr>
                <w:p w14:paraId="5C445443">
                  <w:pPr>
                    <w:rPr>
                      <w:rFonts w:ascii="Arial" w:hAnsi="Arial" w:cs="Arial"/>
                      <w:color w:val="000000"/>
                      <w:sz w:val="18"/>
                      <w:szCs w:val="18"/>
                    </w:rPr>
                  </w:pPr>
                  <w:r>
                    <w:rPr>
                      <w:rFonts w:ascii="Arial" w:hAnsi="Arial" w:cs="Arial"/>
                      <w:color w:val="000000"/>
                      <w:sz w:val="18"/>
                      <w:szCs w:val="18"/>
                    </w:rPr>
                    <w:t>CLORIDRATO DE DENTANILA 0,05 ML</w:t>
                  </w:r>
                </w:p>
              </w:tc>
              <w:tc>
                <w:tcPr>
                  <w:tcW w:w="1385" w:type="dxa"/>
                  <w:tcBorders>
                    <w:top w:val="nil"/>
                    <w:left w:val="nil"/>
                    <w:bottom w:val="single" w:color="auto" w:sz="4" w:space="0"/>
                    <w:right w:val="single" w:color="auto" w:sz="4" w:space="0"/>
                  </w:tcBorders>
                  <w:shd w:val="clear" w:color="000000" w:fill="FFFFFF"/>
                  <w:vAlign w:val="center"/>
                </w:tcPr>
                <w:p w14:paraId="6519AB6E">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77043944">
                  <w:pPr>
                    <w:jc w:val="center"/>
                    <w:rPr>
                      <w:rFonts w:ascii="Arial" w:hAnsi="Arial" w:cs="Arial"/>
                      <w:color w:val="000000"/>
                      <w:sz w:val="18"/>
                      <w:szCs w:val="18"/>
                    </w:rPr>
                  </w:pPr>
                  <w:r>
                    <w:rPr>
                      <w:rFonts w:ascii="Arial" w:hAnsi="Arial" w:cs="Arial"/>
                      <w:color w:val="000000"/>
                      <w:sz w:val="18"/>
                      <w:szCs w:val="18"/>
                    </w:rPr>
                    <w:t>30</w:t>
                  </w:r>
                </w:p>
              </w:tc>
              <w:tc>
                <w:tcPr>
                  <w:tcW w:w="1107" w:type="dxa"/>
                  <w:tcBorders>
                    <w:top w:val="nil"/>
                    <w:left w:val="nil"/>
                    <w:bottom w:val="single" w:color="auto" w:sz="4" w:space="0"/>
                    <w:right w:val="single" w:color="auto" w:sz="4" w:space="0"/>
                  </w:tcBorders>
                  <w:shd w:val="clear" w:color="000000" w:fill="FFFFFF"/>
                  <w:noWrap/>
                  <w:vAlign w:val="bottom"/>
                </w:tcPr>
                <w:p w14:paraId="0F052A53">
                  <w:pPr>
                    <w:jc w:val="right"/>
                    <w:rPr>
                      <w:rFonts w:ascii="Arial" w:hAnsi="Arial" w:cs="Arial"/>
                      <w:color w:val="000000"/>
                      <w:sz w:val="18"/>
                      <w:szCs w:val="18"/>
                    </w:rPr>
                  </w:pPr>
                  <w:r>
                    <w:rPr>
                      <w:rFonts w:ascii="Arial" w:hAnsi="Arial" w:cs="Arial"/>
                      <w:color w:val="000000"/>
                      <w:sz w:val="18"/>
                      <w:szCs w:val="18"/>
                    </w:rPr>
                    <w:t>R$ 39,90</w:t>
                  </w:r>
                </w:p>
              </w:tc>
              <w:tc>
                <w:tcPr>
                  <w:tcW w:w="1579" w:type="dxa"/>
                  <w:tcBorders>
                    <w:top w:val="nil"/>
                    <w:left w:val="nil"/>
                    <w:bottom w:val="single" w:color="auto" w:sz="4" w:space="0"/>
                    <w:right w:val="single" w:color="auto" w:sz="4" w:space="0"/>
                  </w:tcBorders>
                  <w:shd w:val="clear" w:color="000000" w:fill="FFFFFF"/>
                  <w:noWrap/>
                  <w:vAlign w:val="center"/>
                </w:tcPr>
                <w:p w14:paraId="66687762">
                  <w:pPr>
                    <w:jc w:val="right"/>
                    <w:rPr>
                      <w:rFonts w:ascii="Arial" w:hAnsi="Arial" w:cs="Arial"/>
                      <w:color w:val="000000"/>
                      <w:sz w:val="18"/>
                      <w:szCs w:val="18"/>
                    </w:rPr>
                  </w:pPr>
                  <w:r>
                    <w:rPr>
                      <w:rFonts w:ascii="Arial" w:hAnsi="Arial" w:cs="Arial"/>
                      <w:color w:val="000000"/>
                      <w:sz w:val="18"/>
                      <w:szCs w:val="18"/>
                    </w:rPr>
                    <w:t>R$ 1.197,00</w:t>
                  </w:r>
                </w:p>
              </w:tc>
            </w:tr>
            <w:tr w14:paraId="1C5BFF8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DCC1135">
                  <w:pPr>
                    <w:jc w:val="center"/>
                    <w:rPr>
                      <w:rFonts w:ascii="Arial" w:hAnsi="Arial" w:cs="Arial"/>
                      <w:color w:val="000000"/>
                      <w:sz w:val="18"/>
                      <w:szCs w:val="18"/>
                    </w:rPr>
                  </w:pPr>
                  <w:r>
                    <w:rPr>
                      <w:rFonts w:ascii="Arial" w:hAnsi="Arial" w:cs="Arial"/>
                      <w:color w:val="000000"/>
                      <w:sz w:val="18"/>
                      <w:szCs w:val="18"/>
                    </w:rPr>
                    <w:t>96</w:t>
                  </w:r>
                </w:p>
              </w:tc>
              <w:tc>
                <w:tcPr>
                  <w:tcW w:w="3911" w:type="dxa"/>
                  <w:tcBorders>
                    <w:top w:val="nil"/>
                    <w:left w:val="nil"/>
                    <w:bottom w:val="single" w:color="auto" w:sz="4" w:space="0"/>
                    <w:right w:val="single" w:color="auto" w:sz="4" w:space="0"/>
                  </w:tcBorders>
                  <w:shd w:val="clear" w:color="000000" w:fill="FFFFFF"/>
                  <w:vAlign w:val="center"/>
                </w:tcPr>
                <w:p w14:paraId="554B36EA">
                  <w:pPr>
                    <w:rPr>
                      <w:rFonts w:ascii="Arial" w:hAnsi="Arial" w:cs="Arial"/>
                      <w:color w:val="000000"/>
                      <w:sz w:val="18"/>
                      <w:szCs w:val="18"/>
                    </w:rPr>
                  </w:pPr>
                  <w:r>
                    <w:rPr>
                      <w:rFonts w:ascii="Arial" w:hAnsi="Arial" w:cs="Arial"/>
                      <w:color w:val="000000"/>
                      <w:sz w:val="18"/>
                      <w:szCs w:val="18"/>
                    </w:rPr>
                    <w:t>CLORIDRATO DE HIDRALAZINA 20MG 20X1ML</w:t>
                  </w:r>
                </w:p>
              </w:tc>
              <w:tc>
                <w:tcPr>
                  <w:tcW w:w="1385" w:type="dxa"/>
                  <w:tcBorders>
                    <w:top w:val="nil"/>
                    <w:left w:val="nil"/>
                    <w:bottom w:val="single" w:color="auto" w:sz="4" w:space="0"/>
                    <w:right w:val="single" w:color="auto" w:sz="4" w:space="0"/>
                  </w:tcBorders>
                  <w:shd w:val="clear" w:color="000000" w:fill="FFFFFF"/>
                  <w:vAlign w:val="center"/>
                </w:tcPr>
                <w:p w14:paraId="34573501">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211FC52E">
                  <w:pPr>
                    <w:jc w:val="center"/>
                    <w:rPr>
                      <w:rFonts w:ascii="Arial" w:hAnsi="Arial" w:cs="Arial"/>
                      <w:color w:val="000000"/>
                      <w:sz w:val="18"/>
                      <w:szCs w:val="18"/>
                    </w:rPr>
                  </w:pPr>
                  <w:r>
                    <w:rPr>
                      <w:rFonts w:ascii="Arial" w:hAnsi="Arial" w:cs="Arial"/>
                      <w:color w:val="000000"/>
                      <w:sz w:val="18"/>
                      <w:szCs w:val="18"/>
                    </w:rPr>
                    <w:t>400</w:t>
                  </w:r>
                </w:p>
              </w:tc>
              <w:tc>
                <w:tcPr>
                  <w:tcW w:w="1107" w:type="dxa"/>
                  <w:tcBorders>
                    <w:top w:val="nil"/>
                    <w:left w:val="nil"/>
                    <w:bottom w:val="single" w:color="auto" w:sz="4" w:space="0"/>
                    <w:right w:val="single" w:color="auto" w:sz="4" w:space="0"/>
                  </w:tcBorders>
                  <w:shd w:val="clear" w:color="000000" w:fill="FFFFFF"/>
                  <w:noWrap/>
                  <w:vAlign w:val="bottom"/>
                </w:tcPr>
                <w:p w14:paraId="2270D346">
                  <w:pPr>
                    <w:jc w:val="right"/>
                    <w:rPr>
                      <w:rFonts w:ascii="Arial" w:hAnsi="Arial" w:cs="Arial"/>
                      <w:color w:val="000000"/>
                      <w:sz w:val="18"/>
                      <w:szCs w:val="18"/>
                    </w:rPr>
                  </w:pPr>
                  <w:r>
                    <w:rPr>
                      <w:rFonts w:ascii="Arial" w:hAnsi="Arial" w:cs="Arial"/>
                      <w:color w:val="000000"/>
                      <w:sz w:val="18"/>
                      <w:szCs w:val="18"/>
                    </w:rPr>
                    <w:t>R$ 10,96</w:t>
                  </w:r>
                </w:p>
              </w:tc>
              <w:tc>
                <w:tcPr>
                  <w:tcW w:w="1579" w:type="dxa"/>
                  <w:tcBorders>
                    <w:top w:val="nil"/>
                    <w:left w:val="nil"/>
                    <w:bottom w:val="single" w:color="auto" w:sz="4" w:space="0"/>
                    <w:right w:val="single" w:color="auto" w:sz="4" w:space="0"/>
                  </w:tcBorders>
                  <w:shd w:val="clear" w:color="000000" w:fill="FFFFFF"/>
                  <w:noWrap/>
                  <w:vAlign w:val="center"/>
                </w:tcPr>
                <w:p w14:paraId="6AF44E9D">
                  <w:pPr>
                    <w:jc w:val="right"/>
                    <w:rPr>
                      <w:rFonts w:ascii="Arial" w:hAnsi="Arial" w:cs="Arial"/>
                      <w:color w:val="000000"/>
                      <w:sz w:val="18"/>
                      <w:szCs w:val="18"/>
                    </w:rPr>
                  </w:pPr>
                  <w:r>
                    <w:rPr>
                      <w:rFonts w:ascii="Arial" w:hAnsi="Arial" w:cs="Arial"/>
                      <w:color w:val="000000"/>
                      <w:sz w:val="18"/>
                      <w:szCs w:val="18"/>
                    </w:rPr>
                    <w:t>R$ 4.384,00</w:t>
                  </w:r>
                </w:p>
              </w:tc>
            </w:tr>
            <w:tr w14:paraId="5DA395C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25FFA9F">
                  <w:pPr>
                    <w:jc w:val="center"/>
                    <w:rPr>
                      <w:rFonts w:ascii="Arial" w:hAnsi="Arial" w:cs="Arial"/>
                      <w:color w:val="000000"/>
                      <w:sz w:val="18"/>
                      <w:szCs w:val="18"/>
                    </w:rPr>
                  </w:pPr>
                  <w:r>
                    <w:rPr>
                      <w:rFonts w:ascii="Arial" w:hAnsi="Arial" w:cs="Arial"/>
                      <w:color w:val="000000"/>
                      <w:sz w:val="18"/>
                      <w:szCs w:val="18"/>
                    </w:rPr>
                    <w:t>97</w:t>
                  </w:r>
                </w:p>
              </w:tc>
              <w:tc>
                <w:tcPr>
                  <w:tcW w:w="3911" w:type="dxa"/>
                  <w:tcBorders>
                    <w:top w:val="nil"/>
                    <w:left w:val="nil"/>
                    <w:bottom w:val="single" w:color="auto" w:sz="4" w:space="0"/>
                    <w:right w:val="single" w:color="auto" w:sz="4" w:space="0"/>
                  </w:tcBorders>
                  <w:shd w:val="clear" w:color="000000" w:fill="FFFFFF"/>
                  <w:vAlign w:val="center"/>
                </w:tcPr>
                <w:p w14:paraId="227F9913">
                  <w:pPr>
                    <w:rPr>
                      <w:rFonts w:ascii="Arial" w:hAnsi="Arial" w:cs="Arial"/>
                      <w:color w:val="000000"/>
                      <w:sz w:val="18"/>
                      <w:szCs w:val="18"/>
                    </w:rPr>
                  </w:pPr>
                  <w:r>
                    <w:rPr>
                      <w:rFonts w:ascii="Arial" w:hAnsi="Arial" w:cs="Arial"/>
                      <w:color w:val="000000"/>
                      <w:sz w:val="18"/>
                      <w:szCs w:val="18"/>
                    </w:rPr>
                    <w:t>CLORIDRATO DE LIDOCAINA 2% (SEM VASO) 20ML</w:t>
                  </w:r>
                </w:p>
              </w:tc>
              <w:tc>
                <w:tcPr>
                  <w:tcW w:w="1385" w:type="dxa"/>
                  <w:tcBorders>
                    <w:top w:val="nil"/>
                    <w:left w:val="nil"/>
                    <w:bottom w:val="single" w:color="auto" w:sz="4" w:space="0"/>
                    <w:right w:val="single" w:color="auto" w:sz="4" w:space="0"/>
                  </w:tcBorders>
                  <w:shd w:val="clear" w:color="000000" w:fill="FFFFFF"/>
                  <w:vAlign w:val="center"/>
                </w:tcPr>
                <w:p w14:paraId="6D69C3B4">
                  <w:pPr>
                    <w:jc w:val="center"/>
                    <w:rPr>
                      <w:rFonts w:ascii="Arial" w:hAnsi="Arial" w:cs="Arial"/>
                      <w:color w:val="000000"/>
                      <w:sz w:val="18"/>
                      <w:szCs w:val="18"/>
                    </w:rPr>
                  </w:pPr>
                  <w:r>
                    <w:rPr>
                      <w:rFonts w:ascii="Arial" w:hAnsi="Arial" w:cs="Arial"/>
                      <w:color w:val="000000"/>
                      <w:sz w:val="18"/>
                      <w:szCs w:val="18"/>
                    </w:rPr>
                    <w:t xml:space="preserve">FR </w:t>
                  </w:r>
                </w:p>
              </w:tc>
              <w:tc>
                <w:tcPr>
                  <w:tcW w:w="1474" w:type="dxa"/>
                  <w:tcBorders>
                    <w:top w:val="nil"/>
                    <w:left w:val="nil"/>
                    <w:bottom w:val="single" w:color="auto" w:sz="4" w:space="0"/>
                    <w:right w:val="single" w:color="auto" w:sz="4" w:space="0"/>
                  </w:tcBorders>
                  <w:shd w:val="clear" w:color="000000" w:fill="FFFFFF"/>
                  <w:vAlign w:val="center"/>
                </w:tcPr>
                <w:p w14:paraId="5793AE4F">
                  <w:pPr>
                    <w:jc w:val="center"/>
                    <w:rPr>
                      <w:rFonts w:ascii="Arial" w:hAnsi="Arial" w:cs="Arial"/>
                      <w:color w:val="000000"/>
                      <w:sz w:val="18"/>
                      <w:szCs w:val="18"/>
                    </w:rPr>
                  </w:pPr>
                  <w:r>
                    <w:rPr>
                      <w:rFonts w:ascii="Arial" w:hAnsi="Arial" w:cs="Arial"/>
                      <w:color w:val="000000"/>
                      <w:sz w:val="18"/>
                      <w:szCs w:val="18"/>
                    </w:rPr>
                    <w:t>800</w:t>
                  </w:r>
                </w:p>
              </w:tc>
              <w:tc>
                <w:tcPr>
                  <w:tcW w:w="1107" w:type="dxa"/>
                  <w:tcBorders>
                    <w:top w:val="nil"/>
                    <w:left w:val="nil"/>
                    <w:bottom w:val="single" w:color="auto" w:sz="4" w:space="0"/>
                    <w:right w:val="single" w:color="auto" w:sz="4" w:space="0"/>
                  </w:tcBorders>
                  <w:shd w:val="clear" w:color="000000" w:fill="FFFFFF"/>
                  <w:noWrap/>
                  <w:vAlign w:val="bottom"/>
                </w:tcPr>
                <w:p w14:paraId="3582E9E2">
                  <w:pPr>
                    <w:jc w:val="right"/>
                    <w:rPr>
                      <w:rFonts w:ascii="Arial" w:hAnsi="Arial" w:cs="Arial"/>
                      <w:color w:val="000000"/>
                      <w:sz w:val="18"/>
                      <w:szCs w:val="18"/>
                    </w:rPr>
                  </w:pPr>
                  <w:r>
                    <w:rPr>
                      <w:rFonts w:ascii="Arial" w:hAnsi="Arial" w:cs="Arial"/>
                      <w:color w:val="000000"/>
                      <w:sz w:val="18"/>
                      <w:szCs w:val="18"/>
                    </w:rPr>
                    <w:t>R$ 1,22</w:t>
                  </w:r>
                </w:p>
              </w:tc>
              <w:tc>
                <w:tcPr>
                  <w:tcW w:w="1579" w:type="dxa"/>
                  <w:tcBorders>
                    <w:top w:val="nil"/>
                    <w:left w:val="nil"/>
                    <w:bottom w:val="single" w:color="auto" w:sz="4" w:space="0"/>
                    <w:right w:val="single" w:color="auto" w:sz="4" w:space="0"/>
                  </w:tcBorders>
                  <w:shd w:val="clear" w:color="000000" w:fill="FFFFFF"/>
                  <w:noWrap/>
                  <w:vAlign w:val="center"/>
                </w:tcPr>
                <w:p w14:paraId="37E115D8">
                  <w:pPr>
                    <w:jc w:val="right"/>
                    <w:rPr>
                      <w:rFonts w:ascii="Arial" w:hAnsi="Arial" w:cs="Arial"/>
                      <w:color w:val="000000"/>
                      <w:sz w:val="18"/>
                      <w:szCs w:val="18"/>
                    </w:rPr>
                  </w:pPr>
                  <w:r>
                    <w:rPr>
                      <w:rFonts w:ascii="Arial" w:hAnsi="Arial" w:cs="Arial"/>
                      <w:color w:val="000000"/>
                      <w:sz w:val="18"/>
                      <w:szCs w:val="18"/>
                    </w:rPr>
                    <w:t>R$ 976,00</w:t>
                  </w:r>
                </w:p>
              </w:tc>
            </w:tr>
            <w:tr w14:paraId="71516D1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D0048AF">
                  <w:pPr>
                    <w:jc w:val="center"/>
                    <w:rPr>
                      <w:rFonts w:ascii="Arial" w:hAnsi="Arial" w:cs="Arial"/>
                      <w:color w:val="000000"/>
                      <w:sz w:val="18"/>
                      <w:szCs w:val="18"/>
                    </w:rPr>
                  </w:pPr>
                  <w:r>
                    <w:rPr>
                      <w:rFonts w:ascii="Arial" w:hAnsi="Arial" w:cs="Arial"/>
                      <w:color w:val="000000"/>
                      <w:sz w:val="18"/>
                      <w:szCs w:val="18"/>
                    </w:rPr>
                    <w:t>98</w:t>
                  </w:r>
                </w:p>
              </w:tc>
              <w:tc>
                <w:tcPr>
                  <w:tcW w:w="3911" w:type="dxa"/>
                  <w:tcBorders>
                    <w:top w:val="nil"/>
                    <w:left w:val="nil"/>
                    <w:bottom w:val="single" w:color="auto" w:sz="4" w:space="0"/>
                    <w:right w:val="single" w:color="auto" w:sz="4" w:space="0"/>
                  </w:tcBorders>
                  <w:shd w:val="clear" w:color="000000" w:fill="FFFFFF"/>
                  <w:vAlign w:val="center"/>
                </w:tcPr>
                <w:p w14:paraId="3D3190FC">
                  <w:pPr>
                    <w:rPr>
                      <w:rFonts w:ascii="Arial" w:hAnsi="Arial" w:cs="Arial"/>
                      <w:color w:val="000000"/>
                      <w:sz w:val="18"/>
                      <w:szCs w:val="18"/>
                    </w:rPr>
                  </w:pPr>
                  <w:r>
                    <w:rPr>
                      <w:rFonts w:ascii="Arial" w:hAnsi="Arial" w:cs="Arial"/>
                      <w:color w:val="000000"/>
                      <w:sz w:val="18"/>
                      <w:szCs w:val="18"/>
                    </w:rPr>
                    <w:t>LIDOCAINA GEL 2% 30 GR</w:t>
                  </w:r>
                </w:p>
              </w:tc>
              <w:tc>
                <w:tcPr>
                  <w:tcW w:w="1385" w:type="dxa"/>
                  <w:tcBorders>
                    <w:top w:val="nil"/>
                    <w:left w:val="nil"/>
                    <w:bottom w:val="single" w:color="auto" w:sz="4" w:space="0"/>
                    <w:right w:val="single" w:color="auto" w:sz="4" w:space="0"/>
                  </w:tcBorders>
                  <w:shd w:val="clear" w:color="000000" w:fill="FFFFFF"/>
                  <w:vAlign w:val="center"/>
                </w:tcPr>
                <w:p w14:paraId="1E231F86">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4BBEAE7A">
                  <w:pPr>
                    <w:jc w:val="center"/>
                    <w:rPr>
                      <w:rFonts w:ascii="Arial" w:hAnsi="Arial" w:cs="Arial"/>
                      <w:color w:val="000000"/>
                      <w:sz w:val="18"/>
                      <w:szCs w:val="18"/>
                    </w:rPr>
                  </w:pPr>
                  <w:r>
                    <w:rPr>
                      <w:rFonts w:ascii="Arial" w:hAnsi="Arial" w:cs="Arial"/>
                      <w:color w:val="000000"/>
                      <w:sz w:val="18"/>
                      <w:szCs w:val="18"/>
                    </w:rPr>
                    <w:t>800</w:t>
                  </w:r>
                </w:p>
              </w:tc>
              <w:tc>
                <w:tcPr>
                  <w:tcW w:w="1107" w:type="dxa"/>
                  <w:tcBorders>
                    <w:top w:val="nil"/>
                    <w:left w:val="nil"/>
                    <w:bottom w:val="single" w:color="auto" w:sz="4" w:space="0"/>
                    <w:right w:val="single" w:color="auto" w:sz="4" w:space="0"/>
                  </w:tcBorders>
                  <w:shd w:val="clear" w:color="000000" w:fill="FFFFFF"/>
                  <w:noWrap/>
                  <w:vAlign w:val="bottom"/>
                </w:tcPr>
                <w:p w14:paraId="3F71C74B">
                  <w:pPr>
                    <w:jc w:val="right"/>
                    <w:rPr>
                      <w:rFonts w:ascii="Arial" w:hAnsi="Arial" w:cs="Arial"/>
                      <w:color w:val="000000"/>
                      <w:sz w:val="18"/>
                      <w:szCs w:val="18"/>
                    </w:rPr>
                  </w:pPr>
                  <w:r>
                    <w:rPr>
                      <w:rFonts w:ascii="Arial" w:hAnsi="Arial" w:cs="Arial"/>
                      <w:color w:val="000000"/>
                      <w:sz w:val="18"/>
                      <w:szCs w:val="18"/>
                    </w:rPr>
                    <w:t>R$ 9,39</w:t>
                  </w:r>
                </w:p>
              </w:tc>
              <w:tc>
                <w:tcPr>
                  <w:tcW w:w="1579" w:type="dxa"/>
                  <w:tcBorders>
                    <w:top w:val="nil"/>
                    <w:left w:val="nil"/>
                    <w:bottom w:val="single" w:color="auto" w:sz="4" w:space="0"/>
                    <w:right w:val="single" w:color="auto" w:sz="4" w:space="0"/>
                  </w:tcBorders>
                  <w:shd w:val="clear" w:color="000000" w:fill="FFFFFF"/>
                  <w:noWrap/>
                  <w:vAlign w:val="center"/>
                </w:tcPr>
                <w:p w14:paraId="43C79F1E">
                  <w:pPr>
                    <w:jc w:val="right"/>
                    <w:rPr>
                      <w:rFonts w:ascii="Arial" w:hAnsi="Arial" w:cs="Arial"/>
                      <w:color w:val="000000"/>
                      <w:sz w:val="18"/>
                      <w:szCs w:val="18"/>
                    </w:rPr>
                  </w:pPr>
                  <w:r>
                    <w:rPr>
                      <w:rFonts w:ascii="Arial" w:hAnsi="Arial" w:cs="Arial"/>
                      <w:color w:val="000000"/>
                      <w:sz w:val="18"/>
                      <w:szCs w:val="18"/>
                    </w:rPr>
                    <w:t>R$ 7.512,00</w:t>
                  </w:r>
                </w:p>
              </w:tc>
            </w:tr>
            <w:tr w14:paraId="50A2625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706B27A">
                  <w:pPr>
                    <w:jc w:val="center"/>
                    <w:rPr>
                      <w:rFonts w:ascii="Arial" w:hAnsi="Arial" w:cs="Arial"/>
                      <w:color w:val="000000"/>
                      <w:sz w:val="18"/>
                      <w:szCs w:val="18"/>
                    </w:rPr>
                  </w:pPr>
                  <w:r>
                    <w:rPr>
                      <w:rFonts w:ascii="Arial" w:hAnsi="Arial" w:cs="Arial"/>
                      <w:color w:val="000000"/>
                      <w:sz w:val="18"/>
                      <w:szCs w:val="18"/>
                    </w:rPr>
                    <w:t>99</w:t>
                  </w:r>
                </w:p>
              </w:tc>
              <w:tc>
                <w:tcPr>
                  <w:tcW w:w="3911" w:type="dxa"/>
                  <w:tcBorders>
                    <w:top w:val="nil"/>
                    <w:left w:val="nil"/>
                    <w:bottom w:val="single" w:color="auto" w:sz="4" w:space="0"/>
                    <w:right w:val="single" w:color="auto" w:sz="4" w:space="0"/>
                  </w:tcBorders>
                  <w:shd w:val="clear" w:color="000000" w:fill="FFFFFF"/>
                  <w:vAlign w:val="center"/>
                </w:tcPr>
                <w:p w14:paraId="3F187088">
                  <w:pPr>
                    <w:rPr>
                      <w:rFonts w:ascii="Arial" w:hAnsi="Arial" w:cs="Arial"/>
                      <w:color w:val="000000"/>
                      <w:sz w:val="18"/>
                      <w:szCs w:val="18"/>
                    </w:rPr>
                  </w:pPr>
                  <w:r>
                    <w:rPr>
                      <w:rFonts w:ascii="Arial" w:hAnsi="Arial" w:cs="Arial"/>
                      <w:color w:val="000000"/>
                      <w:sz w:val="18"/>
                      <w:szCs w:val="18"/>
                    </w:rPr>
                    <w:t>CLORIDRATO DE TRAMADOL 100MG INJ</w:t>
                  </w:r>
                </w:p>
              </w:tc>
              <w:tc>
                <w:tcPr>
                  <w:tcW w:w="1385" w:type="dxa"/>
                  <w:tcBorders>
                    <w:top w:val="nil"/>
                    <w:left w:val="nil"/>
                    <w:bottom w:val="single" w:color="auto" w:sz="4" w:space="0"/>
                    <w:right w:val="single" w:color="auto" w:sz="4" w:space="0"/>
                  </w:tcBorders>
                  <w:shd w:val="clear" w:color="000000" w:fill="FFFFFF"/>
                  <w:vAlign w:val="center"/>
                </w:tcPr>
                <w:p w14:paraId="4EDDDE74">
                  <w:pPr>
                    <w:jc w:val="center"/>
                    <w:rPr>
                      <w:rFonts w:ascii="Arial" w:hAnsi="Arial" w:cs="Arial"/>
                      <w:sz w:val="18"/>
                      <w:szCs w:val="18"/>
                    </w:rPr>
                  </w:pPr>
                  <w:r>
                    <w:rPr>
                      <w:rFonts w:ascii="Arial" w:hAnsi="Arial" w:cs="Arial"/>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1BBA287B">
                  <w:pPr>
                    <w:jc w:val="center"/>
                    <w:rPr>
                      <w:rFonts w:ascii="Arial" w:hAnsi="Arial" w:cs="Arial"/>
                      <w:sz w:val="18"/>
                      <w:szCs w:val="18"/>
                    </w:rPr>
                  </w:pPr>
                  <w:r>
                    <w:rPr>
                      <w:rFonts w:ascii="Arial" w:hAnsi="Arial" w:cs="Arial"/>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6C69B69E">
                  <w:pPr>
                    <w:jc w:val="right"/>
                    <w:rPr>
                      <w:rFonts w:ascii="Arial" w:hAnsi="Arial" w:cs="Arial"/>
                      <w:color w:val="000000"/>
                      <w:sz w:val="18"/>
                      <w:szCs w:val="18"/>
                    </w:rPr>
                  </w:pPr>
                  <w:r>
                    <w:rPr>
                      <w:rFonts w:ascii="Arial" w:hAnsi="Arial" w:cs="Arial"/>
                      <w:color w:val="000000"/>
                      <w:sz w:val="18"/>
                      <w:szCs w:val="18"/>
                    </w:rPr>
                    <w:t>R$ 4,11</w:t>
                  </w:r>
                </w:p>
              </w:tc>
              <w:tc>
                <w:tcPr>
                  <w:tcW w:w="1579" w:type="dxa"/>
                  <w:tcBorders>
                    <w:top w:val="nil"/>
                    <w:left w:val="nil"/>
                    <w:bottom w:val="single" w:color="auto" w:sz="4" w:space="0"/>
                    <w:right w:val="single" w:color="auto" w:sz="4" w:space="0"/>
                  </w:tcBorders>
                  <w:shd w:val="clear" w:color="000000" w:fill="FFFFFF"/>
                  <w:noWrap/>
                  <w:vAlign w:val="center"/>
                </w:tcPr>
                <w:p w14:paraId="3D9E8A63">
                  <w:pPr>
                    <w:jc w:val="right"/>
                    <w:rPr>
                      <w:rFonts w:ascii="Arial" w:hAnsi="Arial" w:cs="Arial"/>
                      <w:color w:val="000000"/>
                      <w:sz w:val="18"/>
                      <w:szCs w:val="18"/>
                    </w:rPr>
                  </w:pPr>
                  <w:r>
                    <w:rPr>
                      <w:rFonts w:ascii="Arial" w:hAnsi="Arial" w:cs="Arial"/>
                      <w:color w:val="000000"/>
                      <w:sz w:val="18"/>
                      <w:szCs w:val="18"/>
                    </w:rPr>
                    <w:t>R$ 8.220,00</w:t>
                  </w:r>
                </w:p>
              </w:tc>
            </w:tr>
            <w:tr w14:paraId="64038EC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3DBBB45">
                  <w:pPr>
                    <w:jc w:val="center"/>
                    <w:rPr>
                      <w:rFonts w:ascii="Arial" w:hAnsi="Arial" w:cs="Arial"/>
                      <w:color w:val="000000"/>
                      <w:sz w:val="18"/>
                      <w:szCs w:val="18"/>
                    </w:rPr>
                  </w:pPr>
                  <w:r>
                    <w:rPr>
                      <w:rFonts w:ascii="Arial" w:hAnsi="Arial" w:cs="Arial"/>
                      <w:color w:val="000000"/>
                      <w:sz w:val="18"/>
                      <w:szCs w:val="18"/>
                    </w:rPr>
                    <w:t>100</w:t>
                  </w:r>
                </w:p>
              </w:tc>
              <w:tc>
                <w:tcPr>
                  <w:tcW w:w="3911" w:type="dxa"/>
                  <w:tcBorders>
                    <w:top w:val="nil"/>
                    <w:left w:val="nil"/>
                    <w:bottom w:val="single" w:color="auto" w:sz="4" w:space="0"/>
                    <w:right w:val="single" w:color="auto" w:sz="4" w:space="0"/>
                  </w:tcBorders>
                  <w:shd w:val="clear" w:color="000000" w:fill="FFFFFF"/>
                  <w:vAlign w:val="center"/>
                </w:tcPr>
                <w:p w14:paraId="58EB238B">
                  <w:pPr>
                    <w:rPr>
                      <w:rFonts w:ascii="Arial" w:hAnsi="Arial" w:cs="Arial"/>
                      <w:color w:val="000000"/>
                      <w:sz w:val="18"/>
                      <w:szCs w:val="18"/>
                    </w:rPr>
                  </w:pPr>
                  <w:r>
                    <w:rPr>
                      <w:rFonts w:ascii="Arial" w:hAnsi="Arial" w:cs="Arial"/>
                      <w:color w:val="000000"/>
                      <w:sz w:val="18"/>
                      <w:szCs w:val="18"/>
                    </w:rPr>
                    <w:t>CLORIDRATO DE FENAZOPIRIDINA 100MG</w:t>
                  </w:r>
                </w:p>
              </w:tc>
              <w:tc>
                <w:tcPr>
                  <w:tcW w:w="1385" w:type="dxa"/>
                  <w:tcBorders>
                    <w:top w:val="nil"/>
                    <w:left w:val="nil"/>
                    <w:bottom w:val="single" w:color="auto" w:sz="4" w:space="0"/>
                    <w:right w:val="single" w:color="auto" w:sz="4" w:space="0"/>
                  </w:tcBorders>
                  <w:shd w:val="clear" w:color="000000" w:fill="FFFFFF"/>
                  <w:vAlign w:val="center"/>
                </w:tcPr>
                <w:p w14:paraId="0DE5AE60">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491907F">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4AEF996A">
                  <w:pPr>
                    <w:jc w:val="right"/>
                    <w:rPr>
                      <w:rFonts w:ascii="Arial" w:hAnsi="Arial" w:cs="Arial"/>
                      <w:color w:val="000000"/>
                      <w:sz w:val="18"/>
                      <w:szCs w:val="18"/>
                    </w:rPr>
                  </w:pPr>
                  <w:r>
                    <w:rPr>
                      <w:rFonts w:ascii="Arial" w:hAnsi="Arial" w:cs="Arial"/>
                      <w:color w:val="000000"/>
                      <w:sz w:val="18"/>
                      <w:szCs w:val="18"/>
                    </w:rPr>
                    <w:t>R$ 0,87</w:t>
                  </w:r>
                </w:p>
              </w:tc>
              <w:tc>
                <w:tcPr>
                  <w:tcW w:w="1579" w:type="dxa"/>
                  <w:tcBorders>
                    <w:top w:val="nil"/>
                    <w:left w:val="nil"/>
                    <w:bottom w:val="single" w:color="auto" w:sz="4" w:space="0"/>
                    <w:right w:val="single" w:color="auto" w:sz="4" w:space="0"/>
                  </w:tcBorders>
                  <w:shd w:val="clear" w:color="000000" w:fill="FFFFFF"/>
                  <w:noWrap/>
                  <w:vAlign w:val="center"/>
                </w:tcPr>
                <w:p w14:paraId="20B00732">
                  <w:pPr>
                    <w:jc w:val="right"/>
                    <w:rPr>
                      <w:rFonts w:ascii="Arial" w:hAnsi="Arial" w:cs="Arial"/>
                      <w:color w:val="000000"/>
                      <w:sz w:val="18"/>
                      <w:szCs w:val="18"/>
                    </w:rPr>
                  </w:pPr>
                  <w:r>
                    <w:rPr>
                      <w:rFonts w:ascii="Arial" w:hAnsi="Arial" w:cs="Arial"/>
                      <w:color w:val="000000"/>
                      <w:sz w:val="18"/>
                      <w:szCs w:val="18"/>
                    </w:rPr>
                    <w:t>R$ 174,00</w:t>
                  </w:r>
                </w:p>
              </w:tc>
            </w:tr>
            <w:tr w14:paraId="36DB677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464AB2E">
                  <w:pPr>
                    <w:jc w:val="center"/>
                    <w:rPr>
                      <w:rFonts w:ascii="Arial" w:hAnsi="Arial" w:cs="Arial"/>
                      <w:color w:val="000000"/>
                      <w:sz w:val="18"/>
                      <w:szCs w:val="18"/>
                    </w:rPr>
                  </w:pPr>
                  <w:r>
                    <w:rPr>
                      <w:rFonts w:ascii="Arial" w:hAnsi="Arial" w:cs="Arial"/>
                      <w:color w:val="000000"/>
                      <w:sz w:val="18"/>
                      <w:szCs w:val="18"/>
                    </w:rPr>
                    <w:t>10</w:t>
                  </w:r>
                </w:p>
              </w:tc>
              <w:tc>
                <w:tcPr>
                  <w:tcW w:w="3911" w:type="dxa"/>
                  <w:tcBorders>
                    <w:top w:val="nil"/>
                    <w:left w:val="nil"/>
                    <w:bottom w:val="single" w:color="auto" w:sz="4" w:space="0"/>
                    <w:right w:val="single" w:color="auto" w:sz="4" w:space="0"/>
                  </w:tcBorders>
                  <w:shd w:val="clear" w:color="000000" w:fill="FFFFFF"/>
                  <w:vAlign w:val="center"/>
                </w:tcPr>
                <w:p w14:paraId="0B8843A6">
                  <w:pPr>
                    <w:rPr>
                      <w:rFonts w:ascii="Arial" w:hAnsi="Arial" w:cs="Arial"/>
                      <w:color w:val="000000"/>
                      <w:sz w:val="18"/>
                      <w:szCs w:val="18"/>
                    </w:rPr>
                  </w:pPr>
                  <w:r>
                    <w:rPr>
                      <w:rFonts w:ascii="Arial" w:hAnsi="Arial" w:cs="Arial"/>
                      <w:color w:val="000000"/>
                      <w:sz w:val="18"/>
                      <w:szCs w:val="18"/>
                    </w:rPr>
                    <w:t>KOLLAGENASE 30GR</w:t>
                  </w:r>
                </w:p>
              </w:tc>
              <w:tc>
                <w:tcPr>
                  <w:tcW w:w="1385" w:type="dxa"/>
                  <w:tcBorders>
                    <w:top w:val="nil"/>
                    <w:left w:val="nil"/>
                    <w:bottom w:val="single" w:color="auto" w:sz="4" w:space="0"/>
                    <w:right w:val="single" w:color="auto" w:sz="4" w:space="0"/>
                  </w:tcBorders>
                  <w:shd w:val="clear" w:color="000000" w:fill="FFFFFF"/>
                  <w:vAlign w:val="center"/>
                </w:tcPr>
                <w:p w14:paraId="6D78287E">
                  <w:pPr>
                    <w:jc w:val="center"/>
                    <w:rPr>
                      <w:rFonts w:ascii="Arial" w:hAnsi="Arial" w:cs="Arial"/>
                      <w:color w:val="000000"/>
                      <w:sz w:val="18"/>
                      <w:szCs w:val="18"/>
                    </w:rPr>
                  </w:pPr>
                  <w:r>
                    <w:rPr>
                      <w:rFonts w:ascii="Arial" w:hAnsi="Arial" w:cs="Arial"/>
                      <w:color w:val="000000"/>
                      <w:sz w:val="18"/>
                      <w:szCs w:val="18"/>
                    </w:rPr>
                    <w:t>TUBO</w:t>
                  </w:r>
                </w:p>
              </w:tc>
              <w:tc>
                <w:tcPr>
                  <w:tcW w:w="1474" w:type="dxa"/>
                  <w:tcBorders>
                    <w:top w:val="nil"/>
                    <w:left w:val="nil"/>
                    <w:bottom w:val="single" w:color="auto" w:sz="4" w:space="0"/>
                    <w:right w:val="single" w:color="auto" w:sz="4" w:space="0"/>
                  </w:tcBorders>
                  <w:shd w:val="clear" w:color="000000" w:fill="FFFFFF"/>
                  <w:vAlign w:val="center"/>
                </w:tcPr>
                <w:p w14:paraId="241156EF">
                  <w:pPr>
                    <w:jc w:val="center"/>
                    <w:rPr>
                      <w:rFonts w:ascii="Arial" w:hAnsi="Arial" w:cs="Arial"/>
                      <w:color w:val="000000"/>
                      <w:sz w:val="18"/>
                      <w:szCs w:val="18"/>
                    </w:rPr>
                  </w:pPr>
                  <w:r>
                    <w:rPr>
                      <w:rFonts w:ascii="Arial" w:hAnsi="Arial" w:cs="Arial"/>
                      <w:color w:val="000000"/>
                      <w:sz w:val="18"/>
                      <w:szCs w:val="18"/>
                    </w:rPr>
                    <w:t>150</w:t>
                  </w:r>
                </w:p>
              </w:tc>
              <w:tc>
                <w:tcPr>
                  <w:tcW w:w="1107" w:type="dxa"/>
                  <w:tcBorders>
                    <w:top w:val="nil"/>
                    <w:left w:val="nil"/>
                    <w:bottom w:val="single" w:color="auto" w:sz="4" w:space="0"/>
                    <w:right w:val="single" w:color="auto" w:sz="4" w:space="0"/>
                  </w:tcBorders>
                  <w:shd w:val="clear" w:color="000000" w:fill="FFFFFF"/>
                  <w:noWrap/>
                  <w:vAlign w:val="bottom"/>
                </w:tcPr>
                <w:p w14:paraId="5963C66C">
                  <w:pPr>
                    <w:jc w:val="right"/>
                    <w:rPr>
                      <w:rFonts w:ascii="Arial" w:hAnsi="Arial" w:cs="Arial"/>
                      <w:color w:val="000000"/>
                      <w:sz w:val="18"/>
                      <w:szCs w:val="18"/>
                    </w:rPr>
                  </w:pPr>
                  <w:r>
                    <w:rPr>
                      <w:rFonts w:ascii="Arial" w:hAnsi="Arial" w:cs="Arial"/>
                      <w:color w:val="000000"/>
                      <w:sz w:val="18"/>
                      <w:szCs w:val="18"/>
                    </w:rPr>
                    <w:t>R$ 23,50</w:t>
                  </w:r>
                </w:p>
              </w:tc>
              <w:tc>
                <w:tcPr>
                  <w:tcW w:w="1579" w:type="dxa"/>
                  <w:tcBorders>
                    <w:top w:val="nil"/>
                    <w:left w:val="nil"/>
                    <w:bottom w:val="single" w:color="auto" w:sz="4" w:space="0"/>
                    <w:right w:val="single" w:color="auto" w:sz="4" w:space="0"/>
                  </w:tcBorders>
                  <w:shd w:val="clear" w:color="000000" w:fill="FFFFFF"/>
                  <w:noWrap/>
                  <w:vAlign w:val="center"/>
                </w:tcPr>
                <w:p w14:paraId="5760A719">
                  <w:pPr>
                    <w:jc w:val="right"/>
                    <w:rPr>
                      <w:rFonts w:ascii="Arial" w:hAnsi="Arial" w:cs="Arial"/>
                      <w:color w:val="000000"/>
                      <w:sz w:val="18"/>
                      <w:szCs w:val="18"/>
                    </w:rPr>
                  </w:pPr>
                  <w:r>
                    <w:rPr>
                      <w:rFonts w:ascii="Arial" w:hAnsi="Arial" w:cs="Arial"/>
                      <w:color w:val="000000"/>
                      <w:sz w:val="18"/>
                      <w:szCs w:val="18"/>
                    </w:rPr>
                    <w:t>R$ 3.525,00</w:t>
                  </w:r>
                </w:p>
              </w:tc>
            </w:tr>
            <w:tr w14:paraId="267716F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5A74D4F">
                  <w:pPr>
                    <w:jc w:val="center"/>
                    <w:rPr>
                      <w:rFonts w:ascii="Arial" w:hAnsi="Arial" w:cs="Arial"/>
                      <w:color w:val="000000"/>
                      <w:sz w:val="18"/>
                      <w:szCs w:val="18"/>
                    </w:rPr>
                  </w:pPr>
                  <w:r>
                    <w:rPr>
                      <w:rFonts w:ascii="Arial" w:hAnsi="Arial" w:cs="Arial"/>
                      <w:color w:val="000000"/>
                      <w:sz w:val="18"/>
                      <w:szCs w:val="18"/>
                    </w:rPr>
                    <w:t>102</w:t>
                  </w:r>
                </w:p>
              </w:tc>
              <w:tc>
                <w:tcPr>
                  <w:tcW w:w="3911" w:type="dxa"/>
                  <w:tcBorders>
                    <w:top w:val="nil"/>
                    <w:left w:val="nil"/>
                    <w:bottom w:val="single" w:color="auto" w:sz="4" w:space="0"/>
                    <w:right w:val="single" w:color="auto" w:sz="4" w:space="0"/>
                  </w:tcBorders>
                  <w:shd w:val="clear" w:color="000000" w:fill="FFFFFF"/>
                  <w:vAlign w:val="center"/>
                </w:tcPr>
                <w:p w14:paraId="6CD71CB4">
                  <w:pPr>
                    <w:rPr>
                      <w:rFonts w:ascii="Arial" w:hAnsi="Arial" w:cs="Arial"/>
                      <w:color w:val="000000"/>
                      <w:sz w:val="18"/>
                      <w:szCs w:val="18"/>
                    </w:rPr>
                  </w:pPr>
                  <w:r>
                    <w:rPr>
                      <w:rFonts w:ascii="Arial" w:hAnsi="Arial" w:cs="Arial"/>
                      <w:color w:val="000000"/>
                      <w:sz w:val="18"/>
                      <w:szCs w:val="18"/>
                    </w:rPr>
                    <w:t>DALTEPARINA SOL INJETÁVEL 25000UI/0,2ML</w:t>
                  </w:r>
                </w:p>
              </w:tc>
              <w:tc>
                <w:tcPr>
                  <w:tcW w:w="1385" w:type="dxa"/>
                  <w:tcBorders>
                    <w:top w:val="nil"/>
                    <w:left w:val="nil"/>
                    <w:bottom w:val="single" w:color="auto" w:sz="4" w:space="0"/>
                    <w:right w:val="single" w:color="auto" w:sz="4" w:space="0"/>
                  </w:tcBorders>
                  <w:shd w:val="clear" w:color="000000" w:fill="FFFFFF"/>
                  <w:vAlign w:val="center"/>
                </w:tcPr>
                <w:p w14:paraId="428A540E">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C233E91">
                  <w:pPr>
                    <w:jc w:val="center"/>
                    <w:rPr>
                      <w:rFonts w:ascii="Arial" w:hAnsi="Arial" w:cs="Arial"/>
                      <w:color w:val="000000"/>
                      <w:sz w:val="18"/>
                      <w:szCs w:val="18"/>
                    </w:rPr>
                  </w:pPr>
                  <w:r>
                    <w:rPr>
                      <w:rFonts w:ascii="Arial" w:hAnsi="Arial" w:cs="Arial"/>
                      <w:color w:val="000000"/>
                      <w:sz w:val="18"/>
                      <w:szCs w:val="18"/>
                    </w:rPr>
                    <w:t>20</w:t>
                  </w:r>
                </w:p>
              </w:tc>
              <w:tc>
                <w:tcPr>
                  <w:tcW w:w="1107" w:type="dxa"/>
                  <w:tcBorders>
                    <w:top w:val="nil"/>
                    <w:left w:val="nil"/>
                    <w:bottom w:val="single" w:color="auto" w:sz="4" w:space="0"/>
                    <w:right w:val="single" w:color="auto" w:sz="4" w:space="0"/>
                  </w:tcBorders>
                  <w:shd w:val="clear" w:color="000000" w:fill="FFFFFF"/>
                  <w:noWrap/>
                  <w:vAlign w:val="bottom"/>
                </w:tcPr>
                <w:p w14:paraId="07DB82E3">
                  <w:pPr>
                    <w:jc w:val="right"/>
                    <w:rPr>
                      <w:rFonts w:ascii="Arial" w:hAnsi="Arial" w:cs="Arial"/>
                      <w:color w:val="000000"/>
                      <w:sz w:val="18"/>
                      <w:szCs w:val="18"/>
                    </w:rPr>
                  </w:pPr>
                  <w:r>
                    <w:rPr>
                      <w:rFonts w:ascii="Arial" w:hAnsi="Arial" w:cs="Arial"/>
                      <w:color w:val="000000"/>
                      <w:sz w:val="18"/>
                      <w:szCs w:val="18"/>
                    </w:rPr>
                    <w:t>R$ 10,69</w:t>
                  </w:r>
                </w:p>
              </w:tc>
              <w:tc>
                <w:tcPr>
                  <w:tcW w:w="1579" w:type="dxa"/>
                  <w:tcBorders>
                    <w:top w:val="nil"/>
                    <w:left w:val="nil"/>
                    <w:bottom w:val="single" w:color="auto" w:sz="4" w:space="0"/>
                    <w:right w:val="single" w:color="auto" w:sz="4" w:space="0"/>
                  </w:tcBorders>
                  <w:shd w:val="clear" w:color="000000" w:fill="FFFFFF"/>
                  <w:noWrap/>
                  <w:vAlign w:val="center"/>
                </w:tcPr>
                <w:p w14:paraId="16D8EA19">
                  <w:pPr>
                    <w:jc w:val="right"/>
                    <w:rPr>
                      <w:rFonts w:ascii="Arial" w:hAnsi="Arial" w:cs="Arial"/>
                      <w:color w:val="000000"/>
                      <w:sz w:val="18"/>
                      <w:szCs w:val="18"/>
                    </w:rPr>
                  </w:pPr>
                  <w:r>
                    <w:rPr>
                      <w:rFonts w:ascii="Arial" w:hAnsi="Arial" w:cs="Arial"/>
                      <w:color w:val="000000"/>
                      <w:sz w:val="18"/>
                      <w:szCs w:val="18"/>
                    </w:rPr>
                    <w:t>R$ 213,80</w:t>
                  </w:r>
                </w:p>
              </w:tc>
            </w:tr>
            <w:tr w14:paraId="70BB0C9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A489010">
                  <w:pPr>
                    <w:jc w:val="center"/>
                    <w:rPr>
                      <w:rFonts w:ascii="Arial" w:hAnsi="Arial" w:cs="Arial"/>
                      <w:color w:val="000000"/>
                      <w:sz w:val="18"/>
                      <w:szCs w:val="18"/>
                    </w:rPr>
                  </w:pPr>
                  <w:r>
                    <w:rPr>
                      <w:rFonts w:ascii="Arial" w:hAnsi="Arial" w:cs="Arial"/>
                      <w:color w:val="000000"/>
                      <w:sz w:val="18"/>
                      <w:szCs w:val="18"/>
                    </w:rPr>
                    <w:t>103</w:t>
                  </w:r>
                </w:p>
              </w:tc>
              <w:tc>
                <w:tcPr>
                  <w:tcW w:w="3911" w:type="dxa"/>
                  <w:tcBorders>
                    <w:top w:val="nil"/>
                    <w:left w:val="nil"/>
                    <w:bottom w:val="single" w:color="auto" w:sz="4" w:space="0"/>
                    <w:right w:val="single" w:color="auto" w:sz="4" w:space="0"/>
                  </w:tcBorders>
                  <w:shd w:val="clear" w:color="000000" w:fill="FFFFFF"/>
                  <w:vAlign w:val="center"/>
                </w:tcPr>
                <w:p w14:paraId="52235351">
                  <w:pPr>
                    <w:rPr>
                      <w:rFonts w:ascii="Arial" w:hAnsi="Arial" w:cs="Arial"/>
                      <w:color w:val="000000"/>
                      <w:sz w:val="18"/>
                      <w:szCs w:val="18"/>
                    </w:rPr>
                  </w:pPr>
                  <w:r>
                    <w:rPr>
                      <w:rFonts w:ascii="Arial" w:hAnsi="Arial" w:cs="Arial"/>
                      <w:color w:val="000000"/>
                      <w:sz w:val="18"/>
                      <w:szCs w:val="18"/>
                    </w:rPr>
                    <w:t>HEPARINA SÓDICA 5000UI/0,5 ML</w:t>
                  </w:r>
                </w:p>
              </w:tc>
              <w:tc>
                <w:tcPr>
                  <w:tcW w:w="1385" w:type="dxa"/>
                  <w:tcBorders>
                    <w:top w:val="nil"/>
                    <w:left w:val="nil"/>
                    <w:bottom w:val="single" w:color="auto" w:sz="4" w:space="0"/>
                    <w:right w:val="single" w:color="auto" w:sz="4" w:space="0"/>
                  </w:tcBorders>
                  <w:shd w:val="clear" w:color="000000" w:fill="FFFFFF"/>
                  <w:vAlign w:val="center"/>
                </w:tcPr>
                <w:p w14:paraId="6A1769EB">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23D8115">
                  <w:pPr>
                    <w:jc w:val="center"/>
                    <w:rPr>
                      <w:rFonts w:ascii="Arial" w:hAnsi="Arial" w:cs="Arial"/>
                      <w:color w:val="000000"/>
                      <w:sz w:val="18"/>
                      <w:szCs w:val="18"/>
                    </w:rPr>
                  </w:pPr>
                  <w:r>
                    <w:rPr>
                      <w:rFonts w:ascii="Arial" w:hAnsi="Arial" w:cs="Arial"/>
                      <w:color w:val="000000"/>
                      <w:sz w:val="18"/>
                      <w:szCs w:val="18"/>
                    </w:rPr>
                    <w:t>600</w:t>
                  </w:r>
                </w:p>
              </w:tc>
              <w:tc>
                <w:tcPr>
                  <w:tcW w:w="1107" w:type="dxa"/>
                  <w:tcBorders>
                    <w:top w:val="nil"/>
                    <w:left w:val="nil"/>
                    <w:bottom w:val="single" w:color="auto" w:sz="4" w:space="0"/>
                    <w:right w:val="single" w:color="auto" w:sz="4" w:space="0"/>
                  </w:tcBorders>
                  <w:shd w:val="clear" w:color="000000" w:fill="FFFFFF"/>
                  <w:noWrap/>
                  <w:vAlign w:val="bottom"/>
                </w:tcPr>
                <w:p w14:paraId="6477419C">
                  <w:pPr>
                    <w:jc w:val="right"/>
                    <w:rPr>
                      <w:rFonts w:ascii="Arial" w:hAnsi="Arial" w:cs="Arial"/>
                      <w:color w:val="000000"/>
                      <w:sz w:val="18"/>
                      <w:szCs w:val="18"/>
                    </w:rPr>
                  </w:pPr>
                  <w:r>
                    <w:rPr>
                      <w:rFonts w:ascii="Arial" w:hAnsi="Arial" w:cs="Arial"/>
                      <w:color w:val="000000"/>
                      <w:sz w:val="18"/>
                      <w:szCs w:val="18"/>
                    </w:rPr>
                    <w:t>R$ 26,09</w:t>
                  </w:r>
                </w:p>
              </w:tc>
              <w:tc>
                <w:tcPr>
                  <w:tcW w:w="1579" w:type="dxa"/>
                  <w:tcBorders>
                    <w:top w:val="nil"/>
                    <w:left w:val="nil"/>
                    <w:bottom w:val="single" w:color="auto" w:sz="4" w:space="0"/>
                    <w:right w:val="single" w:color="auto" w:sz="4" w:space="0"/>
                  </w:tcBorders>
                  <w:shd w:val="clear" w:color="000000" w:fill="FFFFFF"/>
                  <w:noWrap/>
                  <w:vAlign w:val="center"/>
                </w:tcPr>
                <w:p w14:paraId="3DF361CE">
                  <w:pPr>
                    <w:jc w:val="right"/>
                    <w:rPr>
                      <w:rFonts w:ascii="Arial" w:hAnsi="Arial" w:cs="Arial"/>
                      <w:color w:val="000000"/>
                      <w:sz w:val="18"/>
                      <w:szCs w:val="18"/>
                    </w:rPr>
                  </w:pPr>
                  <w:r>
                    <w:rPr>
                      <w:rFonts w:ascii="Arial" w:hAnsi="Arial" w:cs="Arial"/>
                      <w:color w:val="000000"/>
                      <w:sz w:val="18"/>
                      <w:szCs w:val="18"/>
                    </w:rPr>
                    <w:t>R$ 15.654,00</w:t>
                  </w:r>
                </w:p>
              </w:tc>
            </w:tr>
            <w:tr w14:paraId="5F3FFC3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3876DAB">
                  <w:pPr>
                    <w:jc w:val="center"/>
                    <w:rPr>
                      <w:rFonts w:ascii="Arial" w:hAnsi="Arial" w:cs="Arial"/>
                      <w:color w:val="000000"/>
                      <w:sz w:val="18"/>
                      <w:szCs w:val="18"/>
                    </w:rPr>
                  </w:pPr>
                  <w:r>
                    <w:rPr>
                      <w:rFonts w:ascii="Arial" w:hAnsi="Arial" w:cs="Arial"/>
                      <w:color w:val="000000"/>
                      <w:sz w:val="18"/>
                      <w:szCs w:val="18"/>
                    </w:rPr>
                    <w:t>104</w:t>
                  </w:r>
                </w:p>
              </w:tc>
              <w:tc>
                <w:tcPr>
                  <w:tcW w:w="3911" w:type="dxa"/>
                  <w:tcBorders>
                    <w:top w:val="nil"/>
                    <w:left w:val="nil"/>
                    <w:bottom w:val="single" w:color="auto" w:sz="4" w:space="0"/>
                    <w:right w:val="single" w:color="auto" w:sz="4" w:space="0"/>
                  </w:tcBorders>
                  <w:shd w:val="clear" w:color="000000" w:fill="FFFFFF"/>
                  <w:vAlign w:val="center"/>
                </w:tcPr>
                <w:p w14:paraId="632C9209">
                  <w:pPr>
                    <w:rPr>
                      <w:rFonts w:ascii="Arial" w:hAnsi="Arial" w:cs="Arial"/>
                      <w:color w:val="000000"/>
                      <w:sz w:val="18"/>
                      <w:szCs w:val="18"/>
                    </w:rPr>
                  </w:pPr>
                  <w:r>
                    <w:rPr>
                      <w:rFonts w:ascii="Arial" w:hAnsi="Arial" w:cs="Arial"/>
                      <w:color w:val="000000"/>
                      <w:sz w:val="18"/>
                      <w:szCs w:val="18"/>
                    </w:rPr>
                    <w:t>DESLANOSIDEO 0,2MG/ML INJ</w:t>
                  </w:r>
                </w:p>
              </w:tc>
              <w:tc>
                <w:tcPr>
                  <w:tcW w:w="1385" w:type="dxa"/>
                  <w:tcBorders>
                    <w:top w:val="nil"/>
                    <w:left w:val="nil"/>
                    <w:bottom w:val="single" w:color="auto" w:sz="4" w:space="0"/>
                    <w:right w:val="single" w:color="auto" w:sz="4" w:space="0"/>
                  </w:tcBorders>
                  <w:shd w:val="clear" w:color="000000" w:fill="FFFFFF"/>
                  <w:vAlign w:val="center"/>
                </w:tcPr>
                <w:p w14:paraId="18A1275E">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1A3A50BA">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277ECB3E">
                  <w:pPr>
                    <w:jc w:val="right"/>
                    <w:rPr>
                      <w:rFonts w:ascii="Arial" w:hAnsi="Arial" w:cs="Arial"/>
                      <w:color w:val="000000"/>
                      <w:sz w:val="18"/>
                      <w:szCs w:val="18"/>
                    </w:rPr>
                  </w:pPr>
                  <w:r>
                    <w:rPr>
                      <w:rFonts w:ascii="Arial" w:hAnsi="Arial" w:cs="Arial"/>
                      <w:color w:val="000000"/>
                      <w:sz w:val="18"/>
                      <w:szCs w:val="18"/>
                    </w:rPr>
                    <w:t>R$ 2,70</w:t>
                  </w:r>
                </w:p>
              </w:tc>
              <w:tc>
                <w:tcPr>
                  <w:tcW w:w="1579" w:type="dxa"/>
                  <w:tcBorders>
                    <w:top w:val="nil"/>
                    <w:left w:val="nil"/>
                    <w:bottom w:val="single" w:color="auto" w:sz="4" w:space="0"/>
                    <w:right w:val="single" w:color="auto" w:sz="4" w:space="0"/>
                  </w:tcBorders>
                  <w:shd w:val="clear" w:color="000000" w:fill="FFFFFF"/>
                  <w:noWrap/>
                  <w:vAlign w:val="center"/>
                </w:tcPr>
                <w:p w14:paraId="77CC2B1C">
                  <w:pPr>
                    <w:jc w:val="right"/>
                    <w:rPr>
                      <w:rFonts w:ascii="Arial" w:hAnsi="Arial" w:cs="Arial"/>
                      <w:color w:val="000000"/>
                      <w:sz w:val="18"/>
                      <w:szCs w:val="18"/>
                    </w:rPr>
                  </w:pPr>
                  <w:r>
                    <w:rPr>
                      <w:rFonts w:ascii="Arial" w:hAnsi="Arial" w:cs="Arial"/>
                      <w:color w:val="000000"/>
                      <w:sz w:val="18"/>
                      <w:szCs w:val="18"/>
                    </w:rPr>
                    <w:t>R$ 1.350,00</w:t>
                  </w:r>
                </w:p>
              </w:tc>
            </w:tr>
            <w:tr w14:paraId="17C50D3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0045965">
                  <w:pPr>
                    <w:jc w:val="center"/>
                    <w:rPr>
                      <w:rFonts w:ascii="Arial" w:hAnsi="Arial" w:cs="Arial"/>
                      <w:color w:val="000000"/>
                      <w:sz w:val="18"/>
                      <w:szCs w:val="18"/>
                    </w:rPr>
                  </w:pPr>
                  <w:r>
                    <w:rPr>
                      <w:rFonts w:ascii="Arial" w:hAnsi="Arial" w:cs="Arial"/>
                      <w:color w:val="000000"/>
                      <w:sz w:val="18"/>
                      <w:szCs w:val="18"/>
                    </w:rPr>
                    <w:t>105</w:t>
                  </w:r>
                </w:p>
              </w:tc>
              <w:tc>
                <w:tcPr>
                  <w:tcW w:w="3911" w:type="dxa"/>
                  <w:tcBorders>
                    <w:top w:val="nil"/>
                    <w:left w:val="nil"/>
                    <w:bottom w:val="single" w:color="auto" w:sz="4" w:space="0"/>
                    <w:right w:val="single" w:color="auto" w:sz="4" w:space="0"/>
                  </w:tcBorders>
                  <w:shd w:val="clear" w:color="000000" w:fill="FFFFFF"/>
                  <w:vAlign w:val="center"/>
                </w:tcPr>
                <w:p w14:paraId="0360B8FD">
                  <w:pPr>
                    <w:rPr>
                      <w:rFonts w:ascii="Arial" w:hAnsi="Arial" w:cs="Arial"/>
                      <w:color w:val="000000"/>
                      <w:sz w:val="18"/>
                      <w:szCs w:val="18"/>
                    </w:rPr>
                  </w:pPr>
                  <w:r>
                    <w:rPr>
                      <w:rFonts w:ascii="Arial" w:hAnsi="Arial" w:cs="Arial"/>
                      <w:color w:val="000000"/>
                      <w:sz w:val="18"/>
                      <w:szCs w:val="18"/>
                    </w:rPr>
                    <w:t>DESPACILINA 400.00UI</w:t>
                  </w:r>
                </w:p>
              </w:tc>
              <w:tc>
                <w:tcPr>
                  <w:tcW w:w="1385" w:type="dxa"/>
                  <w:tcBorders>
                    <w:top w:val="nil"/>
                    <w:left w:val="nil"/>
                    <w:bottom w:val="single" w:color="auto" w:sz="4" w:space="0"/>
                    <w:right w:val="single" w:color="auto" w:sz="4" w:space="0"/>
                  </w:tcBorders>
                  <w:shd w:val="clear" w:color="000000" w:fill="FFFFFF"/>
                  <w:vAlign w:val="center"/>
                </w:tcPr>
                <w:p w14:paraId="6A9C9F39">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48C2E213">
                  <w:pPr>
                    <w:jc w:val="center"/>
                    <w:rPr>
                      <w:rFonts w:ascii="Arial" w:hAnsi="Arial" w:cs="Arial"/>
                      <w:color w:val="000000"/>
                      <w:sz w:val="18"/>
                      <w:szCs w:val="18"/>
                    </w:rPr>
                  </w:pPr>
                  <w:r>
                    <w:rPr>
                      <w:rFonts w:ascii="Arial" w:hAnsi="Arial" w:cs="Arial"/>
                      <w:color w:val="000000"/>
                      <w:sz w:val="18"/>
                      <w:szCs w:val="18"/>
                    </w:rPr>
                    <w:t>800</w:t>
                  </w:r>
                </w:p>
              </w:tc>
              <w:tc>
                <w:tcPr>
                  <w:tcW w:w="1107" w:type="dxa"/>
                  <w:tcBorders>
                    <w:top w:val="nil"/>
                    <w:left w:val="nil"/>
                    <w:bottom w:val="single" w:color="auto" w:sz="4" w:space="0"/>
                    <w:right w:val="single" w:color="auto" w:sz="4" w:space="0"/>
                  </w:tcBorders>
                  <w:shd w:val="clear" w:color="000000" w:fill="FFFFFF"/>
                  <w:noWrap/>
                  <w:vAlign w:val="bottom"/>
                </w:tcPr>
                <w:p w14:paraId="5C03AF4F">
                  <w:pPr>
                    <w:jc w:val="right"/>
                    <w:rPr>
                      <w:rFonts w:ascii="Arial" w:hAnsi="Arial" w:cs="Arial"/>
                      <w:color w:val="000000"/>
                      <w:sz w:val="18"/>
                      <w:szCs w:val="18"/>
                    </w:rPr>
                  </w:pPr>
                  <w:r>
                    <w:rPr>
                      <w:rFonts w:ascii="Arial" w:hAnsi="Arial" w:cs="Arial"/>
                      <w:color w:val="000000"/>
                      <w:sz w:val="18"/>
                      <w:szCs w:val="18"/>
                    </w:rPr>
                    <w:t>R$ 4,86</w:t>
                  </w:r>
                </w:p>
              </w:tc>
              <w:tc>
                <w:tcPr>
                  <w:tcW w:w="1579" w:type="dxa"/>
                  <w:tcBorders>
                    <w:top w:val="nil"/>
                    <w:left w:val="nil"/>
                    <w:bottom w:val="single" w:color="auto" w:sz="4" w:space="0"/>
                    <w:right w:val="single" w:color="auto" w:sz="4" w:space="0"/>
                  </w:tcBorders>
                  <w:shd w:val="clear" w:color="000000" w:fill="FFFFFF"/>
                  <w:noWrap/>
                  <w:vAlign w:val="center"/>
                </w:tcPr>
                <w:p w14:paraId="01357624">
                  <w:pPr>
                    <w:jc w:val="right"/>
                    <w:rPr>
                      <w:rFonts w:ascii="Arial" w:hAnsi="Arial" w:cs="Arial"/>
                      <w:color w:val="000000"/>
                      <w:sz w:val="18"/>
                      <w:szCs w:val="18"/>
                    </w:rPr>
                  </w:pPr>
                  <w:r>
                    <w:rPr>
                      <w:rFonts w:ascii="Arial" w:hAnsi="Arial" w:cs="Arial"/>
                      <w:color w:val="000000"/>
                      <w:sz w:val="18"/>
                      <w:szCs w:val="18"/>
                    </w:rPr>
                    <w:t>R$ 3.888,00</w:t>
                  </w:r>
                </w:p>
              </w:tc>
            </w:tr>
            <w:tr w14:paraId="75470C0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CBFA15F">
                  <w:pPr>
                    <w:jc w:val="center"/>
                    <w:rPr>
                      <w:rFonts w:ascii="Arial" w:hAnsi="Arial" w:cs="Arial"/>
                      <w:color w:val="000000"/>
                      <w:sz w:val="18"/>
                      <w:szCs w:val="18"/>
                    </w:rPr>
                  </w:pPr>
                  <w:r>
                    <w:rPr>
                      <w:rFonts w:ascii="Arial" w:hAnsi="Arial" w:cs="Arial"/>
                      <w:color w:val="000000"/>
                      <w:sz w:val="18"/>
                      <w:szCs w:val="18"/>
                    </w:rPr>
                    <w:t>106</w:t>
                  </w:r>
                </w:p>
              </w:tc>
              <w:tc>
                <w:tcPr>
                  <w:tcW w:w="3911" w:type="dxa"/>
                  <w:tcBorders>
                    <w:top w:val="nil"/>
                    <w:left w:val="nil"/>
                    <w:bottom w:val="single" w:color="auto" w:sz="4" w:space="0"/>
                    <w:right w:val="single" w:color="auto" w:sz="4" w:space="0"/>
                  </w:tcBorders>
                  <w:shd w:val="clear" w:color="000000" w:fill="FFFFFF"/>
                  <w:vAlign w:val="center"/>
                </w:tcPr>
                <w:p w14:paraId="02851D2E">
                  <w:pPr>
                    <w:rPr>
                      <w:rFonts w:ascii="Arial" w:hAnsi="Arial" w:cs="Arial"/>
                      <w:color w:val="000000"/>
                      <w:sz w:val="18"/>
                      <w:szCs w:val="18"/>
                    </w:rPr>
                  </w:pPr>
                  <w:r>
                    <w:rPr>
                      <w:rFonts w:ascii="Arial" w:hAnsi="Arial" w:cs="Arial"/>
                      <w:color w:val="000000"/>
                      <w:sz w:val="18"/>
                      <w:szCs w:val="18"/>
                    </w:rPr>
                    <w:t>DEXCLOF. 2MG + 0,25MG BETAMETASONA COMP</w:t>
                  </w:r>
                </w:p>
              </w:tc>
              <w:tc>
                <w:tcPr>
                  <w:tcW w:w="1385" w:type="dxa"/>
                  <w:tcBorders>
                    <w:top w:val="nil"/>
                    <w:left w:val="nil"/>
                    <w:bottom w:val="single" w:color="auto" w:sz="4" w:space="0"/>
                    <w:right w:val="single" w:color="auto" w:sz="4" w:space="0"/>
                  </w:tcBorders>
                  <w:shd w:val="clear" w:color="000000" w:fill="FFFFFF"/>
                  <w:vAlign w:val="center"/>
                </w:tcPr>
                <w:p w14:paraId="0E458074">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68697D0">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74B158FF">
                  <w:pPr>
                    <w:jc w:val="right"/>
                    <w:rPr>
                      <w:rFonts w:ascii="Arial" w:hAnsi="Arial" w:cs="Arial"/>
                      <w:color w:val="000000"/>
                      <w:sz w:val="18"/>
                      <w:szCs w:val="18"/>
                    </w:rPr>
                  </w:pPr>
                  <w:r>
                    <w:rPr>
                      <w:rFonts w:ascii="Arial" w:hAnsi="Arial" w:cs="Arial"/>
                      <w:color w:val="000000"/>
                      <w:sz w:val="18"/>
                      <w:szCs w:val="18"/>
                    </w:rPr>
                    <w:t>R$ 1,03</w:t>
                  </w:r>
                </w:p>
              </w:tc>
              <w:tc>
                <w:tcPr>
                  <w:tcW w:w="1579" w:type="dxa"/>
                  <w:tcBorders>
                    <w:top w:val="nil"/>
                    <w:left w:val="nil"/>
                    <w:bottom w:val="single" w:color="auto" w:sz="4" w:space="0"/>
                    <w:right w:val="single" w:color="auto" w:sz="4" w:space="0"/>
                  </w:tcBorders>
                  <w:shd w:val="clear" w:color="000000" w:fill="FFFFFF"/>
                  <w:noWrap/>
                  <w:vAlign w:val="center"/>
                </w:tcPr>
                <w:p w14:paraId="6FF71E1D">
                  <w:pPr>
                    <w:jc w:val="right"/>
                    <w:rPr>
                      <w:rFonts w:ascii="Arial" w:hAnsi="Arial" w:cs="Arial"/>
                      <w:color w:val="000000"/>
                      <w:sz w:val="18"/>
                      <w:szCs w:val="18"/>
                    </w:rPr>
                  </w:pPr>
                  <w:r>
                    <w:rPr>
                      <w:rFonts w:ascii="Arial" w:hAnsi="Arial" w:cs="Arial"/>
                      <w:color w:val="000000"/>
                      <w:sz w:val="18"/>
                      <w:szCs w:val="18"/>
                    </w:rPr>
                    <w:t>R$ 51,50</w:t>
                  </w:r>
                </w:p>
              </w:tc>
            </w:tr>
            <w:tr w14:paraId="646574A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4A34F59">
                  <w:pPr>
                    <w:jc w:val="center"/>
                    <w:rPr>
                      <w:rFonts w:ascii="Arial" w:hAnsi="Arial" w:cs="Arial"/>
                      <w:color w:val="000000"/>
                      <w:sz w:val="18"/>
                      <w:szCs w:val="18"/>
                    </w:rPr>
                  </w:pPr>
                  <w:r>
                    <w:rPr>
                      <w:rFonts w:ascii="Arial" w:hAnsi="Arial" w:cs="Arial"/>
                      <w:color w:val="000000"/>
                      <w:sz w:val="18"/>
                      <w:szCs w:val="18"/>
                    </w:rPr>
                    <w:t>107</w:t>
                  </w:r>
                </w:p>
              </w:tc>
              <w:tc>
                <w:tcPr>
                  <w:tcW w:w="3911" w:type="dxa"/>
                  <w:tcBorders>
                    <w:top w:val="nil"/>
                    <w:left w:val="nil"/>
                    <w:bottom w:val="single" w:color="auto" w:sz="4" w:space="0"/>
                    <w:right w:val="single" w:color="auto" w:sz="4" w:space="0"/>
                  </w:tcBorders>
                  <w:shd w:val="clear" w:color="000000" w:fill="FFFFFF"/>
                  <w:vAlign w:val="center"/>
                </w:tcPr>
                <w:p w14:paraId="4A7F839E">
                  <w:pPr>
                    <w:rPr>
                      <w:rFonts w:ascii="Arial" w:hAnsi="Arial" w:cs="Arial"/>
                      <w:color w:val="000000"/>
                      <w:sz w:val="18"/>
                      <w:szCs w:val="18"/>
                    </w:rPr>
                  </w:pPr>
                  <w:r>
                    <w:rPr>
                      <w:rFonts w:ascii="Arial" w:hAnsi="Arial" w:cs="Arial"/>
                      <w:color w:val="000000"/>
                      <w:sz w:val="18"/>
                      <w:szCs w:val="18"/>
                    </w:rPr>
                    <w:t>DEXCLOF. 2MG + 0,25MG BETAMETASONA XPE</w:t>
                  </w:r>
                </w:p>
              </w:tc>
              <w:tc>
                <w:tcPr>
                  <w:tcW w:w="1385" w:type="dxa"/>
                  <w:tcBorders>
                    <w:top w:val="nil"/>
                    <w:left w:val="nil"/>
                    <w:bottom w:val="single" w:color="auto" w:sz="4" w:space="0"/>
                    <w:right w:val="single" w:color="auto" w:sz="4" w:space="0"/>
                  </w:tcBorders>
                  <w:shd w:val="clear" w:color="000000" w:fill="FFFFFF"/>
                  <w:vAlign w:val="center"/>
                </w:tcPr>
                <w:p w14:paraId="5B9049CE">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5C413EE0">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71B4A611">
                  <w:pPr>
                    <w:jc w:val="right"/>
                    <w:rPr>
                      <w:rFonts w:ascii="Arial" w:hAnsi="Arial" w:cs="Arial"/>
                      <w:color w:val="000000"/>
                      <w:sz w:val="18"/>
                      <w:szCs w:val="18"/>
                    </w:rPr>
                  </w:pPr>
                  <w:r>
                    <w:rPr>
                      <w:rFonts w:ascii="Arial" w:hAnsi="Arial" w:cs="Arial"/>
                      <w:color w:val="000000"/>
                      <w:sz w:val="18"/>
                      <w:szCs w:val="18"/>
                    </w:rPr>
                    <w:t>R$ 16,85</w:t>
                  </w:r>
                </w:p>
              </w:tc>
              <w:tc>
                <w:tcPr>
                  <w:tcW w:w="1579" w:type="dxa"/>
                  <w:tcBorders>
                    <w:top w:val="nil"/>
                    <w:left w:val="nil"/>
                    <w:bottom w:val="single" w:color="auto" w:sz="4" w:space="0"/>
                    <w:right w:val="single" w:color="auto" w:sz="4" w:space="0"/>
                  </w:tcBorders>
                  <w:shd w:val="clear" w:color="000000" w:fill="FFFFFF"/>
                  <w:noWrap/>
                  <w:vAlign w:val="center"/>
                </w:tcPr>
                <w:p w14:paraId="6D0A41AA">
                  <w:pPr>
                    <w:jc w:val="right"/>
                    <w:rPr>
                      <w:rFonts w:ascii="Arial" w:hAnsi="Arial" w:cs="Arial"/>
                      <w:color w:val="000000"/>
                      <w:sz w:val="18"/>
                      <w:szCs w:val="18"/>
                    </w:rPr>
                  </w:pPr>
                  <w:r>
                    <w:rPr>
                      <w:rFonts w:ascii="Arial" w:hAnsi="Arial" w:cs="Arial"/>
                      <w:color w:val="000000"/>
                      <w:sz w:val="18"/>
                      <w:szCs w:val="18"/>
                    </w:rPr>
                    <w:t>R$ 842,50</w:t>
                  </w:r>
                </w:p>
              </w:tc>
            </w:tr>
            <w:tr w14:paraId="696F036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ADBCE11">
                  <w:pPr>
                    <w:jc w:val="center"/>
                    <w:rPr>
                      <w:rFonts w:ascii="Arial" w:hAnsi="Arial" w:cs="Arial"/>
                      <w:color w:val="000000"/>
                      <w:sz w:val="18"/>
                      <w:szCs w:val="18"/>
                    </w:rPr>
                  </w:pPr>
                  <w:r>
                    <w:rPr>
                      <w:rFonts w:ascii="Arial" w:hAnsi="Arial" w:cs="Arial"/>
                      <w:color w:val="000000"/>
                      <w:sz w:val="18"/>
                      <w:szCs w:val="18"/>
                    </w:rPr>
                    <w:t>108</w:t>
                  </w:r>
                </w:p>
              </w:tc>
              <w:tc>
                <w:tcPr>
                  <w:tcW w:w="3911" w:type="dxa"/>
                  <w:tcBorders>
                    <w:top w:val="nil"/>
                    <w:left w:val="nil"/>
                    <w:bottom w:val="single" w:color="auto" w:sz="4" w:space="0"/>
                    <w:right w:val="single" w:color="auto" w:sz="4" w:space="0"/>
                  </w:tcBorders>
                  <w:shd w:val="clear" w:color="000000" w:fill="FFFFFF"/>
                  <w:vAlign w:val="center"/>
                </w:tcPr>
                <w:p w14:paraId="6A8D20D7">
                  <w:pPr>
                    <w:rPr>
                      <w:rFonts w:ascii="Arial" w:hAnsi="Arial" w:cs="Arial"/>
                      <w:color w:val="000000"/>
                      <w:sz w:val="18"/>
                      <w:szCs w:val="18"/>
                    </w:rPr>
                  </w:pPr>
                  <w:r>
                    <w:rPr>
                      <w:rFonts w:ascii="Arial" w:hAnsi="Arial" w:cs="Arial"/>
                      <w:color w:val="000000"/>
                      <w:sz w:val="18"/>
                      <w:szCs w:val="18"/>
                    </w:rPr>
                    <w:t>DIAZEPAM 5MG/ML INJETÁVEL</w:t>
                  </w:r>
                </w:p>
              </w:tc>
              <w:tc>
                <w:tcPr>
                  <w:tcW w:w="1385" w:type="dxa"/>
                  <w:tcBorders>
                    <w:top w:val="nil"/>
                    <w:left w:val="nil"/>
                    <w:bottom w:val="single" w:color="auto" w:sz="4" w:space="0"/>
                    <w:right w:val="single" w:color="auto" w:sz="4" w:space="0"/>
                  </w:tcBorders>
                  <w:shd w:val="clear" w:color="000000" w:fill="FFFFFF"/>
                  <w:vAlign w:val="center"/>
                </w:tcPr>
                <w:p w14:paraId="71F34CA4">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123466CC">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64B1E1B3">
                  <w:pPr>
                    <w:jc w:val="right"/>
                    <w:rPr>
                      <w:rFonts w:ascii="Arial" w:hAnsi="Arial" w:cs="Arial"/>
                      <w:color w:val="000000"/>
                      <w:sz w:val="18"/>
                      <w:szCs w:val="18"/>
                    </w:rPr>
                  </w:pPr>
                  <w:r>
                    <w:rPr>
                      <w:rFonts w:ascii="Arial" w:hAnsi="Arial" w:cs="Arial"/>
                      <w:color w:val="000000"/>
                      <w:sz w:val="18"/>
                      <w:szCs w:val="18"/>
                    </w:rPr>
                    <w:t>R$ 1,68</w:t>
                  </w:r>
                </w:p>
              </w:tc>
              <w:tc>
                <w:tcPr>
                  <w:tcW w:w="1579" w:type="dxa"/>
                  <w:tcBorders>
                    <w:top w:val="nil"/>
                    <w:left w:val="nil"/>
                    <w:bottom w:val="single" w:color="auto" w:sz="4" w:space="0"/>
                    <w:right w:val="single" w:color="auto" w:sz="4" w:space="0"/>
                  </w:tcBorders>
                  <w:shd w:val="clear" w:color="000000" w:fill="FFFFFF"/>
                  <w:noWrap/>
                  <w:vAlign w:val="center"/>
                </w:tcPr>
                <w:p w14:paraId="6DC816DB">
                  <w:pPr>
                    <w:jc w:val="right"/>
                    <w:rPr>
                      <w:rFonts w:ascii="Arial" w:hAnsi="Arial" w:cs="Arial"/>
                      <w:color w:val="000000"/>
                      <w:sz w:val="18"/>
                      <w:szCs w:val="18"/>
                    </w:rPr>
                  </w:pPr>
                  <w:r>
                    <w:rPr>
                      <w:rFonts w:ascii="Arial" w:hAnsi="Arial" w:cs="Arial"/>
                      <w:color w:val="000000"/>
                      <w:sz w:val="18"/>
                      <w:szCs w:val="18"/>
                    </w:rPr>
                    <w:t>R$ 1.680,00</w:t>
                  </w:r>
                </w:p>
              </w:tc>
            </w:tr>
            <w:tr w14:paraId="4AEAB0A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DBAAB17">
                  <w:pPr>
                    <w:jc w:val="center"/>
                    <w:rPr>
                      <w:rFonts w:ascii="Arial" w:hAnsi="Arial" w:cs="Arial"/>
                      <w:color w:val="000000"/>
                      <w:sz w:val="18"/>
                      <w:szCs w:val="18"/>
                    </w:rPr>
                  </w:pPr>
                  <w:r>
                    <w:rPr>
                      <w:rFonts w:ascii="Arial" w:hAnsi="Arial" w:cs="Arial"/>
                      <w:color w:val="000000"/>
                      <w:sz w:val="18"/>
                      <w:szCs w:val="18"/>
                    </w:rPr>
                    <w:t>109</w:t>
                  </w:r>
                </w:p>
              </w:tc>
              <w:tc>
                <w:tcPr>
                  <w:tcW w:w="3911" w:type="dxa"/>
                  <w:tcBorders>
                    <w:top w:val="nil"/>
                    <w:left w:val="nil"/>
                    <w:bottom w:val="single" w:color="auto" w:sz="4" w:space="0"/>
                    <w:right w:val="single" w:color="auto" w:sz="4" w:space="0"/>
                  </w:tcBorders>
                  <w:shd w:val="clear" w:color="000000" w:fill="FFFFFF"/>
                  <w:vAlign w:val="center"/>
                </w:tcPr>
                <w:p w14:paraId="1F8F5DC4">
                  <w:pPr>
                    <w:rPr>
                      <w:rFonts w:ascii="Arial" w:hAnsi="Arial" w:cs="Arial"/>
                      <w:color w:val="000000"/>
                      <w:sz w:val="18"/>
                      <w:szCs w:val="18"/>
                    </w:rPr>
                  </w:pPr>
                  <w:r>
                    <w:rPr>
                      <w:rFonts w:ascii="Arial" w:hAnsi="Arial" w:cs="Arial"/>
                      <w:color w:val="000000"/>
                      <w:sz w:val="18"/>
                      <w:szCs w:val="18"/>
                    </w:rPr>
                    <w:t>DILTIAZEN 30MG COMP</w:t>
                  </w:r>
                </w:p>
              </w:tc>
              <w:tc>
                <w:tcPr>
                  <w:tcW w:w="1385" w:type="dxa"/>
                  <w:tcBorders>
                    <w:top w:val="nil"/>
                    <w:left w:val="nil"/>
                    <w:bottom w:val="single" w:color="auto" w:sz="4" w:space="0"/>
                    <w:right w:val="single" w:color="auto" w:sz="4" w:space="0"/>
                  </w:tcBorders>
                  <w:shd w:val="clear" w:color="000000" w:fill="FFFFFF"/>
                  <w:vAlign w:val="center"/>
                </w:tcPr>
                <w:p w14:paraId="5855C83F">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BC051DE">
                  <w:pPr>
                    <w:jc w:val="center"/>
                    <w:rPr>
                      <w:rFonts w:ascii="Arial" w:hAnsi="Arial" w:cs="Arial"/>
                      <w:color w:val="000000"/>
                      <w:sz w:val="18"/>
                      <w:szCs w:val="18"/>
                    </w:rPr>
                  </w:pPr>
                  <w:r>
                    <w:rPr>
                      <w:rFonts w:ascii="Arial" w:hAnsi="Arial" w:cs="Arial"/>
                      <w:color w:val="000000"/>
                      <w:sz w:val="18"/>
                      <w:szCs w:val="18"/>
                    </w:rPr>
                    <w:t>250</w:t>
                  </w:r>
                </w:p>
              </w:tc>
              <w:tc>
                <w:tcPr>
                  <w:tcW w:w="1107" w:type="dxa"/>
                  <w:tcBorders>
                    <w:top w:val="nil"/>
                    <w:left w:val="nil"/>
                    <w:bottom w:val="single" w:color="auto" w:sz="4" w:space="0"/>
                    <w:right w:val="single" w:color="auto" w:sz="4" w:space="0"/>
                  </w:tcBorders>
                  <w:shd w:val="clear" w:color="000000" w:fill="FFFFFF"/>
                  <w:noWrap/>
                  <w:vAlign w:val="bottom"/>
                </w:tcPr>
                <w:p w14:paraId="3A916C1D">
                  <w:pPr>
                    <w:jc w:val="right"/>
                    <w:rPr>
                      <w:rFonts w:ascii="Arial" w:hAnsi="Arial" w:cs="Arial"/>
                      <w:color w:val="000000"/>
                      <w:sz w:val="18"/>
                      <w:szCs w:val="18"/>
                    </w:rPr>
                  </w:pPr>
                  <w:r>
                    <w:rPr>
                      <w:rFonts w:ascii="Arial" w:hAnsi="Arial" w:cs="Arial"/>
                      <w:color w:val="000000"/>
                      <w:sz w:val="18"/>
                      <w:szCs w:val="18"/>
                    </w:rPr>
                    <w:t>R$ 0,37</w:t>
                  </w:r>
                </w:p>
              </w:tc>
              <w:tc>
                <w:tcPr>
                  <w:tcW w:w="1579" w:type="dxa"/>
                  <w:tcBorders>
                    <w:top w:val="nil"/>
                    <w:left w:val="nil"/>
                    <w:bottom w:val="single" w:color="auto" w:sz="4" w:space="0"/>
                    <w:right w:val="single" w:color="auto" w:sz="4" w:space="0"/>
                  </w:tcBorders>
                  <w:shd w:val="clear" w:color="000000" w:fill="FFFFFF"/>
                  <w:noWrap/>
                  <w:vAlign w:val="center"/>
                </w:tcPr>
                <w:p w14:paraId="3E0F4518">
                  <w:pPr>
                    <w:jc w:val="right"/>
                    <w:rPr>
                      <w:rFonts w:ascii="Arial" w:hAnsi="Arial" w:cs="Arial"/>
                      <w:color w:val="000000"/>
                      <w:sz w:val="18"/>
                      <w:szCs w:val="18"/>
                    </w:rPr>
                  </w:pPr>
                  <w:r>
                    <w:rPr>
                      <w:rFonts w:ascii="Arial" w:hAnsi="Arial" w:cs="Arial"/>
                      <w:color w:val="000000"/>
                      <w:sz w:val="18"/>
                      <w:szCs w:val="18"/>
                    </w:rPr>
                    <w:t>R$ 92,50</w:t>
                  </w:r>
                </w:p>
              </w:tc>
            </w:tr>
            <w:tr w14:paraId="0DA4D7F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755B46E">
                  <w:pPr>
                    <w:jc w:val="center"/>
                    <w:rPr>
                      <w:rFonts w:ascii="Arial" w:hAnsi="Arial" w:cs="Arial"/>
                      <w:color w:val="000000"/>
                      <w:sz w:val="18"/>
                      <w:szCs w:val="18"/>
                    </w:rPr>
                  </w:pPr>
                  <w:r>
                    <w:rPr>
                      <w:rFonts w:ascii="Arial" w:hAnsi="Arial" w:cs="Arial"/>
                      <w:color w:val="000000"/>
                      <w:sz w:val="18"/>
                      <w:szCs w:val="18"/>
                    </w:rPr>
                    <w:t>110</w:t>
                  </w:r>
                </w:p>
              </w:tc>
              <w:tc>
                <w:tcPr>
                  <w:tcW w:w="3911" w:type="dxa"/>
                  <w:tcBorders>
                    <w:top w:val="nil"/>
                    <w:left w:val="nil"/>
                    <w:bottom w:val="single" w:color="auto" w:sz="4" w:space="0"/>
                    <w:right w:val="single" w:color="auto" w:sz="4" w:space="0"/>
                  </w:tcBorders>
                  <w:shd w:val="clear" w:color="000000" w:fill="FFFFFF"/>
                  <w:vAlign w:val="center"/>
                </w:tcPr>
                <w:p w14:paraId="4F7A4BC0">
                  <w:pPr>
                    <w:rPr>
                      <w:rFonts w:ascii="Arial" w:hAnsi="Arial" w:cs="Arial"/>
                      <w:color w:val="000000"/>
                      <w:sz w:val="18"/>
                      <w:szCs w:val="18"/>
                    </w:rPr>
                  </w:pPr>
                  <w:r>
                    <w:rPr>
                      <w:rFonts w:ascii="Arial" w:hAnsi="Arial" w:cs="Arial"/>
                      <w:color w:val="000000"/>
                      <w:sz w:val="18"/>
                      <w:szCs w:val="18"/>
                    </w:rPr>
                    <w:t>DIMENIDRATO 50MG/ML + CL. DE PIRIDOXINA</w:t>
                  </w:r>
                </w:p>
              </w:tc>
              <w:tc>
                <w:tcPr>
                  <w:tcW w:w="1385" w:type="dxa"/>
                  <w:tcBorders>
                    <w:top w:val="nil"/>
                    <w:left w:val="nil"/>
                    <w:bottom w:val="single" w:color="auto" w:sz="4" w:space="0"/>
                    <w:right w:val="single" w:color="auto" w:sz="4" w:space="0"/>
                  </w:tcBorders>
                  <w:shd w:val="clear" w:color="000000" w:fill="FFFFFF"/>
                  <w:vAlign w:val="center"/>
                </w:tcPr>
                <w:p w14:paraId="1263EBD5">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23BD1D60">
                  <w:pPr>
                    <w:jc w:val="center"/>
                    <w:rPr>
                      <w:rFonts w:ascii="Arial" w:hAnsi="Arial" w:cs="Arial"/>
                      <w:color w:val="000000"/>
                      <w:sz w:val="18"/>
                      <w:szCs w:val="18"/>
                    </w:rPr>
                  </w:pPr>
                  <w:r>
                    <w:rPr>
                      <w:rFonts w:ascii="Arial" w:hAnsi="Arial" w:cs="Arial"/>
                      <w:color w:val="000000"/>
                      <w:sz w:val="18"/>
                      <w:szCs w:val="18"/>
                    </w:rPr>
                    <w:t>1200</w:t>
                  </w:r>
                </w:p>
              </w:tc>
              <w:tc>
                <w:tcPr>
                  <w:tcW w:w="1107" w:type="dxa"/>
                  <w:tcBorders>
                    <w:top w:val="nil"/>
                    <w:left w:val="nil"/>
                    <w:bottom w:val="single" w:color="auto" w:sz="4" w:space="0"/>
                    <w:right w:val="single" w:color="auto" w:sz="4" w:space="0"/>
                  </w:tcBorders>
                  <w:shd w:val="clear" w:color="000000" w:fill="FFFFFF"/>
                  <w:noWrap/>
                  <w:vAlign w:val="bottom"/>
                </w:tcPr>
                <w:p w14:paraId="6DE2A306">
                  <w:pPr>
                    <w:jc w:val="right"/>
                    <w:rPr>
                      <w:rFonts w:ascii="Arial" w:hAnsi="Arial" w:cs="Arial"/>
                      <w:color w:val="000000"/>
                      <w:sz w:val="18"/>
                      <w:szCs w:val="18"/>
                    </w:rPr>
                  </w:pPr>
                  <w:r>
                    <w:rPr>
                      <w:rFonts w:ascii="Arial" w:hAnsi="Arial" w:cs="Arial"/>
                      <w:color w:val="000000"/>
                      <w:sz w:val="18"/>
                      <w:szCs w:val="18"/>
                    </w:rPr>
                    <w:t>R$ 7,36</w:t>
                  </w:r>
                </w:p>
              </w:tc>
              <w:tc>
                <w:tcPr>
                  <w:tcW w:w="1579" w:type="dxa"/>
                  <w:tcBorders>
                    <w:top w:val="nil"/>
                    <w:left w:val="nil"/>
                    <w:bottom w:val="single" w:color="auto" w:sz="4" w:space="0"/>
                    <w:right w:val="single" w:color="auto" w:sz="4" w:space="0"/>
                  </w:tcBorders>
                  <w:shd w:val="clear" w:color="000000" w:fill="FFFFFF"/>
                  <w:noWrap/>
                  <w:vAlign w:val="center"/>
                </w:tcPr>
                <w:p w14:paraId="23898FA5">
                  <w:pPr>
                    <w:jc w:val="right"/>
                    <w:rPr>
                      <w:rFonts w:ascii="Arial" w:hAnsi="Arial" w:cs="Arial"/>
                      <w:color w:val="000000"/>
                      <w:sz w:val="18"/>
                      <w:szCs w:val="18"/>
                    </w:rPr>
                  </w:pPr>
                  <w:r>
                    <w:rPr>
                      <w:rFonts w:ascii="Arial" w:hAnsi="Arial" w:cs="Arial"/>
                      <w:color w:val="000000"/>
                      <w:sz w:val="18"/>
                      <w:szCs w:val="18"/>
                    </w:rPr>
                    <w:t>R$ 8.832,00</w:t>
                  </w:r>
                </w:p>
              </w:tc>
            </w:tr>
            <w:tr w14:paraId="41F4409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13DD152">
                  <w:pPr>
                    <w:jc w:val="center"/>
                    <w:rPr>
                      <w:rFonts w:ascii="Arial" w:hAnsi="Arial" w:cs="Arial"/>
                      <w:color w:val="000000"/>
                      <w:sz w:val="18"/>
                      <w:szCs w:val="18"/>
                    </w:rPr>
                  </w:pPr>
                  <w:r>
                    <w:rPr>
                      <w:rFonts w:ascii="Arial" w:hAnsi="Arial" w:cs="Arial"/>
                      <w:color w:val="000000"/>
                      <w:sz w:val="18"/>
                      <w:szCs w:val="18"/>
                    </w:rPr>
                    <w:t>111</w:t>
                  </w:r>
                </w:p>
              </w:tc>
              <w:tc>
                <w:tcPr>
                  <w:tcW w:w="3911" w:type="dxa"/>
                  <w:tcBorders>
                    <w:top w:val="nil"/>
                    <w:left w:val="nil"/>
                    <w:bottom w:val="single" w:color="auto" w:sz="4" w:space="0"/>
                    <w:right w:val="single" w:color="auto" w:sz="4" w:space="0"/>
                  </w:tcBorders>
                  <w:shd w:val="clear" w:color="000000" w:fill="FFFFFF"/>
                  <w:vAlign w:val="center"/>
                </w:tcPr>
                <w:p w14:paraId="7EF47FEE">
                  <w:pPr>
                    <w:rPr>
                      <w:rFonts w:ascii="Arial" w:hAnsi="Arial" w:cs="Arial"/>
                      <w:color w:val="000000"/>
                      <w:sz w:val="18"/>
                      <w:szCs w:val="18"/>
                    </w:rPr>
                  </w:pPr>
                  <w:r>
                    <w:rPr>
                      <w:rFonts w:ascii="Arial" w:hAnsi="Arial" w:cs="Arial"/>
                      <w:color w:val="000000"/>
                      <w:sz w:val="18"/>
                      <w:szCs w:val="18"/>
                    </w:rPr>
                    <w:t>DIOSMINA + HESPERIDINA 500 MG COMP</w:t>
                  </w:r>
                </w:p>
              </w:tc>
              <w:tc>
                <w:tcPr>
                  <w:tcW w:w="1385" w:type="dxa"/>
                  <w:tcBorders>
                    <w:top w:val="nil"/>
                    <w:left w:val="nil"/>
                    <w:bottom w:val="single" w:color="auto" w:sz="4" w:space="0"/>
                    <w:right w:val="single" w:color="auto" w:sz="4" w:space="0"/>
                  </w:tcBorders>
                  <w:shd w:val="clear" w:color="000000" w:fill="FFFFFF"/>
                  <w:vAlign w:val="center"/>
                </w:tcPr>
                <w:p w14:paraId="59675A14">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2E8B8EF">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252EA442">
                  <w:pPr>
                    <w:jc w:val="right"/>
                    <w:rPr>
                      <w:rFonts w:ascii="Arial" w:hAnsi="Arial" w:cs="Arial"/>
                      <w:color w:val="000000"/>
                      <w:sz w:val="18"/>
                      <w:szCs w:val="18"/>
                    </w:rPr>
                  </w:pPr>
                  <w:r>
                    <w:rPr>
                      <w:rFonts w:ascii="Arial" w:hAnsi="Arial" w:cs="Arial"/>
                      <w:color w:val="000000"/>
                      <w:sz w:val="18"/>
                      <w:szCs w:val="18"/>
                    </w:rPr>
                    <w:t>R$ 2,50</w:t>
                  </w:r>
                </w:p>
              </w:tc>
              <w:tc>
                <w:tcPr>
                  <w:tcW w:w="1579" w:type="dxa"/>
                  <w:tcBorders>
                    <w:top w:val="nil"/>
                    <w:left w:val="nil"/>
                    <w:bottom w:val="single" w:color="auto" w:sz="4" w:space="0"/>
                    <w:right w:val="single" w:color="auto" w:sz="4" w:space="0"/>
                  </w:tcBorders>
                  <w:shd w:val="clear" w:color="000000" w:fill="FFFFFF"/>
                  <w:noWrap/>
                  <w:vAlign w:val="center"/>
                </w:tcPr>
                <w:p w14:paraId="49318A66">
                  <w:pPr>
                    <w:jc w:val="right"/>
                    <w:rPr>
                      <w:rFonts w:ascii="Arial" w:hAnsi="Arial" w:cs="Arial"/>
                      <w:color w:val="000000"/>
                      <w:sz w:val="18"/>
                      <w:szCs w:val="18"/>
                    </w:rPr>
                  </w:pPr>
                  <w:r>
                    <w:rPr>
                      <w:rFonts w:ascii="Arial" w:hAnsi="Arial" w:cs="Arial"/>
                      <w:color w:val="000000"/>
                      <w:sz w:val="18"/>
                      <w:szCs w:val="18"/>
                    </w:rPr>
                    <w:t>R$ 1.250,00</w:t>
                  </w:r>
                </w:p>
              </w:tc>
            </w:tr>
            <w:tr w14:paraId="2F58FED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1823E95">
                  <w:pPr>
                    <w:jc w:val="center"/>
                    <w:rPr>
                      <w:rFonts w:ascii="Arial" w:hAnsi="Arial" w:cs="Arial"/>
                      <w:color w:val="000000"/>
                      <w:sz w:val="18"/>
                      <w:szCs w:val="18"/>
                    </w:rPr>
                  </w:pPr>
                  <w:r>
                    <w:rPr>
                      <w:rFonts w:ascii="Arial" w:hAnsi="Arial" w:cs="Arial"/>
                      <w:color w:val="000000"/>
                      <w:sz w:val="18"/>
                      <w:szCs w:val="18"/>
                    </w:rPr>
                    <w:t>112</w:t>
                  </w:r>
                </w:p>
              </w:tc>
              <w:tc>
                <w:tcPr>
                  <w:tcW w:w="3911" w:type="dxa"/>
                  <w:tcBorders>
                    <w:top w:val="nil"/>
                    <w:left w:val="nil"/>
                    <w:bottom w:val="single" w:color="auto" w:sz="4" w:space="0"/>
                    <w:right w:val="single" w:color="auto" w:sz="4" w:space="0"/>
                  </w:tcBorders>
                  <w:shd w:val="clear" w:color="000000" w:fill="FFFFFF"/>
                  <w:vAlign w:val="center"/>
                </w:tcPr>
                <w:p w14:paraId="5966EE30">
                  <w:pPr>
                    <w:rPr>
                      <w:rFonts w:ascii="Arial" w:hAnsi="Arial" w:cs="Arial"/>
                      <w:color w:val="000000"/>
                      <w:sz w:val="18"/>
                      <w:szCs w:val="18"/>
                    </w:rPr>
                  </w:pPr>
                  <w:r>
                    <w:rPr>
                      <w:rFonts w:ascii="Arial" w:hAnsi="Arial" w:cs="Arial"/>
                      <w:color w:val="000000"/>
                      <w:sz w:val="18"/>
                      <w:szCs w:val="18"/>
                    </w:rPr>
                    <w:t>DIPROPIONATO DE BETAMETASONA 5MG</w:t>
                  </w:r>
                </w:p>
              </w:tc>
              <w:tc>
                <w:tcPr>
                  <w:tcW w:w="1385" w:type="dxa"/>
                  <w:tcBorders>
                    <w:top w:val="nil"/>
                    <w:left w:val="nil"/>
                    <w:bottom w:val="single" w:color="auto" w:sz="4" w:space="0"/>
                    <w:right w:val="single" w:color="auto" w:sz="4" w:space="0"/>
                  </w:tcBorders>
                  <w:shd w:val="clear" w:color="000000" w:fill="FFFFFF"/>
                  <w:vAlign w:val="center"/>
                </w:tcPr>
                <w:p w14:paraId="1DA30C4E">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60998BE5">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0F24FB39">
                  <w:pPr>
                    <w:jc w:val="right"/>
                    <w:rPr>
                      <w:rFonts w:ascii="Arial" w:hAnsi="Arial" w:cs="Arial"/>
                      <w:color w:val="000000"/>
                      <w:sz w:val="18"/>
                      <w:szCs w:val="18"/>
                    </w:rPr>
                  </w:pPr>
                  <w:r>
                    <w:rPr>
                      <w:rFonts w:ascii="Arial" w:hAnsi="Arial" w:cs="Arial"/>
                      <w:color w:val="000000"/>
                      <w:sz w:val="18"/>
                      <w:szCs w:val="18"/>
                    </w:rPr>
                    <w:t>R$ 20,32</w:t>
                  </w:r>
                </w:p>
              </w:tc>
              <w:tc>
                <w:tcPr>
                  <w:tcW w:w="1579" w:type="dxa"/>
                  <w:tcBorders>
                    <w:top w:val="nil"/>
                    <w:left w:val="nil"/>
                    <w:bottom w:val="single" w:color="auto" w:sz="4" w:space="0"/>
                    <w:right w:val="single" w:color="auto" w:sz="4" w:space="0"/>
                  </w:tcBorders>
                  <w:shd w:val="clear" w:color="000000" w:fill="FFFFFF"/>
                  <w:noWrap/>
                  <w:vAlign w:val="center"/>
                </w:tcPr>
                <w:p w14:paraId="12D94FC4">
                  <w:pPr>
                    <w:jc w:val="right"/>
                    <w:rPr>
                      <w:rFonts w:ascii="Arial" w:hAnsi="Arial" w:cs="Arial"/>
                      <w:color w:val="000000"/>
                      <w:sz w:val="18"/>
                      <w:szCs w:val="18"/>
                    </w:rPr>
                  </w:pPr>
                  <w:r>
                    <w:rPr>
                      <w:rFonts w:ascii="Arial" w:hAnsi="Arial" w:cs="Arial"/>
                      <w:color w:val="000000"/>
                      <w:sz w:val="18"/>
                      <w:szCs w:val="18"/>
                    </w:rPr>
                    <w:t>R$ 2.032,00</w:t>
                  </w:r>
                </w:p>
              </w:tc>
            </w:tr>
            <w:tr w14:paraId="6EAFD30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076AB43">
                  <w:pPr>
                    <w:jc w:val="center"/>
                    <w:rPr>
                      <w:rFonts w:ascii="Arial" w:hAnsi="Arial" w:cs="Arial"/>
                      <w:color w:val="000000"/>
                      <w:sz w:val="18"/>
                      <w:szCs w:val="18"/>
                    </w:rPr>
                  </w:pPr>
                  <w:r>
                    <w:rPr>
                      <w:rFonts w:ascii="Arial" w:hAnsi="Arial" w:cs="Arial"/>
                      <w:color w:val="000000"/>
                      <w:sz w:val="18"/>
                      <w:szCs w:val="18"/>
                    </w:rPr>
                    <w:t>113</w:t>
                  </w:r>
                </w:p>
              </w:tc>
              <w:tc>
                <w:tcPr>
                  <w:tcW w:w="3911" w:type="dxa"/>
                  <w:tcBorders>
                    <w:top w:val="nil"/>
                    <w:left w:val="nil"/>
                    <w:bottom w:val="single" w:color="auto" w:sz="4" w:space="0"/>
                    <w:right w:val="single" w:color="auto" w:sz="4" w:space="0"/>
                  </w:tcBorders>
                  <w:shd w:val="clear" w:color="000000" w:fill="FFFFFF"/>
                  <w:vAlign w:val="center"/>
                </w:tcPr>
                <w:p w14:paraId="18015FBA">
                  <w:pPr>
                    <w:rPr>
                      <w:rFonts w:ascii="Arial" w:hAnsi="Arial" w:cs="Arial"/>
                      <w:color w:val="000000"/>
                      <w:sz w:val="18"/>
                      <w:szCs w:val="18"/>
                    </w:rPr>
                  </w:pPr>
                  <w:r>
                    <w:rPr>
                      <w:rFonts w:ascii="Arial" w:hAnsi="Arial" w:cs="Arial"/>
                      <w:color w:val="000000"/>
                      <w:sz w:val="18"/>
                      <w:szCs w:val="18"/>
                    </w:rPr>
                    <w:t>DOBUTAMINA 250MG 20ML INJ</w:t>
                  </w:r>
                </w:p>
              </w:tc>
              <w:tc>
                <w:tcPr>
                  <w:tcW w:w="1385" w:type="dxa"/>
                  <w:tcBorders>
                    <w:top w:val="nil"/>
                    <w:left w:val="nil"/>
                    <w:bottom w:val="single" w:color="auto" w:sz="4" w:space="0"/>
                    <w:right w:val="single" w:color="auto" w:sz="4" w:space="0"/>
                  </w:tcBorders>
                  <w:shd w:val="clear" w:color="000000" w:fill="FFFFFF"/>
                  <w:vAlign w:val="center"/>
                </w:tcPr>
                <w:p w14:paraId="1C726B99">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6A9EC7B6">
                  <w:pPr>
                    <w:jc w:val="center"/>
                    <w:rPr>
                      <w:rFonts w:ascii="Arial" w:hAnsi="Arial" w:cs="Arial"/>
                      <w:color w:val="000000"/>
                      <w:sz w:val="18"/>
                      <w:szCs w:val="18"/>
                    </w:rPr>
                  </w:pPr>
                  <w:r>
                    <w:rPr>
                      <w:rFonts w:ascii="Arial" w:hAnsi="Arial" w:cs="Arial"/>
                      <w:color w:val="000000"/>
                      <w:sz w:val="18"/>
                      <w:szCs w:val="18"/>
                    </w:rPr>
                    <w:t>250</w:t>
                  </w:r>
                </w:p>
              </w:tc>
              <w:tc>
                <w:tcPr>
                  <w:tcW w:w="1107" w:type="dxa"/>
                  <w:tcBorders>
                    <w:top w:val="nil"/>
                    <w:left w:val="nil"/>
                    <w:bottom w:val="single" w:color="auto" w:sz="4" w:space="0"/>
                    <w:right w:val="single" w:color="auto" w:sz="4" w:space="0"/>
                  </w:tcBorders>
                  <w:shd w:val="clear" w:color="000000" w:fill="FFFFFF"/>
                  <w:noWrap/>
                  <w:vAlign w:val="bottom"/>
                </w:tcPr>
                <w:p w14:paraId="398D51D1">
                  <w:pPr>
                    <w:jc w:val="right"/>
                    <w:rPr>
                      <w:rFonts w:ascii="Arial" w:hAnsi="Arial" w:cs="Arial"/>
                      <w:color w:val="000000"/>
                      <w:sz w:val="18"/>
                      <w:szCs w:val="18"/>
                    </w:rPr>
                  </w:pPr>
                  <w:r>
                    <w:rPr>
                      <w:rFonts w:ascii="Arial" w:hAnsi="Arial" w:cs="Arial"/>
                      <w:color w:val="000000"/>
                      <w:sz w:val="18"/>
                      <w:szCs w:val="18"/>
                    </w:rPr>
                    <w:t>R$ 9,17</w:t>
                  </w:r>
                </w:p>
              </w:tc>
              <w:tc>
                <w:tcPr>
                  <w:tcW w:w="1579" w:type="dxa"/>
                  <w:tcBorders>
                    <w:top w:val="nil"/>
                    <w:left w:val="nil"/>
                    <w:bottom w:val="single" w:color="auto" w:sz="4" w:space="0"/>
                    <w:right w:val="single" w:color="auto" w:sz="4" w:space="0"/>
                  </w:tcBorders>
                  <w:shd w:val="clear" w:color="000000" w:fill="FFFFFF"/>
                  <w:noWrap/>
                  <w:vAlign w:val="center"/>
                </w:tcPr>
                <w:p w14:paraId="3A8C6D6B">
                  <w:pPr>
                    <w:jc w:val="right"/>
                    <w:rPr>
                      <w:rFonts w:ascii="Arial" w:hAnsi="Arial" w:cs="Arial"/>
                      <w:color w:val="000000"/>
                      <w:sz w:val="18"/>
                      <w:szCs w:val="18"/>
                    </w:rPr>
                  </w:pPr>
                  <w:r>
                    <w:rPr>
                      <w:rFonts w:ascii="Arial" w:hAnsi="Arial" w:cs="Arial"/>
                      <w:color w:val="000000"/>
                      <w:sz w:val="18"/>
                      <w:szCs w:val="18"/>
                    </w:rPr>
                    <w:t>R$ 2.292,50</w:t>
                  </w:r>
                </w:p>
              </w:tc>
            </w:tr>
            <w:tr w14:paraId="4BEA261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34E40AE">
                  <w:pPr>
                    <w:jc w:val="center"/>
                    <w:rPr>
                      <w:rFonts w:ascii="Arial" w:hAnsi="Arial" w:cs="Arial"/>
                      <w:color w:val="000000"/>
                      <w:sz w:val="18"/>
                      <w:szCs w:val="18"/>
                    </w:rPr>
                  </w:pPr>
                  <w:r>
                    <w:rPr>
                      <w:rFonts w:ascii="Arial" w:hAnsi="Arial" w:cs="Arial"/>
                      <w:color w:val="000000"/>
                      <w:sz w:val="18"/>
                      <w:szCs w:val="18"/>
                    </w:rPr>
                    <w:t>114</w:t>
                  </w:r>
                </w:p>
              </w:tc>
              <w:tc>
                <w:tcPr>
                  <w:tcW w:w="3911" w:type="dxa"/>
                  <w:tcBorders>
                    <w:top w:val="nil"/>
                    <w:left w:val="nil"/>
                    <w:bottom w:val="single" w:color="auto" w:sz="4" w:space="0"/>
                    <w:right w:val="single" w:color="auto" w:sz="4" w:space="0"/>
                  </w:tcBorders>
                  <w:shd w:val="clear" w:color="000000" w:fill="FFFFFF"/>
                  <w:vAlign w:val="center"/>
                </w:tcPr>
                <w:p w14:paraId="5B807C21">
                  <w:pPr>
                    <w:rPr>
                      <w:rFonts w:ascii="Arial" w:hAnsi="Arial" w:cs="Arial"/>
                      <w:color w:val="000000"/>
                      <w:sz w:val="18"/>
                      <w:szCs w:val="18"/>
                    </w:rPr>
                  </w:pPr>
                  <w:r>
                    <w:rPr>
                      <w:rFonts w:ascii="Arial" w:hAnsi="Arial" w:cs="Arial"/>
                      <w:color w:val="000000"/>
                      <w:sz w:val="18"/>
                      <w:szCs w:val="18"/>
                    </w:rPr>
                    <w:t>DOLANTINA 100MG 25X2 ML</w:t>
                  </w:r>
                </w:p>
              </w:tc>
              <w:tc>
                <w:tcPr>
                  <w:tcW w:w="1385" w:type="dxa"/>
                  <w:tcBorders>
                    <w:top w:val="nil"/>
                    <w:left w:val="nil"/>
                    <w:bottom w:val="single" w:color="auto" w:sz="4" w:space="0"/>
                    <w:right w:val="single" w:color="auto" w:sz="4" w:space="0"/>
                  </w:tcBorders>
                  <w:shd w:val="clear" w:color="000000" w:fill="FFFFFF"/>
                  <w:vAlign w:val="center"/>
                </w:tcPr>
                <w:p w14:paraId="28FD71C7">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02C97F6">
                  <w:pPr>
                    <w:jc w:val="center"/>
                    <w:rPr>
                      <w:rFonts w:ascii="Arial" w:hAnsi="Arial" w:cs="Arial"/>
                      <w:color w:val="000000"/>
                      <w:sz w:val="18"/>
                      <w:szCs w:val="18"/>
                    </w:rPr>
                  </w:pPr>
                  <w:r>
                    <w:rPr>
                      <w:rFonts w:ascii="Arial" w:hAnsi="Arial" w:cs="Arial"/>
                      <w:color w:val="000000"/>
                      <w:sz w:val="18"/>
                      <w:szCs w:val="18"/>
                    </w:rPr>
                    <w:t>250</w:t>
                  </w:r>
                </w:p>
              </w:tc>
              <w:tc>
                <w:tcPr>
                  <w:tcW w:w="1107" w:type="dxa"/>
                  <w:tcBorders>
                    <w:top w:val="nil"/>
                    <w:left w:val="nil"/>
                    <w:bottom w:val="single" w:color="auto" w:sz="4" w:space="0"/>
                    <w:right w:val="single" w:color="auto" w:sz="4" w:space="0"/>
                  </w:tcBorders>
                  <w:shd w:val="clear" w:color="000000" w:fill="FFFFFF"/>
                  <w:noWrap/>
                  <w:vAlign w:val="bottom"/>
                </w:tcPr>
                <w:p w14:paraId="560BD2B3">
                  <w:pPr>
                    <w:jc w:val="right"/>
                    <w:rPr>
                      <w:rFonts w:ascii="Arial" w:hAnsi="Arial" w:cs="Arial"/>
                      <w:color w:val="000000"/>
                      <w:sz w:val="18"/>
                      <w:szCs w:val="18"/>
                    </w:rPr>
                  </w:pPr>
                  <w:r>
                    <w:rPr>
                      <w:rFonts w:ascii="Arial" w:hAnsi="Arial" w:cs="Arial"/>
                      <w:color w:val="000000"/>
                      <w:sz w:val="18"/>
                      <w:szCs w:val="18"/>
                    </w:rPr>
                    <w:t>R$ 5,94</w:t>
                  </w:r>
                </w:p>
              </w:tc>
              <w:tc>
                <w:tcPr>
                  <w:tcW w:w="1579" w:type="dxa"/>
                  <w:tcBorders>
                    <w:top w:val="nil"/>
                    <w:left w:val="nil"/>
                    <w:bottom w:val="single" w:color="auto" w:sz="4" w:space="0"/>
                    <w:right w:val="single" w:color="auto" w:sz="4" w:space="0"/>
                  </w:tcBorders>
                  <w:shd w:val="clear" w:color="000000" w:fill="FFFFFF"/>
                  <w:noWrap/>
                  <w:vAlign w:val="center"/>
                </w:tcPr>
                <w:p w14:paraId="6C0D5F07">
                  <w:pPr>
                    <w:jc w:val="right"/>
                    <w:rPr>
                      <w:rFonts w:ascii="Arial" w:hAnsi="Arial" w:cs="Arial"/>
                      <w:color w:val="000000"/>
                      <w:sz w:val="18"/>
                      <w:szCs w:val="18"/>
                    </w:rPr>
                  </w:pPr>
                  <w:r>
                    <w:rPr>
                      <w:rFonts w:ascii="Arial" w:hAnsi="Arial" w:cs="Arial"/>
                      <w:color w:val="000000"/>
                      <w:sz w:val="18"/>
                      <w:szCs w:val="18"/>
                    </w:rPr>
                    <w:t>R$ 1.485,00</w:t>
                  </w:r>
                </w:p>
              </w:tc>
            </w:tr>
            <w:tr w14:paraId="4B37E52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F3B7E3A">
                  <w:pPr>
                    <w:jc w:val="center"/>
                    <w:rPr>
                      <w:rFonts w:ascii="Arial" w:hAnsi="Arial" w:cs="Arial"/>
                      <w:color w:val="000000"/>
                      <w:sz w:val="18"/>
                      <w:szCs w:val="18"/>
                    </w:rPr>
                  </w:pPr>
                  <w:r>
                    <w:rPr>
                      <w:rFonts w:ascii="Arial" w:hAnsi="Arial" w:cs="Arial"/>
                      <w:color w:val="000000"/>
                      <w:sz w:val="18"/>
                      <w:szCs w:val="18"/>
                    </w:rPr>
                    <w:t>115</w:t>
                  </w:r>
                </w:p>
              </w:tc>
              <w:tc>
                <w:tcPr>
                  <w:tcW w:w="3911" w:type="dxa"/>
                  <w:tcBorders>
                    <w:top w:val="nil"/>
                    <w:left w:val="nil"/>
                    <w:bottom w:val="single" w:color="auto" w:sz="4" w:space="0"/>
                    <w:right w:val="single" w:color="auto" w:sz="4" w:space="0"/>
                  </w:tcBorders>
                  <w:shd w:val="clear" w:color="000000" w:fill="FFFFFF"/>
                  <w:vAlign w:val="center"/>
                </w:tcPr>
                <w:p w14:paraId="12FE1340">
                  <w:pPr>
                    <w:rPr>
                      <w:rFonts w:ascii="Arial" w:hAnsi="Arial" w:cs="Arial"/>
                      <w:color w:val="000000"/>
                      <w:sz w:val="18"/>
                      <w:szCs w:val="18"/>
                    </w:rPr>
                  </w:pPr>
                  <w:r>
                    <w:rPr>
                      <w:rFonts w:ascii="Arial" w:hAnsi="Arial" w:cs="Arial"/>
                      <w:color w:val="000000"/>
                      <w:sz w:val="18"/>
                      <w:szCs w:val="18"/>
                    </w:rPr>
                    <w:t>DOMPERIDONA 10 MG COMP</w:t>
                  </w:r>
                </w:p>
              </w:tc>
              <w:tc>
                <w:tcPr>
                  <w:tcW w:w="1385" w:type="dxa"/>
                  <w:tcBorders>
                    <w:top w:val="nil"/>
                    <w:left w:val="nil"/>
                    <w:bottom w:val="single" w:color="auto" w:sz="4" w:space="0"/>
                    <w:right w:val="single" w:color="auto" w:sz="4" w:space="0"/>
                  </w:tcBorders>
                  <w:shd w:val="clear" w:color="000000" w:fill="FFFFFF"/>
                  <w:vAlign w:val="center"/>
                </w:tcPr>
                <w:p w14:paraId="2315BB02">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5D22963">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5B402DA9">
                  <w:pPr>
                    <w:jc w:val="right"/>
                    <w:rPr>
                      <w:rFonts w:ascii="Arial" w:hAnsi="Arial" w:cs="Arial"/>
                      <w:color w:val="000000"/>
                      <w:sz w:val="18"/>
                      <w:szCs w:val="18"/>
                    </w:rPr>
                  </w:pPr>
                  <w:r>
                    <w:rPr>
                      <w:rFonts w:ascii="Arial" w:hAnsi="Arial" w:cs="Arial"/>
                      <w:color w:val="000000"/>
                      <w:sz w:val="18"/>
                      <w:szCs w:val="18"/>
                    </w:rPr>
                    <w:t>R$ 0,59</w:t>
                  </w:r>
                </w:p>
              </w:tc>
              <w:tc>
                <w:tcPr>
                  <w:tcW w:w="1579" w:type="dxa"/>
                  <w:tcBorders>
                    <w:top w:val="nil"/>
                    <w:left w:val="nil"/>
                    <w:bottom w:val="single" w:color="auto" w:sz="4" w:space="0"/>
                    <w:right w:val="single" w:color="auto" w:sz="4" w:space="0"/>
                  </w:tcBorders>
                  <w:shd w:val="clear" w:color="000000" w:fill="FFFFFF"/>
                  <w:noWrap/>
                  <w:vAlign w:val="center"/>
                </w:tcPr>
                <w:p w14:paraId="4AF5353F">
                  <w:pPr>
                    <w:jc w:val="right"/>
                    <w:rPr>
                      <w:rFonts w:ascii="Arial" w:hAnsi="Arial" w:cs="Arial"/>
                      <w:color w:val="000000"/>
                      <w:sz w:val="18"/>
                      <w:szCs w:val="18"/>
                    </w:rPr>
                  </w:pPr>
                  <w:r>
                    <w:rPr>
                      <w:rFonts w:ascii="Arial" w:hAnsi="Arial" w:cs="Arial"/>
                      <w:color w:val="000000"/>
                      <w:sz w:val="18"/>
                      <w:szCs w:val="18"/>
                    </w:rPr>
                    <w:t>R$ 59,00</w:t>
                  </w:r>
                </w:p>
              </w:tc>
            </w:tr>
            <w:tr w14:paraId="442AF27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3C8FDF5">
                  <w:pPr>
                    <w:jc w:val="center"/>
                    <w:rPr>
                      <w:rFonts w:ascii="Arial" w:hAnsi="Arial" w:cs="Arial"/>
                      <w:color w:val="000000"/>
                      <w:sz w:val="18"/>
                      <w:szCs w:val="18"/>
                    </w:rPr>
                  </w:pPr>
                  <w:r>
                    <w:rPr>
                      <w:rFonts w:ascii="Arial" w:hAnsi="Arial" w:cs="Arial"/>
                      <w:color w:val="000000"/>
                      <w:sz w:val="18"/>
                      <w:szCs w:val="18"/>
                    </w:rPr>
                    <w:t>116</w:t>
                  </w:r>
                </w:p>
              </w:tc>
              <w:tc>
                <w:tcPr>
                  <w:tcW w:w="3911" w:type="dxa"/>
                  <w:tcBorders>
                    <w:top w:val="nil"/>
                    <w:left w:val="nil"/>
                    <w:bottom w:val="single" w:color="auto" w:sz="4" w:space="0"/>
                    <w:right w:val="single" w:color="auto" w:sz="4" w:space="0"/>
                  </w:tcBorders>
                  <w:shd w:val="clear" w:color="000000" w:fill="FFFFFF"/>
                  <w:vAlign w:val="center"/>
                </w:tcPr>
                <w:p w14:paraId="5ACEA9FB">
                  <w:pPr>
                    <w:rPr>
                      <w:rFonts w:ascii="Arial" w:hAnsi="Arial" w:cs="Arial"/>
                      <w:color w:val="000000"/>
                      <w:sz w:val="18"/>
                      <w:szCs w:val="18"/>
                    </w:rPr>
                  </w:pPr>
                  <w:r>
                    <w:rPr>
                      <w:rFonts w:ascii="Arial" w:hAnsi="Arial" w:cs="Arial"/>
                      <w:color w:val="000000"/>
                      <w:sz w:val="18"/>
                      <w:szCs w:val="18"/>
                    </w:rPr>
                    <w:t>ENALAPRIL 10MG COMP</w:t>
                  </w:r>
                </w:p>
              </w:tc>
              <w:tc>
                <w:tcPr>
                  <w:tcW w:w="1385" w:type="dxa"/>
                  <w:tcBorders>
                    <w:top w:val="nil"/>
                    <w:left w:val="nil"/>
                    <w:bottom w:val="single" w:color="auto" w:sz="4" w:space="0"/>
                    <w:right w:val="single" w:color="auto" w:sz="4" w:space="0"/>
                  </w:tcBorders>
                  <w:shd w:val="clear" w:color="000000" w:fill="FFFFFF"/>
                  <w:vAlign w:val="center"/>
                </w:tcPr>
                <w:p w14:paraId="2A1A3F4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C1CB809">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224792BB">
                  <w:pPr>
                    <w:jc w:val="right"/>
                    <w:rPr>
                      <w:rFonts w:ascii="Arial" w:hAnsi="Arial" w:cs="Arial"/>
                      <w:color w:val="000000"/>
                      <w:sz w:val="18"/>
                      <w:szCs w:val="18"/>
                    </w:rPr>
                  </w:pPr>
                  <w:r>
                    <w:rPr>
                      <w:rFonts w:ascii="Arial" w:hAnsi="Arial" w:cs="Arial"/>
                      <w:color w:val="000000"/>
                      <w:sz w:val="18"/>
                      <w:szCs w:val="18"/>
                    </w:rPr>
                    <w:t>R$ 0,21</w:t>
                  </w:r>
                </w:p>
              </w:tc>
              <w:tc>
                <w:tcPr>
                  <w:tcW w:w="1579" w:type="dxa"/>
                  <w:tcBorders>
                    <w:top w:val="nil"/>
                    <w:left w:val="nil"/>
                    <w:bottom w:val="single" w:color="auto" w:sz="4" w:space="0"/>
                    <w:right w:val="single" w:color="auto" w:sz="4" w:space="0"/>
                  </w:tcBorders>
                  <w:shd w:val="clear" w:color="000000" w:fill="FFFFFF"/>
                  <w:noWrap/>
                  <w:vAlign w:val="center"/>
                </w:tcPr>
                <w:p w14:paraId="7A211375">
                  <w:pPr>
                    <w:jc w:val="right"/>
                    <w:rPr>
                      <w:rFonts w:ascii="Arial" w:hAnsi="Arial" w:cs="Arial"/>
                      <w:color w:val="000000"/>
                      <w:sz w:val="18"/>
                      <w:szCs w:val="18"/>
                    </w:rPr>
                  </w:pPr>
                  <w:r>
                    <w:rPr>
                      <w:rFonts w:ascii="Arial" w:hAnsi="Arial" w:cs="Arial"/>
                      <w:color w:val="000000"/>
                      <w:sz w:val="18"/>
                      <w:szCs w:val="18"/>
                    </w:rPr>
                    <w:t>R$ 1.050,00</w:t>
                  </w:r>
                </w:p>
              </w:tc>
            </w:tr>
            <w:tr w14:paraId="2225446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4FB926C">
                  <w:pPr>
                    <w:jc w:val="center"/>
                    <w:rPr>
                      <w:rFonts w:ascii="Arial" w:hAnsi="Arial" w:cs="Arial"/>
                      <w:color w:val="000000"/>
                      <w:sz w:val="18"/>
                      <w:szCs w:val="18"/>
                    </w:rPr>
                  </w:pPr>
                  <w:r>
                    <w:rPr>
                      <w:rFonts w:ascii="Arial" w:hAnsi="Arial" w:cs="Arial"/>
                      <w:color w:val="000000"/>
                      <w:sz w:val="18"/>
                      <w:szCs w:val="18"/>
                    </w:rPr>
                    <w:t>117</w:t>
                  </w:r>
                </w:p>
              </w:tc>
              <w:tc>
                <w:tcPr>
                  <w:tcW w:w="3911" w:type="dxa"/>
                  <w:tcBorders>
                    <w:top w:val="nil"/>
                    <w:left w:val="nil"/>
                    <w:bottom w:val="single" w:color="auto" w:sz="4" w:space="0"/>
                    <w:right w:val="single" w:color="auto" w:sz="4" w:space="0"/>
                  </w:tcBorders>
                  <w:shd w:val="clear" w:color="000000" w:fill="FFFFFF"/>
                  <w:vAlign w:val="center"/>
                </w:tcPr>
                <w:p w14:paraId="0662D7C4">
                  <w:pPr>
                    <w:rPr>
                      <w:rFonts w:ascii="Arial" w:hAnsi="Arial" w:cs="Arial"/>
                      <w:color w:val="000000"/>
                      <w:sz w:val="18"/>
                      <w:szCs w:val="18"/>
                    </w:rPr>
                  </w:pPr>
                  <w:r>
                    <w:rPr>
                      <w:rFonts w:ascii="Arial" w:hAnsi="Arial" w:cs="Arial"/>
                      <w:color w:val="000000"/>
                      <w:sz w:val="18"/>
                      <w:szCs w:val="18"/>
                    </w:rPr>
                    <w:t>ESPIRONOLACTONA 100MG COMP</w:t>
                  </w:r>
                </w:p>
              </w:tc>
              <w:tc>
                <w:tcPr>
                  <w:tcW w:w="1385" w:type="dxa"/>
                  <w:tcBorders>
                    <w:top w:val="nil"/>
                    <w:left w:val="nil"/>
                    <w:bottom w:val="single" w:color="auto" w:sz="4" w:space="0"/>
                    <w:right w:val="single" w:color="auto" w:sz="4" w:space="0"/>
                  </w:tcBorders>
                  <w:shd w:val="clear" w:color="000000" w:fill="FFFFFF"/>
                  <w:vAlign w:val="center"/>
                </w:tcPr>
                <w:p w14:paraId="5491DA43">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1B179E4">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4E57B6DD">
                  <w:pPr>
                    <w:jc w:val="right"/>
                    <w:rPr>
                      <w:rFonts w:ascii="Arial" w:hAnsi="Arial" w:cs="Arial"/>
                      <w:color w:val="000000"/>
                      <w:sz w:val="18"/>
                      <w:szCs w:val="18"/>
                    </w:rPr>
                  </w:pPr>
                  <w:r>
                    <w:rPr>
                      <w:rFonts w:ascii="Arial" w:hAnsi="Arial" w:cs="Arial"/>
                      <w:color w:val="000000"/>
                      <w:sz w:val="18"/>
                      <w:szCs w:val="18"/>
                    </w:rPr>
                    <w:t>R$ 1,20</w:t>
                  </w:r>
                </w:p>
              </w:tc>
              <w:tc>
                <w:tcPr>
                  <w:tcW w:w="1579" w:type="dxa"/>
                  <w:tcBorders>
                    <w:top w:val="nil"/>
                    <w:left w:val="nil"/>
                    <w:bottom w:val="single" w:color="auto" w:sz="4" w:space="0"/>
                    <w:right w:val="single" w:color="auto" w:sz="4" w:space="0"/>
                  </w:tcBorders>
                  <w:shd w:val="clear" w:color="000000" w:fill="FFFFFF"/>
                  <w:noWrap/>
                  <w:vAlign w:val="center"/>
                </w:tcPr>
                <w:p w14:paraId="08DE19CC">
                  <w:pPr>
                    <w:jc w:val="right"/>
                    <w:rPr>
                      <w:rFonts w:ascii="Arial" w:hAnsi="Arial" w:cs="Arial"/>
                      <w:color w:val="000000"/>
                      <w:sz w:val="18"/>
                      <w:szCs w:val="18"/>
                    </w:rPr>
                  </w:pPr>
                  <w:r>
                    <w:rPr>
                      <w:rFonts w:ascii="Arial" w:hAnsi="Arial" w:cs="Arial"/>
                      <w:color w:val="000000"/>
                      <w:sz w:val="18"/>
                      <w:szCs w:val="18"/>
                    </w:rPr>
                    <w:t>R$ 1.200,00</w:t>
                  </w:r>
                </w:p>
              </w:tc>
            </w:tr>
            <w:tr w14:paraId="330AC55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F8ED7B5">
                  <w:pPr>
                    <w:jc w:val="center"/>
                    <w:rPr>
                      <w:rFonts w:ascii="Arial" w:hAnsi="Arial" w:cs="Arial"/>
                      <w:color w:val="000000"/>
                      <w:sz w:val="18"/>
                      <w:szCs w:val="18"/>
                    </w:rPr>
                  </w:pPr>
                  <w:r>
                    <w:rPr>
                      <w:rFonts w:ascii="Arial" w:hAnsi="Arial" w:cs="Arial"/>
                      <w:color w:val="000000"/>
                      <w:sz w:val="18"/>
                      <w:szCs w:val="18"/>
                    </w:rPr>
                    <w:t>118</w:t>
                  </w:r>
                </w:p>
              </w:tc>
              <w:tc>
                <w:tcPr>
                  <w:tcW w:w="3911" w:type="dxa"/>
                  <w:tcBorders>
                    <w:top w:val="nil"/>
                    <w:left w:val="nil"/>
                    <w:bottom w:val="single" w:color="auto" w:sz="4" w:space="0"/>
                    <w:right w:val="single" w:color="auto" w:sz="4" w:space="0"/>
                  </w:tcBorders>
                  <w:shd w:val="clear" w:color="000000" w:fill="FFFFFF"/>
                  <w:vAlign w:val="center"/>
                </w:tcPr>
                <w:p w14:paraId="3E436E15">
                  <w:pPr>
                    <w:rPr>
                      <w:rFonts w:ascii="Arial" w:hAnsi="Arial" w:cs="Arial"/>
                      <w:color w:val="000000"/>
                      <w:sz w:val="18"/>
                      <w:szCs w:val="18"/>
                    </w:rPr>
                  </w:pPr>
                  <w:r>
                    <w:rPr>
                      <w:rFonts w:ascii="Arial" w:hAnsi="Arial" w:cs="Arial"/>
                      <w:color w:val="000000"/>
                      <w:sz w:val="18"/>
                      <w:szCs w:val="18"/>
                    </w:rPr>
                    <w:t>FENITOINA 50MG/ML AMP 5ML</w:t>
                  </w:r>
                </w:p>
              </w:tc>
              <w:tc>
                <w:tcPr>
                  <w:tcW w:w="1385" w:type="dxa"/>
                  <w:tcBorders>
                    <w:top w:val="nil"/>
                    <w:left w:val="nil"/>
                    <w:bottom w:val="single" w:color="auto" w:sz="4" w:space="0"/>
                    <w:right w:val="single" w:color="auto" w:sz="4" w:space="0"/>
                  </w:tcBorders>
                  <w:shd w:val="clear" w:color="000000" w:fill="FFFFFF"/>
                  <w:vAlign w:val="center"/>
                </w:tcPr>
                <w:p w14:paraId="7131FC2D">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027B9941">
                  <w:pPr>
                    <w:jc w:val="center"/>
                    <w:rPr>
                      <w:rFonts w:ascii="Arial" w:hAnsi="Arial" w:cs="Arial"/>
                      <w:color w:val="000000"/>
                      <w:sz w:val="18"/>
                      <w:szCs w:val="18"/>
                    </w:rPr>
                  </w:pPr>
                  <w:r>
                    <w:rPr>
                      <w:rFonts w:ascii="Arial" w:hAnsi="Arial" w:cs="Arial"/>
                      <w:color w:val="000000"/>
                      <w:sz w:val="18"/>
                      <w:szCs w:val="18"/>
                    </w:rPr>
                    <w:t>250</w:t>
                  </w:r>
                </w:p>
              </w:tc>
              <w:tc>
                <w:tcPr>
                  <w:tcW w:w="1107" w:type="dxa"/>
                  <w:tcBorders>
                    <w:top w:val="nil"/>
                    <w:left w:val="nil"/>
                    <w:bottom w:val="single" w:color="auto" w:sz="4" w:space="0"/>
                    <w:right w:val="single" w:color="auto" w:sz="4" w:space="0"/>
                  </w:tcBorders>
                  <w:shd w:val="clear" w:color="000000" w:fill="FFFFFF"/>
                  <w:noWrap/>
                  <w:vAlign w:val="bottom"/>
                </w:tcPr>
                <w:p w14:paraId="5EEF85EE">
                  <w:pPr>
                    <w:jc w:val="right"/>
                    <w:rPr>
                      <w:rFonts w:ascii="Arial" w:hAnsi="Arial" w:cs="Arial"/>
                      <w:color w:val="000000"/>
                      <w:sz w:val="18"/>
                      <w:szCs w:val="18"/>
                    </w:rPr>
                  </w:pPr>
                  <w:r>
                    <w:rPr>
                      <w:rFonts w:ascii="Arial" w:hAnsi="Arial" w:cs="Arial"/>
                      <w:color w:val="000000"/>
                      <w:sz w:val="18"/>
                      <w:szCs w:val="18"/>
                    </w:rPr>
                    <w:t>R$ 8,34</w:t>
                  </w:r>
                </w:p>
              </w:tc>
              <w:tc>
                <w:tcPr>
                  <w:tcW w:w="1579" w:type="dxa"/>
                  <w:tcBorders>
                    <w:top w:val="nil"/>
                    <w:left w:val="nil"/>
                    <w:bottom w:val="single" w:color="auto" w:sz="4" w:space="0"/>
                    <w:right w:val="single" w:color="auto" w:sz="4" w:space="0"/>
                  </w:tcBorders>
                  <w:shd w:val="clear" w:color="000000" w:fill="FFFFFF"/>
                  <w:noWrap/>
                  <w:vAlign w:val="center"/>
                </w:tcPr>
                <w:p w14:paraId="71503D0E">
                  <w:pPr>
                    <w:jc w:val="right"/>
                    <w:rPr>
                      <w:rFonts w:ascii="Arial" w:hAnsi="Arial" w:cs="Arial"/>
                      <w:color w:val="000000"/>
                      <w:sz w:val="18"/>
                      <w:szCs w:val="18"/>
                    </w:rPr>
                  </w:pPr>
                  <w:r>
                    <w:rPr>
                      <w:rFonts w:ascii="Arial" w:hAnsi="Arial" w:cs="Arial"/>
                      <w:color w:val="000000"/>
                      <w:sz w:val="18"/>
                      <w:szCs w:val="18"/>
                    </w:rPr>
                    <w:t>R$ 2.085,00</w:t>
                  </w:r>
                </w:p>
              </w:tc>
            </w:tr>
            <w:tr w14:paraId="1458919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81916A3">
                  <w:pPr>
                    <w:jc w:val="center"/>
                    <w:rPr>
                      <w:rFonts w:ascii="Arial" w:hAnsi="Arial" w:cs="Arial"/>
                      <w:color w:val="000000"/>
                      <w:sz w:val="18"/>
                      <w:szCs w:val="18"/>
                    </w:rPr>
                  </w:pPr>
                  <w:r>
                    <w:rPr>
                      <w:rFonts w:ascii="Arial" w:hAnsi="Arial" w:cs="Arial"/>
                      <w:color w:val="000000"/>
                      <w:sz w:val="18"/>
                      <w:szCs w:val="18"/>
                    </w:rPr>
                    <w:t>119</w:t>
                  </w:r>
                </w:p>
              </w:tc>
              <w:tc>
                <w:tcPr>
                  <w:tcW w:w="3911" w:type="dxa"/>
                  <w:tcBorders>
                    <w:top w:val="nil"/>
                    <w:left w:val="nil"/>
                    <w:bottom w:val="single" w:color="auto" w:sz="4" w:space="0"/>
                    <w:right w:val="single" w:color="auto" w:sz="4" w:space="0"/>
                  </w:tcBorders>
                  <w:shd w:val="clear" w:color="000000" w:fill="FFFFFF"/>
                  <w:vAlign w:val="center"/>
                </w:tcPr>
                <w:p w14:paraId="25AE9EF4">
                  <w:pPr>
                    <w:rPr>
                      <w:rFonts w:ascii="Arial" w:hAnsi="Arial" w:cs="Arial"/>
                      <w:color w:val="000000"/>
                      <w:sz w:val="18"/>
                      <w:szCs w:val="18"/>
                    </w:rPr>
                  </w:pPr>
                  <w:r>
                    <w:rPr>
                      <w:rFonts w:ascii="Arial" w:hAnsi="Arial" w:cs="Arial"/>
                      <w:color w:val="000000"/>
                      <w:sz w:val="18"/>
                      <w:szCs w:val="18"/>
                    </w:rPr>
                    <w:t>FENOBARBITAL 200MG 50X2ML</w:t>
                  </w:r>
                </w:p>
              </w:tc>
              <w:tc>
                <w:tcPr>
                  <w:tcW w:w="1385" w:type="dxa"/>
                  <w:tcBorders>
                    <w:top w:val="nil"/>
                    <w:left w:val="nil"/>
                    <w:bottom w:val="single" w:color="auto" w:sz="4" w:space="0"/>
                    <w:right w:val="single" w:color="auto" w:sz="4" w:space="0"/>
                  </w:tcBorders>
                  <w:shd w:val="clear" w:color="000000" w:fill="FFFFFF"/>
                  <w:vAlign w:val="center"/>
                </w:tcPr>
                <w:p w14:paraId="696D7275">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3B136CC">
                  <w:pPr>
                    <w:jc w:val="center"/>
                    <w:rPr>
                      <w:rFonts w:ascii="Arial" w:hAnsi="Arial" w:cs="Arial"/>
                      <w:color w:val="000000"/>
                      <w:sz w:val="18"/>
                      <w:szCs w:val="18"/>
                    </w:rPr>
                  </w:pPr>
                  <w:r>
                    <w:rPr>
                      <w:rFonts w:ascii="Arial" w:hAnsi="Arial" w:cs="Arial"/>
                      <w:color w:val="000000"/>
                      <w:sz w:val="18"/>
                      <w:szCs w:val="18"/>
                    </w:rPr>
                    <w:t>400</w:t>
                  </w:r>
                </w:p>
              </w:tc>
              <w:tc>
                <w:tcPr>
                  <w:tcW w:w="1107" w:type="dxa"/>
                  <w:tcBorders>
                    <w:top w:val="nil"/>
                    <w:left w:val="nil"/>
                    <w:bottom w:val="single" w:color="auto" w:sz="4" w:space="0"/>
                    <w:right w:val="single" w:color="auto" w:sz="4" w:space="0"/>
                  </w:tcBorders>
                  <w:shd w:val="clear" w:color="000000" w:fill="FFFFFF"/>
                  <w:noWrap/>
                  <w:vAlign w:val="bottom"/>
                </w:tcPr>
                <w:p w14:paraId="2F752FA1">
                  <w:pPr>
                    <w:jc w:val="right"/>
                    <w:rPr>
                      <w:rFonts w:ascii="Arial" w:hAnsi="Arial" w:cs="Arial"/>
                      <w:color w:val="000000"/>
                      <w:sz w:val="18"/>
                      <w:szCs w:val="18"/>
                    </w:rPr>
                  </w:pPr>
                  <w:r>
                    <w:rPr>
                      <w:rFonts w:ascii="Arial" w:hAnsi="Arial" w:cs="Arial"/>
                      <w:color w:val="000000"/>
                      <w:sz w:val="18"/>
                      <w:szCs w:val="18"/>
                    </w:rPr>
                    <w:t>R$ 3,83</w:t>
                  </w:r>
                </w:p>
              </w:tc>
              <w:tc>
                <w:tcPr>
                  <w:tcW w:w="1579" w:type="dxa"/>
                  <w:tcBorders>
                    <w:top w:val="nil"/>
                    <w:left w:val="nil"/>
                    <w:bottom w:val="single" w:color="auto" w:sz="4" w:space="0"/>
                    <w:right w:val="single" w:color="auto" w:sz="4" w:space="0"/>
                  </w:tcBorders>
                  <w:shd w:val="clear" w:color="000000" w:fill="FFFFFF"/>
                  <w:noWrap/>
                  <w:vAlign w:val="center"/>
                </w:tcPr>
                <w:p w14:paraId="5E9A3B0D">
                  <w:pPr>
                    <w:jc w:val="right"/>
                    <w:rPr>
                      <w:rFonts w:ascii="Arial" w:hAnsi="Arial" w:cs="Arial"/>
                      <w:color w:val="000000"/>
                      <w:sz w:val="18"/>
                      <w:szCs w:val="18"/>
                    </w:rPr>
                  </w:pPr>
                  <w:r>
                    <w:rPr>
                      <w:rFonts w:ascii="Arial" w:hAnsi="Arial" w:cs="Arial"/>
                      <w:color w:val="000000"/>
                      <w:sz w:val="18"/>
                      <w:szCs w:val="18"/>
                    </w:rPr>
                    <w:t>R$ 1.532,00</w:t>
                  </w:r>
                </w:p>
              </w:tc>
            </w:tr>
            <w:tr w14:paraId="1979E95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D3F5757">
                  <w:pPr>
                    <w:jc w:val="center"/>
                    <w:rPr>
                      <w:rFonts w:ascii="Arial" w:hAnsi="Arial" w:cs="Arial"/>
                      <w:color w:val="000000"/>
                      <w:sz w:val="18"/>
                      <w:szCs w:val="18"/>
                    </w:rPr>
                  </w:pPr>
                  <w:r>
                    <w:rPr>
                      <w:rFonts w:ascii="Arial" w:hAnsi="Arial" w:cs="Arial"/>
                      <w:color w:val="000000"/>
                      <w:sz w:val="18"/>
                      <w:szCs w:val="18"/>
                    </w:rPr>
                    <w:t>120</w:t>
                  </w:r>
                </w:p>
              </w:tc>
              <w:tc>
                <w:tcPr>
                  <w:tcW w:w="3911" w:type="dxa"/>
                  <w:tcBorders>
                    <w:top w:val="nil"/>
                    <w:left w:val="nil"/>
                    <w:bottom w:val="single" w:color="auto" w:sz="4" w:space="0"/>
                    <w:right w:val="single" w:color="auto" w:sz="4" w:space="0"/>
                  </w:tcBorders>
                  <w:shd w:val="clear" w:color="000000" w:fill="FFFFFF"/>
                  <w:vAlign w:val="center"/>
                </w:tcPr>
                <w:p w14:paraId="0F80D71E">
                  <w:pPr>
                    <w:rPr>
                      <w:rFonts w:ascii="Arial" w:hAnsi="Arial" w:cs="Arial"/>
                      <w:color w:val="000000"/>
                      <w:sz w:val="18"/>
                      <w:szCs w:val="18"/>
                    </w:rPr>
                  </w:pPr>
                  <w:r>
                    <w:rPr>
                      <w:rFonts w:ascii="Arial" w:hAnsi="Arial" w:cs="Arial"/>
                      <w:color w:val="000000"/>
                      <w:sz w:val="18"/>
                      <w:szCs w:val="18"/>
                    </w:rPr>
                    <w:t>FITOMENADIONA SOL INJETÁVEL</w:t>
                  </w:r>
                </w:p>
              </w:tc>
              <w:tc>
                <w:tcPr>
                  <w:tcW w:w="1385" w:type="dxa"/>
                  <w:tcBorders>
                    <w:top w:val="nil"/>
                    <w:left w:val="nil"/>
                    <w:bottom w:val="single" w:color="auto" w:sz="4" w:space="0"/>
                    <w:right w:val="single" w:color="auto" w:sz="4" w:space="0"/>
                  </w:tcBorders>
                  <w:shd w:val="clear" w:color="000000" w:fill="FFFFFF"/>
                  <w:vAlign w:val="center"/>
                </w:tcPr>
                <w:p w14:paraId="3D0DE04B">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61011C75">
                  <w:pPr>
                    <w:jc w:val="center"/>
                    <w:rPr>
                      <w:rFonts w:ascii="Arial" w:hAnsi="Arial" w:cs="Arial"/>
                      <w:color w:val="000000"/>
                      <w:sz w:val="18"/>
                      <w:szCs w:val="18"/>
                    </w:rPr>
                  </w:pPr>
                  <w:r>
                    <w:rPr>
                      <w:rFonts w:ascii="Arial" w:hAnsi="Arial" w:cs="Arial"/>
                      <w:color w:val="000000"/>
                      <w:sz w:val="18"/>
                      <w:szCs w:val="18"/>
                    </w:rPr>
                    <w:t>800</w:t>
                  </w:r>
                </w:p>
              </w:tc>
              <w:tc>
                <w:tcPr>
                  <w:tcW w:w="1107" w:type="dxa"/>
                  <w:tcBorders>
                    <w:top w:val="nil"/>
                    <w:left w:val="nil"/>
                    <w:bottom w:val="single" w:color="auto" w:sz="4" w:space="0"/>
                    <w:right w:val="single" w:color="auto" w:sz="4" w:space="0"/>
                  </w:tcBorders>
                  <w:shd w:val="clear" w:color="000000" w:fill="FFFFFF"/>
                  <w:noWrap/>
                  <w:vAlign w:val="bottom"/>
                </w:tcPr>
                <w:p w14:paraId="3C50CEC0">
                  <w:pPr>
                    <w:jc w:val="right"/>
                    <w:rPr>
                      <w:rFonts w:ascii="Arial" w:hAnsi="Arial" w:cs="Arial"/>
                      <w:color w:val="000000"/>
                      <w:sz w:val="18"/>
                      <w:szCs w:val="18"/>
                    </w:rPr>
                  </w:pPr>
                  <w:r>
                    <w:rPr>
                      <w:rFonts w:ascii="Arial" w:hAnsi="Arial" w:cs="Arial"/>
                      <w:color w:val="000000"/>
                      <w:sz w:val="18"/>
                      <w:szCs w:val="18"/>
                    </w:rPr>
                    <w:t>R$ 6,62</w:t>
                  </w:r>
                </w:p>
              </w:tc>
              <w:tc>
                <w:tcPr>
                  <w:tcW w:w="1579" w:type="dxa"/>
                  <w:tcBorders>
                    <w:top w:val="nil"/>
                    <w:left w:val="nil"/>
                    <w:bottom w:val="single" w:color="auto" w:sz="4" w:space="0"/>
                    <w:right w:val="single" w:color="auto" w:sz="4" w:space="0"/>
                  </w:tcBorders>
                  <w:shd w:val="clear" w:color="000000" w:fill="FFFFFF"/>
                  <w:noWrap/>
                  <w:vAlign w:val="center"/>
                </w:tcPr>
                <w:p w14:paraId="608694FF">
                  <w:pPr>
                    <w:jc w:val="right"/>
                    <w:rPr>
                      <w:rFonts w:ascii="Arial" w:hAnsi="Arial" w:cs="Arial"/>
                      <w:color w:val="000000"/>
                      <w:sz w:val="18"/>
                      <w:szCs w:val="18"/>
                    </w:rPr>
                  </w:pPr>
                  <w:r>
                    <w:rPr>
                      <w:rFonts w:ascii="Arial" w:hAnsi="Arial" w:cs="Arial"/>
                      <w:color w:val="000000"/>
                      <w:sz w:val="18"/>
                      <w:szCs w:val="18"/>
                    </w:rPr>
                    <w:t>R$ 5.296,00</w:t>
                  </w:r>
                </w:p>
              </w:tc>
            </w:tr>
            <w:tr w14:paraId="65167F7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85020CE">
                  <w:pPr>
                    <w:jc w:val="center"/>
                    <w:rPr>
                      <w:rFonts w:ascii="Arial" w:hAnsi="Arial" w:cs="Arial"/>
                      <w:color w:val="000000"/>
                      <w:sz w:val="18"/>
                      <w:szCs w:val="18"/>
                    </w:rPr>
                  </w:pPr>
                  <w:r>
                    <w:rPr>
                      <w:rFonts w:ascii="Arial" w:hAnsi="Arial" w:cs="Arial"/>
                      <w:color w:val="000000"/>
                      <w:sz w:val="18"/>
                      <w:szCs w:val="18"/>
                    </w:rPr>
                    <w:t>121</w:t>
                  </w:r>
                </w:p>
              </w:tc>
              <w:tc>
                <w:tcPr>
                  <w:tcW w:w="3911" w:type="dxa"/>
                  <w:tcBorders>
                    <w:top w:val="nil"/>
                    <w:left w:val="nil"/>
                    <w:bottom w:val="single" w:color="auto" w:sz="4" w:space="0"/>
                    <w:right w:val="single" w:color="auto" w:sz="4" w:space="0"/>
                  </w:tcBorders>
                  <w:shd w:val="clear" w:color="000000" w:fill="FFFFFF"/>
                  <w:vAlign w:val="center"/>
                </w:tcPr>
                <w:p w14:paraId="5653F0B0">
                  <w:pPr>
                    <w:rPr>
                      <w:rFonts w:ascii="Arial" w:hAnsi="Arial" w:cs="Arial"/>
                      <w:color w:val="000000"/>
                      <w:sz w:val="18"/>
                      <w:szCs w:val="18"/>
                    </w:rPr>
                  </w:pPr>
                  <w:r>
                    <w:rPr>
                      <w:rFonts w:ascii="Arial" w:hAnsi="Arial" w:cs="Arial"/>
                      <w:color w:val="000000"/>
                      <w:sz w:val="18"/>
                      <w:szCs w:val="18"/>
                    </w:rPr>
                    <w:t>FLORATIL CÁPSULA</w:t>
                  </w:r>
                </w:p>
              </w:tc>
              <w:tc>
                <w:tcPr>
                  <w:tcW w:w="1385" w:type="dxa"/>
                  <w:tcBorders>
                    <w:top w:val="nil"/>
                    <w:left w:val="nil"/>
                    <w:bottom w:val="single" w:color="auto" w:sz="4" w:space="0"/>
                    <w:right w:val="single" w:color="auto" w:sz="4" w:space="0"/>
                  </w:tcBorders>
                  <w:shd w:val="clear" w:color="000000" w:fill="FFFFFF"/>
                  <w:vAlign w:val="center"/>
                </w:tcPr>
                <w:p w14:paraId="42B3184E">
                  <w:pPr>
                    <w:jc w:val="center"/>
                    <w:rPr>
                      <w:rFonts w:ascii="Arial" w:hAnsi="Arial" w:cs="Arial"/>
                      <w:color w:val="000000"/>
                      <w:sz w:val="18"/>
                      <w:szCs w:val="18"/>
                    </w:rPr>
                  </w:pPr>
                  <w:r>
                    <w:rPr>
                      <w:rFonts w:ascii="Arial" w:hAnsi="Arial" w:cs="Arial"/>
                      <w:color w:val="000000"/>
                      <w:sz w:val="18"/>
                      <w:szCs w:val="18"/>
                    </w:rPr>
                    <w:t>CAPSULA</w:t>
                  </w:r>
                </w:p>
              </w:tc>
              <w:tc>
                <w:tcPr>
                  <w:tcW w:w="1474" w:type="dxa"/>
                  <w:tcBorders>
                    <w:top w:val="nil"/>
                    <w:left w:val="nil"/>
                    <w:bottom w:val="single" w:color="auto" w:sz="4" w:space="0"/>
                    <w:right w:val="single" w:color="auto" w:sz="4" w:space="0"/>
                  </w:tcBorders>
                  <w:shd w:val="clear" w:color="000000" w:fill="FFFFFF"/>
                  <w:vAlign w:val="center"/>
                </w:tcPr>
                <w:p w14:paraId="6DBBE4DB">
                  <w:pPr>
                    <w:jc w:val="center"/>
                    <w:rPr>
                      <w:rFonts w:ascii="Arial" w:hAnsi="Arial" w:cs="Arial"/>
                      <w:color w:val="000000"/>
                      <w:sz w:val="18"/>
                      <w:szCs w:val="18"/>
                    </w:rPr>
                  </w:pPr>
                  <w:r>
                    <w:rPr>
                      <w:rFonts w:ascii="Arial" w:hAnsi="Arial" w:cs="Arial"/>
                      <w:color w:val="000000"/>
                      <w:sz w:val="18"/>
                      <w:szCs w:val="18"/>
                    </w:rPr>
                    <w:t>480</w:t>
                  </w:r>
                </w:p>
              </w:tc>
              <w:tc>
                <w:tcPr>
                  <w:tcW w:w="1107" w:type="dxa"/>
                  <w:tcBorders>
                    <w:top w:val="nil"/>
                    <w:left w:val="nil"/>
                    <w:bottom w:val="single" w:color="auto" w:sz="4" w:space="0"/>
                    <w:right w:val="single" w:color="auto" w:sz="4" w:space="0"/>
                  </w:tcBorders>
                  <w:shd w:val="clear" w:color="000000" w:fill="FFFFFF"/>
                  <w:noWrap/>
                  <w:vAlign w:val="bottom"/>
                </w:tcPr>
                <w:p w14:paraId="34DC5A3E">
                  <w:pPr>
                    <w:jc w:val="right"/>
                    <w:rPr>
                      <w:rFonts w:ascii="Arial" w:hAnsi="Arial" w:cs="Arial"/>
                      <w:color w:val="000000"/>
                      <w:sz w:val="18"/>
                      <w:szCs w:val="18"/>
                    </w:rPr>
                  </w:pPr>
                  <w:r>
                    <w:rPr>
                      <w:rFonts w:ascii="Arial" w:hAnsi="Arial" w:cs="Arial"/>
                      <w:color w:val="000000"/>
                      <w:sz w:val="18"/>
                      <w:szCs w:val="18"/>
                    </w:rPr>
                    <w:t>R$ 3,09</w:t>
                  </w:r>
                </w:p>
              </w:tc>
              <w:tc>
                <w:tcPr>
                  <w:tcW w:w="1579" w:type="dxa"/>
                  <w:tcBorders>
                    <w:top w:val="nil"/>
                    <w:left w:val="nil"/>
                    <w:bottom w:val="single" w:color="auto" w:sz="4" w:space="0"/>
                    <w:right w:val="single" w:color="auto" w:sz="4" w:space="0"/>
                  </w:tcBorders>
                  <w:shd w:val="clear" w:color="000000" w:fill="FFFFFF"/>
                  <w:noWrap/>
                  <w:vAlign w:val="center"/>
                </w:tcPr>
                <w:p w14:paraId="231A463F">
                  <w:pPr>
                    <w:jc w:val="right"/>
                    <w:rPr>
                      <w:rFonts w:ascii="Arial" w:hAnsi="Arial" w:cs="Arial"/>
                      <w:color w:val="000000"/>
                      <w:sz w:val="18"/>
                      <w:szCs w:val="18"/>
                    </w:rPr>
                  </w:pPr>
                  <w:r>
                    <w:rPr>
                      <w:rFonts w:ascii="Arial" w:hAnsi="Arial" w:cs="Arial"/>
                      <w:color w:val="000000"/>
                      <w:sz w:val="18"/>
                      <w:szCs w:val="18"/>
                    </w:rPr>
                    <w:t>R$ 1.483,20</w:t>
                  </w:r>
                </w:p>
              </w:tc>
            </w:tr>
            <w:tr w14:paraId="3D116AD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B2FDE17">
                  <w:pPr>
                    <w:jc w:val="center"/>
                    <w:rPr>
                      <w:rFonts w:ascii="Arial" w:hAnsi="Arial" w:cs="Arial"/>
                      <w:color w:val="000000"/>
                      <w:sz w:val="18"/>
                      <w:szCs w:val="18"/>
                    </w:rPr>
                  </w:pPr>
                  <w:r>
                    <w:rPr>
                      <w:rFonts w:ascii="Arial" w:hAnsi="Arial" w:cs="Arial"/>
                      <w:color w:val="000000"/>
                      <w:sz w:val="18"/>
                      <w:szCs w:val="18"/>
                    </w:rPr>
                    <w:t>122</w:t>
                  </w:r>
                </w:p>
              </w:tc>
              <w:tc>
                <w:tcPr>
                  <w:tcW w:w="3911" w:type="dxa"/>
                  <w:tcBorders>
                    <w:top w:val="nil"/>
                    <w:left w:val="nil"/>
                    <w:bottom w:val="single" w:color="auto" w:sz="4" w:space="0"/>
                    <w:right w:val="single" w:color="auto" w:sz="4" w:space="0"/>
                  </w:tcBorders>
                  <w:shd w:val="clear" w:color="000000" w:fill="FFFFFF"/>
                  <w:vAlign w:val="center"/>
                </w:tcPr>
                <w:p w14:paraId="615A0240">
                  <w:pPr>
                    <w:rPr>
                      <w:rFonts w:ascii="Arial" w:hAnsi="Arial" w:cs="Arial"/>
                      <w:color w:val="000000"/>
                      <w:sz w:val="18"/>
                      <w:szCs w:val="18"/>
                    </w:rPr>
                  </w:pPr>
                  <w:r>
                    <w:rPr>
                      <w:rFonts w:ascii="Arial" w:hAnsi="Arial" w:cs="Arial"/>
                      <w:color w:val="000000"/>
                      <w:sz w:val="18"/>
                      <w:szCs w:val="18"/>
                    </w:rPr>
                    <w:t>FLORATIL ENVELOPE</w:t>
                  </w:r>
                </w:p>
              </w:tc>
              <w:tc>
                <w:tcPr>
                  <w:tcW w:w="1385" w:type="dxa"/>
                  <w:tcBorders>
                    <w:top w:val="nil"/>
                    <w:left w:val="nil"/>
                    <w:bottom w:val="single" w:color="auto" w:sz="4" w:space="0"/>
                    <w:right w:val="single" w:color="auto" w:sz="4" w:space="0"/>
                  </w:tcBorders>
                  <w:shd w:val="clear" w:color="000000" w:fill="FFFFFF"/>
                  <w:vAlign w:val="center"/>
                </w:tcPr>
                <w:p w14:paraId="16377FF3">
                  <w:pPr>
                    <w:jc w:val="center"/>
                    <w:rPr>
                      <w:rFonts w:ascii="Arial" w:hAnsi="Arial" w:cs="Arial"/>
                      <w:color w:val="000000"/>
                      <w:sz w:val="18"/>
                      <w:szCs w:val="18"/>
                    </w:rPr>
                  </w:pPr>
                  <w:r>
                    <w:rPr>
                      <w:rFonts w:ascii="Arial" w:hAnsi="Arial" w:cs="Arial"/>
                      <w:color w:val="000000"/>
                      <w:sz w:val="18"/>
                      <w:szCs w:val="18"/>
                    </w:rPr>
                    <w:t>ENVELOPE</w:t>
                  </w:r>
                </w:p>
              </w:tc>
              <w:tc>
                <w:tcPr>
                  <w:tcW w:w="1474" w:type="dxa"/>
                  <w:tcBorders>
                    <w:top w:val="nil"/>
                    <w:left w:val="nil"/>
                    <w:bottom w:val="single" w:color="auto" w:sz="4" w:space="0"/>
                    <w:right w:val="single" w:color="auto" w:sz="4" w:space="0"/>
                  </w:tcBorders>
                  <w:shd w:val="clear" w:color="000000" w:fill="FFFFFF"/>
                  <w:vAlign w:val="center"/>
                </w:tcPr>
                <w:p w14:paraId="5160CC62">
                  <w:pPr>
                    <w:jc w:val="center"/>
                    <w:rPr>
                      <w:rFonts w:ascii="Arial" w:hAnsi="Arial" w:cs="Arial"/>
                      <w:color w:val="000000"/>
                      <w:sz w:val="18"/>
                      <w:szCs w:val="18"/>
                    </w:rPr>
                  </w:pPr>
                  <w:r>
                    <w:rPr>
                      <w:rFonts w:ascii="Arial" w:hAnsi="Arial" w:cs="Arial"/>
                      <w:color w:val="000000"/>
                      <w:sz w:val="18"/>
                      <w:szCs w:val="18"/>
                    </w:rPr>
                    <w:t>400</w:t>
                  </w:r>
                </w:p>
              </w:tc>
              <w:tc>
                <w:tcPr>
                  <w:tcW w:w="1107" w:type="dxa"/>
                  <w:tcBorders>
                    <w:top w:val="nil"/>
                    <w:left w:val="nil"/>
                    <w:bottom w:val="single" w:color="auto" w:sz="4" w:space="0"/>
                    <w:right w:val="single" w:color="auto" w:sz="4" w:space="0"/>
                  </w:tcBorders>
                  <w:shd w:val="clear" w:color="000000" w:fill="FFFFFF"/>
                  <w:noWrap/>
                  <w:vAlign w:val="bottom"/>
                </w:tcPr>
                <w:p w14:paraId="50A6E50D">
                  <w:pPr>
                    <w:jc w:val="right"/>
                    <w:rPr>
                      <w:rFonts w:ascii="Arial" w:hAnsi="Arial" w:cs="Arial"/>
                      <w:color w:val="000000"/>
                      <w:sz w:val="18"/>
                      <w:szCs w:val="18"/>
                    </w:rPr>
                  </w:pPr>
                  <w:r>
                    <w:rPr>
                      <w:rFonts w:ascii="Arial" w:hAnsi="Arial" w:cs="Arial"/>
                      <w:color w:val="000000"/>
                      <w:sz w:val="18"/>
                      <w:szCs w:val="18"/>
                    </w:rPr>
                    <w:t>R$ 6,31</w:t>
                  </w:r>
                </w:p>
              </w:tc>
              <w:tc>
                <w:tcPr>
                  <w:tcW w:w="1579" w:type="dxa"/>
                  <w:tcBorders>
                    <w:top w:val="nil"/>
                    <w:left w:val="nil"/>
                    <w:bottom w:val="single" w:color="auto" w:sz="4" w:space="0"/>
                    <w:right w:val="single" w:color="auto" w:sz="4" w:space="0"/>
                  </w:tcBorders>
                  <w:shd w:val="clear" w:color="000000" w:fill="FFFFFF"/>
                  <w:noWrap/>
                  <w:vAlign w:val="center"/>
                </w:tcPr>
                <w:p w14:paraId="2682FEAD">
                  <w:pPr>
                    <w:jc w:val="right"/>
                    <w:rPr>
                      <w:rFonts w:ascii="Arial" w:hAnsi="Arial" w:cs="Arial"/>
                      <w:color w:val="000000"/>
                      <w:sz w:val="18"/>
                      <w:szCs w:val="18"/>
                    </w:rPr>
                  </w:pPr>
                  <w:r>
                    <w:rPr>
                      <w:rFonts w:ascii="Arial" w:hAnsi="Arial" w:cs="Arial"/>
                      <w:color w:val="000000"/>
                      <w:sz w:val="18"/>
                      <w:szCs w:val="18"/>
                    </w:rPr>
                    <w:t>R$ 2.524,00</w:t>
                  </w:r>
                </w:p>
              </w:tc>
            </w:tr>
            <w:tr w14:paraId="6698BD8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FD0D0A4">
                  <w:pPr>
                    <w:jc w:val="center"/>
                    <w:rPr>
                      <w:rFonts w:ascii="Arial" w:hAnsi="Arial" w:cs="Arial"/>
                      <w:color w:val="000000"/>
                      <w:sz w:val="18"/>
                      <w:szCs w:val="18"/>
                    </w:rPr>
                  </w:pPr>
                  <w:r>
                    <w:rPr>
                      <w:rFonts w:ascii="Arial" w:hAnsi="Arial" w:cs="Arial"/>
                      <w:color w:val="000000"/>
                      <w:sz w:val="18"/>
                      <w:szCs w:val="18"/>
                    </w:rPr>
                    <w:t>123</w:t>
                  </w:r>
                </w:p>
              </w:tc>
              <w:tc>
                <w:tcPr>
                  <w:tcW w:w="3911" w:type="dxa"/>
                  <w:tcBorders>
                    <w:top w:val="nil"/>
                    <w:left w:val="nil"/>
                    <w:bottom w:val="single" w:color="auto" w:sz="4" w:space="0"/>
                    <w:right w:val="single" w:color="auto" w:sz="4" w:space="0"/>
                  </w:tcBorders>
                  <w:shd w:val="clear" w:color="000000" w:fill="FFFFFF"/>
                  <w:vAlign w:val="center"/>
                </w:tcPr>
                <w:p w14:paraId="0A5D2760">
                  <w:pPr>
                    <w:rPr>
                      <w:rFonts w:ascii="Arial" w:hAnsi="Arial" w:cs="Arial"/>
                      <w:color w:val="000000"/>
                      <w:sz w:val="18"/>
                      <w:szCs w:val="18"/>
                    </w:rPr>
                  </w:pPr>
                  <w:r>
                    <w:rPr>
                      <w:rFonts w:ascii="Arial" w:hAnsi="Arial" w:cs="Arial"/>
                      <w:color w:val="000000"/>
                      <w:sz w:val="18"/>
                      <w:szCs w:val="18"/>
                    </w:rPr>
                    <w:t>FLUNARIZINA 10MG COMP</w:t>
                  </w:r>
                </w:p>
              </w:tc>
              <w:tc>
                <w:tcPr>
                  <w:tcW w:w="1385" w:type="dxa"/>
                  <w:tcBorders>
                    <w:top w:val="nil"/>
                    <w:left w:val="nil"/>
                    <w:bottom w:val="single" w:color="auto" w:sz="4" w:space="0"/>
                    <w:right w:val="single" w:color="auto" w:sz="4" w:space="0"/>
                  </w:tcBorders>
                  <w:shd w:val="clear" w:color="000000" w:fill="FFFFFF"/>
                  <w:vAlign w:val="center"/>
                </w:tcPr>
                <w:p w14:paraId="3B9D85EE">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2DC8831">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0773232E">
                  <w:pPr>
                    <w:jc w:val="right"/>
                    <w:rPr>
                      <w:rFonts w:ascii="Arial" w:hAnsi="Arial" w:cs="Arial"/>
                      <w:color w:val="000000"/>
                      <w:sz w:val="18"/>
                      <w:szCs w:val="18"/>
                    </w:rPr>
                  </w:pPr>
                  <w:r>
                    <w:rPr>
                      <w:rFonts w:ascii="Arial" w:hAnsi="Arial" w:cs="Arial"/>
                      <w:color w:val="000000"/>
                      <w:sz w:val="18"/>
                      <w:szCs w:val="18"/>
                    </w:rPr>
                    <w:t>R$ 0,22</w:t>
                  </w:r>
                </w:p>
              </w:tc>
              <w:tc>
                <w:tcPr>
                  <w:tcW w:w="1579" w:type="dxa"/>
                  <w:tcBorders>
                    <w:top w:val="nil"/>
                    <w:left w:val="nil"/>
                    <w:bottom w:val="single" w:color="auto" w:sz="4" w:space="0"/>
                    <w:right w:val="single" w:color="auto" w:sz="4" w:space="0"/>
                  </w:tcBorders>
                  <w:shd w:val="clear" w:color="000000" w:fill="FFFFFF"/>
                  <w:noWrap/>
                  <w:vAlign w:val="center"/>
                </w:tcPr>
                <w:p w14:paraId="079DD6D4">
                  <w:pPr>
                    <w:jc w:val="right"/>
                    <w:rPr>
                      <w:rFonts w:ascii="Arial" w:hAnsi="Arial" w:cs="Arial"/>
                      <w:color w:val="000000"/>
                      <w:sz w:val="18"/>
                      <w:szCs w:val="18"/>
                    </w:rPr>
                  </w:pPr>
                  <w:r>
                    <w:rPr>
                      <w:rFonts w:ascii="Arial" w:hAnsi="Arial" w:cs="Arial"/>
                      <w:color w:val="000000"/>
                      <w:sz w:val="18"/>
                      <w:szCs w:val="18"/>
                    </w:rPr>
                    <w:t>R$ 44,00</w:t>
                  </w:r>
                </w:p>
              </w:tc>
            </w:tr>
            <w:tr w14:paraId="38F0E84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26B855D">
                  <w:pPr>
                    <w:jc w:val="center"/>
                    <w:rPr>
                      <w:rFonts w:ascii="Arial" w:hAnsi="Arial" w:cs="Arial"/>
                      <w:color w:val="000000"/>
                      <w:sz w:val="18"/>
                      <w:szCs w:val="18"/>
                    </w:rPr>
                  </w:pPr>
                  <w:r>
                    <w:rPr>
                      <w:rFonts w:ascii="Arial" w:hAnsi="Arial" w:cs="Arial"/>
                      <w:color w:val="000000"/>
                      <w:sz w:val="18"/>
                      <w:szCs w:val="18"/>
                    </w:rPr>
                    <w:t>124</w:t>
                  </w:r>
                </w:p>
              </w:tc>
              <w:tc>
                <w:tcPr>
                  <w:tcW w:w="3911" w:type="dxa"/>
                  <w:tcBorders>
                    <w:top w:val="nil"/>
                    <w:left w:val="nil"/>
                    <w:bottom w:val="single" w:color="auto" w:sz="4" w:space="0"/>
                    <w:right w:val="single" w:color="auto" w:sz="4" w:space="0"/>
                  </w:tcBorders>
                  <w:shd w:val="clear" w:color="000000" w:fill="FFFFFF"/>
                  <w:vAlign w:val="center"/>
                </w:tcPr>
                <w:p w14:paraId="779EA34E">
                  <w:pPr>
                    <w:rPr>
                      <w:rFonts w:ascii="Arial" w:hAnsi="Arial" w:cs="Arial"/>
                      <w:color w:val="000000"/>
                      <w:sz w:val="18"/>
                      <w:szCs w:val="18"/>
                    </w:rPr>
                  </w:pPr>
                  <w:r>
                    <w:rPr>
                      <w:rFonts w:ascii="Arial" w:hAnsi="Arial" w:cs="Arial"/>
                      <w:color w:val="000000"/>
                      <w:sz w:val="18"/>
                      <w:szCs w:val="18"/>
                    </w:rPr>
                    <w:t>GENTAMICINA 80MG INJ</w:t>
                  </w:r>
                </w:p>
              </w:tc>
              <w:tc>
                <w:tcPr>
                  <w:tcW w:w="1385" w:type="dxa"/>
                  <w:tcBorders>
                    <w:top w:val="nil"/>
                    <w:left w:val="nil"/>
                    <w:bottom w:val="single" w:color="auto" w:sz="4" w:space="0"/>
                    <w:right w:val="single" w:color="auto" w:sz="4" w:space="0"/>
                  </w:tcBorders>
                  <w:shd w:val="clear" w:color="000000" w:fill="FFFFFF"/>
                  <w:vAlign w:val="center"/>
                </w:tcPr>
                <w:p w14:paraId="7F586E1C">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DA65CE0">
                  <w:pPr>
                    <w:jc w:val="center"/>
                    <w:rPr>
                      <w:rFonts w:ascii="Arial" w:hAnsi="Arial" w:cs="Arial"/>
                      <w:color w:val="000000"/>
                      <w:sz w:val="18"/>
                      <w:szCs w:val="18"/>
                    </w:rPr>
                  </w:pPr>
                  <w:r>
                    <w:rPr>
                      <w:rFonts w:ascii="Arial" w:hAnsi="Arial" w:cs="Arial"/>
                      <w:color w:val="000000"/>
                      <w:sz w:val="18"/>
                      <w:szCs w:val="18"/>
                    </w:rPr>
                    <w:t>800</w:t>
                  </w:r>
                </w:p>
              </w:tc>
              <w:tc>
                <w:tcPr>
                  <w:tcW w:w="1107" w:type="dxa"/>
                  <w:tcBorders>
                    <w:top w:val="nil"/>
                    <w:left w:val="nil"/>
                    <w:bottom w:val="single" w:color="auto" w:sz="4" w:space="0"/>
                    <w:right w:val="single" w:color="auto" w:sz="4" w:space="0"/>
                  </w:tcBorders>
                  <w:shd w:val="clear" w:color="000000" w:fill="FFFFFF"/>
                  <w:noWrap/>
                  <w:vAlign w:val="bottom"/>
                </w:tcPr>
                <w:p w14:paraId="67955358">
                  <w:pPr>
                    <w:jc w:val="right"/>
                    <w:rPr>
                      <w:rFonts w:ascii="Arial" w:hAnsi="Arial" w:cs="Arial"/>
                      <w:color w:val="000000"/>
                      <w:sz w:val="18"/>
                      <w:szCs w:val="18"/>
                    </w:rPr>
                  </w:pPr>
                  <w:r>
                    <w:rPr>
                      <w:rFonts w:ascii="Arial" w:hAnsi="Arial" w:cs="Arial"/>
                      <w:color w:val="000000"/>
                      <w:sz w:val="18"/>
                      <w:szCs w:val="18"/>
                    </w:rPr>
                    <w:t>R$ 2,78</w:t>
                  </w:r>
                </w:p>
              </w:tc>
              <w:tc>
                <w:tcPr>
                  <w:tcW w:w="1579" w:type="dxa"/>
                  <w:tcBorders>
                    <w:top w:val="nil"/>
                    <w:left w:val="nil"/>
                    <w:bottom w:val="single" w:color="auto" w:sz="4" w:space="0"/>
                    <w:right w:val="single" w:color="auto" w:sz="4" w:space="0"/>
                  </w:tcBorders>
                  <w:shd w:val="clear" w:color="000000" w:fill="FFFFFF"/>
                  <w:noWrap/>
                  <w:vAlign w:val="center"/>
                </w:tcPr>
                <w:p w14:paraId="2B135537">
                  <w:pPr>
                    <w:jc w:val="right"/>
                    <w:rPr>
                      <w:rFonts w:ascii="Arial" w:hAnsi="Arial" w:cs="Arial"/>
                      <w:color w:val="000000"/>
                      <w:sz w:val="18"/>
                      <w:szCs w:val="18"/>
                    </w:rPr>
                  </w:pPr>
                  <w:r>
                    <w:rPr>
                      <w:rFonts w:ascii="Arial" w:hAnsi="Arial" w:cs="Arial"/>
                      <w:color w:val="000000"/>
                      <w:sz w:val="18"/>
                      <w:szCs w:val="18"/>
                    </w:rPr>
                    <w:t>R$ 2.224,00</w:t>
                  </w:r>
                </w:p>
              </w:tc>
            </w:tr>
            <w:tr w14:paraId="7967F01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DB41C65">
                  <w:pPr>
                    <w:jc w:val="center"/>
                    <w:rPr>
                      <w:rFonts w:ascii="Arial" w:hAnsi="Arial" w:cs="Arial"/>
                      <w:color w:val="000000"/>
                      <w:sz w:val="18"/>
                      <w:szCs w:val="18"/>
                    </w:rPr>
                  </w:pPr>
                  <w:r>
                    <w:rPr>
                      <w:rFonts w:ascii="Arial" w:hAnsi="Arial" w:cs="Arial"/>
                      <w:color w:val="000000"/>
                      <w:sz w:val="18"/>
                      <w:szCs w:val="18"/>
                    </w:rPr>
                    <w:t>125</w:t>
                  </w:r>
                </w:p>
              </w:tc>
              <w:tc>
                <w:tcPr>
                  <w:tcW w:w="3911" w:type="dxa"/>
                  <w:tcBorders>
                    <w:top w:val="nil"/>
                    <w:left w:val="nil"/>
                    <w:bottom w:val="single" w:color="auto" w:sz="4" w:space="0"/>
                    <w:right w:val="single" w:color="auto" w:sz="4" w:space="0"/>
                  </w:tcBorders>
                  <w:shd w:val="clear" w:color="000000" w:fill="FFFFFF"/>
                  <w:vAlign w:val="center"/>
                </w:tcPr>
                <w:p w14:paraId="7F3D89A8">
                  <w:pPr>
                    <w:rPr>
                      <w:rFonts w:ascii="Arial" w:hAnsi="Arial" w:cs="Arial"/>
                      <w:color w:val="000000"/>
                      <w:sz w:val="18"/>
                      <w:szCs w:val="18"/>
                    </w:rPr>
                  </w:pPr>
                  <w:r>
                    <w:rPr>
                      <w:rFonts w:ascii="Arial" w:hAnsi="Arial" w:cs="Arial"/>
                      <w:color w:val="000000"/>
                      <w:sz w:val="18"/>
                      <w:szCs w:val="18"/>
                    </w:rPr>
                    <w:t>GENTAMICINA 40MG INJ</w:t>
                  </w:r>
                </w:p>
              </w:tc>
              <w:tc>
                <w:tcPr>
                  <w:tcW w:w="1385" w:type="dxa"/>
                  <w:tcBorders>
                    <w:top w:val="nil"/>
                    <w:left w:val="nil"/>
                    <w:bottom w:val="single" w:color="auto" w:sz="4" w:space="0"/>
                    <w:right w:val="single" w:color="auto" w:sz="4" w:space="0"/>
                  </w:tcBorders>
                  <w:shd w:val="clear" w:color="000000" w:fill="FFFFFF"/>
                  <w:vAlign w:val="center"/>
                </w:tcPr>
                <w:p w14:paraId="3EC81887">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069B7422">
                  <w:pPr>
                    <w:jc w:val="center"/>
                    <w:rPr>
                      <w:rFonts w:ascii="Arial" w:hAnsi="Arial" w:cs="Arial"/>
                      <w:color w:val="000000"/>
                      <w:sz w:val="18"/>
                      <w:szCs w:val="18"/>
                    </w:rPr>
                  </w:pPr>
                  <w:r>
                    <w:rPr>
                      <w:rFonts w:ascii="Arial" w:hAnsi="Arial" w:cs="Arial"/>
                      <w:color w:val="000000"/>
                      <w:sz w:val="18"/>
                      <w:szCs w:val="18"/>
                    </w:rPr>
                    <w:t>400</w:t>
                  </w:r>
                </w:p>
              </w:tc>
              <w:tc>
                <w:tcPr>
                  <w:tcW w:w="1107" w:type="dxa"/>
                  <w:tcBorders>
                    <w:top w:val="nil"/>
                    <w:left w:val="nil"/>
                    <w:bottom w:val="single" w:color="auto" w:sz="4" w:space="0"/>
                    <w:right w:val="single" w:color="auto" w:sz="4" w:space="0"/>
                  </w:tcBorders>
                  <w:shd w:val="clear" w:color="000000" w:fill="FFFFFF"/>
                  <w:noWrap/>
                  <w:vAlign w:val="bottom"/>
                </w:tcPr>
                <w:p w14:paraId="4FA88492">
                  <w:pPr>
                    <w:jc w:val="right"/>
                    <w:rPr>
                      <w:rFonts w:ascii="Arial" w:hAnsi="Arial" w:cs="Arial"/>
                      <w:color w:val="000000"/>
                      <w:sz w:val="18"/>
                      <w:szCs w:val="18"/>
                    </w:rPr>
                  </w:pPr>
                  <w:r>
                    <w:rPr>
                      <w:rFonts w:ascii="Arial" w:hAnsi="Arial" w:cs="Arial"/>
                      <w:color w:val="000000"/>
                      <w:sz w:val="18"/>
                      <w:szCs w:val="18"/>
                    </w:rPr>
                    <w:t>R$ 2,65</w:t>
                  </w:r>
                </w:p>
              </w:tc>
              <w:tc>
                <w:tcPr>
                  <w:tcW w:w="1579" w:type="dxa"/>
                  <w:tcBorders>
                    <w:top w:val="nil"/>
                    <w:left w:val="nil"/>
                    <w:bottom w:val="single" w:color="auto" w:sz="4" w:space="0"/>
                    <w:right w:val="single" w:color="auto" w:sz="4" w:space="0"/>
                  </w:tcBorders>
                  <w:shd w:val="clear" w:color="000000" w:fill="FFFFFF"/>
                  <w:noWrap/>
                  <w:vAlign w:val="center"/>
                </w:tcPr>
                <w:p w14:paraId="277291EB">
                  <w:pPr>
                    <w:jc w:val="right"/>
                    <w:rPr>
                      <w:rFonts w:ascii="Arial" w:hAnsi="Arial" w:cs="Arial"/>
                      <w:color w:val="000000"/>
                      <w:sz w:val="18"/>
                      <w:szCs w:val="18"/>
                    </w:rPr>
                  </w:pPr>
                  <w:r>
                    <w:rPr>
                      <w:rFonts w:ascii="Arial" w:hAnsi="Arial" w:cs="Arial"/>
                      <w:color w:val="000000"/>
                      <w:sz w:val="18"/>
                      <w:szCs w:val="18"/>
                    </w:rPr>
                    <w:t>R$ 1.060,00</w:t>
                  </w:r>
                </w:p>
              </w:tc>
            </w:tr>
            <w:tr w14:paraId="6F72361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38B1A80">
                  <w:pPr>
                    <w:jc w:val="center"/>
                    <w:rPr>
                      <w:rFonts w:ascii="Arial" w:hAnsi="Arial" w:cs="Arial"/>
                      <w:color w:val="000000"/>
                      <w:sz w:val="18"/>
                      <w:szCs w:val="18"/>
                    </w:rPr>
                  </w:pPr>
                  <w:r>
                    <w:rPr>
                      <w:rFonts w:ascii="Arial" w:hAnsi="Arial" w:cs="Arial"/>
                      <w:color w:val="000000"/>
                      <w:sz w:val="18"/>
                      <w:szCs w:val="18"/>
                    </w:rPr>
                    <w:t>126</w:t>
                  </w:r>
                </w:p>
              </w:tc>
              <w:tc>
                <w:tcPr>
                  <w:tcW w:w="3911" w:type="dxa"/>
                  <w:tcBorders>
                    <w:top w:val="nil"/>
                    <w:left w:val="nil"/>
                    <w:bottom w:val="single" w:color="auto" w:sz="4" w:space="0"/>
                    <w:right w:val="single" w:color="auto" w:sz="4" w:space="0"/>
                  </w:tcBorders>
                  <w:shd w:val="clear" w:color="000000" w:fill="FFFFFF"/>
                  <w:vAlign w:val="center"/>
                </w:tcPr>
                <w:p w14:paraId="6E7B7D75">
                  <w:pPr>
                    <w:rPr>
                      <w:rFonts w:ascii="Arial" w:hAnsi="Arial" w:cs="Arial"/>
                      <w:color w:val="000000"/>
                      <w:sz w:val="18"/>
                      <w:szCs w:val="18"/>
                    </w:rPr>
                  </w:pPr>
                  <w:r>
                    <w:rPr>
                      <w:rFonts w:ascii="Arial" w:hAnsi="Arial" w:cs="Arial"/>
                      <w:color w:val="000000"/>
                      <w:sz w:val="18"/>
                      <w:szCs w:val="18"/>
                    </w:rPr>
                    <w:t>GLICERINA 12% 500ML</w:t>
                  </w:r>
                </w:p>
              </w:tc>
              <w:tc>
                <w:tcPr>
                  <w:tcW w:w="1385" w:type="dxa"/>
                  <w:tcBorders>
                    <w:top w:val="nil"/>
                    <w:left w:val="nil"/>
                    <w:bottom w:val="single" w:color="auto" w:sz="4" w:space="0"/>
                    <w:right w:val="single" w:color="auto" w:sz="4" w:space="0"/>
                  </w:tcBorders>
                  <w:shd w:val="clear" w:color="000000" w:fill="FFFFFF"/>
                  <w:vAlign w:val="center"/>
                </w:tcPr>
                <w:p w14:paraId="2873D105">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58FF0905">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03C61B78">
                  <w:pPr>
                    <w:jc w:val="right"/>
                    <w:rPr>
                      <w:rFonts w:ascii="Arial" w:hAnsi="Arial" w:cs="Arial"/>
                      <w:color w:val="000000"/>
                      <w:sz w:val="18"/>
                      <w:szCs w:val="18"/>
                    </w:rPr>
                  </w:pPr>
                  <w:r>
                    <w:rPr>
                      <w:rFonts w:ascii="Arial" w:hAnsi="Arial" w:cs="Arial"/>
                      <w:color w:val="000000"/>
                      <w:sz w:val="18"/>
                      <w:szCs w:val="18"/>
                    </w:rPr>
                    <w:t>R$ 31,35</w:t>
                  </w:r>
                </w:p>
              </w:tc>
              <w:tc>
                <w:tcPr>
                  <w:tcW w:w="1579" w:type="dxa"/>
                  <w:tcBorders>
                    <w:top w:val="nil"/>
                    <w:left w:val="nil"/>
                    <w:bottom w:val="single" w:color="auto" w:sz="4" w:space="0"/>
                    <w:right w:val="single" w:color="auto" w:sz="4" w:space="0"/>
                  </w:tcBorders>
                  <w:shd w:val="clear" w:color="000000" w:fill="FFFFFF"/>
                  <w:noWrap/>
                  <w:vAlign w:val="center"/>
                </w:tcPr>
                <w:p w14:paraId="7A35492F">
                  <w:pPr>
                    <w:jc w:val="right"/>
                    <w:rPr>
                      <w:rFonts w:ascii="Arial" w:hAnsi="Arial" w:cs="Arial"/>
                      <w:color w:val="000000"/>
                      <w:sz w:val="18"/>
                      <w:szCs w:val="18"/>
                    </w:rPr>
                  </w:pPr>
                  <w:r>
                    <w:rPr>
                      <w:rFonts w:ascii="Arial" w:hAnsi="Arial" w:cs="Arial"/>
                      <w:color w:val="000000"/>
                      <w:sz w:val="18"/>
                      <w:szCs w:val="18"/>
                    </w:rPr>
                    <w:t>R$ 15.675,00</w:t>
                  </w:r>
                </w:p>
              </w:tc>
            </w:tr>
            <w:tr w14:paraId="4193478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CAD5B00">
                  <w:pPr>
                    <w:jc w:val="center"/>
                    <w:rPr>
                      <w:rFonts w:ascii="Arial" w:hAnsi="Arial" w:cs="Arial"/>
                      <w:color w:val="000000"/>
                      <w:sz w:val="18"/>
                      <w:szCs w:val="18"/>
                    </w:rPr>
                  </w:pPr>
                  <w:r>
                    <w:rPr>
                      <w:rFonts w:ascii="Arial" w:hAnsi="Arial" w:cs="Arial"/>
                      <w:color w:val="000000"/>
                      <w:sz w:val="18"/>
                      <w:szCs w:val="18"/>
                    </w:rPr>
                    <w:t>127</w:t>
                  </w:r>
                </w:p>
              </w:tc>
              <w:tc>
                <w:tcPr>
                  <w:tcW w:w="3911" w:type="dxa"/>
                  <w:tcBorders>
                    <w:top w:val="nil"/>
                    <w:left w:val="nil"/>
                    <w:bottom w:val="single" w:color="auto" w:sz="4" w:space="0"/>
                    <w:right w:val="single" w:color="auto" w:sz="4" w:space="0"/>
                  </w:tcBorders>
                  <w:shd w:val="clear" w:color="000000" w:fill="FFFFFF"/>
                  <w:vAlign w:val="center"/>
                </w:tcPr>
                <w:p w14:paraId="5DA050C0">
                  <w:pPr>
                    <w:rPr>
                      <w:rFonts w:ascii="Arial" w:hAnsi="Arial" w:cs="Arial"/>
                      <w:color w:val="000000"/>
                      <w:sz w:val="18"/>
                      <w:szCs w:val="18"/>
                    </w:rPr>
                  </w:pPr>
                  <w:r>
                    <w:rPr>
                      <w:rFonts w:ascii="Arial" w:hAnsi="Arial" w:cs="Arial"/>
                      <w:color w:val="000000"/>
                      <w:sz w:val="18"/>
                      <w:szCs w:val="18"/>
                    </w:rPr>
                    <w:t>SUPOSITÓRIO DE GLICERINA ADULTO</w:t>
                  </w:r>
                </w:p>
              </w:tc>
              <w:tc>
                <w:tcPr>
                  <w:tcW w:w="1385" w:type="dxa"/>
                  <w:tcBorders>
                    <w:top w:val="nil"/>
                    <w:left w:val="nil"/>
                    <w:bottom w:val="single" w:color="auto" w:sz="4" w:space="0"/>
                    <w:right w:val="single" w:color="auto" w:sz="4" w:space="0"/>
                  </w:tcBorders>
                  <w:shd w:val="clear" w:color="000000" w:fill="FFFFFF"/>
                  <w:vAlign w:val="center"/>
                </w:tcPr>
                <w:p w14:paraId="74E5A5B3">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4BB78F9A">
                  <w:pPr>
                    <w:jc w:val="center"/>
                    <w:rPr>
                      <w:rFonts w:ascii="Arial" w:hAnsi="Arial" w:cs="Arial"/>
                      <w:color w:val="000000"/>
                      <w:sz w:val="18"/>
                      <w:szCs w:val="18"/>
                    </w:rPr>
                  </w:pPr>
                  <w:r>
                    <w:rPr>
                      <w:rFonts w:ascii="Arial" w:hAnsi="Arial" w:cs="Arial"/>
                      <w:color w:val="000000"/>
                      <w:sz w:val="18"/>
                      <w:szCs w:val="18"/>
                    </w:rPr>
                    <w:t>800</w:t>
                  </w:r>
                </w:p>
              </w:tc>
              <w:tc>
                <w:tcPr>
                  <w:tcW w:w="1107" w:type="dxa"/>
                  <w:tcBorders>
                    <w:top w:val="nil"/>
                    <w:left w:val="nil"/>
                    <w:bottom w:val="single" w:color="auto" w:sz="4" w:space="0"/>
                    <w:right w:val="single" w:color="auto" w:sz="4" w:space="0"/>
                  </w:tcBorders>
                  <w:shd w:val="clear" w:color="000000" w:fill="FFFFFF"/>
                  <w:noWrap/>
                  <w:vAlign w:val="bottom"/>
                </w:tcPr>
                <w:p w14:paraId="2EE4EE40">
                  <w:pPr>
                    <w:jc w:val="right"/>
                    <w:rPr>
                      <w:rFonts w:ascii="Arial" w:hAnsi="Arial" w:cs="Arial"/>
                      <w:color w:val="000000"/>
                      <w:sz w:val="18"/>
                      <w:szCs w:val="18"/>
                    </w:rPr>
                  </w:pPr>
                  <w:r>
                    <w:rPr>
                      <w:rFonts w:ascii="Arial" w:hAnsi="Arial" w:cs="Arial"/>
                      <w:color w:val="000000"/>
                      <w:sz w:val="18"/>
                      <w:szCs w:val="18"/>
                    </w:rPr>
                    <w:t>R$ 2,68</w:t>
                  </w:r>
                </w:p>
              </w:tc>
              <w:tc>
                <w:tcPr>
                  <w:tcW w:w="1579" w:type="dxa"/>
                  <w:tcBorders>
                    <w:top w:val="nil"/>
                    <w:left w:val="nil"/>
                    <w:bottom w:val="single" w:color="auto" w:sz="4" w:space="0"/>
                    <w:right w:val="single" w:color="auto" w:sz="4" w:space="0"/>
                  </w:tcBorders>
                  <w:shd w:val="clear" w:color="000000" w:fill="FFFFFF"/>
                  <w:noWrap/>
                  <w:vAlign w:val="center"/>
                </w:tcPr>
                <w:p w14:paraId="5AD8C54A">
                  <w:pPr>
                    <w:jc w:val="right"/>
                    <w:rPr>
                      <w:rFonts w:ascii="Arial" w:hAnsi="Arial" w:cs="Arial"/>
                      <w:color w:val="000000"/>
                      <w:sz w:val="18"/>
                      <w:szCs w:val="18"/>
                    </w:rPr>
                  </w:pPr>
                  <w:r>
                    <w:rPr>
                      <w:rFonts w:ascii="Arial" w:hAnsi="Arial" w:cs="Arial"/>
                      <w:color w:val="000000"/>
                      <w:sz w:val="18"/>
                      <w:szCs w:val="18"/>
                    </w:rPr>
                    <w:t>R$ 2.144,00</w:t>
                  </w:r>
                </w:p>
              </w:tc>
            </w:tr>
            <w:tr w14:paraId="238772E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841DB86">
                  <w:pPr>
                    <w:jc w:val="center"/>
                    <w:rPr>
                      <w:rFonts w:ascii="Arial" w:hAnsi="Arial" w:cs="Arial"/>
                      <w:color w:val="000000"/>
                      <w:sz w:val="18"/>
                      <w:szCs w:val="18"/>
                    </w:rPr>
                  </w:pPr>
                  <w:r>
                    <w:rPr>
                      <w:rFonts w:ascii="Arial" w:hAnsi="Arial" w:cs="Arial"/>
                      <w:color w:val="000000"/>
                      <w:sz w:val="18"/>
                      <w:szCs w:val="18"/>
                    </w:rPr>
                    <w:t>128</w:t>
                  </w:r>
                </w:p>
              </w:tc>
              <w:tc>
                <w:tcPr>
                  <w:tcW w:w="3911" w:type="dxa"/>
                  <w:tcBorders>
                    <w:top w:val="nil"/>
                    <w:left w:val="nil"/>
                    <w:bottom w:val="single" w:color="auto" w:sz="4" w:space="0"/>
                    <w:right w:val="single" w:color="auto" w:sz="4" w:space="0"/>
                  </w:tcBorders>
                  <w:shd w:val="clear" w:color="000000" w:fill="FFFFFF"/>
                  <w:vAlign w:val="center"/>
                </w:tcPr>
                <w:p w14:paraId="039D1876">
                  <w:pPr>
                    <w:rPr>
                      <w:rFonts w:ascii="Arial" w:hAnsi="Arial" w:cs="Arial"/>
                      <w:color w:val="000000"/>
                      <w:sz w:val="18"/>
                      <w:szCs w:val="18"/>
                    </w:rPr>
                  </w:pPr>
                  <w:r>
                    <w:rPr>
                      <w:rFonts w:ascii="Arial" w:hAnsi="Arial" w:cs="Arial"/>
                      <w:color w:val="000000"/>
                      <w:sz w:val="18"/>
                      <w:szCs w:val="18"/>
                    </w:rPr>
                    <w:t>SUPOSITÓRIO DE GLICERINA INFANTIL</w:t>
                  </w:r>
                </w:p>
              </w:tc>
              <w:tc>
                <w:tcPr>
                  <w:tcW w:w="1385" w:type="dxa"/>
                  <w:tcBorders>
                    <w:top w:val="nil"/>
                    <w:left w:val="nil"/>
                    <w:bottom w:val="single" w:color="auto" w:sz="4" w:space="0"/>
                    <w:right w:val="single" w:color="auto" w:sz="4" w:space="0"/>
                  </w:tcBorders>
                  <w:shd w:val="clear" w:color="000000" w:fill="FFFFFF"/>
                  <w:vAlign w:val="center"/>
                </w:tcPr>
                <w:p w14:paraId="71BDD1BB">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2F121BC5">
                  <w:pPr>
                    <w:jc w:val="center"/>
                    <w:rPr>
                      <w:rFonts w:ascii="Arial" w:hAnsi="Arial" w:cs="Arial"/>
                      <w:color w:val="000000"/>
                      <w:sz w:val="18"/>
                      <w:szCs w:val="18"/>
                    </w:rPr>
                  </w:pPr>
                  <w:r>
                    <w:rPr>
                      <w:rFonts w:ascii="Arial" w:hAnsi="Arial" w:cs="Arial"/>
                      <w:color w:val="000000"/>
                      <w:sz w:val="18"/>
                      <w:szCs w:val="18"/>
                    </w:rPr>
                    <w:t>800</w:t>
                  </w:r>
                </w:p>
              </w:tc>
              <w:tc>
                <w:tcPr>
                  <w:tcW w:w="1107" w:type="dxa"/>
                  <w:tcBorders>
                    <w:top w:val="nil"/>
                    <w:left w:val="nil"/>
                    <w:bottom w:val="single" w:color="auto" w:sz="4" w:space="0"/>
                    <w:right w:val="single" w:color="auto" w:sz="4" w:space="0"/>
                  </w:tcBorders>
                  <w:shd w:val="clear" w:color="000000" w:fill="FFFFFF"/>
                  <w:noWrap/>
                  <w:vAlign w:val="bottom"/>
                </w:tcPr>
                <w:p w14:paraId="06BBF517">
                  <w:pPr>
                    <w:jc w:val="right"/>
                    <w:rPr>
                      <w:rFonts w:ascii="Arial" w:hAnsi="Arial" w:cs="Arial"/>
                      <w:color w:val="000000"/>
                      <w:sz w:val="18"/>
                      <w:szCs w:val="18"/>
                    </w:rPr>
                  </w:pPr>
                  <w:r>
                    <w:rPr>
                      <w:rFonts w:ascii="Arial" w:hAnsi="Arial" w:cs="Arial"/>
                      <w:color w:val="000000"/>
                      <w:sz w:val="18"/>
                      <w:szCs w:val="18"/>
                    </w:rPr>
                    <w:t>R$ 2,97</w:t>
                  </w:r>
                </w:p>
              </w:tc>
              <w:tc>
                <w:tcPr>
                  <w:tcW w:w="1579" w:type="dxa"/>
                  <w:tcBorders>
                    <w:top w:val="nil"/>
                    <w:left w:val="nil"/>
                    <w:bottom w:val="single" w:color="auto" w:sz="4" w:space="0"/>
                    <w:right w:val="single" w:color="auto" w:sz="4" w:space="0"/>
                  </w:tcBorders>
                  <w:shd w:val="clear" w:color="000000" w:fill="FFFFFF"/>
                  <w:noWrap/>
                  <w:vAlign w:val="center"/>
                </w:tcPr>
                <w:p w14:paraId="69D91C62">
                  <w:pPr>
                    <w:jc w:val="right"/>
                    <w:rPr>
                      <w:rFonts w:ascii="Arial" w:hAnsi="Arial" w:cs="Arial"/>
                      <w:color w:val="000000"/>
                      <w:sz w:val="18"/>
                      <w:szCs w:val="18"/>
                    </w:rPr>
                  </w:pPr>
                  <w:r>
                    <w:rPr>
                      <w:rFonts w:ascii="Arial" w:hAnsi="Arial" w:cs="Arial"/>
                      <w:color w:val="000000"/>
                      <w:sz w:val="18"/>
                      <w:szCs w:val="18"/>
                    </w:rPr>
                    <w:t>R$ 2.376,00</w:t>
                  </w:r>
                </w:p>
              </w:tc>
            </w:tr>
            <w:tr w14:paraId="54880BD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C2444AD">
                  <w:pPr>
                    <w:jc w:val="center"/>
                    <w:rPr>
                      <w:rFonts w:ascii="Arial" w:hAnsi="Arial" w:cs="Arial"/>
                      <w:color w:val="000000"/>
                      <w:sz w:val="18"/>
                      <w:szCs w:val="18"/>
                    </w:rPr>
                  </w:pPr>
                  <w:r>
                    <w:rPr>
                      <w:rFonts w:ascii="Arial" w:hAnsi="Arial" w:cs="Arial"/>
                      <w:color w:val="000000"/>
                      <w:sz w:val="18"/>
                      <w:szCs w:val="18"/>
                    </w:rPr>
                    <w:t>129</w:t>
                  </w:r>
                </w:p>
              </w:tc>
              <w:tc>
                <w:tcPr>
                  <w:tcW w:w="3911" w:type="dxa"/>
                  <w:tcBorders>
                    <w:top w:val="nil"/>
                    <w:left w:val="nil"/>
                    <w:bottom w:val="single" w:color="auto" w:sz="4" w:space="0"/>
                    <w:right w:val="single" w:color="auto" w:sz="4" w:space="0"/>
                  </w:tcBorders>
                  <w:shd w:val="clear" w:color="000000" w:fill="FFFFFF"/>
                  <w:vAlign w:val="center"/>
                </w:tcPr>
                <w:p w14:paraId="5B3CCA2C">
                  <w:pPr>
                    <w:rPr>
                      <w:rFonts w:ascii="Arial" w:hAnsi="Arial" w:cs="Arial"/>
                      <w:color w:val="000000"/>
                      <w:sz w:val="18"/>
                      <w:szCs w:val="18"/>
                    </w:rPr>
                  </w:pPr>
                  <w:r>
                    <w:rPr>
                      <w:rFonts w:ascii="Arial" w:hAnsi="Arial" w:cs="Arial"/>
                      <w:color w:val="000000"/>
                      <w:sz w:val="18"/>
                      <w:szCs w:val="18"/>
                    </w:rPr>
                    <w:t>GLICOSE 25% 10 ML</w:t>
                  </w:r>
                </w:p>
              </w:tc>
              <w:tc>
                <w:tcPr>
                  <w:tcW w:w="1385" w:type="dxa"/>
                  <w:tcBorders>
                    <w:top w:val="nil"/>
                    <w:left w:val="nil"/>
                    <w:bottom w:val="single" w:color="auto" w:sz="4" w:space="0"/>
                    <w:right w:val="single" w:color="auto" w:sz="4" w:space="0"/>
                  </w:tcBorders>
                  <w:shd w:val="clear" w:color="000000" w:fill="FFFFFF"/>
                  <w:vAlign w:val="center"/>
                </w:tcPr>
                <w:p w14:paraId="4D74070C">
                  <w:pPr>
                    <w:jc w:val="center"/>
                    <w:rPr>
                      <w:rFonts w:ascii="Arial" w:hAnsi="Arial" w:cs="Arial"/>
                      <w:color w:val="000000"/>
                      <w:sz w:val="18"/>
                      <w:szCs w:val="18"/>
                    </w:rPr>
                  </w:pPr>
                  <w:r>
                    <w:rPr>
                      <w:rFonts w:ascii="Arial" w:hAnsi="Arial" w:cs="Arial"/>
                      <w:color w:val="000000"/>
                      <w:sz w:val="18"/>
                      <w:szCs w:val="18"/>
                    </w:rPr>
                    <w:t>AMPOLA</w:t>
                  </w:r>
                </w:p>
              </w:tc>
              <w:tc>
                <w:tcPr>
                  <w:tcW w:w="1474" w:type="dxa"/>
                  <w:tcBorders>
                    <w:top w:val="nil"/>
                    <w:left w:val="nil"/>
                    <w:bottom w:val="single" w:color="auto" w:sz="4" w:space="0"/>
                    <w:right w:val="single" w:color="auto" w:sz="4" w:space="0"/>
                  </w:tcBorders>
                  <w:shd w:val="clear" w:color="000000" w:fill="FFFFFF"/>
                  <w:vAlign w:val="center"/>
                </w:tcPr>
                <w:p w14:paraId="4D60F8B5">
                  <w:pPr>
                    <w:jc w:val="center"/>
                    <w:rPr>
                      <w:rFonts w:ascii="Arial" w:hAnsi="Arial" w:cs="Arial"/>
                      <w:color w:val="000000"/>
                      <w:sz w:val="18"/>
                      <w:szCs w:val="18"/>
                    </w:rPr>
                  </w:pPr>
                  <w:r>
                    <w:rPr>
                      <w:rFonts w:ascii="Arial" w:hAnsi="Arial" w:cs="Arial"/>
                      <w:color w:val="000000"/>
                      <w:sz w:val="18"/>
                      <w:szCs w:val="18"/>
                    </w:rPr>
                    <w:t>600</w:t>
                  </w:r>
                </w:p>
              </w:tc>
              <w:tc>
                <w:tcPr>
                  <w:tcW w:w="1107" w:type="dxa"/>
                  <w:tcBorders>
                    <w:top w:val="nil"/>
                    <w:left w:val="nil"/>
                    <w:bottom w:val="single" w:color="auto" w:sz="4" w:space="0"/>
                    <w:right w:val="single" w:color="auto" w:sz="4" w:space="0"/>
                  </w:tcBorders>
                  <w:shd w:val="clear" w:color="000000" w:fill="FFFFFF"/>
                  <w:noWrap/>
                  <w:vAlign w:val="bottom"/>
                </w:tcPr>
                <w:p w14:paraId="01B7FA51">
                  <w:pPr>
                    <w:jc w:val="right"/>
                    <w:rPr>
                      <w:rFonts w:ascii="Arial" w:hAnsi="Arial" w:cs="Arial"/>
                      <w:color w:val="000000"/>
                      <w:sz w:val="18"/>
                      <w:szCs w:val="18"/>
                    </w:rPr>
                  </w:pPr>
                  <w:r>
                    <w:rPr>
                      <w:rFonts w:ascii="Arial" w:hAnsi="Arial" w:cs="Arial"/>
                      <w:color w:val="000000"/>
                      <w:sz w:val="18"/>
                      <w:szCs w:val="18"/>
                    </w:rPr>
                    <w:t>R$ 0,92</w:t>
                  </w:r>
                </w:p>
              </w:tc>
              <w:tc>
                <w:tcPr>
                  <w:tcW w:w="1579" w:type="dxa"/>
                  <w:tcBorders>
                    <w:top w:val="nil"/>
                    <w:left w:val="nil"/>
                    <w:bottom w:val="single" w:color="auto" w:sz="4" w:space="0"/>
                    <w:right w:val="single" w:color="auto" w:sz="4" w:space="0"/>
                  </w:tcBorders>
                  <w:shd w:val="clear" w:color="000000" w:fill="FFFFFF"/>
                  <w:noWrap/>
                  <w:vAlign w:val="center"/>
                </w:tcPr>
                <w:p w14:paraId="5701A195">
                  <w:pPr>
                    <w:jc w:val="right"/>
                    <w:rPr>
                      <w:rFonts w:ascii="Arial" w:hAnsi="Arial" w:cs="Arial"/>
                      <w:color w:val="000000"/>
                      <w:sz w:val="18"/>
                      <w:szCs w:val="18"/>
                    </w:rPr>
                  </w:pPr>
                  <w:r>
                    <w:rPr>
                      <w:rFonts w:ascii="Arial" w:hAnsi="Arial" w:cs="Arial"/>
                      <w:color w:val="000000"/>
                      <w:sz w:val="18"/>
                      <w:szCs w:val="18"/>
                    </w:rPr>
                    <w:t>R$ 552,00</w:t>
                  </w:r>
                </w:p>
              </w:tc>
            </w:tr>
            <w:tr w14:paraId="57C3C08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149A285">
                  <w:pPr>
                    <w:jc w:val="center"/>
                    <w:rPr>
                      <w:rFonts w:ascii="Arial" w:hAnsi="Arial" w:cs="Arial"/>
                      <w:color w:val="000000"/>
                      <w:sz w:val="18"/>
                      <w:szCs w:val="18"/>
                    </w:rPr>
                  </w:pPr>
                  <w:r>
                    <w:rPr>
                      <w:rFonts w:ascii="Arial" w:hAnsi="Arial" w:cs="Arial"/>
                      <w:color w:val="000000"/>
                      <w:sz w:val="18"/>
                      <w:szCs w:val="18"/>
                    </w:rPr>
                    <w:t>130</w:t>
                  </w:r>
                </w:p>
              </w:tc>
              <w:tc>
                <w:tcPr>
                  <w:tcW w:w="3911" w:type="dxa"/>
                  <w:tcBorders>
                    <w:top w:val="nil"/>
                    <w:left w:val="nil"/>
                    <w:bottom w:val="single" w:color="auto" w:sz="4" w:space="0"/>
                    <w:right w:val="single" w:color="auto" w:sz="4" w:space="0"/>
                  </w:tcBorders>
                  <w:shd w:val="clear" w:color="000000" w:fill="FFFFFF"/>
                  <w:vAlign w:val="center"/>
                </w:tcPr>
                <w:p w14:paraId="35AE6C49">
                  <w:pPr>
                    <w:rPr>
                      <w:rFonts w:ascii="Arial" w:hAnsi="Arial" w:cs="Arial"/>
                      <w:color w:val="000000"/>
                      <w:sz w:val="18"/>
                      <w:szCs w:val="18"/>
                    </w:rPr>
                  </w:pPr>
                  <w:r>
                    <w:rPr>
                      <w:rFonts w:ascii="Arial" w:hAnsi="Arial" w:cs="Arial"/>
                      <w:color w:val="000000"/>
                      <w:sz w:val="18"/>
                      <w:szCs w:val="18"/>
                    </w:rPr>
                    <w:t>GLICOSE 50% 10 ML</w:t>
                  </w:r>
                </w:p>
              </w:tc>
              <w:tc>
                <w:tcPr>
                  <w:tcW w:w="1385" w:type="dxa"/>
                  <w:tcBorders>
                    <w:top w:val="nil"/>
                    <w:left w:val="nil"/>
                    <w:bottom w:val="single" w:color="auto" w:sz="4" w:space="0"/>
                    <w:right w:val="single" w:color="auto" w:sz="4" w:space="0"/>
                  </w:tcBorders>
                  <w:shd w:val="clear" w:color="000000" w:fill="FFFFFF"/>
                  <w:vAlign w:val="center"/>
                </w:tcPr>
                <w:p w14:paraId="665DB73C">
                  <w:pPr>
                    <w:jc w:val="center"/>
                    <w:rPr>
                      <w:rFonts w:ascii="Arial" w:hAnsi="Arial" w:cs="Arial"/>
                      <w:color w:val="000000"/>
                      <w:sz w:val="18"/>
                      <w:szCs w:val="18"/>
                    </w:rPr>
                  </w:pPr>
                  <w:r>
                    <w:rPr>
                      <w:rFonts w:ascii="Arial" w:hAnsi="Arial" w:cs="Arial"/>
                      <w:color w:val="000000"/>
                      <w:sz w:val="18"/>
                      <w:szCs w:val="18"/>
                    </w:rPr>
                    <w:t>AMPOLA</w:t>
                  </w:r>
                </w:p>
              </w:tc>
              <w:tc>
                <w:tcPr>
                  <w:tcW w:w="1474" w:type="dxa"/>
                  <w:tcBorders>
                    <w:top w:val="nil"/>
                    <w:left w:val="nil"/>
                    <w:bottom w:val="single" w:color="auto" w:sz="4" w:space="0"/>
                    <w:right w:val="single" w:color="auto" w:sz="4" w:space="0"/>
                  </w:tcBorders>
                  <w:shd w:val="clear" w:color="000000" w:fill="FFFFFF"/>
                  <w:vAlign w:val="center"/>
                </w:tcPr>
                <w:p w14:paraId="297AC49C">
                  <w:pPr>
                    <w:jc w:val="center"/>
                    <w:rPr>
                      <w:rFonts w:ascii="Arial" w:hAnsi="Arial" w:cs="Arial"/>
                      <w:color w:val="000000"/>
                      <w:sz w:val="18"/>
                      <w:szCs w:val="18"/>
                    </w:rPr>
                  </w:pPr>
                  <w:r>
                    <w:rPr>
                      <w:rFonts w:ascii="Arial" w:hAnsi="Arial" w:cs="Arial"/>
                      <w:color w:val="000000"/>
                      <w:sz w:val="18"/>
                      <w:szCs w:val="18"/>
                    </w:rPr>
                    <w:t>1500</w:t>
                  </w:r>
                </w:p>
              </w:tc>
              <w:tc>
                <w:tcPr>
                  <w:tcW w:w="1107" w:type="dxa"/>
                  <w:tcBorders>
                    <w:top w:val="nil"/>
                    <w:left w:val="nil"/>
                    <w:bottom w:val="single" w:color="auto" w:sz="4" w:space="0"/>
                    <w:right w:val="single" w:color="auto" w:sz="4" w:space="0"/>
                  </w:tcBorders>
                  <w:shd w:val="clear" w:color="000000" w:fill="FFFFFF"/>
                  <w:noWrap/>
                  <w:vAlign w:val="bottom"/>
                </w:tcPr>
                <w:p w14:paraId="0B73FC5D">
                  <w:pPr>
                    <w:jc w:val="right"/>
                    <w:rPr>
                      <w:rFonts w:ascii="Arial" w:hAnsi="Arial" w:cs="Arial"/>
                      <w:color w:val="000000"/>
                      <w:sz w:val="18"/>
                      <w:szCs w:val="18"/>
                    </w:rPr>
                  </w:pPr>
                  <w:r>
                    <w:rPr>
                      <w:rFonts w:ascii="Arial" w:hAnsi="Arial" w:cs="Arial"/>
                      <w:color w:val="000000"/>
                      <w:sz w:val="18"/>
                      <w:szCs w:val="18"/>
                    </w:rPr>
                    <w:t>R$ 0,82</w:t>
                  </w:r>
                </w:p>
              </w:tc>
              <w:tc>
                <w:tcPr>
                  <w:tcW w:w="1579" w:type="dxa"/>
                  <w:tcBorders>
                    <w:top w:val="nil"/>
                    <w:left w:val="nil"/>
                    <w:bottom w:val="single" w:color="auto" w:sz="4" w:space="0"/>
                    <w:right w:val="single" w:color="auto" w:sz="4" w:space="0"/>
                  </w:tcBorders>
                  <w:shd w:val="clear" w:color="000000" w:fill="FFFFFF"/>
                  <w:noWrap/>
                  <w:vAlign w:val="center"/>
                </w:tcPr>
                <w:p w14:paraId="3B31BA18">
                  <w:pPr>
                    <w:jc w:val="right"/>
                    <w:rPr>
                      <w:rFonts w:ascii="Arial" w:hAnsi="Arial" w:cs="Arial"/>
                      <w:color w:val="000000"/>
                      <w:sz w:val="18"/>
                      <w:szCs w:val="18"/>
                    </w:rPr>
                  </w:pPr>
                  <w:r>
                    <w:rPr>
                      <w:rFonts w:ascii="Arial" w:hAnsi="Arial" w:cs="Arial"/>
                      <w:color w:val="000000"/>
                      <w:sz w:val="18"/>
                      <w:szCs w:val="18"/>
                    </w:rPr>
                    <w:t>R$ 1.230,00</w:t>
                  </w:r>
                </w:p>
              </w:tc>
            </w:tr>
            <w:tr w14:paraId="026BC6D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3EE7900">
                  <w:pPr>
                    <w:jc w:val="center"/>
                    <w:rPr>
                      <w:rFonts w:ascii="Arial" w:hAnsi="Arial" w:cs="Arial"/>
                      <w:color w:val="000000"/>
                      <w:sz w:val="18"/>
                      <w:szCs w:val="18"/>
                    </w:rPr>
                  </w:pPr>
                  <w:r>
                    <w:rPr>
                      <w:rFonts w:ascii="Arial" w:hAnsi="Arial" w:cs="Arial"/>
                      <w:color w:val="000000"/>
                      <w:sz w:val="18"/>
                      <w:szCs w:val="18"/>
                    </w:rPr>
                    <w:t>131</w:t>
                  </w:r>
                </w:p>
              </w:tc>
              <w:tc>
                <w:tcPr>
                  <w:tcW w:w="3911" w:type="dxa"/>
                  <w:tcBorders>
                    <w:top w:val="nil"/>
                    <w:left w:val="nil"/>
                    <w:bottom w:val="single" w:color="auto" w:sz="4" w:space="0"/>
                    <w:right w:val="single" w:color="auto" w:sz="4" w:space="0"/>
                  </w:tcBorders>
                  <w:shd w:val="clear" w:color="000000" w:fill="FFFFFF"/>
                  <w:vAlign w:val="center"/>
                </w:tcPr>
                <w:p w14:paraId="640E5D00">
                  <w:pPr>
                    <w:rPr>
                      <w:rFonts w:ascii="Arial" w:hAnsi="Arial" w:cs="Arial"/>
                      <w:color w:val="000000"/>
                      <w:sz w:val="18"/>
                      <w:szCs w:val="18"/>
                    </w:rPr>
                  </w:pPr>
                  <w:r>
                    <w:rPr>
                      <w:rFonts w:ascii="Arial" w:hAnsi="Arial" w:cs="Arial"/>
                      <w:color w:val="000000"/>
                      <w:sz w:val="18"/>
                      <w:szCs w:val="18"/>
                    </w:rPr>
                    <w:t>HALDOL SIMPLES INJ</w:t>
                  </w:r>
                </w:p>
              </w:tc>
              <w:tc>
                <w:tcPr>
                  <w:tcW w:w="1385" w:type="dxa"/>
                  <w:tcBorders>
                    <w:top w:val="nil"/>
                    <w:left w:val="nil"/>
                    <w:bottom w:val="single" w:color="auto" w:sz="4" w:space="0"/>
                    <w:right w:val="single" w:color="auto" w:sz="4" w:space="0"/>
                  </w:tcBorders>
                  <w:shd w:val="clear" w:color="000000" w:fill="FFFFFF"/>
                  <w:vAlign w:val="center"/>
                </w:tcPr>
                <w:p w14:paraId="53EA9ED0">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51FDED45">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1F1225B9">
                  <w:pPr>
                    <w:jc w:val="right"/>
                    <w:rPr>
                      <w:rFonts w:ascii="Arial" w:hAnsi="Arial" w:cs="Arial"/>
                      <w:color w:val="000000"/>
                      <w:sz w:val="18"/>
                      <w:szCs w:val="18"/>
                    </w:rPr>
                  </w:pPr>
                  <w:r>
                    <w:rPr>
                      <w:rFonts w:ascii="Arial" w:hAnsi="Arial" w:cs="Arial"/>
                      <w:color w:val="000000"/>
                      <w:sz w:val="18"/>
                      <w:szCs w:val="18"/>
                    </w:rPr>
                    <w:t>R$ 4,36</w:t>
                  </w:r>
                </w:p>
              </w:tc>
              <w:tc>
                <w:tcPr>
                  <w:tcW w:w="1579" w:type="dxa"/>
                  <w:tcBorders>
                    <w:top w:val="nil"/>
                    <w:left w:val="nil"/>
                    <w:bottom w:val="single" w:color="auto" w:sz="4" w:space="0"/>
                    <w:right w:val="single" w:color="auto" w:sz="4" w:space="0"/>
                  </w:tcBorders>
                  <w:shd w:val="clear" w:color="000000" w:fill="FFFFFF"/>
                  <w:noWrap/>
                  <w:vAlign w:val="center"/>
                </w:tcPr>
                <w:p w14:paraId="6C7FA4C1">
                  <w:pPr>
                    <w:jc w:val="right"/>
                    <w:rPr>
                      <w:rFonts w:ascii="Arial" w:hAnsi="Arial" w:cs="Arial"/>
                      <w:color w:val="000000"/>
                      <w:sz w:val="18"/>
                      <w:szCs w:val="18"/>
                    </w:rPr>
                  </w:pPr>
                  <w:r>
                    <w:rPr>
                      <w:rFonts w:ascii="Arial" w:hAnsi="Arial" w:cs="Arial"/>
                      <w:color w:val="000000"/>
                      <w:sz w:val="18"/>
                      <w:szCs w:val="18"/>
                    </w:rPr>
                    <w:t>R$ 4.360,00</w:t>
                  </w:r>
                </w:p>
              </w:tc>
            </w:tr>
            <w:tr w14:paraId="1DA3682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1177A82">
                  <w:pPr>
                    <w:jc w:val="center"/>
                    <w:rPr>
                      <w:rFonts w:ascii="Arial" w:hAnsi="Arial" w:cs="Arial"/>
                      <w:color w:val="000000"/>
                      <w:sz w:val="18"/>
                      <w:szCs w:val="18"/>
                    </w:rPr>
                  </w:pPr>
                  <w:r>
                    <w:rPr>
                      <w:rFonts w:ascii="Arial" w:hAnsi="Arial" w:cs="Arial"/>
                      <w:color w:val="000000"/>
                      <w:sz w:val="18"/>
                      <w:szCs w:val="18"/>
                    </w:rPr>
                    <w:t>132</w:t>
                  </w:r>
                </w:p>
              </w:tc>
              <w:tc>
                <w:tcPr>
                  <w:tcW w:w="3911" w:type="dxa"/>
                  <w:tcBorders>
                    <w:top w:val="nil"/>
                    <w:left w:val="nil"/>
                    <w:bottom w:val="single" w:color="auto" w:sz="4" w:space="0"/>
                    <w:right w:val="single" w:color="auto" w:sz="4" w:space="0"/>
                  </w:tcBorders>
                  <w:shd w:val="clear" w:color="000000" w:fill="FFFFFF"/>
                  <w:vAlign w:val="center"/>
                </w:tcPr>
                <w:p w14:paraId="71970797">
                  <w:pPr>
                    <w:rPr>
                      <w:rFonts w:ascii="Arial" w:hAnsi="Arial" w:cs="Arial"/>
                      <w:color w:val="000000"/>
                      <w:sz w:val="18"/>
                      <w:szCs w:val="18"/>
                    </w:rPr>
                  </w:pPr>
                  <w:r>
                    <w:rPr>
                      <w:rFonts w:ascii="Arial" w:hAnsi="Arial" w:cs="Arial"/>
                      <w:color w:val="000000"/>
                      <w:sz w:val="18"/>
                      <w:szCs w:val="18"/>
                    </w:rPr>
                    <w:t>HIDROCORTISONA 100MG</w:t>
                  </w:r>
                </w:p>
              </w:tc>
              <w:tc>
                <w:tcPr>
                  <w:tcW w:w="1385" w:type="dxa"/>
                  <w:tcBorders>
                    <w:top w:val="nil"/>
                    <w:left w:val="nil"/>
                    <w:bottom w:val="single" w:color="auto" w:sz="4" w:space="0"/>
                    <w:right w:val="single" w:color="auto" w:sz="4" w:space="0"/>
                  </w:tcBorders>
                  <w:shd w:val="clear" w:color="000000" w:fill="FFFFFF"/>
                  <w:vAlign w:val="center"/>
                </w:tcPr>
                <w:p w14:paraId="4AF20499">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78CDF7B9">
                  <w:pPr>
                    <w:jc w:val="center"/>
                    <w:rPr>
                      <w:rFonts w:ascii="Arial" w:hAnsi="Arial" w:cs="Arial"/>
                      <w:color w:val="000000"/>
                      <w:sz w:val="18"/>
                      <w:szCs w:val="18"/>
                    </w:rPr>
                  </w:pPr>
                  <w:r>
                    <w:rPr>
                      <w:rFonts w:ascii="Arial" w:hAnsi="Arial" w:cs="Arial"/>
                      <w:color w:val="000000"/>
                      <w:sz w:val="18"/>
                      <w:szCs w:val="18"/>
                    </w:rPr>
                    <w:t>1.500</w:t>
                  </w:r>
                </w:p>
              </w:tc>
              <w:tc>
                <w:tcPr>
                  <w:tcW w:w="1107" w:type="dxa"/>
                  <w:tcBorders>
                    <w:top w:val="nil"/>
                    <w:left w:val="nil"/>
                    <w:bottom w:val="single" w:color="auto" w:sz="4" w:space="0"/>
                    <w:right w:val="single" w:color="auto" w:sz="4" w:space="0"/>
                  </w:tcBorders>
                  <w:shd w:val="clear" w:color="000000" w:fill="FFFFFF"/>
                  <w:noWrap/>
                  <w:vAlign w:val="bottom"/>
                </w:tcPr>
                <w:p w14:paraId="24828E8E">
                  <w:pPr>
                    <w:jc w:val="right"/>
                    <w:rPr>
                      <w:rFonts w:ascii="Arial" w:hAnsi="Arial" w:cs="Arial"/>
                      <w:color w:val="000000"/>
                      <w:sz w:val="18"/>
                      <w:szCs w:val="18"/>
                    </w:rPr>
                  </w:pPr>
                  <w:r>
                    <w:rPr>
                      <w:rFonts w:ascii="Arial" w:hAnsi="Arial" w:cs="Arial"/>
                      <w:color w:val="000000"/>
                      <w:sz w:val="18"/>
                      <w:szCs w:val="18"/>
                    </w:rPr>
                    <w:t>R$ 6,46</w:t>
                  </w:r>
                </w:p>
              </w:tc>
              <w:tc>
                <w:tcPr>
                  <w:tcW w:w="1579" w:type="dxa"/>
                  <w:tcBorders>
                    <w:top w:val="nil"/>
                    <w:left w:val="nil"/>
                    <w:bottom w:val="single" w:color="auto" w:sz="4" w:space="0"/>
                    <w:right w:val="single" w:color="auto" w:sz="4" w:space="0"/>
                  </w:tcBorders>
                  <w:shd w:val="clear" w:color="000000" w:fill="FFFFFF"/>
                  <w:noWrap/>
                  <w:vAlign w:val="center"/>
                </w:tcPr>
                <w:p w14:paraId="4B9F61FC">
                  <w:pPr>
                    <w:jc w:val="right"/>
                    <w:rPr>
                      <w:rFonts w:ascii="Arial" w:hAnsi="Arial" w:cs="Arial"/>
                      <w:color w:val="000000"/>
                      <w:sz w:val="18"/>
                      <w:szCs w:val="18"/>
                    </w:rPr>
                  </w:pPr>
                  <w:r>
                    <w:rPr>
                      <w:rFonts w:ascii="Arial" w:hAnsi="Arial" w:cs="Arial"/>
                      <w:color w:val="000000"/>
                      <w:sz w:val="18"/>
                      <w:szCs w:val="18"/>
                    </w:rPr>
                    <w:t>R$ 9.690,00</w:t>
                  </w:r>
                </w:p>
              </w:tc>
            </w:tr>
            <w:tr w14:paraId="7160ADD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D20CE84">
                  <w:pPr>
                    <w:jc w:val="center"/>
                    <w:rPr>
                      <w:rFonts w:ascii="Arial" w:hAnsi="Arial" w:cs="Arial"/>
                      <w:color w:val="000000"/>
                      <w:sz w:val="18"/>
                      <w:szCs w:val="18"/>
                    </w:rPr>
                  </w:pPr>
                  <w:r>
                    <w:rPr>
                      <w:rFonts w:ascii="Arial" w:hAnsi="Arial" w:cs="Arial"/>
                      <w:color w:val="000000"/>
                      <w:sz w:val="18"/>
                      <w:szCs w:val="18"/>
                    </w:rPr>
                    <w:t>133</w:t>
                  </w:r>
                </w:p>
              </w:tc>
              <w:tc>
                <w:tcPr>
                  <w:tcW w:w="3911" w:type="dxa"/>
                  <w:tcBorders>
                    <w:top w:val="nil"/>
                    <w:left w:val="nil"/>
                    <w:bottom w:val="single" w:color="auto" w:sz="4" w:space="0"/>
                    <w:right w:val="single" w:color="auto" w:sz="4" w:space="0"/>
                  </w:tcBorders>
                  <w:shd w:val="clear" w:color="000000" w:fill="FFFFFF"/>
                  <w:vAlign w:val="center"/>
                </w:tcPr>
                <w:p w14:paraId="626453F6">
                  <w:pPr>
                    <w:rPr>
                      <w:rFonts w:ascii="Arial" w:hAnsi="Arial" w:cs="Arial"/>
                      <w:color w:val="000000"/>
                      <w:sz w:val="18"/>
                      <w:szCs w:val="18"/>
                    </w:rPr>
                  </w:pPr>
                  <w:r>
                    <w:rPr>
                      <w:rFonts w:ascii="Arial" w:hAnsi="Arial" w:cs="Arial"/>
                      <w:color w:val="000000"/>
                      <w:sz w:val="18"/>
                      <w:szCs w:val="18"/>
                    </w:rPr>
                    <w:t>HIDROCORTISONA 500MG</w:t>
                  </w:r>
                </w:p>
              </w:tc>
              <w:tc>
                <w:tcPr>
                  <w:tcW w:w="1385" w:type="dxa"/>
                  <w:tcBorders>
                    <w:top w:val="nil"/>
                    <w:left w:val="nil"/>
                    <w:bottom w:val="single" w:color="auto" w:sz="4" w:space="0"/>
                    <w:right w:val="single" w:color="auto" w:sz="4" w:space="0"/>
                  </w:tcBorders>
                  <w:shd w:val="clear" w:color="000000" w:fill="FFFFFF"/>
                  <w:vAlign w:val="center"/>
                </w:tcPr>
                <w:p w14:paraId="5E7C46C9">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0E82F533">
                  <w:pPr>
                    <w:jc w:val="center"/>
                    <w:rPr>
                      <w:rFonts w:ascii="Arial" w:hAnsi="Arial" w:cs="Arial"/>
                      <w:color w:val="000000"/>
                      <w:sz w:val="18"/>
                      <w:szCs w:val="18"/>
                    </w:rPr>
                  </w:pPr>
                  <w:r>
                    <w:rPr>
                      <w:rFonts w:ascii="Arial" w:hAnsi="Arial" w:cs="Arial"/>
                      <w:color w:val="000000"/>
                      <w:sz w:val="18"/>
                      <w:szCs w:val="18"/>
                    </w:rPr>
                    <w:t>1.500</w:t>
                  </w:r>
                </w:p>
              </w:tc>
              <w:tc>
                <w:tcPr>
                  <w:tcW w:w="1107" w:type="dxa"/>
                  <w:tcBorders>
                    <w:top w:val="nil"/>
                    <w:left w:val="nil"/>
                    <w:bottom w:val="single" w:color="auto" w:sz="4" w:space="0"/>
                    <w:right w:val="single" w:color="auto" w:sz="4" w:space="0"/>
                  </w:tcBorders>
                  <w:shd w:val="clear" w:color="000000" w:fill="FFFFFF"/>
                  <w:noWrap/>
                  <w:vAlign w:val="bottom"/>
                </w:tcPr>
                <w:p w14:paraId="57768784">
                  <w:pPr>
                    <w:jc w:val="right"/>
                    <w:rPr>
                      <w:rFonts w:ascii="Arial" w:hAnsi="Arial" w:cs="Arial"/>
                      <w:color w:val="000000"/>
                      <w:sz w:val="18"/>
                      <w:szCs w:val="18"/>
                    </w:rPr>
                  </w:pPr>
                  <w:r>
                    <w:rPr>
                      <w:rFonts w:ascii="Arial" w:hAnsi="Arial" w:cs="Arial"/>
                      <w:color w:val="000000"/>
                      <w:sz w:val="18"/>
                      <w:szCs w:val="18"/>
                    </w:rPr>
                    <w:t>R$ 9,77</w:t>
                  </w:r>
                </w:p>
              </w:tc>
              <w:tc>
                <w:tcPr>
                  <w:tcW w:w="1579" w:type="dxa"/>
                  <w:tcBorders>
                    <w:top w:val="nil"/>
                    <w:left w:val="nil"/>
                    <w:bottom w:val="single" w:color="auto" w:sz="4" w:space="0"/>
                    <w:right w:val="single" w:color="auto" w:sz="4" w:space="0"/>
                  </w:tcBorders>
                  <w:shd w:val="clear" w:color="000000" w:fill="FFFFFF"/>
                  <w:noWrap/>
                  <w:vAlign w:val="center"/>
                </w:tcPr>
                <w:p w14:paraId="2BDB830E">
                  <w:pPr>
                    <w:jc w:val="right"/>
                    <w:rPr>
                      <w:rFonts w:ascii="Arial" w:hAnsi="Arial" w:cs="Arial"/>
                      <w:color w:val="000000"/>
                      <w:sz w:val="18"/>
                      <w:szCs w:val="18"/>
                    </w:rPr>
                  </w:pPr>
                  <w:r>
                    <w:rPr>
                      <w:rFonts w:ascii="Arial" w:hAnsi="Arial" w:cs="Arial"/>
                      <w:color w:val="000000"/>
                      <w:sz w:val="18"/>
                      <w:szCs w:val="18"/>
                    </w:rPr>
                    <w:t>R$ 14.655,00</w:t>
                  </w:r>
                </w:p>
              </w:tc>
            </w:tr>
            <w:tr w14:paraId="508D152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4DE645E">
                  <w:pPr>
                    <w:jc w:val="center"/>
                    <w:rPr>
                      <w:rFonts w:ascii="Arial" w:hAnsi="Arial" w:cs="Arial"/>
                      <w:color w:val="000000"/>
                      <w:sz w:val="18"/>
                      <w:szCs w:val="18"/>
                    </w:rPr>
                  </w:pPr>
                  <w:r>
                    <w:rPr>
                      <w:rFonts w:ascii="Arial" w:hAnsi="Arial" w:cs="Arial"/>
                      <w:color w:val="000000"/>
                      <w:sz w:val="18"/>
                      <w:szCs w:val="18"/>
                    </w:rPr>
                    <w:t>134</w:t>
                  </w:r>
                </w:p>
              </w:tc>
              <w:tc>
                <w:tcPr>
                  <w:tcW w:w="3911" w:type="dxa"/>
                  <w:tcBorders>
                    <w:top w:val="nil"/>
                    <w:left w:val="nil"/>
                    <w:bottom w:val="single" w:color="auto" w:sz="4" w:space="0"/>
                    <w:right w:val="single" w:color="auto" w:sz="4" w:space="0"/>
                  </w:tcBorders>
                  <w:shd w:val="clear" w:color="000000" w:fill="FFFFFF"/>
                  <w:vAlign w:val="center"/>
                </w:tcPr>
                <w:p w14:paraId="384FBA7E">
                  <w:pPr>
                    <w:rPr>
                      <w:rFonts w:ascii="Arial" w:hAnsi="Arial" w:cs="Arial"/>
                      <w:color w:val="000000"/>
                      <w:sz w:val="18"/>
                      <w:szCs w:val="18"/>
                    </w:rPr>
                  </w:pPr>
                  <w:r>
                    <w:rPr>
                      <w:rFonts w:ascii="Arial" w:hAnsi="Arial" w:cs="Arial"/>
                      <w:color w:val="000000"/>
                      <w:sz w:val="18"/>
                      <w:szCs w:val="18"/>
                    </w:rPr>
                    <w:t>HIDRÓXIDO DE ALUMÍNIO SUSP.</w:t>
                  </w:r>
                </w:p>
              </w:tc>
              <w:tc>
                <w:tcPr>
                  <w:tcW w:w="1385" w:type="dxa"/>
                  <w:tcBorders>
                    <w:top w:val="nil"/>
                    <w:left w:val="nil"/>
                    <w:bottom w:val="single" w:color="auto" w:sz="4" w:space="0"/>
                    <w:right w:val="single" w:color="auto" w:sz="4" w:space="0"/>
                  </w:tcBorders>
                  <w:shd w:val="clear" w:color="000000" w:fill="FFFFFF"/>
                  <w:vAlign w:val="center"/>
                </w:tcPr>
                <w:p w14:paraId="531D4AB0">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3E25DE11">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144CD204">
                  <w:pPr>
                    <w:jc w:val="right"/>
                    <w:rPr>
                      <w:rFonts w:ascii="Arial" w:hAnsi="Arial" w:cs="Arial"/>
                      <w:color w:val="000000"/>
                      <w:sz w:val="18"/>
                      <w:szCs w:val="18"/>
                    </w:rPr>
                  </w:pPr>
                  <w:r>
                    <w:rPr>
                      <w:rFonts w:ascii="Arial" w:hAnsi="Arial" w:cs="Arial"/>
                      <w:color w:val="000000"/>
                      <w:sz w:val="18"/>
                      <w:szCs w:val="18"/>
                    </w:rPr>
                    <w:t>R$ 11,85</w:t>
                  </w:r>
                </w:p>
              </w:tc>
              <w:tc>
                <w:tcPr>
                  <w:tcW w:w="1579" w:type="dxa"/>
                  <w:tcBorders>
                    <w:top w:val="nil"/>
                    <w:left w:val="nil"/>
                    <w:bottom w:val="single" w:color="auto" w:sz="4" w:space="0"/>
                    <w:right w:val="single" w:color="auto" w:sz="4" w:space="0"/>
                  </w:tcBorders>
                  <w:shd w:val="clear" w:color="000000" w:fill="FFFFFF"/>
                  <w:noWrap/>
                  <w:vAlign w:val="center"/>
                </w:tcPr>
                <w:p w14:paraId="0116DD96">
                  <w:pPr>
                    <w:jc w:val="right"/>
                    <w:rPr>
                      <w:rFonts w:ascii="Arial" w:hAnsi="Arial" w:cs="Arial"/>
                      <w:color w:val="000000"/>
                      <w:sz w:val="18"/>
                      <w:szCs w:val="18"/>
                    </w:rPr>
                  </w:pPr>
                  <w:r>
                    <w:rPr>
                      <w:rFonts w:ascii="Arial" w:hAnsi="Arial" w:cs="Arial"/>
                      <w:color w:val="000000"/>
                      <w:sz w:val="18"/>
                      <w:szCs w:val="18"/>
                    </w:rPr>
                    <w:t>R$ 5.925,00</w:t>
                  </w:r>
                </w:p>
              </w:tc>
            </w:tr>
            <w:tr w14:paraId="232A1E6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79F8077">
                  <w:pPr>
                    <w:jc w:val="center"/>
                    <w:rPr>
                      <w:rFonts w:ascii="Arial" w:hAnsi="Arial" w:cs="Arial"/>
                      <w:color w:val="000000"/>
                      <w:sz w:val="18"/>
                      <w:szCs w:val="18"/>
                    </w:rPr>
                  </w:pPr>
                  <w:r>
                    <w:rPr>
                      <w:rFonts w:ascii="Arial" w:hAnsi="Arial" w:cs="Arial"/>
                      <w:color w:val="000000"/>
                      <w:sz w:val="18"/>
                      <w:szCs w:val="18"/>
                    </w:rPr>
                    <w:t>135</w:t>
                  </w:r>
                </w:p>
              </w:tc>
              <w:tc>
                <w:tcPr>
                  <w:tcW w:w="3911" w:type="dxa"/>
                  <w:tcBorders>
                    <w:top w:val="nil"/>
                    <w:left w:val="nil"/>
                    <w:bottom w:val="single" w:color="auto" w:sz="4" w:space="0"/>
                    <w:right w:val="single" w:color="auto" w:sz="4" w:space="0"/>
                  </w:tcBorders>
                  <w:shd w:val="clear" w:color="000000" w:fill="FFFFFF"/>
                  <w:vAlign w:val="center"/>
                </w:tcPr>
                <w:p w14:paraId="53A3B6D0">
                  <w:pPr>
                    <w:rPr>
                      <w:rFonts w:ascii="Arial" w:hAnsi="Arial" w:cs="Arial"/>
                      <w:color w:val="000000"/>
                      <w:sz w:val="18"/>
                      <w:szCs w:val="18"/>
                    </w:rPr>
                  </w:pPr>
                  <w:r>
                    <w:rPr>
                      <w:rFonts w:ascii="Arial" w:hAnsi="Arial" w:cs="Arial"/>
                      <w:color w:val="000000"/>
                      <w:sz w:val="18"/>
                      <w:szCs w:val="18"/>
                    </w:rPr>
                    <w:t>HIDRÓXIDO DE FERRO POLIMALTOSADO IM</w:t>
                  </w:r>
                </w:p>
              </w:tc>
              <w:tc>
                <w:tcPr>
                  <w:tcW w:w="1385" w:type="dxa"/>
                  <w:tcBorders>
                    <w:top w:val="nil"/>
                    <w:left w:val="nil"/>
                    <w:bottom w:val="single" w:color="auto" w:sz="4" w:space="0"/>
                    <w:right w:val="single" w:color="auto" w:sz="4" w:space="0"/>
                  </w:tcBorders>
                  <w:shd w:val="clear" w:color="000000" w:fill="FFFFFF"/>
                  <w:vAlign w:val="center"/>
                </w:tcPr>
                <w:p w14:paraId="50EEA0D8">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5701119B">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2F0164A0">
                  <w:pPr>
                    <w:jc w:val="right"/>
                    <w:rPr>
                      <w:rFonts w:ascii="Arial" w:hAnsi="Arial" w:cs="Arial"/>
                      <w:color w:val="000000"/>
                      <w:sz w:val="18"/>
                      <w:szCs w:val="18"/>
                    </w:rPr>
                  </w:pPr>
                  <w:r>
                    <w:rPr>
                      <w:rFonts w:ascii="Arial" w:hAnsi="Arial" w:cs="Arial"/>
                      <w:color w:val="000000"/>
                      <w:sz w:val="18"/>
                      <w:szCs w:val="18"/>
                    </w:rPr>
                    <w:t>R$ 3,38</w:t>
                  </w:r>
                </w:p>
              </w:tc>
              <w:tc>
                <w:tcPr>
                  <w:tcW w:w="1579" w:type="dxa"/>
                  <w:tcBorders>
                    <w:top w:val="nil"/>
                    <w:left w:val="nil"/>
                    <w:bottom w:val="single" w:color="auto" w:sz="4" w:space="0"/>
                    <w:right w:val="single" w:color="auto" w:sz="4" w:space="0"/>
                  </w:tcBorders>
                  <w:shd w:val="clear" w:color="000000" w:fill="FFFFFF"/>
                  <w:noWrap/>
                  <w:vAlign w:val="center"/>
                </w:tcPr>
                <w:p w14:paraId="00356F78">
                  <w:pPr>
                    <w:jc w:val="right"/>
                    <w:rPr>
                      <w:rFonts w:ascii="Arial" w:hAnsi="Arial" w:cs="Arial"/>
                      <w:color w:val="000000"/>
                      <w:sz w:val="18"/>
                      <w:szCs w:val="18"/>
                    </w:rPr>
                  </w:pPr>
                  <w:r>
                    <w:rPr>
                      <w:rFonts w:ascii="Arial" w:hAnsi="Arial" w:cs="Arial"/>
                      <w:color w:val="000000"/>
                      <w:sz w:val="18"/>
                      <w:szCs w:val="18"/>
                    </w:rPr>
                    <w:t>R$ 338,00</w:t>
                  </w:r>
                </w:p>
              </w:tc>
            </w:tr>
            <w:tr w14:paraId="373452B0">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E5681AA">
                  <w:pPr>
                    <w:jc w:val="center"/>
                    <w:rPr>
                      <w:rFonts w:ascii="Arial" w:hAnsi="Arial" w:cs="Arial"/>
                      <w:color w:val="000000"/>
                      <w:sz w:val="18"/>
                      <w:szCs w:val="18"/>
                    </w:rPr>
                  </w:pPr>
                  <w:r>
                    <w:rPr>
                      <w:rFonts w:ascii="Arial" w:hAnsi="Arial" w:cs="Arial"/>
                      <w:color w:val="000000"/>
                      <w:sz w:val="18"/>
                      <w:szCs w:val="18"/>
                    </w:rPr>
                    <w:t>136</w:t>
                  </w:r>
                </w:p>
              </w:tc>
              <w:tc>
                <w:tcPr>
                  <w:tcW w:w="3911" w:type="dxa"/>
                  <w:tcBorders>
                    <w:top w:val="nil"/>
                    <w:left w:val="nil"/>
                    <w:bottom w:val="single" w:color="auto" w:sz="4" w:space="0"/>
                    <w:right w:val="single" w:color="auto" w:sz="4" w:space="0"/>
                  </w:tcBorders>
                  <w:shd w:val="clear" w:color="000000" w:fill="FFFFFF"/>
                  <w:vAlign w:val="center"/>
                </w:tcPr>
                <w:p w14:paraId="0DEA47C8">
                  <w:pPr>
                    <w:rPr>
                      <w:rFonts w:ascii="Arial" w:hAnsi="Arial" w:cs="Arial"/>
                      <w:color w:val="000000"/>
                      <w:sz w:val="18"/>
                      <w:szCs w:val="18"/>
                    </w:rPr>
                  </w:pPr>
                  <w:r>
                    <w:rPr>
                      <w:rFonts w:ascii="Arial" w:hAnsi="Arial" w:cs="Arial"/>
                      <w:color w:val="000000"/>
                      <w:sz w:val="18"/>
                      <w:szCs w:val="18"/>
                    </w:rPr>
                    <w:t>HIDRÓXIDO DE FERRO POLIMALTOSADO IV</w:t>
                  </w:r>
                </w:p>
              </w:tc>
              <w:tc>
                <w:tcPr>
                  <w:tcW w:w="1385" w:type="dxa"/>
                  <w:tcBorders>
                    <w:top w:val="nil"/>
                    <w:left w:val="nil"/>
                    <w:bottom w:val="single" w:color="auto" w:sz="4" w:space="0"/>
                    <w:right w:val="single" w:color="auto" w:sz="4" w:space="0"/>
                  </w:tcBorders>
                  <w:shd w:val="clear" w:color="000000" w:fill="FFFFFF"/>
                  <w:vAlign w:val="center"/>
                </w:tcPr>
                <w:p w14:paraId="59F9919D">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64B26907">
                  <w:pPr>
                    <w:jc w:val="center"/>
                    <w:rPr>
                      <w:rFonts w:ascii="Arial" w:hAnsi="Arial" w:cs="Arial"/>
                      <w:color w:val="000000"/>
                      <w:sz w:val="18"/>
                      <w:szCs w:val="18"/>
                    </w:rPr>
                  </w:pPr>
                  <w:r>
                    <w:rPr>
                      <w:rFonts w:ascii="Arial" w:hAnsi="Arial" w:cs="Arial"/>
                      <w:color w:val="000000"/>
                      <w:sz w:val="18"/>
                      <w:szCs w:val="18"/>
                    </w:rPr>
                    <w:t>400</w:t>
                  </w:r>
                </w:p>
              </w:tc>
              <w:tc>
                <w:tcPr>
                  <w:tcW w:w="1107" w:type="dxa"/>
                  <w:tcBorders>
                    <w:top w:val="nil"/>
                    <w:left w:val="nil"/>
                    <w:bottom w:val="single" w:color="auto" w:sz="4" w:space="0"/>
                    <w:right w:val="single" w:color="auto" w:sz="4" w:space="0"/>
                  </w:tcBorders>
                  <w:shd w:val="clear" w:color="000000" w:fill="FFFFFF"/>
                  <w:noWrap/>
                  <w:vAlign w:val="bottom"/>
                </w:tcPr>
                <w:p w14:paraId="5DBD30EF">
                  <w:pPr>
                    <w:jc w:val="right"/>
                    <w:rPr>
                      <w:rFonts w:ascii="Arial" w:hAnsi="Arial" w:cs="Arial"/>
                      <w:color w:val="000000"/>
                      <w:sz w:val="18"/>
                      <w:szCs w:val="18"/>
                    </w:rPr>
                  </w:pPr>
                  <w:r>
                    <w:rPr>
                      <w:rFonts w:ascii="Arial" w:hAnsi="Arial" w:cs="Arial"/>
                      <w:color w:val="000000"/>
                      <w:sz w:val="18"/>
                      <w:szCs w:val="18"/>
                    </w:rPr>
                    <w:t>R$ 2,81</w:t>
                  </w:r>
                </w:p>
              </w:tc>
              <w:tc>
                <w:tcPr>
                  <w:tcW w:w="1579" w:type="dxa"/>
                  <w:tcBorders>
                    <w:top w:val="nil"/>
                    <w:left w:val="nil"/>
                    <w:bottom w:val="single" w:color="auto" w:sz="4" w:space="0"/>
                    <w:right w:val="single" w:color="auto" w:sz="4" w:space="0"/>
                  </w:tcBorders>
                  <w:shd w:val="clear" w:color="000000" w:fill="FFFFFF"/>
                  <w:noWrap/>
                  <w:vAlign w:val="center"/>
                </w:tcPr>
                <w:p w14:paraId="0230DB63">
                  <w:pPr>
                    <w:jc w:val="right"/>
                    <w:rPr>
                      <w:rFonts w:ascii="Arial" w:hAnsi="Arial" w:cs="Arial"/>
                      <w:color w:val="000000"/>
                      <w:sz w:val="18"/>
                      <w:szCs w:val="18"/>
                    </w:rPr>
                  </w:pPr>
                  <w:r>
                    <w:rPr>
                      <w:rFonts w:ascii="Arial" w:hAnsi="Arial" w:cs="Arial"/>
                      <w:color w:val="000000"/>
                      <w:sz w:val="18"/>
                      <w:szCs w:val="18"/>
                    </w:rPr>
                    <w:t>R$ 1.124,00</w:t>
                  </w:r>
                </w:p>
              </w:tc>
            </w:tr>
            <w:tr w14:paraId="10DD2E0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708FCF7">
                  <w:pPr>
                    <w:jc w:val="center"/>
                    <w:rPr>
                      <w:rFonts w:ascii="Arial" w:hAnsi="Arial" w:cs="Arial"/>
                      <w:color w:val="000000"/>
                      <w:sz w:val="18"/>
                      <w:szCs w:val="18"/>
                    </w:rPr>
                  </w:pPr>
                  <w:r>
                    <w:rPr>
                      <w:rFonts w:ascii="Arial" w:hAnsi="Arial" w:cs="Arial"/>
                      <w:color w:val="000000"/>
                      <w:sz w:val="18"/>
                      <w:szCs w:val="18"/>
                    </w:rPr>
                    <w:t>137</w:t>
                  </w:r>
                </w:p>
              </w:tc>
              <w:tc>
                <w:tcPr>
                  <w:tcW w:w="3911" w:type="dxa"/>
                  <w:tcBorders>
                    <w:top w:val="nil"/>
                    <w:left w:val="nil"/>
                    <w:bottom w:val="single" w:color="auto" w:sz="4" w:space="0"/>
                    <w:right w:val="single" w:color="auto" w:sz="4" w:space="0"/>
                  </w:tcBorders>
                  <w:shd w:val="clear" w:color="000000" w:fill="FFFFFF"/>
                  <w:vAlign w:val="center"/>
                </w:tcPr>
                <w:p w14:paraId="3608F748">
                  <w:pPr>
                    <w:rPr>
                      <w:rFonts w:ascii="Arial" w:hAnsi="Arial" w:cs="Arial"/>
                      <w:color w:val="000000"/>
                      <w:sz w:val="18"/>
                      <w:szCs w:val="18"/>
                    </w:rPr>
                  </w:pPr>
                  <w:r>
                    <w:rPr>
                      <w:rFonts w:ascii="Arial" w:hAnsi="Arial" w:cs="Arial"/>
                      <w:color w:val="000000"/>
                      <w:sz w:val="18"/>
                      <w:szCs w:val="18"/>
                    </w:rPr>
                    <w:t>HIDROXIZINA, CLORIDRATO 2 MG/ML XAROPE</w:t>
                  </w:r>
                </w:p>
              </w:tc>
              <w:tc>
                <w:tcPr>
                  <w:tcW w:w="1385" w:type="dxa"/>
                  <w:tcBorders>
                    <w:top w:val="nil"/>
                    <w:left w:val="nil"/>
                    <w:bottom w:val="single" w:color="auto" w:sz="4" w:space="0"/>
                    <w:right w:val="single" w:color="auto" w:sz="4" w:space="0"/>
                  </w:tcBorders>
                  <w:shd w:val="clear" w:color="000000" w:fill="FFFFFF"/>
                  <w:vAlign w:val="center"/>
                </w:tcPr>
                <w:p w14:paraId="613B1AF8">
                  <w:pPr>
                    <w:jc w:val="center"/>
                    <w:rPr>
                      <w:rFonts w:ascii="Arial" w:hAnsi="Arial" w:cs="Arial"/>
                      <w:color w:val="000000"/>
                      <w:sz w:val="18"/>
                      <w:szCs w:val="18"/>
                    </w:rPr>
                  </w:pPr>
                  <w:r>
                    <w:rPr>
                      <w:rFonts w:ascii="Arial" w:hAnsi="Arial" w:cs="Arial"/>
                      <w:color w:val="000000"/>
                      <w:sz w:val="18"/>
                      <w:szCs w:val="18"/>
                    </w:rPr>
                    <w:t>FRASCO</w:t>
                  </w:r>
                </w:p>
              </w:tc>
              <w:tc>
                <w:tcPr>
                  <w:tcW w:w="1474" w:type="dxa"/>
                  <w:tcBorders>
                    <w:top w:val="nil"/>
                    <w:left w:val="nil"/>
                    <w:bottom w:val="single" w:color="auto" w:sz="4" w:space="0"/>
                    <w:right w:val="single" w:color="auto" w:sz="4" w:space="0"/>
                  </w:tcBorders>
                  <w:shd w:val="clear" w:color="000000" w:fill="FFFFFF"/>
                  <w:vAlign w:val="center"/>
                </w:tcPr>
                <w:p w14:paraId="21201A87">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398F9B4B">
                  <w:pPr>
                    <w:jc w:val="right"/>
                    <w:rPr>
                      <w:rFonts w:ascii="Arial" w:hAnsi="Arial" w:cs="Arial"/>
                      <w:color w:val="000000"/>
                      <w:sz w:val="18"/>
                      <w:szCs w:val="18"/>
                    </w:rPr>
                  </w:pPr>
                  <w:r>
                    <w:rPr>
                      <w:rFonts w:ascii="Arial" w:hAnsi="Arial" w:cs="Arial"/>
                      <w:color w:val="000000"/>
                      <w:sz w:val="18"/>
                      <w:szCs w:val="18"/>
                    </w:rPr>
                    <w:t>R$ 22,90</w:t>
                  </w:r>
                </w:p>
              </w:tc>
              <w:tc>
                <w:tcPr>
                  <w:tcW w:w="1579" w:type="dxa"/>
                  <w:tcBorders>
                    <w:top w:val="nil"/>
                    <w:left w:val="nil"/>
                    <w:bottom w:val="single" w:color="auto" w:sz="4" w:space="0"/>
                    <w:right w:val="single" w:color="auto" w:sz="4" w:space="0"/>
                  </w:tcBorders>
                  <w:shd w:val="clear" w:color="000000" w:fill="FFFFFF"/>
                  <w:noWrap/>
                  <w:vAlign w:val="center"/>
                </w:tcPr>
                <w:p w14:paraId="0DF3FD7B">
                  <w:pPr>
                    <w:jc w:val="right"/>
                    <w:rPr>
                      <w:rFonts w:ascii="Arial" w:hAnsi="Arial" w:cs="Arial"/>
                      <w:color w:val="000000"/>
                      <w:sz w:val="18"/>
                      <w:szCs w:val="18"/>
                    </w:rPr>
                  </w:pPr>
                  <w:r>
                    <w:rPr>
                      <w:rFonts w:ascii="Arial" w:hAnsi="Arial" w:cs="Arial"/>
                      <w:color w:val="000000"/>
                      <w:sz w:val="18"/>
                      <w:szCs w:val="18"/>
                    </w:rPr>
                    <w:t>R$ 2.290,00</w:t>
                  </w:r>
                </w:p>
              </w:tc>
            </w:tr>
            <w:tr w14:paraId="53EADF7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5FD5C79">
                  <w:pPr>
                    <w:jc w:val="center"/>
                    <w:rPr>
                      <w:rFonts w:ascii="Arial" w:hAnsi="Arial" w:cs="Arial"/>
                      <w:color w:val="000000"/>
                      <w:sz w:val="18"/>
                      <w:szCs w:val="18"/>
                    </w:rPr>
                  </w:pPr>
                  <w:r>
                    <w:rPr>
                      <w:rFonts w:ascii="Arial" w:hAnsi="Arial" w:cs="Arial"/>
                      <w:color w:val="000000"/>
                      <w:sz w:val="18"/>
                      <w:szCs w:val="18"/>
                    </w:rPr>
                    <w:t>138</w:t>
                  </w:r>
                </w:p>
              </w:tc>
              <w:tc>
                <w:tcPr>
                  <w:tcW w:w="3911" w:type="dxa"/>
                  <w:tcBorders>
                    <w:top w:val="nil"/>
                    <w:left w:val="nil"/>
                    <w:bottom w:val="single" w:color="auto" w:sz="4" w:space="0"/>
                    <w:right w:val="single" w:color="auto" w:sz="4" w:space="0"/>
                  </w:tcBorders>
                  <w:shd w:val="clear" w:color="000000" w:fill="FFFFFF"/>
                  <w:vAlign w:val="center"/>
                </w:tcPr>
                <w:p w14:paraId="761B66A9">
                  <w:pPr>
                    <w:rPr>
                      <w:rFonts w:ascii="Arial" w:hAnsi="Arial" w:cs="Arial"/>
                      <w:color w:val="000000"/>
                      <w:sz w:val="18"/>
                      <w:szCs w:val="18"/>
                    </w:rPr>
                  </w:pPr>
                  <w:r>
                    <w:rPr>
                      <w:rFonts w:ascii="Arial" w:hAnsi="Arial" w:cs="Arial"/>
                      <w:color w:val="000000"/>
                      <w:sz w:val="18"/>
                      <w:szCs w:val="18"/>
                    </w:rPr>
                    <w:t>HIOSCINA SIMPLES INJ</w:t>
                  </w:r>
                </w:p>
              </w:tc>
              <w:tc>
                <w:tcPr>
                  <w:tcW w:w="1385" w:type="dxa"/>
                  <w:tcBorders>
                    <w:top w:val="nil"/>
                    <w:left w:val="nil"/>
                    <w:bottom w:val="single" w:color="auto" w:sz="4" w:space="0"/>
                    <w:right w:val="single" w:color="auto" w:sz="4" w:space="0"/>
                  </w:tcBorders>
                  <w:shd w:val="clear" w:color="000000" w:fill="FFFFFF"/>
                  <w:vAlign w:val="center"/>
                </w:tcPr>
                <w:p w14:paraId="0D98C551">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69C79471">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30910D4D">
                  <w:pPr>
                    <w:jc w:val="right"/>
                    <w:rPr>
                      <w:rFonts w:ascii="Arial" w:hAnsi="Arial" w:cs="Arial"/>
                      <w:color w:val="000000"/>
                      <w:sz w:val="18"/>
                      <w:szCs w:val="18"/>
                    </w:rPr>
                  </w:pPr>
                  <w:r>
                    <w:rPr>
                      <w:rFonts w:ascii="Arial" w:hAnsi="Arial" w:cs="Arial"/>
                      <w:color w:val="000000"/>
                      <w:sz w:val="18"/>
                      <w:szCs w:val="18"/>
                    </w:rPr>
                    <w:t>R$ 1,77</w:t>
                  </w:r>
                </w:p>
              </w:tc>
              <w:tc>
                <w:tcPr>
                  <w:tcW w:w="1579" w:type="dxa"/>
                  <w:tcBorders>
                    <w:top w:val="nil"/>
                    <w:left w:val="nil"/>
                    <w:bottom w:val="single" w:color="auto" w:sz="4" w:space="0"/>
                    <w:right w:val="single" w:color="auto" w:sz="4" w:space="0"/>
                  </w:tcBorders>
                  <w:shd w:val="clear" w:color="000000" w:fill="FFFFFF"/>
                  <w:noWrap/>
                  <w:vAlign w:val="center"/>
                </w:tcPr>
                <w:p w14:paraId="41B74545">
                  <w:pPr>
                    <w:jc w:val="right"/>
                    <w:rPr>
                      <w:rFonts w:ascii="Arial" w:hAnsi="Arial" w:cs="Arial"/>
                      <w:color w:val="000000"/>
                      <w:sz w:val="18"/>
                      <w:szCs w:val="18"/>
                    </w:rPr>
                  </w:pPr>
                  <w:r>
                    <w:rPr>
                      <w:rFonts w:ascii="Arial" w:hAnsi="Arial" w:cs="Arial"/>
                      <w:color w:val="000000"/>
                      <w:sz w:val="18"/>
                      <w:szCs w:val="18"/>
                    </w:rPr>
                    <w:t>R$ 1.770,00</w:t>
                  </w:r>
                </w:p>
              </w:tc>
            </w:tr>
            <w:tr w14:paraId="03782F1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2A5060D">
                  <w:pPr>
                    <w:jc w:val="center"/>
                    <w:rPr>
                      <w:rFonts w:ascii="Arial" w:hAnsi="Arial" w:cs="Arial"/>
                      <w:color w:val="000000"/>
                      <w:sz w:val="18"/>
                      <w:szCs w:val="18"/>
                    </w:rPr>
                  </w:pPr>
                  <w:r>
                    <w:rPr>
                      <w:rFonts w:ascii="Arial" w:hAnsi="Arial" w:cs="Arial"/>
                      <w:color w:val="000000"/>
                      <w:sz w:val="18"/>
                      <w:szCs w:val="18"/>
                    </w:rPr>
                    <w:t>139</w:t>
                  </w:r>
                </w:p>
              </w:tc>
              <w:tc>
                <w:tcPr>
                  <w:tcW w:w="3911" w:type="dxa"/>
                  <w:tcBorders>
                    <w:top w:val="nil"/>
                    <w:left w:val="nil"/>
                    <w:bottom w:val="single" w:color="auto" w:sz="4" w:space="0"/>
                    <w:right w:val="single" w:color="auto" w:sz="4" w:space="0"/>
                  </w:tcBorders>
                  <w:shd w:val="clear" w:color="000000" w:fill="FFFFFF"/>
                  <w:vAlign w:val="center"/>
                </w:tcPr>
                <w:p w14:paraId="61707AB1">
                  <w:pPr>
                    <w:rPr>
                      <w:rFonts w:ascii="Arial" w:hAnsi="Arial" w:cs="Arial"/>
                      <w:color w:val="000000"/>
                      <w:sz w:val="18"/>
                      <w:szCs w:val="18"/>
                    </w:rPr>
                  </w:pPr>
                  <w:r>
                    <w:rPr>
                      <w:rFonts w:ascii="Arial" w:hAnsi="Arial" w:cs="Arial"/>
                      <w:color w:val="000000"/>
                      <w:sz w:val="18"/>
                      <w:szCs w:val="18"/>
                    </w:rPr>
                    <w:t>IBUPROFENO 600MG COMP</w:t>
                  </w:r>
                </w:p>
              </w:tc>
              <w:tc>
                <w:tcPr>
                  <w:tcW w:w="1385" w:type="dxa"/>
                  <w:tcBorders>
                    <w:top w:val="nil"/>
                    <w:left w:val="nil"/>
                    <w:bottom w:val="single" w:color="auto" w:sz="4" w:space="0"/>
                    <w:right w:val="single" w:color="auto" w:sz="4" w:space="0"/>
                  </w:tcBorders>
                  <w:shd w:val="clear" w:color="000000" w:fill="FFFFFF"/>
                  <w:vAlign w:val="center"/>
                </w:tcPr>
                <w:p w14:paraId="6EC78E5F">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F121DDC">
                  <w:pPr>
                    <w:jc w:val="center"/>
                    <w:rPr>
                      <w:rFonts w:ascii="Arial" w:hAnsi="Arial" w:cs="Arial"/>
                      <w:color w:val="000000"/>
                      <w:sz w:val="18"/>
                      <w:szCs w:val="18"/>
                    </w:rPr>
                  </w:pPr>
                  <w:r>
                    <w:rPr>
                      <w:rFonts w:ascii="Arial" w:hAnsi="Arial" w:cs="Arial"/>
                      <w:color w:val="000000"/>
                      <w:sz w:val="18"/>
                      <w:szCs w:val="18"/>
                    </w:rPr>
                    <w:t>35.000</w:t>
                  </w:r>
                </w:p>
              </w:tc>
              <w:tc>
                <w:tcPr>
                  <w:tcW w:w="1107" w:type="dxa"/>
                  <w:tcBorders>
                    <w:top w:val="nil"/>
                    <w:left w:val="nil"/>
                    <w:bottom w:val="single" w:color="auto" w:sz="4" w:space="0"/>
                    <w:right w:val="single" w:color="auto" w:sz="4" w:space="0"/>
                  </w:tcBorders>
                  <w:shd w:val="clear" w:color="000000" w:fill="FFFFFF"/>
                  <w:noWrap/>
                  <w:vAlign w:val="bottom"/>
                </w:tcPr>
                <w:p w14:paraId="17EDFCEF">
                  <w:pPr>
                    <w:jc w:val="right"/>
                    <w:rPr>
                      <w:rFonts w:ascii="Arial" w:hAnsi="Arial" w:cs="Arial"/>
                      <w:color w:val="000000"/>
                      <w:sz w:val="18"/>
                      <w:szCs w:val="18"/>
                    </w:rPr>
                  </w:pPr>
                  <w:r>
                    <w:rPr>
                      <w:rFonts w:ascii="Arial" w:hAnsi="Arial" w:cs="Arial"/>
                      <w:color w:val="000000"/>
                      <w:sz w:val="18"/>
                      <w:szCs w:val="18"/>
                    </w:rPr>
                    <w:t>R$ 0,85</w:t>
                  </w:r>
                </w:p>
              </w:tc>
              <w:tc>
                <w:tcPr>
                  <w:tcW w:w="1579" w:type="dxa"/>
                  <w:tcBorders>
                    <w:top w:val="nil"/>
                    <w:left w:val="nil"/>
                    <w:bottom w:val="single" w:color="auto" w:sz="4" w:space="0"/>
                    <w:right w:val="single" w:color="auto" w:sz="4" w:space="0"/>
                  </w:tcBorders>
                  <w:shd w:val="clear" w:color="000000" w:fill="FFFFFF"/>
                  <w:noWrap/>
                  <w:vAlign w:val="center"/>
                </w:tcPr>
                <w:p w14:paraId="3FC4D16B">
                  <w:pPr>
                    <w:jc w:val="right"/>
                    <w:rPr>
                      <w:rFonts w:ascii="Arial" w:hAnsi="Arial" w:cs="Arial"/>
                      <w:color w:val="000000"/>
                      <w:sz w:val="18"/>
                      <w:szCs w:val="18"/>
                    </w:rPr>
                  </w:pPr>
                  <w:r>
                    <w:rPr>
                      <w:rFonts w:ascii="Arial" w:hAnsi="Arial" w:cs="Arial"/>
                      <w:color w:val="000000"/>
                      <w:sz w:val="18"/>
                      <w:szCs w:val="18"/>
                    </w:rPr>
                    <w:t>R$ 29.750,00</w:t>
                  </w:r>
                </w:p>
              </w:tc>
            </w:tr>
            <w:tr w14:paraId="068A1BA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1EB97F8">
                  <w:pPr>
                    <w:jc w:val="center"/>
                    <w:rPr>
                      <w:rFonts w:ascii="Arial" w:hAnsi="Arial" w:cs="Arial"/>
                      <w:color w:val="000000"/>
                      <w:sz w:val="18"/>
                      <w:szCs w:val="18"/>
                    </w:rPr>
                  </w:pPr>
                  <w:r>
                    <w:rPr>
                      <w:rFonts w:ascii="Arial" w:hAnsi="Arial" w:cs="Arial"/>
                      <w:color w:val="000000"/>
                      <w:sz w:val="18"/>
                      <w:szCs w:val="18"/>
                    </w:rPr>
                    <w:t>140</w:t>
                  </w:r>
                </w:p>
              </w:tc>
              <w:tc>
                <w:tcPr>
                  <w:tcW w:w="3911" w:type="dxa"/>
                  <w:tcBorders>
                    <w:top w:val="nil"/>
                    <w:left w:val="nil"/>
                    <w:bottom w:val="single" w:color="auto" w:sz="4" w:space="0"/>
                    <w:right w:val="single" w:color="auto" w:sz="4" w:space="0"/>
                  </w:tcBorders>
                  <w:shd w:val="clear" w:color="000000" w:fill="FFFFFF"/>
                  <w:vAlign w:val="center"/>
                </w:tcPr>
                <w:p w14:paraId="58326265">
                  <w:pPr>
                    <w:rPr>
                      <w:rFonts w:ascii="Arial" w:hAnsi="Arial" w:cs="Arial"/>
                      <w:color w:val="000000"/>
                      <w:sz w:val="18"/>
                      <w:szCs w:val="18"/>
                    </w:rPr>
                  </w:pPr>
                  <w:r>
                    <w:rPr>
                      <w:rFonts w:ascii="Arial" w:hAnsi="Arial" w:cs="Arial"/>
                      <w:color w:val="000000"/>
                      <w:sz w:val="18"/>
                      <w:szCs w:val="18"/>
                    </w:rPr>
                    <w:t>MANITOL 20% 250ML</w:t>
                  </w:r>
                </w:p>
              </w:tc>
              <w:tc>
                <w:tcPr>
                  <w:tcW w:w="1385" w:type="dxa"/>
                  <w:tcBorders>
                    <w:top w:val="nil"/>
                    <w:left w:val="nil"/>
                    <w:bottom w:val="single" w:color="auto" w:sz="4" w:space="0"/>
                    <w:right w:val="single" w:color="auto" w:sz="4" w:space="0"/>
                  </w:tcBorders>
                  <w:shd w:val="clear" w:color="000000" w:fill="FFFFFF"/>
                  <w:vAlign w:val="center"/>
                </w:tcPr>
                <w:p w14:paraId="3D9F63E3">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6EFC95B2">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4C9C86BF">
                  <w:pPr>
                    <w:jc w:val="right"/>
                    <w:rPr>
                      <w:rFonts w:ascii="Arial" w:hAnsi="Arial" w:cs="Arial"/>
                      <w:color w:val="000000"/>
                      <w:sz w:val="18"/>
                      <w:szCs w:val="18"/>
                    </w:rPr>
                  </w:pPr>
                  <w:r>
                    <w:rPr>
                      <w:rFonts w:ascii="Arial" w:hAnsi="Arial" w:cs="Arial"/>
                      <w:color w:val="000000"/>
                      <w:sz w:val="18"/>
                      <w:szCs w:val="18"/>
                    </w:rPr>
                    <w:t>R$ 18,70</w:t>
                  </w:r>
                </w:p>
              </w:tc>
              <w:tc>
                <w:tcPr>
                  <w:tcW w:w="1579" w:type="dxa"/>
                  <w:tcBorders>
                    <w:top w:val="nil"/>
                    <w:left w:val="nil"/>
                    <w:bottom w:val="single" w:color="auto" w:sz="4" w:space="0"/>
                    <w:right w:val="single" w:color="auto" w:sz="4" w:space="0"/>
                  </w:tcBorders>
                  <w:shd w:val="clear" w:color="000000" w:fill="FFFFFF"/>
                  <w:noWrap/>
                  <w:vAlign w:val="center"/>
                </w:tcPr>
                <w:p w14:paraId="4459D63B">
                  <w:pPr>
                    <w:jc w:val="right"/>
                    <w:rPr>
                      <w:rFonts w:ascii="Arial" w:hAnsi="Arial" w:cs="Arial"/>
                      <w:color w:val="000000"/>
                      <w:sz w:val="18"/>
                      <w:szCs w:val="18"/>
                    </w:rPr>
                  </w:pPr>
                  <w:r>
                    <w:rPr>
                      <w:rFonts w:ascii="Arial" w:hAnsi="Arial" w:cs="Arial"/>
                      <w:color w:val="000000"/>
                      <w:sz w:val="18"/>
                      <w:szCs w:val="18"/>
                    </w:rPr>
                    <w:t>R$ 9.350,00</w:t>
                  </w:r>
                </w:p>
              </w:tc>
            </w:tr>
            <w:tr w14:paraId="651CDD9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050FEF7">
                  <w:pPr>
                    <w:jc w:val="center"/>
                    <w:rPr>
                      <w:rFonts w:ascii="Arial" w:hAnsi="Arial" w:cs="Arial"/>
                      <w:color w:val="000000"/>
                      <w:sz w:val="18"/>
                      <w:szCs w:val="18"/>
                    </w:rPr>
                  </w:pPr>
                  <w:r>
                    <w:rPr>
                      <w:rFonts w:ascii="Arial" w:hAnsi="Arial" w:cs="Arial"/>
                      <w:color w:val="000000"/>
                      <w:sz w:val="18"/>
                      <w:szCs w:val="18"/>
                    </w:rPr>
                    <w:t>141</w:t>
                  </w:r>
                </w:p>
              </w:tc>
              <w:tc>
                <w:tcPr>
                  <w:tcW w:w="3911" w:type="dxa"/>
                  <w:tcBorders>
                    <w:top w:val="nil"/>
                    <w:left w:val="nil"/>
                    <w:bottom w:val="single" w:color="auto" w:sz="4" w:space="0"/>
                    <w:right w:val="single" w:color="auto" w:sz="4" w:space="0"/>
                  </w:tcBorders>
                  <w:shd w:val="clear" w:color="000000" w:fill="FFFFFF"/>
                  <w:vAlign w:val="center"/>
                </w:tcPr>
                <w:p w14:paraId="6560DD23">
                  <w:pPr>
                    <w:rPr>
                      <w:rFonts w:ascii="Arial" w:hAnsi="Arial" w:cs="Arial"/>
                      <w:color w:val="000000"/>
                      <w:sz w:val="18"/>
                      <w:szCs w:val="18"/>
                    </w:rPr>
                  </w:pPr>
                  <w:r>
                    <w:rPr>
                      <w:rFonts w:ascii="Arial" w:hAnsi="Arial" w:cs="Arial"/>
                      <w:color w:val="000000"/>
                      <w:sz w:val="18"/>
                      <w:szCs w:val="18"/>
                    </w:rPr>
                    <w:t>ISOSSORBIDA 5MG SUB-LINGUAL COMP</w:t>
                  </w:r>
                </w:p>
              </w:tc>
              <w:tc>
                <w:tcPr>
                  <w:tcW w:w="1385" w:type="dxa"/>
                  <w:tcBorders>
                    <w:top w:val="nil"/>
                    <w:left w:val="nil"/>
                    <w:bottom w:val="single" w:color="auto" w:sz="4" w:space="0"/>
                    <w:right w:val="single" w:color="auto" w:sz="4" w:space="0"/>
                  </w:tcBorders>
                  <w:shd w:val="clear" w:color="000000" w:fill="FFFFFF"/>
                  <w:vAlign w:val="center"/>
                </w:tcPr>
                <w:p w14:paraId="0AA4678A">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25C65479">
                  <w:pPr>
                    <w:jc w:val="center"/>
                    <w:rPr>
                      <w:rFonts w:ascii="Arial" w:hAnsi="Arial" w:cs="Arial"/>
                      <w:color w:val="000000"/>
                      <w:sz w:val="18"/>
                      <w:szCs w:val="18"/>
                    </w:rPr>
                  </w:pPr>
                  <w:r>
                    <w:rPr>
                      <w:rFonts w:ascii="Arial" w:hAnsi="Arial" w:cs="Arial"/>
                      <w:color w:val="000000"/>
                      <w:sz w:val="18"/>
                      <w:szCs w:val="18"/>
                    </w:rPr>
                    <w:t>300</w:t>
                  </w:r>
                </w:p>
              </w:tc>
              <w:tc>
                <w:tcPr>
                  <w:tcW w:w="1107" w:type="dxa"/>
                  <w:tcBorders>
                    <w:top w:val="nil"/>
                    <w:left w:val="nil"/>
                    <w:bottom w:val="single" w:color="auto" w:sz="4" w:space="0"/>
                    <w:right w:val="single" w:color="auto" w:sz="4" w:space="0"/>
                  </w:tcBorders>
                  <w:shd w:val="clear" w:color="000000" w:fill="FFFFFF"/>
                  <w:noWrap/>
                  <w:vAlign w:val="bottom"/>
                </w:tcPr>
                <w:p w14:paraId="09583160">
                  <w:pPr>
                    <w:jc w:val="right"/>
                    <w:rPr>
                      <w:rFonts w:ascii="Arial" w:hAnsi="Arial" w:cs="Arial"/>
                      <w:color w:val="000000"/>
                      <w:sz w:val="18"/>
                      <w:szCs w:val="18"/>
                    </w:rPr>
                  </w:pPr>
                  <w:r>
                    <w:rPr>
                      <w:rFonts w:ascii="Arial" w:hAnsi="Arial" w:cs="Arial"/>
                      <w:color w:val="000000"/>
                      <w:sz w:val="18"/>
                      <w:szCs w:val="18"/>
                    </w:rPr>
                    <w:t>R$ 0,32</w:t>
                  </w:r>
                </w:p>
              </w:tc>
              <w:tc>
                <w:tcPr>
                  <w:tcW w:w="1579" w:type="dxa"/>
                  <w:tcBorders>
                    <w:top w:val="nil"/>
                    <w:left w:val="nil"/>
                    <w:bottom w:val="single" w:color="auto" w:sz="4" w:space="0"/>
                    <w:right w:val="single" w:color="auto" w:sz="4" w:space="0"/>
                  </w:tcBorders>
                  <w:shd w:val="clear" w:color="000000" w:fill="FFFFFF"/>
                  <w:noWrap/>
                  <w:vAlign w:val="center"/>
                </w:tcPr>
                <w:p w14:paraId="2D0B4743">
                  <w:pPr>
                    <w:jc w:val="right"/>
                    <w:rPr>
                      <w:rFonts w:ascii="Arial" w:hAnsi="Arial" w:cs="Arial"/>
                      <w:color w:val="000000"/>
                      <w:sz w:val="18"/>
                      <w:szCs w:val="18"/>
                    </w:rPr>
                  </w:pPr>
                  <w:r>
                    <w:rPr>
                      <w:rFonts w:ascii="Arial" w:hAnsi="Arial" w:cs="Arial"/>
                      <w:color w:val="000000"/>
                      <w:sz w:val="18"/>
                      <w:szCs w:val="18"/>
                    </w:rPr>
                    <w:t>R$ 96,00</w:t>
                  </w:r>
                </w:p>
              </w:tc>
            </w:tr>
            <w:tr w14:paraId="1209B55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5151B1F">
                  <w:pPr>
                    <w:jc w:val="center"/>
                    <w:rPr>
                      <w:rFonts w:ascii="Arial" w:hAnsi="Arial" w:cs="Arial"/>
                      <w:color w:val="000000"/>
                      <w:sz w:val="18"/>
                      <w:szCs w:val="18"/>
                    </w:rPr>
                  </w:pPr>
                  <w:r>
                    <w:rPr>
                      <w:rFonts w:ascii="Arial" w:hAnsi="Arial" w:cs="Arial"/>
                      <w:color w:val="000000"/>
                      <w:sz w:val="18"/>
                      <w:szCs w:val="18"/>
                    </w:rPr>
                    <w:t>142</w:t>
                  </w:r>
                </w:p>
              </w:tc>
              <w:tc>
                <w:tcPr>
                  <w:tcW w:w="3911" w:type="dxa"/>
                  <w:tcBorders>
                    <w:top w:val="nil"/>
                    <w:left w:val="nil"/>
                    <w:bottom w:val="single" w:color="auto" w:sz="4" w:space="0"/>
                    <w:right w:val="single" w:color="auto" w:sz="4" w:space="0"/>
                  </w:tcBorders>
                  <w:shd w:val="clear" w:color="000000" w:fill="FFFFFF"/>
                  <w:vAlign w:val="center"/>
                </w:tcPr>
                <w:p w14:paraId="26C47820">
                  <w:pPr>
                    <w:rPr>
                      <w:rFonts w:ascii="Arial" w:hAnsi="Arial" w:cs="Arial"/>
                      <w:color w:val="000000"/>
                      <w:sz w:val="18"/>
                      <w:szCs w:val="18"/>
                    </w:rPr>
                  </w:pPr>
                  <w:r>
                    <w:rPr>
                      <w:rFonts w:ascii="Arial" w:hAnsi="Arial" w:cs="Arial"/>
                      <w:color w:val="000000"/>
                      <w:sz w:val="18"/>
                      <w:szCs w:val="18"/>
                    </w:rPr>
                    <w:t xml:space="preserve">LEVOTIROXINA SÓDICA 75 MG </w:t>
                  </w:r>
                </w:p>
              </w:tc>
              <w:tc>
                <w:tcPr>
                  <w:tcW w:w="1385" w:type="dxa"/>
                  <w:tcBorders>
                    <w:top w:val="nil"/>
                    <w:left w:val="nil"/>
                    <w:bottom w:val="single" w:color="auto" w:sz="4" w:space="0"/>
                    <w:right w:val="single" w:color="auto" w:sz="4" w:space="0"/>
                  </w:tcBorders>
                  <w:shd w:val="clear" w:color="000000" w:fill="FFFFFF"/>
                  <w:vAlign w:val="center"/>
                </w:tcPr>
                <w:p w14:paraId="3F67CF4A">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7BB9CB0">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6F0FE77E">
                  <w:pPr>
                    <w:jc w:val="right"/>
                    <w:rPr>
                      <w:rFonts w:ascii="Arial" w:hAnsi="Arial" w:cs="Arial"/>
                      <w:color w:val="000000"/>
                      <w:sz w:val="18"/>
                      <w:szCs w:val="18"/>
                    </w:rPr>
                  </w:pPr>
                  <w:r>
                    <w:rPr>
                      <w:rFonts w:ascii="Arial" w:hAnsi="Arial" w:cs="Arial"/>
                      <w:color w:val="000000"/>
                      <w:sz w:val="18"/>
                      <w:szCs w:val="18"/>
                    </w:rPr>
                    <w:t>R$ 0,34</w:t>
                  </w:r>
                </w:p>
              </w:tc>
              <w:tc>
                <w:tcPr>
                  <w:tcW w:w="1579" w:type="dxa"/>
                  <w:tcBorders>
                    <w:top w:val="nil"/>
                    <w:left w:val="nil"/>
                    <w:bottom w:val="single" w:color="auto" w:sz="4" w:space="0"/>
                    <w:right w:val="single" w:color="auto" w:sz="4" w:space="0"/>
                  </w:tcBorders>
                  <w:shd w:val="clear" w:color="000000" w:fill="FFFFFF"/>
                  <w:noWrap/>
                  <w:vAlign w:val="center"/>
                </w:tcPr>
                <w:p w14:paraId="2EF4D533">
                  <w:pPr>
                    <w:jc w:val="right"/>
                    <w:rPr>
                      <w:rFonts w:ascii="Arial" w:hAnsi="Arial" w:cs="Arial"/>
                      <w:color w:val="000000"/>
                      <w:sz w:val="18"/>
                      <w:szCs w:val="18"/>
                    </w:rPr>
                  </w:pPr>
                  <w:r>
                    <w:rPr>
                      <w:rFonts w:ascii="Arial" w:hAnsi="Arial" w:cs="Arial"/>
                      <w:color w:val="000000"/>
                      <w:sz w:val="18"/>
                      <w:szCs w:val="18"/>
                    </w:rPr>
                    <w:t>R$ 34,00</w:t>
                  </w:r>
                </w:p>
              </w:tc>
            </w:tr>
            <w:tr w14:paraId="74BF284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74F8F5C">
                  <w:pPr>
                    <w:jc w:val="center"/>
                    <w:rPr>
                      <w:rFonts w:ascii="Arial" w:hAnsi="Arial" w:cs="Arial"/>
                      <w:color w:val="000000"/>
                      <w:sz w:val="18"/>
                      <w:szCs w:val="18"/>
                    </w:rPr>
                  </w:pPr>
                  <w:r>
                    <w:rPr>
                      <w:rFonts w:ascii="Arial" w:hAnsi="Arial" w:cs="Arial"/>
                      <w:color w:val="000000"/>
                      <w:sz w:val="18"/>
                      <w:szCs w:val="18"/>
                    </w:rPr>
                    <w:t>143</w:t>
                  </w:r>
                </w:p>
              </w:tc>
              <w:tc>
                <w:tcPr>
                  <w:tcW w:w="3911" w:type="dxa"/>
                  <w:tcBorders>
                    <w:top w:val="nil"/>
                    <w:left w:val="nil"/>
                    <w:bottom w:val="single" w:color="auto" w:sz="4" w:space="0"/>
                    <w:right w:val="single" w:color="auto" w:sz="4" w:space="0"/>
                  </w:tcBorders>
                  <w:shd w:val="clear" w:color="000000" w:fill="FFFFFF"/>
                  <w:vAlign w:val="center"/>
                </w:tcPr>
                <w:p w14:paraId="3E507899">
                  <w:pPr>
                    <w:rPr>
                      <w:rFonts w:ascii="Arial" w:hAnsi="Arial" w:cs="Arial"/>
                      <w:color w:val="000000"/>
                      <w:sz w:val="18"/>
                      <w:szCs w:val="18"/>
                    </w:rPr>
                  </w:pPr>
                  <w:r>
                    <w:rPr>
                      <w:rFonts w:ascii="Arial" w:hAnsi="Arial" w:cs="Arial"/>
                      <w:color w:val="000000"/>
                      <w:sz w:val="18"/>
                      <w:szCs w:val="18"/>
                    </w:rPr>
                    <w:t>LEVOFLOXACINO SOLUÇÃO INJETÁVEL</w:t>
                  </w:r>
                </w:p>
              </w:tc>
              <w:tc>
                <w:tcPr>
                  <w:tcW w:w="1385" w:type="dxa"/>
                  <w:tcBorders>
                    <w:top w:val="nil"/>
                    <w:left w:val="nil"/>
                    <w:bottom w:val="single" w:color="auto" w:sz="4" w:space="0"/>
                    <w:right w:val="single" w:color="auto" w:sz="4" w:space="0"/>
                  </w:tcBorders>
                  <w:shd w:val="clear" w:color="000000" w:fill="FFFFFF"/>
                  <w:vAlign w:val="center"/>
                </w:tcPr>
                <w:p w14:paraId="4FE48E22">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59D8D40E">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67C8C620">
                  <w:pPr>
                    <w:jc w:val="right"/>
                    <w:rPr>
                      <w:rFonts w:ascii="Arial" w:hAnsi="Arial" w:cs="Arial"/>
                      <w:color w:val="000000"/>
                      <w:sz w:val="18"/>
                      <w:szCs w:val="18"/>
                    </w:rPr>
                  </w:pPr>
                  <w:r>
                    <w:rPr>
                      <w:rFonts w:ascii="Arial" w:hAnsi="Arial" w:cs="Arial"/>
                      <w:color w:val="000000"/>
                      <w:sz w:val="18"/>
                      <w:szCs w:val="18"/>
                    </w:rPr>
                    <w:t>R$ 29,24</w:t>
                  </w:r>
                </w:p>
              </w:tc>
              <w:tc>
                <w:tcPr>
                  <w:tcW w:w="1579" w:type="dxa"/>
                  <w:tcBorders>
                    <w:top w:val="nil"/>
                    <w:left w:val="nil"/>
                    <w:bottom w:val="single" w:color="auto" w:sz="4" w:space="0"/>
                    <w:right w:val="single" w:color="auto" w:sz="4" w:space="0"/>
                  </w:tcBorders>
                  <w:shd w:val="clear" w:color="000000" w:fill="FFFFFF"/>
                  <w:noWrap/>
                  <w:vAlign w:val="center"/>
                </w:tcPr>
                <w:p w14:paraId="7513ED15">
                  <w:pPr>
                    <w:jc w:val="right"/>
                    <w:rPr>
                      <w:rFonts w:ascii="Arial" w:hAnsi="Arial" w:cs="Arial"/>
                      <w:color w:val="000000"/>
                      <w:sz w:val="18"/>
                      <w:szCs w:val="18"/>
                    </w:rPr>
                  </w:pPr>
                  <w:r>
                    <w:rPr>
                      <w:rFonts w:ascii="Arial" w:hAnsi="Arial" w:cs="Arial"/>
                      <w:color w:val="000000"/>
                      <w:sz w:val="18"/>
                      <w:szCs w:val="18"/>
                    </w:rPr>
                    <w:t>R$ 29.240,00</w:t>
                  </w:r>
                </w:p>
              </w:tc>
            </w:tr>
            <w:tr w14:paraId="1ACD1DA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1D4F6BD">
                  <w:pPr>
                    <w:jc w:val="center"/>
                    <w:rPr>
                      <w:rFonts w:ascii="Arial" w:hAnsi="Arial" w:cs="Arial"/>
                      <w:color w:val="000000"/>
                      <w:sz w:val="18"/>
                      <w:szCs w:val="18"/>
                    </w:rPr>
                  </w:pPr>
                  <w:r>
                    <w:rPr>
                      <w:rFonts w:ascii="Arial" w:hAnsi="Arial" w:cs="Arial"/>
                      <w:color w:val="000000"/>
                      <w:sz w:val="18"/>
                      <w:szCs w:val="18"/>
                    </w:rPr>
                    <w:t>144</w:t>
                  </w:r>
                </w:p>
              </w:tc>
              <w:tc>
                <w:tcPr>
                  <w:tcW w:w="3911" w:type="dxa"/>
                  <w:tcBorders>
                    <w:top w:val="nil"/>
                    <w:left w:val="nil"/>
                    <w:bottom w:val="single" w:color="auto" w:sz="4" w:space="0"/>
                    <w:right w:val="single" w:color="auto" w:sz="4" w:space="0"/>
                  </w:tcBorders>
                  <w:shd w:val="clear" w:color="000000" w:fill="FFFFFF"/>
                  <w:vAlign w:val="center"/>
                </w:tcPr>
                <w:p w14:paraId="1360DC8C">
                  <w:pPr>
                    <w:rPr>
                      <w:rFonts w:ascii="Arial" w:hAnsi="Arial" w:cs="Arial"/>
                      <w:color w:val="000000"/>
                      <w:sz w:val="18"/>
                      <w:szCs w:val="18"/>
                    </w:rPr>
                  </w:pPr>
                  <w:r>
                    <w:rPr>
                      <w:rFonts w:ascii="Arial" w:hAnsi="Arial" w:cs="Arial"/>
                      <w:color w:val="000000"/>
                      <w:sz w:val="18"/>
                      <w:szCs w:val="18"/>
                    </w:rPr>
                    <w:t>LEVOFLOXACINO 750MG COMP</w:t>
                  </w:r>
                </w:p>
              </w:tc>
              <w:tc>
                <w:tcPr>
                  <w:tcW w:w="1385" w:type="dxa"/>
                  <w:tcBorders>
                    <w:top w:val="nil"/>
                    <w:left w:val="nil"/>
                    <w:bottom w:val="single" w:color="auto" w:sz="4" w:space="0"/>
                    <w:right w:val="single" w:color="auto" w:sz="4" w:space="0"/>
                  </w:tcBorders>
                  <w:shd w:val="clear" w:color="000000" w:fill="FFFFFF"/>
                  <w:vAlign w:val="center"/>
                </w:tcPr>
                <w:p w14:paraId="18848D94">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40933F6">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45D79736">
                  <w:pPr>
                    <w:jc w:val="right"/>
                    <w:rPr>
                      <w:rFonts w:ascii="Arial" w:hAnsi="Arial" w:cs="Arial"/>
                      <w:color w:val="000000"/>
                      <w:sz w:val="18"/>
                      <w:szCs w:val="18"/>
                    </w:rPr>
                  </w:pPr>
                  <w:r>
                    <w:rPr>
                      <w:rFonts w:ascii="Arial" w:hAnsi="Arial" w:cs="Arial"/>
                      <w:color w:val="000000"/>
                      <w:sz w:val="18"/>
                      <w:szCs w:val="18"/>
                    </w:rPr>
                    <w:t>R$ 11,79</w:t>
                  </w:r>
                </w:p>
              </w:tc>
              <w:tc>
                <w:tcPr>
                  <w:tcW w:w="1579" w:type="dxa"/>
                  <w:tcBorders>
                    <w:top w:val="nil"/>
                    <w:left w:val="nil"/>
                    <w:bottom w:val="single" w:color="auto" w:sz="4" w:space="0"/>
                    <w:right w:val="single" w:color="auto" w:sz="4" w:space="0"/>
                  </w:tcBorders>
                  <w:shd w:val="clear" w:color="000000" w:fill="FFFFFF"/>
                  <w:noWrap/>
                  <w:vAlign w:val="center"/>
                </w:tcPr>
                <w:p w14:paraId="55675436">
                  <w:pPr>
                    <w:jc w:val="right"/>
                    <w:rPr>
                      <w:rFonts w:ascii="Arial" w:hAnsi="Arial" w:cs="Arial"/>
                      <w:color w:val="000000"/>
                      <w:sz w:val="18"/>
                      <w:szCs w:val="18"/>
                    </w:rPr>
                  </w:pPr>
                  <w:r>
                    <w:rPr>
                      <w:rFonts w:ascii="Arial" w:hAnsi="Arial" w:cs="Arial"/>
                      <w:color w:val="000000"/>
                      <w:sz w:val="18"/>
                      <w:szCs w:val="18"/>
                    </w:rPr>
                    <w:t>R$ 11.790,00</w:t>
                  </w:r>
                </w:p>
              </w:tc>
            </w:tr>
            <w:tr w14:paraId="20E5CD8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87D7A14">
                  <w:pPr>
                    <w:jc w:val="center"/>
                    <w:rPr>
                      <w:rFonts w:ascii="Arial" w:hAnsi="Arial" w:cs="Arial"/>
                      <w:color w:val="000000"/>
                      <w:sz w:val="18"/>
                      <w:szCs w:val="18"/>
                    </w:rPr>
                  </w:pPr>
                  <w:r>
                    <w:rPr>
                      <w:rFonts w:ascii="Arial" w:hAnsi="Arial" w:cs="Arial"/>
                      <w:color w:val="000000"/>
                      <w:sz w:val="18"/>
                      <w:szCs w:val="18"/>
                    </w:rPr>
                    <w:t>145</w:t>
                  </w:r>
                </w:p>
              </w:tc>
              <w:tc>
                <w:tcPr>
                  <w:tcW w:w="3911" w:type="dxa"/>
                  <w:tcBorders>
                    <w:top w:val="nil"/>
                    <w:left w:val="nil"/>
                    <w:bottom w:val="single" w:color="auto" w:sz="4" w:space="0"/>
                    <w:right w:val="single" w:color="auto" w:sz="4" w:space="0"/>
                  </w:tcBorders>
                  <w:shd w:val="clear" w:color="000000" w:fill="FFFFFF"/>
                  <w:vAlign w:val="center"/>
                </w:tcPr>
                <w:p w14:paraId="3F4C6F3F">
                  <w:pPr>
                    <w:rPr>
                      <w:rFonts w:ascii="Arial" w:hAnsi="Arial" w:cs="Arial"/>
                      <w:color w:val="000000"/>
                      <w:sz w:val="18"/>
                      <w:szCs w:val="18"/>
                    </w:rPr>
                  </w:pPr>
                  <w:r>
                    <w:rPr>
                      <w:rFonts w:ascii="Arial" w:hAnsi="Arial" w:cs="Arial"/>
                      <w:color w:val="000000"/>
                      <w:sz w:val="18"/>
                      <w:szCs w:val="18"/>
                    </w:rPr>
                    <w:t>LEVOFLOXACINO 500MG COMP</w:t>
                  </w:r>
                </w:p>
              </w:tc>
              <w:tc>
                <w:tcPr>
                  <w:tcW w:w="1385" w:type="dxa"/>
                  <w:tcBorders>
                    <w:top w:val="nil"/>
                    <w:left w:val="nil"/>
                    <w:bottom w:val="single" w:color="auto" w:sz="4" w:space="0"/>
                    <w:right w:val="single" w:color="auto" w:sz="4" w:space="0"/>
                  </w:tcBorders>
                  <w:shd w:val="clear" w:color="000000" w:fill="FFFFFF"/>
                  <w:vAlign w:val="center"/>
                </w:tcPr>
                <w:p w14:paraId="586C4CC7">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34B0B8F1">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2B0A7694">
                  <w:pPr>
                    <w:jc w:val="right"/>
                    <w:rPr>
                      <w:rFonts w:ascii="Arial" w:hAnsi="Arial" w:cs="Arial"/>
                      <w:color w:val="000000"/>
                      <w:sz w:val="18"/>
                      <w:szCs w:val="18"/>
                    </w:rPr>
                  </w:pPr>
                  <w:r>
                    <w:rPr>
                      <w:rFonts w:ascii="Arial" w:hAnsi="Arial" w:cs="Arial"/>
                      <w:color w:val="000000"/>
                      <w:sz w:val="18"/>
                      <w:szCs w:val="18"/>
                    </w:rPr>
                    <w:t>R$ 6,98</w:t>
                  </w:r>
                </w:p>
              </w:tc>
              <w:tc>
                <w:tcPr>
                  <w:tcW w:w="1579" w:type="dxa"/>
                  <w:tcBorders>
                    <w:top w:val="nil"/>
                    <w:left w:val="nil"/>
                    <w:bottom w:val="single" w:color="auto" w:sz="4" w:space="0"/>
                    <w:right w:val="single" w:color="auto" w:sz="4" w:space="0"/>
                  </w:tcBorders>
                  <w:shd w:val="clear" w:color="000000" w:fill="FFFFFF"/>
                  <w:noWrap/>
                  <w:vAlign w:val="center"/>
                </w:tcPr>
                <w:p w14:paraId="43FE9081">
                  <w:pPr>
                    <w:jc w:val="right"/>
                    <w:rPr>
                      <w:rFonts w:ascii="Arial" w:hAnsi="Arial" w:cs="Arial"/>
                      <w:color w:val="000000"/>
                      <w:sz w:val="18"/>
                      <w:szCs w:val="18"/>
                    </w:rPr>
                  </w:pPr>
                  <w:r>
                    <w:rPr>
                      <w:rFonts w:ascii="Arial" w:hAnsi="Arial" w:cs="Arial"/>
                      <w:color w:val="000000"/>
                      <w:sz w:val="18"/>
                      <w:szCs w:val="18"/>
                    </w:rPr>
                    <w:t>R$ 6.980,00</w:t>
                  </w:r>
                </w:p>
              </w:tc>
            </w:tr>
            <w:tr w14:paraId="25D3DE3E">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AC26417">
                  <w:pPr>
                    <w:jc w:val="center"/>
                    <w:rPr>
                      <w:rFonts w:ascii="Arial" w:hAnsi="Arial" w:cs="Arial"/>
                      <w:color w:val="000000"/>
                      <w:sz w:val="18"/>
                      <w:szCs w:val="18"/>
                    </w:rPr>
                  </w:pPr>
                  <w:r>
                    <w:rPr>
                      <w:rFonts w:ascii="Arial" w:hAnsi="Arial" w:cs="Arial"/>
                      <w:color w:val="000000"/>
                      <w:sz w:val="18"/>
                      <w:szCs w:val="18"/>
                    </w:rPr>
                    <w:t>146</w:t>
                  </w:r>
                </w:p>
              </w:tc>
              <w:tc>
                <w:tcPr>
                  <w:tcW w:w="3911" w:type="dxa"/>
                  <w:tcBorders>
                    <w:top w:val="nil"/>
                    <w:left w:val="nil"/>
                    <w:bottom w:val="single" w:color="auto" w:sz="4" w:space="0"/>
                    <w:right w:val="single" w:color="auto" w:sz="4" w:space="0"/>
                  </w:tcBorders>
                  <w:shd w:val="clear" w:color="000000" w:fill="FFFFFF"/>
                  <w:vAlign w:val="center"/>
                </w:tcPr>
                <w:p w14:paraId="0467B0F3">
                  <w:pPr>
                    <w:rPr>
                      <w:rFonts w:ascii="Arial" w:hAnsi="Arial" w:cs="Arial"/>
                      <w:color w:val="000000"/>
                      <w:sz w:val="18"/>
                      <w:szCs w:val="18"/>
                    </w:rPr>
                  </w:pPr>
                  <w:r>
                    <w:rPr>
                      <w:rFonts w:ascii="Arial" w:hAnsi="Arial" w:cs="Arial"/>
                      <w:color w:val="000000"/>
                      <w:sz w:val="18"/>
                      <w:szCs w:val="18"/>
                    </w:rPr>
                    <w:t>NIFEDIPINO 30 MG COMP</w:t>
                  </w:r>
                </w:p>
              </w:tc>
              <w:tc>
                <w:tcPr>
                  <w:tcW w:w="1385" w:type="dxa"/>
                  <w:tcBorders>
                    <w:top w:val="nil"/>
                    <w:left w:val="nil"/>
                    <w:bottom w:val="single" w:color="auto" w:sz="4" w:space="0"/>
                    <w:right w:val="single" w:color="auto" w:sz="4" w:space="0"/>
                  </w:tcBorders>
                  <w:shd w:val="clear" w:color="000000" w:fill="FFFFFF"/>
                  <w:vAlign w:val="center"/>
                </w:tcPr>
                <w:p w14:paraId="62CF4D91">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97F4598">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74E53C0B">
                  <w:pPr>
                    <w:jc w:val="right"/>
                    <w:rPr>
                      <w:rFonts w:ascii="Arial" w:hAnsi="Arial" w:cs="Arial"/>
                      <w:color w:val="000000"/>
                      <w:sz w:val="18"/>
                      <w:szCs w:val="18"/>
                    </w:rPr>
                  </w:pPr>
                  <w:r>
                    <w:rPr>
                      <w:rFonts w:ascii="Arial" w:hAnsi="Arial" w:cs="Arial"/>
                      <w:color w:val="000000"/>
                      <w:sz w:val="18"/>
                      <w:szCs w:val="18"/>
                    </w:rPr>
                    <w:t>R$ 0,67</w:t>
                  </w:r>
                </w:p>
              </w:tc>
              <w:tc>
                <w:tcPr>
                  <w:tcW w:w="1579" w:type="dxa"/>
                  <w:tcBorders>
                    <w:top w:val="nil"/>
                    <w:left w:val="nil"/>
                    <w:bottom w:val="single" w:color="auto" w:sz="4" w:space="0"/>
                    <w:right w:val="single" w:color="auto" w:sz="4" w:space="0"/>
                  </w:tcBorders>
                  <w:shd w:val="clear" w:color="000000" w:fill="FFFFFF"/>
                  <w:noWrap/>
                  <w:vAlign w:val="center"/>
                </w:tcPr>
                <w:p w14:paraId="141C861A">
                  <w:pPr>
                    <w:jc w:val="right"/>
                    <w:rPr>
                      <w:rFonts w:ascii="Arial" w:hAnsi="Arial" w:cs="Arial"/>
                      <w:color w:val="000000"/>
                      <w:sz w:val="18"/>
                      <w:szCs w:val="18"/>
                    </w:rPr>
                  </w:pPr>
                  <w:r>
                    <w:rPr>
                      <w:rFonts w:ascii="Arial" w:hAnsi="Arial" w:cs="Arial"/>
                      <w:color w:val="000000"/>
                      <w:sz w:val="18"/>
                      <w:szCs w:val="18"/>
                    </w:rPr>
                    <w:t>R$ 335,00</w:t>
                  </w:r>
                </w:p>
              </w:tc>
            </w:tr>
            <w:tr w14:paraId="46048A9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73F6142">
                  <w:pPr>
                    <w:jc w:val="center"/>
                    <w:rPr>
                      <w:rFonts w:ascii="Arial" w:hAnsi="Arial" w:cs="Arial"/>
                      <w:color w:val="000000"/>
                      <w:sz w:val="18"/>
                      <w:szCs w:val="18"/>
                    </w:rPr>
                  </w:pPr>
                  <w:r>
                    <w:rPr>
                      <w:rFonts w:ascii="Arial" w:hAnsi="Arial" w:cs="Arial"/>
                      <w:color w:val="000000"/>
                      <w:sz w:val="18"/>
                      <w:szCs w:val="18"/>
                    </w:rPr>
                    <w:t>147</w:t>
                  </w:r>
                </w:p>
              </w:tc>
              <w:tc>
                <w:tcPr>
                  <w:tcW w:w="3911" w:type="dxa"/>
                  <w:tcBorders>
                    <w:top w:val="nil"/>
                    <w:left w:val="nil"/>
                    <w:bottom w:val="single" w:color="auto" w:sz="4" w:space="0"/>
                    <w:right w:val="single" w:color="auto" w:sz="4" w:space="0"/>
                  </w:tcBorders>
                  <w:shd w:val="clear" w:color="000000" w:fill="FFFFFF"/>
                  <w:vAlign w:val="center"/>
                </w:tcPr>
                <w:p w14:paraId="4A1EAFBA">
                  <w:pPr>
                    <w:rPr>
                      <w:rFonts w:ascii="Arial" w:hAnsi="Arial" w:cs="Arial"/>
                      <w:color w:val="000000"/>
                      <w:sz w:val="18"/>
                      <w:szCs w:val="18"/>
                    </w:rPr>
                  </w:pPr>
                  <w:r>
                    <w:rPr>
                      <w:rFonts w:ascii="Arial" w:hAnsi="Arial" w:cs="Arial"/>
                      <w:color w:val="000000"/>
                      <w:sz w:val="18"/>
                      <w:szCs w:val="18"/>
                    </w:rPr>
                    <w:t>LOSARTANA POTASSICA 100MG + HCTZ 25MG</w:t>
                  </w:r>
                </w:p>
              </w:tc>
              <w:tc>
                <w:tcPr>
                  <w:tcW w:w="1385" w:type="dxa"/>
                  <w:tcBorders>
                    <w:top w:val="nil"/>
                    <w:left w:val="nil"/>
                    <w:bottom w:val="single" w:color="auto" w:sz="4" w:space="0"/>
                    <w:right w:val="single" w:color="auto" w:sz="4" w:space="0"/>
                  </w:tcBorders>
                  <w:shd w:val="clear" w:color="000000" w:fill="FFFFFF"/>
                  <w:vAlign w:val="center"/>
                </w:tcPr>
                <w:p w14:paraId="1AE6EC89">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5164077">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43CFF404">
                  <w:pPr>
                    <w:jc w:val="right"/>
                    <w:rPr>
                      <w:rFonts w:ascii="Arial" w:hAnsi="Arial" w:cs="Arial"/>
                      <w:color w:val="000000"/>
                      <w:sz w:val="18"/>
                      <w:szCs w:val="18"/>
                    </w:rPr>
                  </w:pPr>
                  <w:r>
                    <w:rPr>
                      <w:rFonts w:ascii="Arial" w:hAnsi="Arial" w:cs="Arial"/>
                      <w:color w:val="000000"/>
                      <w:sz w:val="18"/>
                      <w:szCs w:val="18"/>
                    </w:rPr>
                    <w:t>R$ 1,79</w:t>
                  </w:r>
                </w:p>
              </w:tc>
              <w:tc>
                <w:tcPr>
                  <w:tcW w:w="1579" w:type="dxa"/>
                  <w:tcBorders>
                    <w:top w:val="nil"/>
                    <w:left w:val="nil"/>
                    <w:bottom w:val="single" w:color="auto" w:sz="4" w:space="0"/>
                    <w:right w:val="single" w:color="auto" w:sz="4" w:space="0"/>
                  </w:tcBorders>
                  <w:shd w:val="clear" w:color="000000" w:fill="FFFFFF"/>
                  <w:noWrap/>
                  <w:vAlign w:val="center"/>
                </w:tcPr>
                <w:p w14:paraId="18960296">
                  <w:pPr>
                    <w:jc w:val="right"/>
                    <w:rPr>
                      <w:rFonts w:ascii="Arial" w:hAnsi="Arial" w:cs="Arial"/>
                      <w:color w:val="000000"/>
                      <w:sz w:val="18"/>
                      <w:szCs w:val="18"/>
                    </w:rPr>
                  </w:pPr>
                  <w:r>
                    <w:rPr>
                      <w:rFonts w:ascii="Arial" w:hAnsi="Arial" w:cs="Arial"/>
                      <w:color w:val="000000"/>
                      <w:sz w:val="18"/>
                      <w:szCs w:val="18"/>
                    </w:rPr>
                    <w:t>R$ 179,00</w:t>
                  </w:r>
                </w:p>
              </w:tc>
            </w:tr>
            <w:tr w14:paraId="4DBDC17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C06D0F1">
                  <w:pPr>
                    <w:jc w:val="center"/>
                    <w:rPr>
                      <w:rFonts w:ascii="Arial" w:hAnsi="Arial" w:cs="Arial"/>
                      <w:color w:val="000000"/>
                      <w:sz w:val="18"/>
                      <w:szCs w:val="18"/>
                    </w:rPr>
                  </w:pPr>
                  <w:r>
                    <w:rPr>
                      <w:rFonts w:ascii="Arial" w:hAnsi="Arial" w:cs="Arial"/>
                      <w:color w:val="000000"/>
                      <w:sz w:val="18"/>
                      <w:szCs w:val="18"/>
                    </w:rPr>
                    <w:t>148</w:t>
                  </w:r>
                </w:p>
              </w:tc>
              <w:tc>
                <w:tcPr>
                  <w:tcW w:w="3911" w:type="dxa"/>
                  <w:tcBorders>
                    <w:top w:val="nil"/>
                    <w:left w:val="nil"/>
                    <w:bottom w:val="single" w:color="auto" w:sz="4" w:space="0"/>
                    <w:right w:val="single" w:color="auto" w:sz="4" w:space="0"/>
                  </w:tcBorders>
                  <w:shd w:val="clear" w:color="000000" w:fill="FFFFFF"/>
                  <w:vAlign w:val="center"/>
                </w:tcPr>
                <w:p w14:paraId="6F275A4C">
                  <w:pPr>
                    <w:rPr>
                      <w:rFonts w:ascii="Arial" w:hAnsi="Arial" w:cs="Arial"/>
                      <w:color w:val="000000"/>
                      <w:sz w:val="18"/>
                      <w:szCs w:val="18"/>
                    </w:rPr>
                  </w:pPr>
                  <w:r>
                    <w:rPr>
                      <w:rFonts w:ascii="Arial" w:hAnsi="Arial" w:cs="Arial"/>
                      <w:color w:val="000000"/>
                      <w:sz w:val="18"/>
                      <w:szCs w:val="18"/>
                    </w:rPr>
                    <w:t>MALEATO DE METILERGOMETRINA INJ</w:t>
                  </w:r>
                </w:p>
              </w:tc>
              <w:tc>
                <w:tcPr>
                  <w:tcW w:w="1385" w:type="dxa"/>
                  <w:tcBorders>
                    <w:top w:val="nil"/>
                    <w:left w:val="nil"/>
                    <w:bottom w:val="single" w:color="auto" w:sz="4" w:space="0"/>
                    <w:right w:val="single" w:color="auto" w:sz="4" w:space="0"/>
                  </w:tcBorders>
                  <w:shd w:val="clear" w:color="000000" w:fill="FFFFFF"/>
                  <w:vAlign w:val="center"/>
                </w:tcPr>
                <w:p w14:paraId="75A62455">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14938567">
                  <w:pPr>
                    <w:jc w:val="center"/>
                    <w:rPr>
                      <w:rFonts w:ascii="Arial" w:hAnsi="Arial" w:cs="Arial"/>
                      <w:color w:val="000000"/>
                      <w:sz w:val="18"/>
                      <w:szCs w:val="18"/>
                    </w:rPr>
                  </w:pPr>
                  <w:r>
                    <w:rPr>
                      <w:rFonts w:ascii="Arial" w:hAnsi="Arial" w:cs="Arial"/>
                      <w:color w:val="000000"/>
                      <w:sz w:val="18"/>
                      <w:szCs w:val="18"/>
                    </w:rPr>
                    <w:t>1500</w:t>
                  </w:r>
                </w:p>
              </w:tc>
              <w:tc>
                <w:tcPr>
                  <w:tcW w:w="1107" w:type="dxa"/>
                  <w:tcBorders>
                    <w:top w:val="nil"/>
                    <w:left w:val="nil"/>
                    <w:bottom w:val="single" w:color="auto" w:sz="4" w:space="0"/>
                    <w:right w:val="single" w:color="auto" w:sz="4" w:space="0"/>
                  </w:tcBorders>
                  <w:shd w:val="clear" w:color="000000" w:fill="FFFFFF"/>
                  <w:noWrap/>
                  <w:vAlign w:val="bottom"/>
                </w:tcPr>
                <w:p w14:paraId="70817550">
                  <w:pPr>
                    <w:jc w:val="right"/>
                    <w:rPr>
                      <w:rFonts w:ascii="Arial" w:hAnsi="Arial" w:cs="Arial"/>
                      <w:color w:val="000000"/>
                      <w:sz w:val="18"/>
                      <w:szCs w:val="18"/>
                    </w:rPr>
                  </w:pPr>
                  <w:r>
                    <w:rPr>
                      <w:rFonts w:ascii="Arial" w:hAnsi="Arial" w:cs="Arial"/>
                      <w:color w:val="000000"/>
                      <w:sz w:val="18"/>
                      <w:szCs w:val="18"/>
                    </w:rPr>
                    <w:t>R$ 3,46</w:t>
                  </w:r>
                </w:p>
              </w:tc>
              <w:tc>
                <w:tcPr>
                  <w:tcW w:w="1579" w:type="dxa"/>
                  <w:tcBorders>
                    <w:top w:val="nil"/>
                    <w:left w:val="nil"/>
                    <w:bottom w:val="single" w:color="auto" w:sz="4" w:space="0"/>
                    <w:right w:val="single" w:color="auto" w:sz="4" w:space="0"/>
                  </w:tcBorders>
                  <w:shd w:val="clear" w:color="000000" w:fill="FFFFFF"/>
                  <w:noWrap/>
                  <w:vAlign w:val="center"/>
                </w:tcPr>
                <w:p w14:paraId="6722840C">
                  <w:pPr>
                    <w:jc w:val="right"/>
                    <w:rPr>
                      <w:rFonts w:ascii="Arial" w:hAnsi="Arial" w:cs="Arial"/>
                      <w:color w:val="000000"/>
                      <w:sz w:val="18"/>
                      <w:szCs w:val="18"/>
                    </w:rPr>
                  </w:pPr>
                  <w:r>
                    <w:rPr>
                      <w:rFonts w:ascii="Arial" w:hAnsi="Arial" w:cs="Arial"/>
                      <w:color w:val="000000"/>
                      <w:sz w:val="18"/>
                      <w:szCs w:val="18"/>
                    </w:rPr>
                    <w:t>R$ 5.190,00</w:t>
                  </w:r>
                </w:p>
              </w:tc>
            </w:tr>
            <w:tr w14:paraId="7B231D2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5027F41">
                  <w:pPr>
                    <w:jc w:val="center"/>
                    <w:rPr>
                      <w:rFonts w:ascii="Arial" w:hAnsi="Arial" w:cs="Arial"/>
                      <w:color w:val="000000"/>
                      <w:sz w:val="18"/>
                      <w:szCs w:val="18"/>
                    </w:rPr>
                  </w:pPr>
                  <w:r>
                    <w:rPr>
                      <w:rFonts w:ascii="Arial" w:hAnsi="Arial" w:cs="Arial"/>
                      <w:color w:val="000000"/>
                      <w:sz w:val="18"/>
                      <w:szCs w:val="18"/>
                    </w:rPr>
                    <w:t>149</w:t>
                  </w:r>
                </w:p>
              </w:tc>
              <w:tc>
                <w:tcPr>
                  <w:tcW w:w="3911" w:type="dxa"/>
                  <w:tcBorders>
                    <w:top w:val="nil"/>
                    <w:left w:val="nil"/>
                    <w:bottom w:val="single" w:color="auto" w:sz="4" w:space="0"/>
                    <w:right w:val="single" w:color="auto" w:sz="4" w:space="0"/>
                  </w:tcBorders>
                  <w:shd w:val="clear" w:color="000000" w:fill="FFFFFF"/>
                  <w:vAlign w:val="center"/>
                </w:tcPr>
                <w:p w14:paraId="2BB8DD75">
                  <w:pPr>
                    <w:rPr>
                      <w:rFonts w:ascii="Arial" w:hAnsi="Arial" w:cs="Arial"/>
                      <w:color w:val="000000"/>
                      <w:sz w:val="18"/>
                      <w:szCs w:val="18"/>
                    </w:rPr>
                  </w:pPr>
                  <w:r>
                    <w:rPr>
                      <w:rFonts w:ascii="Arial" w:hAnsi="Arial" w:cs="Arial"/>
                      <w:color w:val="000000"/>
                      <w:sz w:val="18"/>
                      <w:szCs w:val="18"/>
                    </w:rPr>
                    <w:t>METRONIDAZOL (0,5%) FRASCO 100ML</w:t>
                  </w:r>
                </w:p>
              </w:tc>
              <w:tc>
                <w:tcPr>
                  <w:tcW w:w="1385" w:type="dxa"/>
                  <w:tcBorders>
                    <w:top w:val="nil"/>
                    <w:left w:val="nil"/>
                    <w:bottom w:val="single" w:color="auto" w:sz="4" w:space="0"/>
                    <w:right w:val="single" w:color="auto" w:sz="4" w:space="0"/>
                  </w:tcBorders>
                  <w:shd w:val="clear" w:color="000000" w:fill="FFFFFF"/>
                  <w:vAlign w:val="center"/>
                </w:tcPr>
                <w:p w14:paraId="3A8D05B8">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7C73C34E">
                  <w:pPr>
                    <w:jc w:val="center"/>
                    <w:rPr>
                      <w:rFonts w:ascii="Arial" w:hAnsi="Arial" w:cs="Arial"/>
                      <w:color w:val="000000"/>
                      <w:sz w:val="18"/>
                      <w:szCs w:val="18"/>
                    </w:rPr>
                  </w:pPr>
                  <w:r>
                    <w:rPr>
                      <w:rFonts w:ascii="Arial" w:hAnsi="Arial" w:cs="Arial"/>
                      <w:color w:val="000000"/>
                      <w:sz w:val="18"/>
                      <w:szCs w:val="18"/>
                    </w:rPr>
                    <w:t>400</w:t>
                  </w:r>
                </w:p>
              </w:tc>
              <w:tc>
                <w:tcPr>
                  <w:tcW w:w="1107" w:type="dxa"/>
                  <w:tcBorders>
                    <w:top w:val="nil"/>
                    <w:left w:val="nil"/>
                    <w:bottom w:val="single" w:color="auto" w:sz="4" w:space="0"/>
                    <w:right w:val="single" w:color="auto" w:sz="4" w:space="0"/>
                  </w:tcBorders>
                  <w:shd w:val="clear" w:color="000000" w:fill="FFFFFF"/>
                  <w:noWrap/>
                  <w:vAlign w:val="bottom"/>
                </w:tcPr>
                <w:p w14:paraId="08E39189">
                  <w:pPr>
                    <w:jc w:val="right"/>
                    <w:rPr>
                      <w:rFonts w:ascii="Arial" w:hAnsi="Arial" w:cs="Arial"/>
                      <w:color w:val="000000"/>
                      <w:sz w:val="18"/>
                      <w:szCs w:val="18"/>
                    </w:rPr>
                  </w:pPr>
                  <w:r>
                    <w:rPr>
                      <w:rFonts w:ascii="Arial" w:hAnsi="Arial" w:cs="Arial"/>
                      <w:color w:val="000000"/>
                      <w:sz w:val="18"/>
                      <w:szCs w:val="18"/>
                    </w:rPr>
                    <w:t>R$ 7,98</w:t>
                  </w:r>
                </w:p>
              </w:tc>
              <w:tc>
                <w:tcPr>
                  <w:tcW w:w="1579" w:type="dxa"/>
                  <w:tcBorders>
                    <w:top w:val="nil"/>
                    <w:left w:val="nil"/>
                    <w:bottom w:val="single" w:color="auto" w:sz="4" w:space="0"/>
                    <w:right w:val="single" w:color="auto" w:sz="4" w:space="0"/>
                  </w:tcBorders>
                  <w:shd w:val="clear" w:color="000000" w:fill="FFFFFF"/>
                  <w:noWrap/>
                  <w:vAlign w:val="center"/>
                </w:tcPr>
                <w:p w14:paraId="041ECA4A">
                  <w:pPr>
                    <w:jc w:val="right"/>
                    <w:rPr>
                      <w:rFonts w:ascii="Arial" w:hAnsi="Arial" w:cs="Arial"/>
                      <w:color w:val="000000"/>
                      <w:sz w:val="18"/>
                      <w:szCs w:val="18"/>
                    </w:rPr>
                  </w:pPr>
                  <w:r>
                    <w:rPr>
                      <w:rFonts w:ascii="Arial" w:hAnsi="Arial" w:cs="Arial"/>
                      <w:color w:val="000000"/>
                      <w:sz w:val="18"/>
                      <w:szCs w:val="18"/>
                    </w:rPr>
                    <w:t>R$ 3.192,00</w:t>
                  </w:r>
                </w:p>
              </w:tc>
            </w:tr>
            <w:tr w14:paraId="714DD6C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27A1C19">
                  <w:pPr>
                    <w:jc w:val="center"/>
                    <w:rPr>
                      <w:rFonts w:ascii="Arial" w:hAnsi="Arial" w:cs="Arial"/>
                      <w:color w:val="000000"/>
                      <w:sz w:val="18"/>
                      <w:szCs w:val="18"/>
                    </w:rPr>
                  </w:pPr>
                  <w:r>
                    <w:rPr>
                      <w:rFonts w:ascii="Arial" w:hAnsi="Arial" w:cs="Arial"/>
                      <w:color w:val="000000"/>
                      <w:sz w:val="18"/>
                      <w:szCs w:val="18"/>
                    </w:rPr>
                    <w:t>150</w:t>
                  </w:r>
                </w:p>
              </w:tc>
              <w:tc>
                <w:tcPr>
                  <w:tcW w:w="3911" w:type="dxa"/>
                  <w:tcBorders>
                    <w:top w:val="nil"/>
                    <w:left w:val="nil"/>
                    <w:bottom w:val="single" w:color="auto" w:sz="4" w:space="0"/>
                    <w:right w:val="single" w:color="auto" w:sz="4" w:space="0"/>
                  </w:tcBorders>
                  <w:shd w:val="clear" w:color="000000" w:fill="FFFFFF"/>
                  <w:vAlign w:val="center"/>
                </w:tcPr>
                <w:p w14:paraId="06E8F40D">
                  <w:pPr>
                    <w:rPr>
                      <w:rFonts w:ascii="Arial" w:hAnsi="Arial" w:cs="Arial"/>
                      <w:color w:val="000000"/>
                      <w:sz w:val="18"/>
                      <w:szCs w:val="18"/>
                    </w:rPr>
                  </w:pPr>
                  <w:r>
                    <w:rPr>
                      <w:rFonts w:ascii="Arial" w:hAnsi="Arial" w:cs="Arial"/>
                      <w:color w:val="000000"/>
                      <w:sz w:val="18"/>
                      <w:szCs w:val="18"/>
                    </w:rPr>
                    <w:t>MORFINA 10 MG INJ</w:t>
                  </w:r>
                </w:p>
              </w:tc>
              <w:tc>
                <w:tcPr>
                  <w:tcW w:w="1385" w:type="dxa"/>
                  <w:tcBorders>
                    <w:top w:val="nil"/>
                    <w:left w:val="nil"/>
                    <w:bottom w:val="single" w:color="auto" w:sz="4" w:space="0"/>
                    <w:right w:val="single" w:color="auto" w:sz="4" w:space="0"/>
                  </w:tcBorders>
                  <w:shd w:val="clear" w:color="000000" w:fill="FFFFFF"/>
                  <w:vAlign w:val="center"/>
                </w:tcPr>
                <w:p w14:paraId="50DDAEAB">
                  <w:pPr>
                    <w:jc w:val="center"/>
                    <w:rPr>
                      <w:rFonts w:ascii="Arial" w:hAnsi="Arial" w:cs="Arial"/>
                      <w:sz w:val="18"/>
                      <w:szCs w:val="18"/>
                    </w:rPr>
                  </w:pPr>
                  <w:r>
                    <w:rPr>
                      <w:rFonts w:ascii="Arial" w:hAnsi="Arial" w:cs="Arial"/>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5A316A3C">
                  <w:pPr>
                    <w:jc w:val="center"/>
                    <w:rPr>
                      <w:rFonts w:ascii="Arial" w:hAnsi="Arial" w:cs="Arial"/>
                      <w:sz w:val="18"/>
                      <w:szCs w:val="18"/>
                    </w:rPr>
                  </w:pPr>
                  <w:r>
                    <w:rPr>
                      <w:rFonts w:ascii="Arial" w:hAnsi="Arial" w:cs="Arial"/>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008FB4FA">
                  <w:pPr>
                    <w:jc w:val="right"/>
                    <w:rPr>
                      <w:rFonts w:ascii="Arial" w:hAnsi="Arial" w:cs="Arial"/>
                      <w:color w:val="000000"/>
                      <w:sz w:val="18"/>
                      <w:szCs w:val="18"/>
                    </w:rPr>
                  </w:pPr>
                  <w:r>
                    <w:rPr>
                      <w:rFonts w:ascii="Arial" w:hAnsi="Arial" w:cs="Arial"/>
                      <w:color w:val="000000"/>
                      <w:sz w:val="18"/>
                      <w:szCs w:val="18"/>
                    </w:rPr>
                    <w:t>R$ 3,43</w:t>
                  </w:r>
                </w:p>
              </w:tc>
              <w:tc>
                <w:tcPr>
                  <w:tcW w:w="1579" w:type="dxa"/>
                  <w:tcBorders>
                    <w:top w:val="nil"/>
                    <w:left w:val="nil"/>
                    <w:bottom w:val="single" w:color="auto" w:sz="4" w:space="0"/>
                    <w:right w:val="single" w:color="auto" w:sz="4" w:space="0"/>
                  </w:tcBorders>
                  <w:shd w:val="clear" w:color="000000" w:fill="FFFFFF"/>
                  <w:noWrap/>
                  <w:vAlign w:val="center"/>
                </w:tcPr>
                <w:p w14:paraId="1577BA97">
                  <w:pPr>
                    <w:jc w:val="right"/>
                    <w:rPr>
                      <w:rFonts w:ascii="Arial" w:hAnsi="Arial" w:cs="Arial"/>
                      <w:color w:val="000000"/>
                      <w:sz w:val="18"/>
                      <w:szCs w:val="18"/>
                    </w:rPr>
                  </w:pPr>
                  <w:r>
                    <w:rPr>
                      <w:rFonts w:ascii="Arial" w:hAnsi="Arial" w:cs="Arial"/>
                      <w:color w:val="000000"/>
                      <w:sz w:val="18"/>
                      <w:szCs w:val="18"/>
                    </w:rPr>
                    <w:t>R$ 3.430,00</w:t>
                  </w:r>
                </w:p>
              </w:tc>
            </w:tr>
            <w:tr w14:paraId="7CD18F0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175DFDC">
                  <w:pPr>
                    <w:jc w:val="center"/>
                    <w:rPr>
                      <w:rFonts w:ascii="Arial" w:hAnsi="Arial" w:cs="Arial"/>
                      <w:color w:val="000000"/>
                      <w:sz w:val="18"/>
                      <w:szCs w:val="18"/>
                    </w:rPr>
                  </w:pPr>
                  <w:r>
                    <w:rPr>
                      <w:rFonts w:ascii="Arial" w:hAnsi="Arial" w:cs="Arial"/>
                      <w:color w:val="000000"/>
                      <w:sz w:val="18"/>
                      <w:szCs w:val="18"/>
                    </w:rPr>
                    <w:t>151</w:t>
                  </w:r>
                </w:p>
              </w:tc>
              <w:tc>
                <w:tcPr>
                  <w:tcW w:w="3911" w:type="dxa"/>
                  <w:tcBorders>
                    <w:top w:val="nil"/>
                    <w:left w:val="nil"/>
                    <w:bottom w:val="single" w:color="auto" w:sz="4" w:space="0"/>
                    <w:right w:val="single" w:color="auto" w:sz="4" w:space="0"/>
                  </w:tcBorders>
                  <w:shd w:val="clear" w:color="000000" w:fill="FFFFFF"/>
                  <w:vAlign w:val="center"/>
                </w:tcPr>
                <w:p w14:paraId="7EFFFBBA">
                  <w:pPr>
                    <w:rPr>
                      <w:rFonts w:ascii="Arial" w:hAnsi="Arial" w:cs="Arial"/>
                      <w:color w:val="000000"/>
                      <w:sz w:val="18"/>
                      <w:szCs w:val="18"/>
                    </w:rPr>
                  </w:pPr>
                  <w:r>
                    <w:rPr>
                      <w:rFonts w:ascii="Arial" w:hAnsi="Arial" w:cs="Arial"/>
                      <w:color w:val="000000"/>
                      <w:sz w:val="18"/>
                      <w:szCs w:val="18"/>
                    </w:rPr>
                    <w:t>NEOCAINA PESADA 0,5%</w:t>
                  </w:r>
                </w:p>
              </w:tc>
              <w:tc>
                <w:tcPr>
                  <w:tcW w:w="1385" w:type="dxa"/>
                  <w:tcBorders>
                    <w:top w:val="nil"/>
                    <w:left w:val="nil"/>
                    <w:bottom w:val="single" w:color="auto" w:sz="4" w:space="0"/>
                    <w:right w:val="single" w:color="auto" w:sz="4" w:space="0"/>
                  </w:tcBorders>
                  <w:shd w:val="clear" w:color="000000" w:fill="FFFFFF"/>
                  <w:vAlign w:val="center"/>
                </w:tcPr>
                <w:p w14:paraId="574F5D8D">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1BA048E1">
                  <w:pPr>
                    <w:jc w:val="center"/>
                    <w:rPr>
                      <w:rFonts w:ascii="Arial" w:hAnsi="Arial" w:cs="Arial"/>
                      <w:color w:val="000000"/>
                      <w:sz w:val="18"/>
                      <w:szCs w:val="18"/>
                    </w:rPr>
                  </w:pPr>
                  <w:r>
                    <w:rPr>
                      <w:rFonts w:ascii="Arial" w:hAnsi="Arial" w:cs="Arial"/>
                      <w:color w:val="000000"/>
                      <w:sz w:val="18"/>
                      <w:szCs w:val="18"/>
                    </w:rPr>
                    <w:t>250</w:t>
                  </w:r>
                </w:p>
              </w:tc>
              <w:tc>
                <w:tcPr>
                  <w:tcW w:w="1107" w:type="dxa"/>
                  <w:tcBorders>
                    <w:top w:val="nil"/>
                    <w:left w:val="nil"/>
                    <w:bottom w:val="single" w:color="auto" w:sz="4" w:space="0"/>
                    <w:right w:val="single" w:color="auto" w:sz="4" w:space="0"/>
                  </w:tcBorders>
                  <w:shd w:val="clear" w:color="000000" w:fill="FFFFFF"/>
                  <w:noWrap/>
                  <w:vAlign w:val="bottom"/>
                </w:tcPr>
                <w:p w14:paraId="7DA3DD1E">
                  <w:pPr>
                    <w:jc w:val="right"/>
                    <w:rPr>
                      <w:rFonts w:ascii="Arial" w:hAnsi="Arial" w:cs="Arial"/>
                      <w:color w:val="000000"/>
                      <w:sz w:val="18"/>
                      <w:szCs w:val="18"/>
                    </w:rPr>
                  </w:pPr>
                  <w:r>
                    <w:rPr>
                      <w:rFonts w:ascii="Arial" w:hAnsi="Arial" w:cs="Arial"/>
                      <w:color w:val="000000"/>
                      <w:sz w:val="18"/>
                      <w:szCs w:val="18"/>
                    </w:rPr>
                    <w:t>R$ 13,30</w:t>
                  </w:r>
                </w:p>
              </w:tc>
              <w:tc>
                <w:tcPr>
                  <w:tcW w:w="1579" w:type="dxa"/>
                  <w:tcBorders>
                    <w:top w:val="nil"/>
                    <w:left w:val="nil"/>
                    <w:bottom w:val="single" w:color="auto" w:sz="4" w:space="0"/>
                    <w:right w:val="single" w:color="auto" w:sz="4" w:space="0"/>
                  </w:tcBorders>
                  <w:shd w:val="clear" w:color="000000" w:fill="FFFFFF"/>
                  <w:noWrap/>
                  <w:vAlign w:val="center"/>
                </w:tcPr>
                <w:p w14:paraId="4DD65F53">
                  <w:pPr>
                    <w:jc w:val="right"/>
                    <w:rPr>
                      <w:rFonts w:ascii="Arial" w:hAnsi="Arial" w:cs="Arial"/>
                      <w:color w:val="000000"/>
                      <w:sz w:val="18"/>
                      <w:szCs w:val="18"/>
                    </w:rPr>
                  </w:pPr>
                  <w:r>
                    <w:rPr>
                      <w:rFonts w:ascii="Arial" w:hAnsi="Arial" w:cs="Arial"/>
                      <w:color w:val="000000"/>
                      <w:sz w:val="18"/>
                      <w:szCs w:val="18"/>
                    </w:rPr>
                    <w:t>R$ 3.325,00</w:t>
                  </w:r>
                </w:p>
              </w:tc>
            </w:tr>
            <w:tr w14:paraId="0D2D496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AC14E5E">
                  <w:pPr>
                    <w:jc w:val="center"/>
                    <w:rPr>
                      <w:rFonts w:ascii="Arial" w:hAnsi="Arial" w:cs="Arial"/>
                      <w:color w:val="000000"/>
                      <w:sz w:val="18"/>
                      <w:szCs w:val="18"/>
                    </w:rPr>
                  </w:pPr>
                  <w:r>
                    <w:rPr>
                      <w:rFonts w:ascii="Arial" w:hAnsi="Arial" w:cs="Arial"/>
                      <w:color w:val="000000"/>
                      <w:sz w:val="18"/>
                      <w:szCs w:val="18"/>
                    </w:rPr>
                    <w:t>152</w:t>
                  </w:r>
                </w:p>
              </w:tc>
              <w:tc>
                <w:tcPr>
                  <w:tcW w:w="3911" w:type="dxa"/>
                  <w:tcBorders>
                    <w:top w:val="nil"/>
                    <w:left w:val="nil"/>
                    <w:bottom w:val="single" w:color="auto" w:sz="4" w:space="0"/>
                    <w:right w:val="single" w:color="auto" w:sz="4" w:space="0"/>
                  </w:tcBorders>
                  <w:shd w:val="clear" w:color="000000" w:fill="FFFFFF"/>
                  <w:vAlign w:val="center"/>
                </w:tcPr>
                <w:p w14:paraId="3359886B">
                  <w:pPr>
                    <w:rPr>
                      <w:rFonts w:ascii="Arial" w:hAnsi="Arial" w:cs="Arial"/>
                      <w:color w:val="000000"/>
                      <w:sz w:val="18"/>
                      <w:szCs w:val="18"/>
                    </w:rPr>
                  </w:pPr>
                  <w:r>
                    <w:rPr>
                      <w:rFonts w:ascii="Arial" w:hAnsi="Arial" w:cs="Arial"/>
                      <w:color w:val="000000"/>
                      <w:sz w:val="18"/>
                      <w:szCs w:val="18"/>
                    </w:rPr>
                    <w:t xml:space="preserve">NORIPURUM IV 5X5 ML </w:t>
                  </w:r>
                </w:p>
              </w:tc>
              <w:tc>
                <w:tcPr>
                  <w:tcW w:w="1385" w:type="dxa"/>
                  <w:tcBorders>
                    <w:top w:val="nil"/>
                    <w:left w:val="nil"/>
                    <w:bottom w:val="single" w:color="auto" w:sz="4" w:space="0"/>
                    <w:right w:val="single" w:color="auto" w:sz="4" w:space="0"/>
                  </w:tcBorders>
                  <w:shd w:val="clear" w:color="000000" w:fill="FFFFFF"/>
                  <w:vAlign w:val="center"/>
                </w:tcPr>
                <w:p w14:paraId="7A64D705">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4F130DE9">
                  <w:pPr>
                    <w:jc w:val="center"/>
                    <w:rPr>
                      <w:rFonts w:ascii="Arial" w:hAnsi="Arial" w:cs="Arial"/>
                      <w:color w:val="000000"/>
                      <w:sz w:val="18"/>
                      <w:szCs w:val="18"/>
                    </w:rPr>
                  </w:pPr>
                  <w:r>
                    <w:rPr>
                      <w:rFonts w:ascii="Arial" w:hAnsi="Arial" w:cs="Arial"/>
                      <w:color w:val="000000"/>
                      <w:sz w:val="18"/>
                      <w:szCs w:val="18"/>
                    </w:rPr>
                    <w:t>400</w:t>
                  </w:r>
                </w:p>
              </w:tc>
              <w:tc>
                <w:tcPr>
                  <w:tcW w:w="1107" w:type="dxa"/>
                  <w:tcBorders>
                    <w:top w:val="nil"/>
                    <w:left w:val="nil"/>
                    <w:bottom w:val="single" w:color="auto" w:sz="4" w:space="0"/>
                    <w:right w:val="single" w:color="auto" w:sz="4" w:space="0"/>
                  </w:tcBorders>
                  <w:shd w:val="clear" w:color="000000" w:fill="FFFFFF"/>
                  <w:noWrap/>
                  <w:vAlign w:val="bottom"/>
                </w:tcPr>
                <w:p w14:paraId="48114546">
                  <w:pPr>
                    <w:jc w:val="right"/>
                    <w:rPr>
                      <w:rFonts w:ascii="Arial" w:hAnsi="Arial" w:cs="Arial"/>
                      <w:color w:val="000000"/>
                      <w:sz w:val="18"/>
                      <w:szCs w:val="18"/>
                    </w:rPr>
                  </w:pPr>
                  <w:r>
                    <w:rPr>
                      <w:rFonts w:ascii="Arial" w:hAnsi="Arial" w:cs="Arial"/>
                      <w:color w:val="000000"/>
                      <w:sz w:val="18"/>
                      <w:szCs w:val="18"/>
                    </w:rPr>
                    <w:t>R$ 6,64</w:t>
                  </w:r>
                </w:p>
              </w:tc>
              <w:tc>
                <w:tcPr>
                  <w:tcW w:w="1579" w:type="dxa"/>
                  <w:tcBorders>
                    <w:top w:val="nil"/>
                    <w:left w:val="nil"/>
                    <w:bottom w:val="single" w:color="auto" w:sz="4" w:space="0"/>
                    <w:right w:val="single" w:color="auto" w:sz="4" w:space="0"/>
                  </w:tcBorders>
                  <w:shd w:val="clear" w:color="000000" w:fill="FFFFFF"/>
                  <w:noWrap/>
                  <w:vAlign w:val="center"/>
                </w:tcPr>
                <w:p w14:paraId="5DCB447C">
                  <w:pPr>
                    <w:jc w:val="right"/>
                    <w:rPr>
                      <w:rFonts w:ascii="Arial" w:hAnsi="Arial" w:cs="Arial"/>
                      <w:color w:val="000000"/>
                      <w:sz w:val="18"/>
                      <w:szCs w:val="18"/>
                    </w:rPr>
                  </w:pPr>
                  <w:r>
                    <w:rPr>
                      <w:rFonts w:ascii="Arial" w:hAnsi="Arial" w:cs="Arial"/>
                      <w:color w:val="000000"/>
                      <w:sz w:val="18"/>
                      <w:szCs w:val="18"/>
                    </w:rPr>
                    <w:t>R$ 2.656,00</w:t>
                  </w:r>
                </w:p>
              </w:tc>
            </w:tr>
            <w:tr w14:paraId="4695A7A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28C6EE4">
                  <w:pPr>
                    <w:jc w:val="center"/>
                    <w:rPr>
                      <w:rFonts w:ascii="Arial" w:hAnsi="Arial" w:cs="Arial"/>
                      <w:color w:val="000000"/>
                      <w:sz w:val="18"/>
                      <w:szCs w:val="18"/>
                    </w:rPr>
                  </w:pPr>
                  <w:r>
                    <w:rPr>
                      <w:rFonts w:ascii="Arial" w:hAnsi="Arial" w:cs="Arial"/>
                      <w:color w:val="000000"/>
                      <w:sz w:val="18"/>
                      <w:szCs w:val="18"/>
                    </w:rPr>
                    <w:t>153</w:t>
                  </w:r>
                </w:p>
              </w:tc>
              <w:tc>
                <w:tcPr>
                  <w:tcW w:w="3911" w:type="dxa"/>
                  <w:tcBorders>
                    <w:top w:val="nil"/>
                    <w:left w:val="nil"/>
                    <w:bottom w:val="single" w:color="auto" w:sz="4" w:space="0"/>
                    <w:right w:val="single" w:color="auto" w:sz="4" w:space="0"/>
                  </w:tcBorders>
                  <w:shd w:val="clear" w:color="000000" w:fill="FFFFFF"/>
                  <w:vAlign w:val="center"/>
                </w:tcPr>
                <w:p w14:paraId="7E133ECD">
                  <w:pPr>
                    <w:rPr>
                      <w:rFonts w:ascii="Arial" w:hAnsi="Arial" w:cs="Arial"/>
                      <w:color w:val="000000"/>
                      <w:sz w:val="18"/>
                      <w:szCs w:val="18"/>
                    </w:rPr>
                  </w:pPr>
                  <w:r>
                    <w:rPr>
                      <w:rFonts w:ascii="Arial" w:hAnsi="Arial" w:cs="Arial"/>
                      <w:color w:val="000000"/>
                      <w:sz w:val="18"/>
                      <w:szCs w:val="18"/>
                    </w:rPr>
                    <w:t>NORIPURUM IM 5X2 ML</w:t>
                  </w:r>
                </w:p>
              </w:tc>
              <w:tc>
                <w:tcPr>
                  <w:tcW w:w="1385" w:type="dxa"/>
                  <w:tcBorders>
                    <w:top w:val="nil"/>
                    <w:left w:val="nil"/>
                    <w:bottom w:val="single" w:color="auto" w:sz="4" w:space="0"/>
                    <w:right w:val="single" w:color="auto" w:sz="4" w:space="0"/>
                  </w:tcBorders>
                  <w:shd w:val="clear" w:color="000000" w:fill="FFFFFF"/>
                  <w:vAlign w:val="center"/>
                </w:tcPr>
                <w:p w14:paraId="2E50EE3F">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112D4D1F">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075D01B9">
                  <w:pPr>
                    <w:jc w:val="right"/>
                    <w:rPr>
                      <w:rFonts w:ascii="Arial" w:hAnsi="Arial" w:cs="Arial"/>
                      <w:color w:val="000000"/>
                      <w:sz w:val="18"/>
                      <w:szCs w:val="18"/>
                    </w:rPr>
                  </w:pPr>
                  <w:r>
                    <w:rPr>
                      <w:rFonts w:ascii="Arial" w:hAnsi="Arial" w:cs="Arial"/>
                      <w:color w:val="000000"/>
                      <w:sz w:val="18"/>
                      <w:szCs w:val="18"/>
                    </w:rPr>
                    <w:t>R$ 5,13</w:t>
                  </w:r>
                </w:p>
              </w:tc>
              <w:tc>
                <w:tcPr>
                  <w:tcW w:w="1579" w:type="dxa"/>
                  <w:tcBorders>
                    <w:top w:val="nil"/>
                    <w:left w:val="nil"/>
                    <w:bottom w:val="single" w:color="auto" w:sz="4" w:space="0"/>
                    <w:right w:val="single" w:color="auto" w:sz="4" w:space="0"/>
                  </w:tcBorders>
                  <w:shd w:val="clear" w:color="000000" w:fill="FFFFFF"/>
                  <w:noWrap/>
                  <w:vAlign w:val="center"/>
                </w:tcPr>
                <w:p w14:paraId="75A7F6D6">
                  <w:pPr>
                    <w:jc w:val="right"/>
                    <w:rPr>
                      <w:rFonts w:ascii="Arial" w:hAnsi="Arial" w:cs="Arial"/>
                      <w:color w:val="000000"/>
                      <w:sz w:val="18"/>
                      <w:szCs w:val="18"/>
                    </w:rPr>
                  </w:pPr>
                  <w:r>
                    <w:rPr>
                      <w:rFonts w:ascii="Arial" w:hAnsi="Arial" w:cs="Arial"/>
                      <w:color w:val="000000"/>
                      <w:sz w:val="18"/>
                      <w:szCs w:val="18"/>
                    </w:rPr>
                    <w:t>R$ 1.026,00</w:t>
                  </w:r>
                </w:p>
              </w:tc>
            </w:tr>
            <w:tr w14:paraId="6C3E5F9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C4D4DB9">
                  <w:pPr>
                    <w:jc w:val="center"/>
                    <w:rPr>
                      <w:rFonts w:ascii="Arial" w:hAnsi="Arial" w:cs="Arial"/>
                      <w:color w:val="000000"/>
                      <w:sz w:val="18"/>
                      <w:szCs w:val="18"/>
                    </w:rPr>
                  </w:pPr>
                  <w:r>
                    <w:rPr>
                      <w:rFonts w:ascii="Arial" w:hAnsi="Arial" w:cs="Arial"/>
                      <w:color w:val="000000"/>
                      <w:sz w:val="18"/>
                      <w:szCs w:val="18"/>
                    </w:rPr>
                    <w:t>154</w:t>
                  </w:r>
                </w:p>
              </w:tc>
              <w:tc>
                <w:tcPr>
                  <w:tcW w:w="3911" w:type="dxa"/>
                  <w:tcBorders>
                    <w:top w:val="nil"/>
                    <w:left w:val="nil"/>
                    <w:bottom w:val="single" w:color="auto" w:sz="4" w:space="0"/>
                    <w:right w:val="single" w:color="auto" w:sz="4" w:space="0"/>
                  </w:tcBorders>
                  <w:shd w:val="clear" w:color="000000" w:fill="FFFFFF"/>
                  <w:vAlign w:val="center"/>
                </w:tcPr>
                <w:p w14:paraId="2ADBFB83">
                  <w:pPr>
                    <w:rPr>
                      <w:rFonts w:ascii="Arial" w:hAnsi="Arial" w:cs="Arial"/>
                      <w:color w:val="000000"/>
                      <w:sz w:val="18"/>
                      <w:szCs w:val="18"/>
                    </w:rPr>
                  </w:pPr>
                  <w:r>
                    <w:rPr>
                      <w:rFonts w:ascii="Arial" w:hAnsi="Arial" w:cs="Arial"/>
                      <w:color w:val="000000"/>
                      <w:sz w:val="18"/>
                      <w:szCs w:val="18"/>
                    </w:rPr>
                    <w:t>MOMETASONA 1MG/G POMADA 20GR</w:t>
                  </w:r>
                </w:p>
              </w:tc>
              <w:tc>
                <w:tcPr>
                  <w:tcW w:w="1385" w:type="dxa"/>
                  <w:tcBorders>
                    <w:top w:val="nil"/>
                    <w:left w:val="nil"/>
                    <w:bottom w:val="single" w:color="auto" w:sz="4" w:space="0"/>
                    <w:right w:val="single" w:color="auto" w:sz="4" w:space="0"/>
                  </w:tcBorders>
                  <w:shd w:val="clear" w:color="000000" w:fill="FFFFFF"/>
                  <w:vAlign w:val="center"/>
                </w:tcPr>
                <w:p w14:paraId="46B5E6DC">
                  <w:pPr>
                    <w:jc w:val="center"/>
                    <w:rPr>
                      <w:rFonts w:ascii="Arial" w:hAnsi="Arial" w:cs="Arial"/>
                      <w:color w:val="000000"/>
                      <w:sz w:val="18"/>
                      <w:szCs w:val="18"/>
                    </w:rPr>
                  </w:pPr>
                  <w:r>
                    <w:rPr>
                      <w:rFonts w:ascii="Arial" w:hAnsi="Arial" w:cs="Arial"/>
                      <w:color w:val="000000"/>
                      <w:sz w:val="18"/>
                      <w:szCs w:val="18"/>
                    </w:rPr>
                    <w:t>TB</w:t>
                  </w:r>
                </w:p>
              </w:tc>
              <w:tc>
                <w:tcPr>
                  <w:tcW w:w="1474" w:type="dxa"/>
                  <w:tcBorders>
                    <w:top w:val="nil"/>
                    <w:left w:val="nil"/>
                    <w:bottom w:val="single" w:color="auto" w:sz="4" w:space="0"/>
                    <w:right w:val="single" w:color="auto" w:sz="4" w:space="0"/>
                  </w:tcBorders>
                  <w:shd w:val="clear" w:color="000000" w:fill="FFFFFF"/>
                  <w:vAlign w:val="center"/>
                </w:tcPr>
                <w:p w14:paraId="769A7CAD">
                  <w:pPr>
                    <w:jc w:val="center"/>
                    <w:rPr>
                      <w:rFonts w:ascii="Arial" w:hAnsi="Arial" w:cs="Arial"/>
                      <w:color w:val="000000"/>
                      <w:sz w:val="18"/>
                      <w:szCs w:val="18"/>
                    </w:rPr>
                  </w:pPr>
                  <w:r>
                    <w:rPr>
                      <w:rFonts w:ascii="Arial" w:hAnsi="Arial" w:cs="Arial"/>
                      <w:color w:val="000000"/>
                      <w:sz w:val="18"/>
                      <w:szCs w:val="18"/>
                    </w:rPr>
                    <w:t>5</w:t>
                  </w:r>
                </w:p>
              </w:tc>
              <w:tc>
                <w:tcPr>
                  <w:tcW w:w="1107" w:type="dxa"/>
                  <w:tcBorders>
                    <w:top w:val="nil"/>
                    <w:left w:val="nil"/>
                    <w:bottom w:val="single" w:color="auto" w:sz="4" w:space="0"/>
                    <w:right w:val="single" w:color="auto" w:sz="4" w:space="0"/>
                  </w:tcBorders>
                  <w:shd w:val="clear" w:color="000000" w:fill="FFFFFF"/>
                  <w:noWrap/>
                  <w:vAlign w:val="bottom"/>
                </w:tcPr>
                <w:p w14:paraId="2A8BDECD">
                  <w:pPr>
                    <w:jc w:val="right"/>
                    <w:rPr>
                      <w:rFonts w:ascii="Arial" w:hAnsi="Arial" w:cs="Arial"/>
                      <w:color w:val="000000"/>
                      <w:sz w:val="18"/>
                      <w:szCs w:val="18"/>
                    </w:rPr>
                  </w:pPr>
                  <w:r>
                    <w:rPr>
                      <w:rFonts w:ascii="Arial" w:hAnsi="Arial" w:cs="Arial"/>
                      <w:color w:val="000000"/>
                      <w:sz w:val="18"/>
                      <w:szCs w:val="18"/>
                    </w:rPr>
                    <w:t>R$ 28,91</w:t>
                  </w:r>
                </w:p>
              </w:tc>
              <w:tc>
                <w:tcPr>
                  <w:tcW w:w="1579" w:type="dxa"/>
                  <w:tcBorders>
                    <w:top w:val="nil"/>
                    <w:left w:val="nil"/>
                    <w:bottom w:val="single" w:color="auto" w:sz="4" w:space="0"/>
                    <w:right w:val="single" w:color="auto" w:sz="4" w:space="0"/>
                  </w:tcBorders>
                  <w:shd w:val="clear" w:color="000000" w:fill="FFFFFF"/>
                  <w:noWrap/>
                  <w:vAlign w:val="center"/>
                </w:tcPr>
                <w:p w14:paraId="24B5A773">
                  <w:pPr>
                    <w:jc w:val="right"/>
                    <w:rPr>
                      <w:rFonts w:ascii="Arial" w:hAnsi="Arial" w:cs="Arial"/>
                      <w:color w:val="000000"/>
                      <w:sz w:val="18"/>
                      <w:szCs w:val="18"/>
                    </w:rPr>
                  </w:pPr>
                  <w:r>
                    <w:rPr>
                      <w:rFonts w:ascii="Arial" w:hAnsi="Arial" w:cs="Arial"/>
                      <w:color w:val="000000"/>
                      <w:sz w:val="18"/>
                      <w:szCs w:val="18"/>
                    </w:rPr>
                    <w:t>R$ 144,55</w:t>
                  </w:r>
                </w:p>
              </w:tc>
            </w:tr>
            <w:tr w14:paraId="4CAC994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E54964B">
                  <w:pPr>
                    <w:jc w:val="center"/>
                    <w:rPr>
                      <w:rFonts w:ascii="Arial" w:hAnsi="Arial" w:cs="Arial"/>
                      <w:color w:val="000000"/>
                      <w:sz w:val="18"/>
                      <w:szCs w:val="18"/>
                    </w:rPr>
                  </w:pPr>
                  <w:r>
                    <w:rPr>
                      <w:rFonts w:ascii="Arial" w:hAnsi="Arial" w:cs="Arial"/>
                      <w:color w:val="000000"/>
                      <w:sz w:val="18"/>
                      <w:szCs w:val="18"/>
                    </w:rPr>
                    <w:t>155</w:t>
                  </w:r>
                </w:p>
              </w:tc>
              <w:tc>
                <w:tcPr>
                  <w:tcW w:w="3911" w:type="dxa"/>
                  <w:tcBorders>
                    <w:top w:val="nil"/>
                    <w:left w:val="nil"/>
                    <w:bottom w:val="single" w:color="auto" w:sz="4" w:space="0"/>
                    <w:right w:val="single" w:color="auto" w:sz="4" w:space="0"/>
                  </w:tcBorders>
                  <w:shd w:val="clear" w:color="000000" w:fill="FFFFFF"/>
                  <w:vAlign w:val="center"/>
                </w:tcPr>
                <w:p w14:paraId="5D5A2D0B">
                  <w:pPr>
                    <w:rPr>
                      <w:rFonts w:ascii="Arial" w:hAnsi="Arial" w:cs="Arial"/>
                      <w:color w:val="000000"/>
                      <w:sz w:val="18"/>
                      <w:szCs w:val="18"/>
                    </w:rPr>
                  </w:pPr>
                  <w:r>
                    <w:rPr>
                      <w:rFonts w:ascii="Arial" w:hAnsi="Arial" w:cs="Arial"/>
                      <w:color w:val="000000"/>
                      <w:sz w:val="18"/>
                      <w:szCs w:val="18"/>
                    </w:rPr>
                    <w:t>NISTATINA CREME 60G</w:t>
                  </w:r>
                </w:p>
              </w:tc>
              <w:tc>
                <w:tcPr>
                  <w:tcW w:w="1385" w:type="dxa"/>
                  <w:tcBorders>
                    <w:top w:val="nil"/>
                    <w:left w:val="nil"/>
                    <w:bottom w:val="single" w:color="auto" w:sz="4" w:space="0"/>
                    <w:right w:val="single" w:color="auto" w:sz="4" w:space="0"/>
                  </w:tcBorders>
                  <w:shd w:val="clear" w:color="000000" w:fill="FFFFFF"/>
                  <w:vAlign w:val="center"/>
                </w:tcPr>
                <w:p w14:paraId="71E17A1C">
                  <w:pPr>
                    <w:jc w:val="center"/>
                    <w:rPr>
                      <w:rFonts w:ascii="Arial" w:hAnsi="Arial" w:cs="Arial"/>
                      <w:color w:val="000000"/>
                      <w:sz w:val="18"/>
                      <w:szCs w:val="18"/>
                    </w:rPr>
                  </w:pPr>
                  <w:r>
                    <w:rPr>
                      <w:rFonts w:ascii="Arial" w:hAnsi="Arial" w:cs="Arial"/>
                      <w:color w:val="000000"/>
                      <w:sz w:val="18"/>
                      <w:szCs w:val="18"/>
                    </w:rPr>
                    <w:t>TB</w:t>
                  </w:r>
                </w:p>
              </w:tc>
              <w:tc>
                <w:tcPr>
                  <w:tcW w:w="1474" w:type="dxa"/>
                  <w:tcBorders>
                    <w:top w:val="nil"/>
                    <w:left w:val="nil"/>
                    <w:bottom w:val="single" w:color="auto" w:sz="4" w:space="0"/>
                    <w:right w:val="single" w:color="auto" w:sz="4" w:space="0"/>
                  </w:tcBorders>
                  <w:shd w:val="clear" w:color="000000" w:fill="FFFFFF"/>
                  <w:vAlign w:val="center"/>
                </w:tcPr>
                <w:p w14:paraId="3A140FA0">
                  <w:pPr>
                    <w:jc w:val="center"/>
                    <w:rPr>
                      <w:rFonts w:ascii="Arial" w:hAnsi="Arial" w:cs="Arial"/>
                      <w:color w:val="000000"/>
                      <w:sz w:val="18"/>
                      <w:szCs w:val="18"/>
                    </w:rPr>
                  </w:pPr>
                  <w:r>
                    <w:rPr>
                      <w:rFonts w:ascii="Arial" w:hAnsi="Arial" w:cs="Arial"/>
                      <w:color w:val="000000"/>
                      <w:sz w:val="18"/>
                      <w:szCs w:val="18"/>
                    </w:rPr>
                    <w:t>150</w:t>
                  </w:r>
                </w:p>
              </w:tc>
              <w:tc>
                <w:tcPr>
                  <w:tcW w:w="1107" w:type="dxa"/>
                  <w:tcBorders>
                    <w:top w:val="nil"/>
                    <w:left w:val="nil"/>
                    <w:bottom w:val="single" w:color="auto" w:sz="4" w:space="0"/>
                    <w:right w:val="single" w:color="auto" w:sz="4" w:space="0"/>
                  </w:tcBorders>
                  <w:shd w:val="clear" w:color="000000" w:fill="FFFFFF"/>
                  <w:noWrap/>
                  <w:vAlign w:val="bottom"/>
                </w:tcPr>
                <w:p w14:paraId="5C85C908">
                  <w:pPr>
                    <w:jc w:val="right"/>
                    <w:rPr>
                      <w:rFonts w:ascii="Arial" w:hAnsi="Arial" w:cs="Arial"/>
                      <w:color w:val="000000"/>
                      <w:sz w:val="18"/>
                      <w:szCs w:val="18"/>
                    </w:rPr>
                  </w:pPr>
                  <w:r>
                    <w:rPr>
                      <w:rFonts w:ascii="Arial" w:hAnsi="Arial" w:cs="Arial"/>
                      <w:color w:val="000000"/>
                      <w:sz w:val="18"/>
                      <w:szCs w:val="18"/>
                    </w:rPr>
                    <w:t>R$ 17,83</w:t>
                  </w:r>
                </w:p>
              </w:tc>
              <w:tc>
                <w:tcPr>
                  <w:tcW w:w="1579" w:type="dxa"/>
                  <w:tcBorders>
                    <w:top w:val="nil"/>
                    <w:left w:val="nil"/>
                    <w:bottom w:val="single" w:color="auto" w:sz="4" w:space="0"/>
                    <w:right w:val="single" w:color="auto" w:sz="4" w:space="0"/>
                  </w:tcBorders>
                  <w:shd w:val="clear" w:color="000000" w:fill="FFFFFF"/>
                  <w:noWrap/>
                  <w:vAlign w:val="center"/>
                </w:tcPr>
                <w:p w14:paraId="5264A9B7">
                  <w:pPr>
                    <w:jc w:val="right"/>
                    <w:rPr>
                      <w:rFonts w:ascii="Arial" w:hAnsi="Arial" w:cs="Arial"/>
                      <w:color w:val="000000"/>
                      <w:sz w:val="18"/>
                      <w:szCs w:val="18"/>
                    </w:rPr>
                  </w:pPr>
                  <w:r>
                    <w:rPr>
                      <w:rFonts w:ascii="Arial" w:hAnsi="Arial" w:cs="Arial"/>
                      <w:color w:val="000000"/>
                      <w:sz w:val="18"/>
                      <w:szCs w:val="18"/>
                    </w:rPr>
                    <w:t>R$ 2.674,50</w:t>
                  </w:r>
                </w:p>
              </w:tc>
            </w:tr>
            <w:tr w14:paraId="08DACF6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75BC289">
                  <w:pPr>
                    <w:jc w:val="center"/>
                    <w:rPr>
                      <w:rFonts w:ascii="Arial" w:hAnsi="Arial" w:cs="Arial"/>
                      <w:color w:val="000000"/>
                      <w:sz w:val="18"/>
                      <w:szCs w:val="18"/>
                    </w:rPr>
                  </w:pPr>
                  <w:r>
                    <w:rPr>
                      <w:rFonts w:ascii="Arial" w:hAnsi="Arial" w:cs="Arial"/>
                      <w:color w:val="000000"/>
                      <w:sz w:val="18"/>
                      <w:szCs w:val="18"/>
                    </w:rPr>
                    <w:t>156</w:t>
                  </w:r>
                </w:p>
              </w:tc>
              <w:tc>
                <w:tcPr>
                  <w:tcW w:w="3911" w:type="dxa"/>
                  <w:tcBorders>
                    <w:top w:val="nil"/>
                    <w:left w:val="nil"/>
                    <w:bottom w:val="single" w:color="auto" w:sz="4" w:space="0"/>
                    <w:right w:val="single" w:color="auto" w:sz="4" w:space="0"/>
                  </w:tcBorders>
                  <w:shd w:val="clear" w:color="000000" w:fill="FFFFFF"/>
                  <w:vAlign w:val="center"/>
                </w:tcPr>
                <w:p w14:paraId="6658AFEB">
                  <w:pPr>
                    <w:rPr>
                      <w:rFonts w:ascii="Arial" w:hAnsi="Arial" w:cs="Arial"/>
                      <w:color w:val="000000"/>
                      <w:sz w:val="18"/>
                      <w:szCs w:val="18"/>
                    </w:rPr>
                  </w:pPr>
                  <w:r>
                    <w:rPr>
                      <w:rFonts w:ascii="Arial" w:hAnsi="Arial" w:cs="Arial"/>
                      <w:color w:val="000000"/>
                      <w:sz w:val="18"/>
                      <w:szCs w:val="18"/>
                    </w:rPr>
                    <w:t>NISTATINA ORAL FR 50ML</w:t>
                  </w:r>
                </w:p>
              </w:tc>
              <w:tc>
                <w:tcPr>
                  <w:tcW w:w="1385" w:type="dxa"/>
                  <w:tcBorders>
                    <w:top w:val="nil"/>
                    <w:left w:val="nil"/>
                    <w:bottom w:val="single" w:color="auto" w:sz="4" w:space="0"/>
                    <w:right w:val="single" w:color="auto" w:sz="4" w:space="0"/>
                  </w:tcBorders>
                  <w:shd w:val="clear" w:color="000000" w:fill="FFFFFF"/>
                  <w:vAlign w:val="center"/>
                </w:tcPr>
                <w:p w14:paraId="5D6DC2A3">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122D7C16">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1A16E3E5">
                  <w:pPr>
                    <w:jc w:val="right"/>
                    <w:rPr>
                      <w:rFonts w:ascii="Arial" w:hAnsi="Arial" w:cs="Arial"/>
                      <w:color w:val="000000"/>
                      <w:sz w:val="18"/>
                      <w:szCs w:val="18"/>
                    </w:rPr>
                  </w:pPr>
                  <w:r>
                    <w:rPr>
                      <w:rFonts w:ascii="Arial" w:hAnsi="Arial" w:cs="Arial"/>
                      <w:color w:val="000000"/>
                      <w:sz w:val="18"/>
                      <w:szCs w:val="18"/>
                    </w:rPr>
                    <w:t>R$ 8,04</w:t>
                  </w:r>
                </w:p>
              </w:tc>
              <w:tc>
                <w:tcPr>
                  <w:tcW w:w="1579" w:type="dxa"/>
                  <w:tcBorders>
                    <w:top w:val="nil"/>
                    <w:left w:val="nil"/>
                    <w:bottom w:val="single" w:color="auto" w:sz="4" w:space="0"/>
                    <w:right w:val="single" w:color="auto" w:sz="4" w:space="0"/>
                  </w:tcBorders>
                  <w:shd w:val="clear" w:color="000000" w:fill="FFFFFF"/>
                  <w:noWrap/>
                  <w:vAlign w:val="center"/>
                </w:tcPr>
                <w:p w14:paraId="63A13B60">
                  <w:pPr>
                    <w:jc w:val="right"/>
                    <w:rPr>
                      <w:rFonts w:ascii="Arial" w:hAnsi="Arial" w:cs="Arial"/>
                      <w:color w:val="000000"/>
                      <w:sz w:val="18"/>
                      <w:szCs w:val="18"/>
                    </w:rPr>
                  </w:pPr>
                  <w:r>
                    <w:rPr>
                      <w:rFonts w:ascii="Arial" w:hAnsi="Arial" w:cs="Arial"/>
                      <w:color w:val="000000"/>
                      <w:sz w:val="18"/>
                      <w:szCs w:val="18"/>
                    </w:rPr>
                    <w:t>R$ 804,00</w:t>
                  </w:r>
                </w:p>
              </w:tc>
            </w:tr>
            <w:tr w14:paraId="3EBC3D2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8BAB362">
                  <w:pPr>
                    <w:jc w:val="center"/>
                    <w:rPr>
                      <w:rFonts w:ascii="Arial" w:hAnsi="Arial" w:cs="Arial"/>
                      <w:color w:val="000000"/>
                      <w:sz w:val="18"/>
                      <w:szCs w:val="18"/>
                    </w:rPr>
                  </w:pPr>
                  <w:r>
                    <w:rPr>
                      <w:rFonts w:ascii="Arial" w:hAnsi="Arial" w:cs="Arial"/>
                      <w:color w:val="000000"/>
                      <w:sz w:val="18"/>
                      <w:szCs w:val="18"/>
                    </w:rPr>
                    <w:t>157</w:t>
                  </w:r>
                </w:p>
              </w:tc>
              <w:tc>
                <w:tcPr>
                  <w:tcW w:w="3911" w:type="dxa"/>
                  <w:tcBorders>
                    <w:top w:val="nil"/>
                    <w:left w:val="nil"/>
                    <w:bottom w:val="single" w:color="auto" w:sz="4" w:space="0"/>
                    <w:right w:val="single" w:color="auto" w:sz="4" w:space="0"/>
                  </w:tcBorders>
                  <w:shd w:val="clear" w:color="000000" w:fill="FFFFFF"/>
                  <w:vAlign w:val="center"/>
                </w:tcPr>
                <w:p w14:paraId="64BE860C">
                  <w:pPr>
                    <w:rPr>
                      <w:rFonts w:ascii="Arial" w:hAnsi="Arial" w:cs="Arial"/>
                      <w:color w:val="000000"/>
                      <w:sz w:val="18"/>
                      <w:szCs w:val="18"/>
                    </w:rPr>
                  </w:pPr>
                  <w:r>
                    <w:rPr>
                      <w:rFonts w:ascii="Arial" w:hAnsi="Arial" w:cs="Arial"/>
                      <w:color w:val="000000"/>
                      <w:sz w:val="18"/>
                      <w:szCs w:val="18"/>
                    </w:rPr>
                    <w:t>NOREPINEFRINA 4MG INJ</w:t>
                  </w:r>
                </w:p>
              </w:tc>
              <w:tc>
                <w:tcPr>
                  <w:tcW w:w="1385" w:type="dxa"/>
                  <w:tcBorders>
                    <w:top w:val="nil"/>
                    <w:left w:val="nil"/>
                    <w:bottom w:val="single" w:color="auto" w:sz="4" w:space="0"/>
                    <w:right w:val="single" w:color="auto" w:sz="4" w:space="0"/>
                  </w:tcBorders>
                  <w:shd w:val="clear" w:color="000000" w:fill="FFFFFF"/>
                  <w:vAlign w:val="center"/>
                </w:tcPr>
                <w:p w14:paraId="280C039B">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05F64BE8">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36180D6E">
                  <w:pPr>
                    <w:jc w:val="right"/>
                    <w:rPr>
                      <w:rFonts w:ascii="Arial" w:hAnsi="Arial" w:cs="Arial"/>
                      <w:color w:val="000000"/>
                      <w:sz w:val="18"/>
                      <w:szCs w:val="18"/>
                    </w:rPr>
                  </w:pPr>
                  <w:r>
                    <w:rPr>
                      <w:rFonts w:ascii="Arial" w:hAnsi="Arial" w:cs="Arial"/>
                      <w:color w:val="000000"/>
                      <w:sz w:val="18"/>
                      <w:szCs w:val="18"/>
                    </w:rPr>
                    <w:t>R$ 5,70</w:t>
                  </w:r>
                </w:p>
              </w:tc>
              <w:tc>
                <w:tcPr>
                  <w:tcW w:w="1579" w:type="dxa"/>
                  <w:tcBorders>
                    <w:top w:val="nil"/>
                    <w:left w:val="nil"/>
                    <w:bottom w:val="single" w:color="auto" w:sz="4" w:space="0"/>
                    <w:right w:val="single" w:color="auto" w:sz="4" w:space="0"/>
                  </w:tcBorders>
                  <w:shd w:val="clear" w:color="000000" w:fill="FFFFFF"/>
                  <w:noWrap/>
                  <w:vAlign w:val="center"/>
                </w:tcPr>
                <w:p w14:paraId="65DADB04">
                  <w:pPr>
                    <w:jc w:val="right"/>
                    <w:rPr>
                      <w:rFonts w:ascii="Arial" w:hAnsi="Arial" w:cs="Arial"/>
                      <w:color w:val="000000"/>
                      <w:sz w:val="18"/>
                      <w:szCs w:val="18"/>
                    </w:rPr>
                  </w:pPr>
                  <w:r>
                    <w:rPr>
                      <w:rFonts w:ascii="Arial" w:hAnsi="Arial" w:cs="Arial"/>
                      <w:color w:val="000000"/>
                      <w:sz w:val="18"/>
                      <w:szCs w:val="18"/>
                    </w:rPr>
                    <w:t>R$ 5.700,00</w:t>
                  </w:r>
                </w:p>
              </w:tc>
            </w:tr>
            <w:tr w14:paraId="4E4F463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672AFBF">
                  <w:pPr>
                    <w:jc w:val="center"/>
                    <w:rPr>
                      <w:rFonts w:ascii="Arial" w:hAnsi="Arial" w:cs="Arial"/>
                      <w:color w:val="000000"/>
                      <w:sz w:val="18"/>
                      <w:szCs w:val="18"/>
                    </w:rPr>
                  </w:pPr>
                  <w:r>
                    <w:rPr>
                      <w:rFonts w:ascii="Arial" w:hAnsi="Arial" w:cs="Arial"/>
                      <w:color w:val="000000"/>
                      <w:sz w:val="18"/>
                      <w:szCs w:val="18"/>
                    </w:rPr>
                    <w:t>158</w:t>
                  </w:r>
                </w:p>
              </w:tc>
              <w:tc>
                <w:tcPr>
                  <w:tcW w:w="3911" w:type="dxa"/>
                  <w:tcBorders>
                    <w:top w:val="nil"/>
                    <w:left w:val="nil"/>
                    <w:bottom w:val="single" w:color="auto" w:sz="4" w:space="0"/>
                    <w:right w:val="single" w:color="auto" w:sz="4" w:space="0"/>
                  </w:tcBorders>
                  <w:shd w:val="clear" w:color="000000" w:fill="FFFFFF"/>
                  <w:vAlign w:val="center"/>
                </w:tcPr>
                <w:p w14:paraId="5C606424">
                  <w:pPr>
                    <w:rPr>
                      <w:rFonts w:ascii="Arial" w:hAnsi="Arial" w:cs="Arial"/>
                      <w:color w:val="000000"/>
                      <w:sz w:val="18"/>
                      <w:szCs w:val="18"/>
                    </w:rPr>
                  </w:pPr>
                  <w:r>
                    <w:rPr>
                      <w:rFonts w:ascii="Arial" w:hAnsi="Arial" w:cs="Arial"/>
                      <w:color w:val="000000"/>
                      <w:sz w:val="18"/>
                      <w:szCs w:val="18"/>
                    </w:rPr>
                    <w:t>NORFLOXACINO 400MG</w:t>
                  </w:r>
                </w:p>
              </w:tc>
              <w:tc>
                <w:tcPr>
                  <w:tcW w:w="1385" w:type="dxa"/>
                  <w:tcBorders>
                    <w:top w:val="nil"/>
                    <w:left w:val="nil"/>
                    <w:bottom w:val="single" w:color="auto" w:sz="4" w:space="0"/>
                    <w:right w:val="single" w:color="auto" w:sz="4" w:space="0"/>
                  </w:tcBorders>
                  <w:shd w:val="clear" w:color="000000" w:fill="FFFFFF"/>
                  <w:vAlign w:val="center"/>
                </w:tcPr>
                <w:p w14:paraId="5786C8D1">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5EB6E3CB">
                  <w:pPr>
                    <w:jc w:val="center"/>
                    <w:rPr>
                      <w:rFonts w:ascii="Arial" w:hAnsi="Arial" w:cs="Arial"/>
                      <w:color w:val="000000"/>
                      <w:sz w:val="18"/>
                      <w:szCs w:val="18"/>
                    </w:rPr>
                  </w:pPr>
                  <w:r>
                    <w:rPr>
                      <w:rFonts w:ascii="Arial" w:hAnsi="Arial" w:cs="Arial"/>
                      <w:color w:val="000000"/>
                      <w:sz w:val="18"/>
                      <w:szCs w:val="18"/>
                    </w:rPr>
                    <w:t>300</w:t>
                  </w:r>
                </w:p>
              </w:tc>
              <w:tc>
                <w:tcPr>
                  <w:tcW w:w="1107" w:type="dxa"/>
                  <w:tcBorders>
                    <w:top w:val="nil"/>
                    <w:left w:val="nil"/>
                    <w:bottom w:val="single" w:color="auto" w:sz="4" w:space="0"/>
                    <w:right w:val="single" w:color="auto" w:sz="4" w:space="0"/>
                  </w:tcBorders>
                  <w:shd w:val="clear" w:color="000000" w:fill="FFFFFF"/>
                  <w:noWrap/>
                  <w:vAlign w:val="bottom"/>
                </w:tcPr>
                <w:p w14:paraId="69D409A4">
                  <w:pPr>
                    <w:jc w:val="right"/>
                    <w:rPr>
                      <w:rFonts w:ascii="Arial" w:hAnsi="Arial" w:cs="Arial"/>
                      <w:color w:val="000000"/>
                      <w:sz w:val="18"/>
                      <w:szCs w:val="18"/>
                    </w:rPr>
                  </w:pPr>
                  <w:r>
                    <w:rPr>
                      <w:rFonts w:ascii="Arial" w:hAnsi="Arial" w:cs="Arial"/>
                      <w:color w:val="000000"/>
                      <w:sz w:val="18"/>
                      <w:szCs w:val="18"/>
                    </w:rPr>
                    <w:t>R$ 1,80</w:t>
                  </w:r>
                </w:p>
              </w:tc>
              <w:tc>
                <w:tcPr>
                  <w:tcW w:w="1579" w:type="dxa"/>
                  <w:tcBorders>
                    <w:top w:val="nil"/>
                    <w:left w:val="nil"/>
                    <w:bottom w:val="single" w:color="auto" w:sz="4" w:space="0"/>
                    <w:right w:val="single" w:color="auto" w:sz="4" w:space="0"/>
                  </w:tcBorders>
                  <w:shd w:val="clear" w:color="000000" w:fill="FFFFFF"/>
                  <w:noWrap/>
                  <w:vAlign w:val="center"/>
                </w:tcPr>
                <w:p w14:paraId="403A86EF">
                  <w:pPr>
                    <w:jc w:val="right"/>
                    <w:rPr>
                      <w:rFonts w:ascii="Arial" w:hAnsi="Arial" w:cs="Arial"/>
                      <w:color w:val="000000"/>
                      <w:sz w:val="18"/>
                      <w:szCs w:val="18"/>
                    </w:rPr>
                  </w:pPr>
                  <w:r>
                    <w:rPr>
                      <w:rFonts w:ascii="Arial" w:hAnsi="Arial" w:cs="Arial"/>
                      <w:color w:val="000000"/>
                      <w:sz w:val="18"/>
                      <w:szCs w:val="18"/>
                    </w:rPr>
                    <w:t>R$ 540,00</w:t>
                  </w:r>
                </w:p>
              </w:tc>
            </w:tr>
            <w:tr w14:paraId="4B22C5A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2652FBF">
                  <w:pPr>
                    <w:jc w:val="center"/>
                    <w:rPr>
                      <w:rFonts w:ascii="Arial" w:hAnsi="Arial" w:cs="Arial"/>
                      <w:color w:val="000000"/>
                      <w:sz w:val="18"/>
                      <w:szCs w:val="18"/>
                    </w:rPr>
                  </w:pPr>
                  <w:r>
                    <w:rPr>
                      <w:rFonts w:ascii="Arial" w:hAnsi="Arial" w:cs="Arial"/>
                      <w:color w:val="000000"/>
                      <w:sz w:val="18"/>
                      <w:szCs w:val="18"/>
                    </w:rPr>
                    <w:t>159</w:t>
                  </w:r>
                </w:p>
              </w:tc>
              <w:tc>
                <w:tcPr>
                  <w:tcW w:w="3911" w:type="dxa"/>
                  <w:tcBorders>
                    <w:top w:val="nil"/>
                    <w:left w:val="nil"/>
                    <w:bottom w:val="single" w:color="auto" w:sz="4" w:space="0"/>
                    <w:right w:val="single" w:color="auto" w:sz="4" w:space="0"/>
                  </w:tcBorders>
                  <w:shd w:val="clear" w:color="000000" w:fill="FFFFFF"/>
                  <w:vAlign w:val="center"/>
                </w:tcPr>
                <w:p w14:paraId="299BEDD5">
                  <w:pPr>
                    <w:rPr>
                      <w:rFonts w:ascii="Arial" w:hAnsi="Arial" w:cs="Arial"/>
                      <w:color w:val="000000"/>
                      <w:sz w:val="18"/>
                      <w:szCs w:val="18"/>
                    </w:rPr>
                  </w:pPr>
                  <w:r>
                    <w:rPr>
                      <w:rFonts w:ascii="Arial" w:hAnsi="Arial" w:cs="Arial"/>
                      <w:color w:val="000000"/>
                      <w:sz w:val="18"/>
                      <w:szCs w:val="18"/>
                    </w:rPr>
                    <w:t>OCITOCINA 50X1 ML</w:t>
                  </w:r>
                </w:p>
              </w:tc>
              <w:tc>
                <w:tcPr>
                  <w:tcW w:w="1385" w:type="dxa"/>
                  <w:tcBorders>
                    <w:top w:val="nil"/>
                    <w:left w:val="nil"/>
                    <w:bottom w:val="single" w:color="auto" w:sz="4" w:space="0"/>
                    <w:right w:val="single" w:color="auto" w:sz="4" w:space="0"/>
                  </w:tcBorders>
                  <w:shd w:val="clear" w:color="000000" w:fill="FFFFFF"/>
                  <w:vAlign w:val="center"/>
                </w:tcPr>
                <w:p w14:paraId="57B6BDAF">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0B056CA4">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2350C4B4">
                  <w:pPr>
                    <w:jc w:val="right"/>
                    <w:rPr>
                      <w:rFonts w:ascii="Arial" w:hAnsi="Arial" w:cs="Arial"/>
                      <w:color w:val="000000"/>
                      <w:sz w:val="18"/>
                      <w:szCs w:val="18"/>
                    </w:rPr>
                  </w:pPr>
                  <w:r>
                    <w:rPr>
                      <w:rFonts w:ascii="Arial" w:hAnsi="Arial" w:cs="Arial"/>
                      <w:color w:val="000000"/>
                      <w:sz w:val="18"/>
                      <w:szCs w:val="18"/>
                    </w:rPr>
                    <w:t>R$ 5,60</w:t>
                  </w:r>
                </w:p>
              </w:tc>
              <w:tc>
                <w:tcPr>
                  <w:tcW w:w="1579" w:type="dxa"/>
                  <w:tcBorders>
                    <w:top w:val="nil"/>
                    <w:left w:val="nil"/>
                    <w:bottom w:val="single" w:color="auto" w:sz="4" w:space="0"/>
                    <w:right w:val="single" w:color="auto" w:sz="4" w:space="0"/>
                  </w:tcBorders>
                  <w:shd w:val="clear" w:color="000000" w:fill="FFFFFF"/>
                  <w:noWrap/>
                  <w:vAlign w:val="center"/>
                </w:tcPr>
                <w:p w14:paraId="54ADC871">
                  <w:pPr>
                    <w:jc w:val="right"/>
                    <w:rPr>
                      <w:rFonts w:ascii="Arial" w:hAnsi="Arial" w:cs="Arial"/>
                      <w:color w:val="000000"/>
                      <w:sz w:val="18"/>
                      <w:szCs w:val="18"/>
                    </w:rPr>
                  </w:pPr>
                  <w:r>
                    <w:rPr>
                      <w:rFonts w:ascii="Arial" w:hAnsi="Arial" w:cs="Arial"/>
                      <w:color w:val="000000"/>
                      <w:sz w:val="18"/>
                      <w:szCs w:val="18"/>
                    </w:rPr>
                    <w:t>R$ 5.600,00</w:t>
                  </w:r>
                </w:p>
              </w:tc>
            </w:tr>
            <w:tr w14:paraId="44C83F4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7AFADF5">
                  <w:pPr>
                    <w:jc w:val="center"/>
                    <w:rPr>
                      <w:rFonts w:ascii="Arial" w:hAnsi="Arial" w:cs="Arial"/>
                      <w:color w:val="000000"/>
                      <w:sz w:val="18"/>
                      <w:szCs w:val="18"/>
                    </w:rPr>
                  </w:pPr>
                  <w:r>
                    <w:rPr>
                      <w:rFonts w:ascii="Arial" w:hAnsi="Arial" w:cs="Arial"/>
                      <w:color w:val="000000"/>
                      <w:sz w:val="18"/>
                      <w:szCs w:val="18"/>
                    </w:rPr>
                    <w:t>160</w:t>
                  </w:r>
                </w:p>
              </w:tc>
              <w:tc>
                <w:tcPr>
                  <w:tcW w:w="3911" w:type="dxa"/>
                  <w:tcBorders>
                    <w:top w:val="nil"/>
                    <w:left w:val="nil"/>
                    <w:bottom w:val="single" w:color="auto" w:sz="4" w:space="0"/>
                    <w:right w:val="single" w:color="auto" w:sz="4" w:space="0"/>
                  </w:tcBorders>
                  <w:shd w:val="clear" w:color="000000" w:fill="FFFFFF"/>
                  <w:vAlign w:val="center"/>
                </w:tcPr>
                <w:p w14:paraId="25F7F96A">
                  <w:pPr>
                    <w:rPr>
                      <w:rFonts w:ascii="Arial" w:hAnsi="Arial" w:cs="Arial"/>
                      <w:color w:val="000000"/>
                      <w:sz w:val="18"/>
                      <w:szCs w:val="18"/>
                    </w:rPr>
                  </w:pPr>
                  <w:r>
                    <w:rPr>
                      <w:rFonts w:ascii="Arial" w:hAnsi="Arial" w:cs="Arial"/>
                      <w:color w:val="000000"/>
                      <w:sz w:val="18"/>
                      <w:szCs w:val="18"/>
                    </w:rPr>
                    <w:t>ÓLEO MINERAL FR 100ML</w:t>
                  </w:r>
                </w:p>
              </w:tc>
              <w:tc>
                <w:tcPr>
                  <w:tcW w:w="1385" w:type="dxa"/>
                  <w:tcBorders>
                    <w:top w:val="nil"/>
                    <w:left w:val="nil"/>
                    <w:bottom w:val="single" w:color="auto" w:sz="4" w:space="0"/>
                    <w:right w:val="single" w:color="auto" w:sz="4" w:space="0"/>
                  </w:tcBorders>
                  <w:shd w:val="clear" w:color="000000" w:fill="FFFFFF"/>
                  <w:vAlign w:val="center"/>
                </w:tcPr>
                <w:p w14:paraId="6F4209F6">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442C6D71">
                  <w:pPr>
                    <w:jc w:val="center"/>
                    <w:rPr>
                      <w:rFonts w:ascii="Arial" w:hAnsi="Arial" w:cs="Arial"/>
                      <w:color w:val="000000"/>
                      <w:sz w:val="18"/>
                      <w:szCs w:val="18"/>
                    </w:rPr>
                  </w:pPr>
                  <w:r>
                    <w:rPr>
                      <w:rFonts w:ascii="Arial" w:hAnsi="Arial" w:cs="Arial"/>
                      <w:color w:val="000000"/>
                      <w:sz w:val="18"/>
                      <w:szCs w:val="18"/>
                    </w:rPr>
                    <w:t>50</w:t>
                  </w:r>
                </w:p>
              </w:tc>
              <w:tc>
                <w:tcPr>
                  <w:tcW w:w="1107" w:type="dxa"/>
                  <w:tcBorders>
                    <w:top w:val="nil"/>
                    <w:left w:val="nil"/>
                    <w:bottom w:val="single" w:color="auto" w:sz="4" w:space="0"/>
                    <w:right w:val="single" w:color="auto" w:sz="4" w:space="0"/>
                  </w:tcBorders>
                  <w:shd w:val="clear" w:color="000000" w:fill="FFFFFF"/>
                  <w:noWrap/>
                  <w:vAlign w:val="bottom"/>
                </w:tcPr>
                <w:p w14:paraId="1418374F">
                  <w:pPr>
                    <w:jc w:val="right"/>
                    <w:rPr>
                      <w:rFonts w:ascii="Arial" w:hAnsi="Arial" w:cs="Arial"/>
                      <w:color w:val="000000"/>
                      <w:sz w:val="18"/>
                      <w:szCs w:val="18"/>
                    </w:rPr>
                  </w:pPr>
                  <w:r>
                    <w:rPr>
                      <w:rFonts w:ascii="Arial" w:hAnsi="Arial" w:cs="Arial"/>
                      <w:color w:val="000000"/>
                      <w:sz w:val="18"/>
                      <w:szCs w:val="18"/>
                    </w:rPr>
                    <w:t>R$ 15,05</w:t>
                  </w:r>
                </w:p>
              </w:tc>
              <w:tc>
                <w:tcPr>
                  <w:tcW w:w="1579" w:type="dxa"/>
                  <w:tcBorders>
                    <w:top w:val="nil"/>
                    <w:left w:val="nil"/>
                    <w:bottom w:val="single" w:color="auto" w:sz="4" w:space="0"/>
                    <w:right w:val="single" w:color="auto" w:sz="4" w:space="0"/>
                  </w:tcBorders>
                  <w:shd w:val="clear" w:color="000000" w:fill="FFFFFF"/>
                  <w:noWrap/>
                  <w:vAlign w:val="center"/>
                </w:tcPr>
                <w:p w14:paraId="04B1CB0C">
                  <w:pPr>
                    <w:jc w:val="right"/>
                    <w:rPr>
                      <w:rFonts w:ascii="Arial" w:hAnsi="Arial" w:cs="Arial"/>
                      <w:color w:val="000000"/>
                      <w:sz w:val="18"/>
                      <w:szCs w:val="18"/>
                    </w:rPr>
                  </w:pPr>
                  <w:r>
                    <w:rPr>
                      <w:rFonts w:ascii="Arial" w:hAnsi="Arial" w:cs="Arial"/>
                      <w:color w:val="000000"/>
                      <w:sz w:val="18"/>
                      <w:szCs w:val="18"/>
                    </w:rPr>
                    <w:t>R$ 752,50</w:t>
                  </w:r>
                </w:p>
              </w:tc>
            </w:tr>
            <w:tr w14:paraId="02FCB5D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53DEA24">
                  <w:pPr>
                    <w:jc w:val="center"/>
                    <w:rPr>
                      <w:rFonts w:ascii="Arial" w:hAnsi="Arial" w:cs="Arial"/>
                      <w:color w:val="000000"/>
                      <w:sz w:val="18"/>
                      <w:szCs w:val="18"/>
                    </w:rPr>
                  </w:pPr>
                  <w:r>
                    <w:rPr>
                      <w:rFonts w:ascii="Arial" w:hAnsi="Arial" w:cs="Arial"/>
                      <w:color w:val="000000"/>
                      <w:sz w:val="18"/>
                      <w:szCs w:val="18"/>
                    </w:rPr>
                    <w:t>161</w:t>
                  </w:r>
                </w:p>
              </w:tc>
              <w:tc>
                <w:tcPr>
                  <w:tcW w:w="3911" w:type="dxa"/>
                  <w:tcBorders>
                    <w:top w:val="nil"/>
                    <w:left w:val="nil"/>
                    <w:bottom w:val="single" w:color="auto" w:sz="4" w:space="0"/>
                    <w:right w:val="single" w:color="auto" w:sz="4" w:space="0"/>
                  </w:tcBorders>
                  <w:shd w:val="clear" w:color="000000" w:fill="FFFFFF"/>
                  <w:vAlign w:val="center"/>
                </w:tcPr>
                <w:p w14:paraId="317D3CE8">
                  <w:pPr>
                    <w:rPr>
                      <w:rFonts w:ascii="Arial" w:hAnsi="Arial" w:cs="Arial"/>
                      <w:color w:val="000000"/>
                      <w:sz w:val="18"/>
                      <w:szCs w:val="18"/>
                    </w:rPr>
                  </w:pPr>
                  <w:r>
                    <w:rPr>
                      <w:rFonts w:ascii="Arial" w:hAnsi="Arial" w:cs="Arial"/>
                      <w:color w:val="000000"/>
                      <w:sz w:val="18"/>
                      <w:szCs w:val="18"/>
                    </w:rPr>
                    <w:t>ÓLEO DE GIRASSOL 120 ML</w:t>
                  </w:r>
                </w:p>
              </w:tc>
              <w:tc>
                <w:tcPr>
                  <w:tcW w:w="1385" w:type="dxa"/>
                  <w:tcBorders>
                    <w:top w:val="nil"/>
                    <w:left w:val="nil"/>
                    <w:bottom w:val="single" w:color="auto" w:sz="4" w:space="0"/>
                    <w:right w:val="single" w:color="auto" w:sz="4" w:space="0"/>
                  </w:tcBorders>
                  <w:shd w:val="clear" w:color="000000" w:fill="FFFFFF"/>
                  <w:vAlign w:val="center"/>
                </w:tcPr>
                <w:p w14:paraId="1170604D">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40F1990C">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1DEE03C9">
                  <w:pPr>
                    <w:jc w:val="right"/>
                    <w:rPr>
                      <w:rFonts w:ascii="Arial" w:hAnsi="Arial" w:cs="Arial"/>
                      <w:color w:val="000000"/>
                      <w:sz w:val="18"/>
                      <w:szCs w:val="18"/>
                    </w:rPr>
                  </w:pPr>
                  <w:r>
                    <w:rPr>
                      <w:rFonts w:ascii="Arial" w:hAnsi="Arial" w:cs="Arial"/>
                      <w:color w:val="000000"/>
                      <w:sz w:val="18"/>
                      <w:szCs w:val="18"/>
                    </w:rPr>
                    <w:t>R$ 21,52</w:t>
                  </w:r>
                </w:p>
              </w:tc>
              <w:tc>
                <w:tcPr>
                  <w:tcW w:w="1579" w:type="dxa"/>
                  <w:tcBorders>
                    <w:top w:val="nil"/>
                    <w:left w:val="nil"/>
                    <w:bottom w:val="single" w:color="auto" w:sz="4" w:space="0"/>
                    <w:right w:val="single" w:color="auto" w:sz="4" w:space="0"/>
                  </w:tcBorders>
                  <w:shd w:val="clear" w:color="000000" w:fill="FFFFFF"/>
                  <w:noWrap/>
                  <w:vAlign w:val="center"/>
                </w:tcPr>
                <w:p w14:paraId="36A8E863">
                  <w:pPr>
                    <w:jc w:val="right"/>
                    <w:rPr>
                      <w:rFonts w:ascii="Arial" w:hAnsi="Arial" w:cs="Arial"/>
                      <w:color w:val="000000"/>
                      <w:sz w:val="18"/>
                      <w:szCs w:val="18"/>
                    </w:rPr>
                  </w:pPr>
                  <w:r>
                    <w:rPr>
                      <w:rFonts w:ascii="Arial" w:hAnsi="Arial" w:cs="Arial"/>
                      <w:color w:val="000000"/>
                      <w:sz w:val="18"/>
                      <w:szCs w:val="18"/>
                    </w:rPr>
                    <w:t>R$ 2.152,00</w:t>
                  </w:r>
                </w:p>
              </w:tc>
            </w:tr>
            <w:tr w14:paraId="085F2FE5">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E234F94">
                  <w:pPr>
                    <w:jc w:val="center"/>
                    <w:rPr>
                      <w:rFonts w:ascii="Arial" w:hAnsi="Arial" w:cs="Arial"/>
                      <w:color w:val="000000"/>
                      <w:sz w:val="18"/>
                      <w:szCs w:val="18"/>
                    </w:rPr>
                  </w:pPr>
                  <w:r>
                    <w:rPr>
                      <w:rFonts w:ascii="Arial" w:hAnsi="Arial" w:cs="Arial"/>
                      <w:color w:val="000000"/>
                      <w:sz w:val="18"/>
                      <w:szCs w:val="18"/>
                    </w:rPr>
                    <w:t>162</w:t>
                  </w:r>
                </w:p>
              </w:tc>
              <w:tc>
                <w:tcPr>
                  <w:tcW w:w="3911" w:type="dxa"/>
                  <w:tcBorders>
                    <w:top w:val="nil"/>
                    <w:left w:val="nil"/>
                    <w:bottom w:val="single" w:color="auto" w:sz="4" w:space="0"/>
                    <w:right w:val="single" w:color="auto" w:sz="4" w:space="0"/>
                  </w:tcBorders>
                  <w:shd w:val="clear" w:color="000000" w:fill="FFFFFF"/>
                  <w:vAlign w:val="center"/>
                </w:tcPr>
                <w:p w14:paraId="193F7F26">
                  <w:pPr>
                    <w:rPr>
                      <w:rFonts w:ascii="Arial" w:hAnsi="Arial" w:cs="Arial"/>
                      <w:color w:val="000000"/>
                      <w:sz w:val="18"/>
                      <w:szCs w:val="18"/>
                    </w:rPr>
                  </w:pPr>
                  <w:r>
                    <w:rPr>
                      <w:rFonts w:ascii="Arial" w:hAnsi="Arial" w:cs="Arial"/>
                      <w:color w:val="000000"/>
                      <w:sz w:val="18"/>
                      <w:szCs w:val="18"/>
                    </w:rPr>
                    <w:t>OMEPRAZOL 40MG 10 ML INJ</w:t>
                  </w:r>
                </w:p>
              </w:tc>
              <w:tc>
                <w:tcPr>
                  <w:tcW w:w="1385" w:type="dxa"/>
                  <w:tcBorders>
                    <w:top w:val="nil"/>
                    <w:left w:val="nil"/>
                    <w:bottom w:val="single" w:color="auto" w:sz="4" w:space="0"/>
                    <w:right w:val="single" w:color="auto" w:sz="4" w:space="0"/>
                  </w:tcBorders>
                  <w:shd w:val="clear" w:color="000000" w:fill="FFFFFF"/>
                  <w:vAlign w:val="center"/>
                </w:tcPr>
                <w:p w14:paraId="0438AC3A">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0B4FFD7C">
                  <w:pPr>
                    <w:jc w:val="center"/>
                    <w:rPr>
                      <w:rFonts w:ascii="Arial" w:hAnsi="Arial" w:cs="Arial"/>
                      <w:color w:val="000000"/>
                      <w:sz w:val="18"/>
                      <w:szCs w:val="18"/>
                    </w:rPr>
                  </w:pPr>
                  <w:r>
                    <w:rPr>
                      <w:rFonts w:ascii="Arial" w:hAnsi="Arial" w:cs="Arial"/>
                      <w:color w:val="000000"/>
                      <w:sz w:val="18"/>
                      <w:szCs w:val="18"/>
                    </w:rPr>
                    <w:t>1.000</w:t>
                  </w:r>
                </w:p>
              </w:tc>
              <w:tc>
                <w:tcPr>
                  <w:tcW w:w="1107" w:type="dxa"/>
                  <w:tcBorders>
                    <w:top w:val="nil"/>
                    <w:left w:val="nil"/>
                    <w:bottom w:val="single" w:color="auto" w:sz="4" w:space="0"/>
                    <w:right w:val="single" w:color="auto" w:sz="4" w:space="0"/>
                  </w:tcBorders>
                  <w:shd w:val="clear" w:color="000000" w:fill="FFFFFF"/>
                  <w:noWrap/>
                  <w:vAlign w:val="bottom"/>
                </w:tcPr>
                <w:p w14:paraId="1AAA737C">
                  <w:pPr>
                    <w:jc w:val="right"/>
                    <w:rPr>
                      <w:rFonts w:ascii="Arial" w:hAnsi="Arial" w:cs="Arial"/>
                      <w:color w:val="000000"/>
                      <w:sz w:val="18"/>
                      <w:szCs w:val="18"/>
                    </w:rPr>
                  </w:pPr>
                  <w:r>
                    <w:rPr>
                      <w:rFonts w:ascii="Arial" w:hAnsi="Arial" w:cs="Arial"/>
                      <w:color w:val="000000"/>
                      <w:sz w:val="18"/>
                      <w:szCs w:val="18"/>
                    </w:rPr>
                    <w:t>R$ 14,25</w:t>
                  </w:r>
                </w:p>
              </w:tc>
              <w:tc>
                <w:tcPr>
                  <w:tcW w:w="1579" w:type="dxa"/>
                  <w:tcBorders>
                    <w:top w:val="nil"/>
                    <w:left w:val="nil"/>
                    <w:bottom w:val="single" w:color="auto" w:sz="4" w:space="0"/>
                    <w:right w:val="single" w:color="auto" w:sz="4" w:space="0"/>
                  </w:tcBorders>
                  <w:shd w:val="clear" w:color="000000" w:fill="FFFFFF"/>
                  <w:noWrap/>
                  <w:vAlign w:val="center"/>
                </w:tcPr>
                <w:p w14:paraId="36128B84">
                  <w:pPr>
                    <w:jc w:val="right"/>
                    <w:rPr>
                      <w:rFonts w:ascii="Arial" w:hAnsi="Arial" w:cs="Arial"/>
                      <w:color w:val="000000"/>
                      <w:sz w:val="18"/>
                      <w:szCs w:val="18"/>
                    </w:rPr>
                  </w:pPr>
                  <w:r>
                    <w:rPr>
                      <w:rFonts w:ascii="Arial" w:hAnsi="Arial" w:cs="Arial"/>
                      <w:color w:val="000000"/>
                      <w:sz w:val="18"/>
                      <w:szCs w:val="18"/>
                    </w:rPr>
                    <w:t>R$ 14.250,00</w:t>
                  </w:r>
                </w:p>
              </w:tc>
            </w:tr>
            <w:tr w14:paraId="602028D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F8C39FB">
                  <w:pPr>
                    <w:jc w:val="center"/>
                    <w:rPr>
                      <w:rFonts w:ascii="Arial" w:hAnsi="Arial" w:cs="Arial"/>
                      <w:color w:val="000000"/>
                      <w:sz w:val="18"/>
                      <w:szCs w:val="18"/>
                    </w:rPr>
                  </w:pPr>
                  <w:r>
                    <w:rPr>
                      <w:rFonts w:ascii="Arial" w:hAnsi="Arial" w:cs="Arial"/>
                      <w:color w:val="000000"/>
                      <w:sz w:val="18"/>
                      <w:szCs w:val="18"/>
                    </w:rPr>
                    <w:t>163</w:t>
                  </w:r>
                </w:p>
              </w:tc>
              <w:tc>
                <w:tcPr>
                  <w:tcW w:w="3911" w:type="dxa"/>
                  <w:tcBorders>
                    <w:top w:val="nil"/>
                    <w:left w:val="nil"/>
                    <w:bottom w:val="single" w:color="auto" w:sz="4" w:space="0"/>
                    <w:right w:val="single" w:color="auto" w:sz="4" w:space="0"/>
                  </w:tcBorders>
                  <w:shd w:val="clear" w:color="000000" w:fill="FFFFFF"/>
                  <w:vAlign w:val="center"/>
                </w:tcPr>
                <w:p w14:paraId="56BBBA66">
                  <w:pPr>
                    <w:rPr>
                      <w:rFonts w:ascii="Arial" w:hAnsi="Arial" w:cs="Arial"/>
                      <w:color w:val="000000"/>
                      <w:sz w:val="18"/>
                      <w:szCs w:val="18"/>
                    </w:rPr>
                  </w:pPr>
                  <w:r>
                    <w:rPr>
                      <w:rFonts w:ascii="Arial" w:hAnsi="Arial" w:cs="Arial"/>
                      <w:color w:val="000000"/>
                      <w:sz w:val="18"/>
                      <w:szCs w:val="18"/>
                    </w:rPr>
                    <w:t xml:space="preserve">OXACILINA 1GR </w:t>
                  </w:r>
                </w:p>
              </w:tc>
              <w:tc>
                <w:tcPr>
                  <w:tcW w:w="1385" w:type="dxa"/>
                  <w:tcBorders>
                    <w:top w:val="nil"/>
                    <w:left w:val="nil"/>
                    <w:bottom w:val="single" w:color="auto" w:sz="4" w:space="0"/>
                    <w:right w:val="single" w:color="auto" w:sz="4" w:space="0"/>
                  </w:tcBorders>
                  <w:shd w:val="clear" w:color="000000" w:fill="FFFFFF"/>
                  <w:vAlign w:val="center"/>
                </w:tcPr>
                <w:p w14:paraId="6223CA12">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05DCD8FD">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661B1F34">
                  <w:pPr>
                    <w:jc w:val="right"/>
                    <w:rPr>
                      <w:rFonts w:ascii="Arial" w:hAnsi="Arial" w:cs="Arial"/>
                      <w:color w:val="000000"/>
                      <w:sz w:val="18"/>
                      <w:szCs w:val="18"/>
                    </w:rPr>
                  </w:pPr>
                  <w:r>
                    <w:rPr>
                      <w:rFonts w:ascii="Arial" w:hAnsi="Arial" w:cs="Arial"/>
                      <w:color w:val="000000"/>
                      <w:sz w:val="18"/>
                      <w:szCs w:val="18"/>
                    </w:rPr>
                    <w:t>R$ 8,30</w:t>
                  </w:r>
                </w:p>
              </w:tc>
              <w:tc>
                <w:tcPr>
                  <w:tcW w:w="1579" w:type="dxa"/>
                  <w:tcBorders>
                    <w:top w:val="nil"/>
                    <w:left w:val="nil"/>
                    <w:bottom w:val="single" w:color="auto" w:sz="4" w:space="0"/>
                    <w:right w:val="single" w:color="auto" w:sz="4" w:space="0"/>
                  </w:tcBorders>
                  <w:shd w:val="clear" w:color="000000" w:fill="FFFFFF"/>
                  <w:noWrap/>
                  <w:vAlign w:val="center"/>
                </w:tcPr>
                <w:p w14:paraId="10DB4789">
                  <w:pPr>
                    <w:jc w:val="right"/>
                    <w:rPr>
                      <w:rFonts w:ascii="Arial" w:hAnsi="Arial" w:cs="Arial"/>
                      <w:color w:val="000000"/>
                      <w:sz w:val="18"/>
                      <w:szCs w:val="18"/>
                    </w:rPr>
                  </w:pPr>
                  <w:r>
                    <w:rPr>
                      <w:rFonts w:ascii="Arial" w:hAnsi="Arial" w:cs="Arial"/>
                      <w:color w:val="000000"/>
                      <w:sz w:val="18"/>
                      <w:szCs w:val="18"/>
                    </w:rPr>
                    <w:t>R$ 16.600,00</w:t>
                  </w:r>
                </w:p>
              </w:tc>
            </w:tr>
            <w:tr w14:paraId="62B7D8E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5D23A86">
                  <w:pPr>
                    <w:jc w:val="center"/>
                    <w:rPr>
                      <w:rFonts w:ascii="Arial" w:hAnsi="Arial" w:cs="Arial"/>
                      <w:color w:val="000000"/>
                      <w:sz w:val="18"/>
                      <w:szCs w:val="18"/>
                    </w:rPr>
                  </w:pPr>
                  <w:r>
                    <w:rPr>
                      <w:rFonts w:ascii="Arial" w:hAnsi="Arial" w:cs="Arial"/>
                      <w:color w:val="000000"/>
                      <w:sz w:val="18"/>
                      <w:szCs w:val="18"/>
                    </w:rPr>
                    <w:t>164</w:t>
                  </w:r>
                </w:p>
              </w:tc>
              <w:tc>
                <w:tcPr>
                  <w:tcW w:w="3911" w:type="dxa"/>
                  <w:tcBorders>
                    <w:top w:val="nil"/>
                    <w:left w:val="nil"/>
                    <w:bottom w:val="single" w:color="auto" w:sz="4" w:space="0"/>
                    <w:right w:val="single" w:color="auto" w:sz="4" w:space="0"/>
                  </w:tcBorders>
                  <w:shd w:val="clear" w:color="000000" w:fill="FFFFFF"/>
                  <w:vAlign w:val="center"/>
                </w:tcPr>
                <w:p w14:paraId="4E2A2F88">
                  <w:pPr>
                    <w:rPr>
                      <w:rFonts w:ascii="Arial" w:hAnsi="Arial" w:cs="Arial"/>
                      <w:color w:val="000000"/>
                      <w:sz w:val="18"/>
                      <w:szCs w:val="18"/>
                    </w:rPr>
                  </w:pPr>
                  <w:r>
                    <w:rPr>
                      <w:rFonts w:ascii="Arial" w:hAnsi="Arial" w:cs="Arial"/>
                      <w:color w:val="000000"/>
                      <w:sz w:val="18"/>
                      <w:szCs w:val="18"/>
                    </w:rPr>
                    <w:t>PENTOXIFILINA COMP 600MG</w:t>
                  </w:r>
                </w:p>
              </w:tc>
              <w:tc>
                <w:tcPr>
                  <w:tcW w:w="1385" w:type="dxa"/>
                  <w:tcBorders>
                    <w:top w:val="nil"/>
                    <w:left w:val="nil"/>
                    <w:bottom w:val="single" w:color="auto" w:sz="4" w:space="0"/>
                    <w:right w:val="single" w:color="auto" w:sz="4" w:space="0"/>
                  </w:tcBorders>
                  <w:shd w:val="clear" w:color="000000" w:fill="FFFFFF"/>
                  <w:vAlign w:val="center"/>
                </w:tcPr>
                <w:p w14:paraId="5AF35687">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A96B327">
                  <w:pPr>
                    <w:jc w:val="center"/>
                    <w:rPr>
                      <w:rFonts w:ascii="Arial" w:hAnsi="Arial" w:cs="Arial"/>
                      <w:color w:val="000000"/>
                      <w:sz w:val="18"/>
                      <w:szCs w:val="18"/>
                    </w:rPr>
                  </w:pPr>
                  <w:r>
                    <w:rPr>
                      <w:rFonts w:ascii="Arial" w:hAnsi="Arial" w:cs="Arial"/>
                      <w:color w:val="000000"/>
                      <w:sz w:val="18"/>
                      <w:szCs w:val="18"/>
                    </w:rPr>
                    <w:t>600</w:t>
                  </w:r>
                </w:p>
              </w:tc>
              <w:tc>
                <w:tcPr>
                  <w:tcW w:w="1107" w:type="dxa"/>
                  <w:tcBorders>
                    <w:top w:val="nil"/>
                    <w:left w:val="nil"/>
                    <w:bottom w:val="single" w:color="auto" w:sz="4" w:space="0"/>
                    <w:right w:val="single" w:color="auto" w:sz="4" w:space="0"/>
                  </w:tcBorders>
                  <w:shd w:val="clear" w:color="000000" w:fill="FFFFFF"/>
                  <w:noWrap/>
                  <w:vAlign w:val="bottom"/>
                </w:tcPr>
                <w:p w14:paraId="5EFB4904">
                  <w:pPr>
                    <w:jc w:val="right"/>
                    <w:rPr>
                      <w:rFonts w:ascii="Arial" w:hAnsi="Arial" w:cs="Arial"/>
                      <w:color w:val="000000"/>
                      <w:sz w:val="18"/>
                      <w:szCs w:val="18"/>
                    </w:rPr>
                  </w:pPr>
                  <w:r>
                    <w:rPr>
                      <w:rFonts w:ascii="Arial" w:hAnsi="Arial" w:cs="Arial"/>
                      <w:color w:val="000000"/>
                      <w:sz w:val="18"/>
                      <w:szCs w:val="18"/>
                    </w:rPr>
                    <w:t>R$ 2,76</w:t>
                  </w:r>
                </w:p>
              </w:tc>
              <w:tc>
                <w:tcPr>
                  <w:tcW w:w="1579" w:type="dxa"/>
                  <w:tcBorders>
                    <w:top w:val="nil"/>
                    <w:left w:val="nil"/>
                    <w:bottom w:val="single" w:color="auto" w:sz="4" w:space="0"/>
                    <w:right w:val="single" w:color="auto" w:sz="4" w:space="0"/>
                  </w:tcBorders>
                  <w:shd w:val="clear" w:color="000000" w:fill="FFFFFF"/>
                  <w:noWrap/>
                  <w:vAlign w:val="center"/>
                </w:tcPr>
                <w:p w14:paraId="78516D18">
                  <w:pPr>
                    <w:jc w:val="right"/>
                    <w:rPr>
                      <w:rFonts w:ascii="Arial" w:hAnsi="Arial" w:cs="Arial"/>
                      <w:color w:val="000000"/>
                      <w:sz w:val="18"/>
                      <w:szCs w:val="18"/>
                    </w:rPr>
                  </w:pPr>
                  <w:r>
                    <w:rPr>
                      <w:rFonts w:ascii="Arial" w:hAnsi="Arial" w:cs="Arial"/>
                      <w:color w:val="000000"/>
                      <w:sz w:val="18"/>
                      <w:szCs w:val="18"/>
                    </w:rPr>
                    <w:t>R$ 1.656,00</w:t>
                  </w:r>
                </w:p>
              </w:tc>
            </w:tr>
            <w:tr w14:paraId="37314BD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EA136CA">
                  <w:pPr>
                    <w:jc w:val="center"/>
                    <w:rPr>
                      <w:rFonts w:ascii="Arial" w:hAnsi="Arial" w:cs="Arial"/>
                      <w:color w:val="000000"/>
                      <w:sz w:val="18"/>
                      <w:szCs w:val="18"/>
                    </w:rPr>
                  </w:pPr>
                  <w:r>
                    <w:rPr>
                      <w:rFonts w:ascii="Arial" w:hAnsi="Arial" w:cs="Arial"/>
                      <w:color w:val="000000"/>
                      <w:sz w:val="18"/>
                      <w:szCs w:val="18"/>
                    </w:rPr>
                    <w:t>165</w:t>
                  </w:r>
                </w:p>
              </w:tc>
              <w:tc>
                <w:tcPr>
                  <w:tcW w:w="3911" w:type="dxa"/>
                  <w:tcBorders>
                    <w:top w:val="nil"/>
                    <w:left w:val="nil"/>
                    <w:bottom w:val="single" w:color="auto" w:sz="4" w:space="0"/>
                    <w:right w:val="single" w:color="auto" w:sz="4" w:space="0"/>
                  </w:tcBorders>
                  <w:shd w:val="clear" w:color="000000" w:fill="FFFFFF"/>
                  <w:vAlign w:val="center"/>
                </w:tcPr>
                <w:p w14:paraId="713036CF">
                  <w:pPr>
                    <w:rPr>
                      <w:rFonts w:ascii="Arial" w:hAnsi="Arial" w:cs="Arial"/>
                      <w:color w:val="000000"/>
                      <w:sz w:val="18"/>
                      <w:szCs w:val="18"/>
                    </w:rPr>
                  </w:pPr>
                  <w:r>
                    <w:rPr>
                      <w:rFonts w:ascii="Arial" w:hAnsi="Arial" w:cs="Arial"/>
                      <w:color w:val="000000"/>
                      <w:sz w:val="18"/>
                      <w:szCs w:val="18"/>
                    </w:rPr>
                    <w:t>PENTOXIFILINA 20MG/ML INJ</w:t>
                  </w:r>
                </w:p>
              </w:tc>
              <w:tc>
                <w:tcPr>
                  <w:tcW w:w="1385" w:type="dxa"/>
                  <w:tcBorders>
                    <w:top w:val="nil"/>
                    <w:left w:val="nil"/>
                    <w:bottom w:val="single" w:color="auto" w:sz="4" w:space="0"/>
                    <w:right w:val="single" w:color="auto" w:sz="4" w:space="0"/>
                  </w:tcBorders>
                  <w:shd w:val="clear" w:color="000000" w:fill="FFFFFF"/>
                  <w:vAlign w:val="center"/>
                </w:tcPr>
                <w:p w14:paraId="17B3B2C1">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F6FC689">
                  <w:pPr>
                    <w:jc w:val="center"/>
                    <w:rPr>
                      <w:rFonts w:ascii="Arial" w:hAnsi="Arial" w:cs="Arial"/>
                      <w:color w:val="000000"/>
                      <w:sz w:val="18"/>
                      <w:szCs w:val="18"/>
                    </w:rPr>
                  </w:pPr>
                  <w:r>
                    <w:rPr>
                      <w:rFonts w:ascii="Arial" w:hAnsi="Arial" w:cs="Arial"/>
                      <w:color w:val="000000"/>
                      <w:sz w:val="18"/>
                      <w:szCs w:val="18"/>
                    </w:rPr>
                    <w:t>200</w:t>
                  </w:r>
                </w:p>
              </w:tc>
              <w:tc>
                <w:tcPr>
                  <w:tcW w:w="1107" w:type="dxa"/>
                  <w:tcBorders>
                    <w:top w:val="nil"/>
                    <w:left w:val="nil"/>
                    <w:bottom w:val="single" w:color="auto" w:sz="4" w:space="0"/>
                    <w:right w:val="single" w:color="auto" w:sz="4" w:space="0"/>
                  </w:tcBorders>
                  <w:shd w:val="clear" w:color="000000" w:fill="FFFFFF"/>
                  <w:noWrap/>
                  <w:vAlign w:val="bottom"/>
                </w:tcPr>
                <w:p w14:paraId="2D9D0828">
                  <w:pPr>
                    <w:jc w:val="right"/>
                    <w:rPr>
                      <w:rFonts w:ascii="Arial" w:hAnsi="Arial" w:cs="Arial"/>
                      <w:color w:val="000000"/>
                      <w:sz w:val="18"/>
                      <w:szCs w:val="18"/>
                    </w:rPr>
                  </w:pPr>
                  <w:r>
                    <w:rPr>
                      <w:rFonts w:ascii="Arial" w:hAnsi="Arial" w:cs="Arial"/>
                      <w:color w:val="000000"/>
                      <w:sz w:val="18"/>
                      <w:szCs w:val="18"/>
                    </w:rPr>
                    <w:t>R$ 3,30</w:t>
                  </w:r>
                </w:p>
              </w:tc>
              <w:tc>
                <w:tcPr>
                  <w:tcW w:w="1579" w:type="dxa"/>
                  <w:tcBorders>
                    <w:top w:val="nil"/>
                    <w:left w:val="nil"/>
                    <w:bottom w:val="single" w:color="auto" w:sz="4" w:space="0"/>
                    <w:right w:val="single" w:color="auto" w:sz="4" w:space="0"/>
                  </w:tcBorders>
                  <w:shd w:val="clear" w:color="000000" w:fill="FFFFFF"/>
                  <w:noWrap/>
                  <w:vAlign w:val="center"/>
                </w:tcPr>
                <w:p w14:paraId="0BEF6D2C">
                  <w:pPr>
                    <w:jc w:val="right"/>
                    <w:rPr>
                      <w:rFonts w:ascii="Arial" w:hAnsi="Arial" w:cs="Arial"/>
                      <w:color w:val="000000"/>
                      <w:sz w:val="18"/>
                      <w:szCs w:val="18"/>
                    </w:rPr>
                  </w:pPr>
                  <w:r>
                    <w:rPr>
                      <w:rFonts w:ascii="Arial" w:hAnsi="Arial" w:cs="Arial"/>
                      <w:color w:val="000000"/>
                      <w:sz w:val="18"/>
                      <w:szCs w:val="18"/>
                    </w:rPr>
                    <w:t>R$ 660,00</w:t>
                  </w:r>
                </w:p>
              </w:tc>
            </w:tr>
            <w:tr w14:paraId="0ECE8498">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858C96E">
                  <w:pPr>
                    <w:jc w:val="center"/>
                    <w:rPr>
                      <w:rFonts w:ascii="Arial" w:hAnsi="Arial" w:cs="Arial"/>
                      <w:color w:val="000000"/>
                      <w:sz w:val="18"/>
                      <w:szCs w:val="18"/>
                    </w:rPr>
                  </w:pPr>
                  <w:r>
                    <w:rPr>
                      <w:rFonts w:ascii="Arial" w:hAnsi="Arial" w:cs="Arial"/>
                      <w:color w:val="000000"/>
                      <w:sz w:val="18"/>
                      <w:szCs w:val="18"/>
                    </w:rPr>
                    <w:t>166</w:t>
                  </w:r>
                </w:p>
              </w:tc>
              <w:tc>
                <w:tcPr>
                  <w:tcW w:w="3911" w:type="dxa"/>
                  <w:tcBorders>
                    <w:top w:val="nil"/>
                    <w:left w:val="nil"/>
                    <w:bottom w:val="single" w:color="auto" w:sz="4" w:space="0"/>
                    <w:right w:val="single" w:color="auto" w:sz="4" w:space="0"/>
                  </w:tcBorders>
                  <w:shd w:val="clear" w:color="000000" w:fill="FFFFFF"/>
                  <w:vAlign w:val="center"/>
                </w:tcPr>
                <w:p w14:paraId="04F324B1">
                  <w:pPr>
                    <w:rPr>
                      <w:rFonts w:ascii="Arial" w:hAnsi="Arial" w:cs="Arial"/>
                      <w:color w:val="000000"/>
                      <w:sz w:val="18"/>
                      <w:szCs w:val="18"/>
                    </w:rPr>
                  </w:pPr>
                  <w:r>
                    <w:rPr>
                      <w:rFonts w:ascii="Arial" w:hAnsi="Arial" w:cs="Arial"/>
                      <w:color w:val="000000"/>
                      <w:sz w:val="18"/>
                      <w:szCs w:val="18"/>
                    </w:rPr>
                    <w:t>PIRACETAM 400MG COMP</w:t>
                  </w:r>
                </w:p>
              </w:tc>
              <w:tc>
                <w:tcPr>
                  <w:tcW w:w="1385" w:type="dxa"/>
                  <w:tcBorders>
                    <w:top w:val="nil"/>
                    <w:left w:val="nil"/>
                    <w:bottom w:val="single" w:color="auto" w:sz="4" w:space="0"/>
                    <w:right w:val="single" w:color="auto" w:sz="4" w:space="0"/>
                  </w:tcBorders>
                  <w:shd w:val="clear" w:color="000000" w:fill="FFFFFF"/>
                  <w:vAlign w:val="center"/>
                </w:tcPr>
                <w:p w14:paraId="1695169C">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07E7E3F3">
                  <w:pPr>
                    <w:jc w:val="center"/>
                    <w:rPr>
                      <w:rFonts w:ascii="Arial" w:hAnsi="Arial" w:cs="Arial"/>
                      <w:color w:val="000000"/>
                      <w:sz w:val="18"/>
                      <w:szCs w:val="18"/>
                    </w:rPr>
                  </w:pPr>
                  <w:r>
                    <w:rPr>
                      <w:rFonts w:ascii="Arial" w:hAnsi="Arial" w:cs="Arial"/>
                      <w:color w:val="000000"/>
                      <w:sz w:val="18"/>
                      <w:szCs w:val="18"/>
                    </w:rPr>
                    <w:t>600</w:t>
                  </w:r>
                </w:p>
              </w:tc>
              <w:tc>
                <w:tcPr>
                  <w:tcW w:w="1107" w:type="dxa"/>
                  <w:tcBorders>
                    <w:top w:val="nil"/>
                    <w:left w:val="nil"/>
                    <w:bottom w:val="single" w:color="auto" w:sz="4" w:space="0"/>
                    <w:right w:val="single" w:color="auto" w:sz="4" w:space="0"/>
                  </w:tcBorders>
                  <w:shd w:val="clear" w:color="000000" w:fill="FFFFFF"/>
                  <w:noWrap/>
                  <w:vAlign w:val="bottom"/>
                </w:tcPr>
                <w:p w14:paraId="6F360937">
                  <w:pPr>
                    <w:jc w:val="right"/>
                    <w:rPr>
                      <w:rFonts w:ascii="Arial" w:hAnsi="Arial" w:cs="Arial"/>
                      <w:color w:val="000000"/>
                      <w:sz w:val="18"/>
                      <w:szCs w:val="18"/>
                    </w:rPr>
                  </w:pPr>
                  <w:r>
                    <w:rPr>
                      <w:rFonts w:ascii="Arial" w:hAnsi="Arial" w:cs="Arial"/>
                      <w:color w:val="000000"/>
                      <w:sz w:val="18"/>
                      <w:szCs w:val="18"/>
                    </w:rPr>
                    <w:t>R$ 2,37</w:t>
                  </w:r>
                </w:p>
              </w:tc>
              <w:tc>
                <w:tcPr>
                  <w:tcW w:w="1579" w:type="dxa"/>
                  <w:tcBorders>
                    <w:top w:val="nil"/>
                    <w:left w:val="nil"/>
                    <w:bottom w:val="single" w:color="auto" w:sz="4" w:space="0"/>
                    <w:right w:val="single" w:color="auto" w:sz="4" w:space="0"/>
                  </w:tcBorders>
                  <w:shd w:val="clear" w:color="000000" w:fill="FFFFFF"/>
                  <w:noWrap/>
                  <w:vAlign w:val="center"/>
                </w:tcPr>
                <w:p w14:paraId="27CBBB2F">
                  <w:pPr>
                    <w:jc w:val="right"/>
                    <w:rPr>
                      <w:rFonts w:ascii="Arial" w:hAnsi="Arial" w:cs="Arial"/>
                      <w:color w:val="000000"/>
                      <w:sz w:val="18"/>
                      <w:szCs w:val="18"/>
                    </w:rPr>
                  </w:pPr>
                  <w:r>
                    <w:rPr>
                      <w:rFonts w:ascii="Arial" w:hAnsi="Arial" w:cs="Arial"/>
                      <w:color w:val="000000"/>
                      <w:sz w:val="18"/>
                      <w:szCs w:val="18"/>
                    </w:rPr>
                    <w:t>R$ 1.422,00</w:t>
                  </w:r>
                </w:p>
              </w:tc>
            </w:tr>
            <w:tr w14:paraId="7BCB453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82550ED">
                  <w:pPr>
                    <w:jc w:val="center"/>
                    <w:rPr>
                      <w:rFonts w:ascii="Arial" w:hAnsi="Arial" w:cs="Arial"/>
                      <w:color w:val="000000"/>
                      <w:sz w:val="18"/>
                      <w:szCs w:val="18"/>
                    </w:rPr>
                  </w:pPr>
                  <w:r>
                    <w:rPr>
                      <w:rFonts w:ascii="Arial" w:hAnsi="Arial" w:cs="Arial"/>
                      <w:color w:val="000000"/>
                      <w:sz w:val="18"/>
                      <w:szCs w:val="18"/>
                    </w:rPr>
                    <w:t>167</w:t>
                  </w:r>
                </w:p>
              </w:tc>
              <w:tc>
                <w:tcPr>
                  <w:tcW w:w="3911" w:type="dxa"/>
                  <w:tcBorders>
                    <w:top w:val="nil"/>
                    <w:left w:val="nil"/>
                    <w:bottom w:val="single" w:color="auto" w:sz="4" w:space="0"/>
                    <w:right w:val="single" w:color="auto" w:sz="4" w:space="0"/>
                  </w:tcBorders>
                  <w:shd w:val="clear" w:color="000000" w:fill="FFFFFF"/>
                  <w:vAlign w:val="center"/>
                </w:tcPr>
                <w:p w14:paraId="0AC82A43">
                  <w:pPr>
                    <w:rPr>
                      <w:rFonts w:ascii="Arial" w:hAnsi="Arial" w:cs="Arial"/>
                      <w:color w:val="000000"/>
                      <w:sz w:val="18"/>
                      <w:szCs w:val="18"/>
                    </w:rPr>
                  </w:pPr>
                  <w:r>
                    <w:rPr>
                      <w:rFonts w:ascii="Arial" w:hAnsi="Arial" w:cs="Arial"/>
                      <w:color w:val="000000"/>
                      <w:sz w:val="18"/>
                      <w:szCs w:val="18"/>
                    </w:rPr>
                    <w:t>PIRACETAM INJ</w:t>
                  </w:r>
                </w:p>
              </w:tc>
              <w:tc>
                <w:tcPr>
                  <w:tcW w:w="1385" w:type="dxa"/>
                  <w:tcBorders>
                    <w:top w:val="nil"/>
                    <w:left w:val="nil"/>
                    <w:bottom w:val="single" w:color="auto" w:sz="4" w:space="0"/>
                    <w:right w:val="single" w:color="auto" w:sz="4" w:space="0"/>
                  </w:tcBorders>
                  <w:shd w:val="clear" w:color="000000" w:fill="FFFFFF"/>
                  <w:vAlign w:val="center"/>
                </w:tcPr>
                <w:p w14:paraId="01D57849">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8AA68D7">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7C7CAEF3">
                  <w:pPr>
                    <w:jc w:val="right"/>
                    <w:rPr>
                      <w:rFonts w:ascii="Arial" w:hAnsi="Arial" w:cs="Arial"/>
                      <w:color w:val="000000"/>
                      <w:sz w:val="18"/>
                      <w:szCs w:val="18"/>
                    </w:rPr>
                  </w:pPr>
                  <w:r>
                    <w:rPr>
                      <w:rFonts w:ascii="Arial" w:hAnsi="Arial" w:cs="Arial"/>
                      <w:color w:val="000000"/>
                      <w:sz w:val="18"/>
                      <w:szCs w:val="18"/>
                    </w:rPr>
                    <w:t>R$ 3,22</w:t>
                  </w:r>
                </w:p>
              </w:tc>
              <w:tc>
                <w:tcPr>
                  <w:tcW w:w="1579" w:type="dxa"/>
                  <w:tcBorders>
                    <w:top w:val="nil"/>
                    <w:left w:val="nil"/>
                    <w:bottom w:val="single" w:color="auto" w:sz="4" w:space="0"/>
                    <w:right w:val="single" w:color="auto" w:sz="4" w:space="0"/>
                  </w:tcBorders>
                  <w:shd w:val="clear" w:color="000000" w:fill="FFFFFF"/>
                  <w:noWrap/>
                  <w:vAlign w:val="center"/>
                </w:tcPr>
                <w:p w14:paraId="1DCF6774">
                  <w:pPr>
                    <w:jc w:val="right"/>
                    <w:rPr>
                      <w:rFonts w:ascii="Arial" w:hAnsi="Arial" w:cs="Arial"/>
                      <w:color w:val="000000"/>
                      <w:sz w:val="18"/>
                      <w:szCs w:val="18"/>
                    </w:rPr>
                  </w:pPr>
                  <w:r>
                    <w:rPr>
                      <w:rFonts w:ascii="Arial" w:hAnsi="Arial" w:cs="Arial"/>
                      <w:color w:val="000000"/>
                      <w:sz w:val="18"/>
                      <w:szCs w:val="18"/>
                    </w:rPr>
                    <w:t>R$ 322,00</w:t>
                  </w:r>
                </w:p>
              </w:tc>
            </w:tr>
            <w:tr w14:paraId="2618752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A50BCE4">
                  <w:pPr>
                    <w:jc w:val="center"/>
                    <w:rPr>
                      <w:rFonts w:ascii="Arial" w:hAnsi="Arial" w:cs="Arial"/>
                      <w:color w:val="000000"/>
                      <w:sz w:val="18"/>
                      <w:szCs w:val="18"/>
                    </w:rPr>
                  </w:pPr>
                  <w:r>
                    <w:rPr>
                      <w:rFonts w:ascii="Arial" w:hAnsi="Arial" w:cs="Arial"/>
                      <w:color w:val="000000"/>
                      <w:sz w:val="18"/>
                      <w:szCs w:val="18"/>
                    </w:rPr>
                    <w:t>168</w:t>
                  </w:r>
                </w:p>
              </w:tc>
              <w:tc>
                <w:tcPr>
                  <w:tcW w:w="3911" w:type="dxa"/>
                  <w:tcBorders>
                    <w:top w:val="nil"/>
                    <w:left w:val="nil"/>
                    <w:bottom w:val="single" w:color="auto" w:sz="4" w:space="0"/>
                    <w:right w:val="single" w:color="auto" w:sz="4" w:space="0"/>
                  </w:tcBorders>
                  <w:shd w:val="clear" w:color="000000" w:fill="FFFFFF"/>
                  <w:vAlign w:val="center"/>
                </w:tcPr>
                <w:p w14:paraId="56BEADF8">
                  <w:pPr>
                    <w:rPr>
                      <w:rFonts w:ascii="Arial" w:hAnsi="Arial" w:cs="Arial"/>
                      <w:color w:val="000000"/>
                      <w:sz w:val="18"/>
                      <w:szCs w:val="18"/>
                    </w:rPr>
                  </w:pPr>
                  <w:r>
                    <w:rPr>
                      <w:rFonts w:ascii="Arial" w:hAnsi="Arial" w:cs="Arial"/>
                      <w:color w:val="000000"/>
                      <w:sz w:val="18"/>
                      <w:szCs w:val="18"/>
                    </w:rPr>
                    <w:t>PIROXICAM 20 MG</w:t>
                  </w:r>
                </w:p>
              </w:tc>
              <w:tc>
                <w:tcPr>
                  <w:tcW w:w="1385" w:type="dxa"/>
                  <w:tcBorders>
                    <w:top w:val="nil"/>
                    <w:left w:val="nil"/>
                    <w:bottom w:val="single" w:color="auto" w:sz="4" w:space="0"/>
                    <w:right w:val="single" w:color="auto" w:sz="4" w:space="0"/>
                  </w:tcBorders>
                  <w:shd w:val="clear" w:color="000000" w:fill="FFFFFF"/>
                  <w:vAlign w:val="center"/>
                </w:tcPr>
                <w:p w14:paraId="43370B30">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221777BC">
                  <w:pPr>
                    <w:jc w:val="center"/>
                    <w:rPr>
                      <w:rFonts w:ascii="Arial" w:hAnsi="Arial" w:cs="Arial"/>
                      <w:color w:val="000000"/>
                      <w:sz w:val="18"/>
                      <w:szCs w:val="18"/>
                    </w:rPr>
                  </w:pPr>
                  <w:r>
                    <w:rPr>
                      <w:rFonts w:ascii="Arial" w:hAnsi="Arial" w:cs="Arial"/>
                      <w:color w:val="000000"/>
                      <w:sz w:val="18"/>
                      <w:szCs w:val="18"/>
                    </w:rPr>
                    <w:t>150</w:t>
                  </w:r>
                </w:p>
              </w:tc>
              <w:tc>
                <w:tcPr>
                  <w:tcW w:w="1107" w:type="dxa"/>
                  <w:tcBorders>
                    <w:top w:val="nil"/>
                    <w:left w:val="nil"/>
                    <w:bottom w:val="single" w:color="auto" w:sz="4" w:space="0"/>
                    <w:right w:val="single" w:color="auto" w:sz="4" w:space="0"/>
                  </w:tcBorders>
                  <w:shd w:val="clear" w:color="000000" w:fill="FFFFFF"/>
                  <w:noWrap/>
                  <w:vAlign w:val="bottom"/>
                </w:tcPr>
                <w:p w14:paraId="25048AFB">
                  <w:pPr>
                    <w:jc w:val="right"/>
                    <w:rPr>
                      <w:rFonts w:ascii="Arial" w:hAnsi="Arial" w:cs="Arial"/>
                      <w:color w:val="000000"/>
                      <w:sz w:val="18"/>
                      <w:szCs w:val="18"/>
                    </w:rPr>
                  </w:pPr>
                  <w:r>
                    <w:rPr>
                      <w:rFonts w:ascii="Arial" w:hAnsi="Arial" w:cs="Arial"/>
                      <w:color w:val="000000"/>
                      <w:sz w:val="18"/>
                      <w:szCs w:val="18"/>
                    </w:rPr>
                    <w:t>R$ 0,82</w:t>
                  </w:r>
                </w:p>
              </w:tc>
              <w:tc>
                <w:tcPr>
                  <w:tcW w:w="1579" w:type="dxa"/>
                  <w:tcBorders>
                    <w:top w:val="nil"/>
                    <w:left w:val="nil"/>
                    <w:bottom w:val="single" w:color="auto" w:sz="4" w:space="0"/>
                    <w:right w:val="single" w:color="auto" w:sz="4" w:space="0"/>
                  </w:tcBorders>
                  <w:shd w:val="clear" w:color="000000" w:fill="FFFFFF"/>
                  <w:noWrap/>
                  <w:vAlign w:val="center"/>
                </w:tcPr>
                <w:p w14:paraId="4BE65F9E">
                  <w:pPr>
                    <w:jc w:val="right"/>
                    <w:rPr>
                      <w:rFonts w:ascii="Arial" w:hAnsi="Arial" w:cs="Arial"/>
                      <w:color w:val="000000"/>
                      <w:sz w:val="18"/>
                      <w:szCs w:val="18"/>
                    </w:rPr>
                  </w:pPr>
                  <w:r>
                    <w:rPr>
                      <w:rFonts w:ascii="Arial" w:hAnsi="Arial" w:cs="Arial"/>
                      <w:color w:val="000000"/>
                      <w:sz w:val="18"/>
                      <w:szCs w:val="18"/>
                    </w:rPr>
                    <w:t>R$ 123,00</w:t>
                  </w:r>
                </w:p>
              </w:tc>
            </w:tr>
            <w:tr w14:paraId="30DAC7B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9DE18EF">
                  <w:pPr>
                    <w:jc w:val="center"/>
                    <w:rPr>
                      <w:rFonts w:ascii="Arial" w:hAnsi="Arial" w:cs="Arial"/>
                      <w:color w:val="000000"/>
                      <w:sz w:val="18"/>
                      <w:szCs w:val="18"/>
                    </w:rPr>
                  </w:pPr>
                  <w:r>
                    <w:rPr>
                      <w:rFonts w:ascii="Arial" w:hAnsi="Arial" w:cs="Arial"/>
                      <w:color w:val="000000"/>
                      <w:sz w:val="18"/>
                      <w:szCs w:val="18"/>
                    </w:rPr>
                    <w:t>169</w:t>
                  </w:r>
                </w:p>
              </w:tc>
              <w:tc>
                <w:tcPr>
                  <w:tcW w:w="3911" w:type="dxa"/>
                  <w:tcBorders>
                    <w:top w:val="nil"/>
                    <w:left w:val="nil"/>
                    <w:bottom w:val="single" w:color="auto" w:sz="4" w:space="0"/>
                    <w:right w:val="single" w:color="auto" w:sz="4" w:space="0"/>
                  </w:tcBorders>
                  <w:shd w:val="clear" w:color="000000" w:fill="FFFFFF"/>
                  <w:vAlign w:val="center"/>
                </w:tcPr>
                <w:p w14:paraId="5E95277E">
                  <w:pPr>
                    <w:rPr>
                      <w:rFonts w:ascii="Arial" w:hAnsi="Arial" w:cs="Arial"/>
                      <w:color w:val="000000"/>
                      <w:sz w:val="18"/>
                      <w:szCs w:val="18"/>
                    </w:rPr>
                  </w:pPr>
                  <w:r>
                    <w:rPr>
                      <w:rFonts w:ascii="Arial" w:hAnsi="Arial" w:cs="Arial"/>
                      <w:color w:val="000000"/>
                      <w:sz w:val="18"/>
                      <w:szCs w:val="18"/>
                    </w:rPr>
                    <w:t xml:space="preserve">SINVASTATINA 40MG </w:t>
                  </w:r>
                </w:p>
              </w:tc>
              <w:tc>
                <w:tcPr>
                  <w:tcW w:w="1385" w:type="dxa"/>
                  <w:tcBorders>
                    <w:top w:val="nil"/>
                    <w:left w:val="nil"/>
                    <w:bottom w:val="single" w:color="auto" w:sz="4" w:space="0"/>
                    <w:right w:val="single" w:color="auto" w:sz="4" w:space="0"/>
                  </w:tcBorders>
                  <w:shd w:val="clear" w:color="000000" w:fill="FFFFFF"/>
                  <w:vAlign w:val="center"/>
                </w:tcPr>
                <w:p w14:paraId="10244AB5">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75128C82">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6902A7CB">
                  <w:pPr>
                    <w:jc w:val="right"/>
                    <w:rPr>
                      <w:rFonts w:ascii="Arial" w:hAnsi="Arial" w:cs="Arial"/>
                      <w:color w:val="000000"/>
                      <w:sz w:val="18"/>
                      <w:szCs w:val="18"/>
                    </w:rPr>
                  </w:pPr>
                  <w:r>
                    <w:rPr>
                      <w:rFonts w:ascii="Arial" w:hAnsi="Arial" w:cs="Arial"/>
                      <w:color w:val="000000"/>
                      <w:sz w:val="18"/>
                      <w:szCs w:val="18"/>
                    </w:rPr>
                    <w:t>R$ 0,86</w:t>
                  </w:r>
                </w:p>
              </w:tc>
              <w:tc>
                <w:tcPr>
                  <w:tcW w:w="1579" w:type="dxa"/>
                  <w:tcBorders>
                    <w:top w:val="nil"/>
                    <w:left w:val="nil"/>
                    <w:bottom w:val="single" w:color="auto" w:sz="4" w:space="0"/>
                    <w:right w:val="single" w:color="auto" w:sz="4" w:space="0"/>
                  </w:tcBorders>
                  <w:shd w:val="clear" w:color="000000" w:fill="FFFFFF"/>
                  <w:noWrap/>
                  <w:vAlign w:val="center"/>
                </w:tcPr>
                <w:p w14:paraId="287FF0E8">
                  <w:pPr>
                    <w:jc w:val="right"/>
                    <w:rPr>
                      <w:rFonts w:ascii="Arial" w:hAnsi="Arial" w:cs="Arial"/>
                      <w:color w:val="000000"/>
                      <w:sz w:val="18"/>
                      <w:szCs w:val="18"/>
                    </w:rPr>
                  </w:pPr>
                  <w:r>
                    <w:rPr>
                      <w:rFonts w:ascii="Arial" w:hAnsi="Arial" w:cs="Arial"/>
                      <w:color w:val="000000"/>
                      <w:sz w:val="18"/>
                      <w:szCs w:val="18"/>
                    </w:rPr>
                    <w:t>R$ 430,00</w:t>
                  </w:r>
                </w:p>
              </w:tc>
            </w:tr>
            <w:tr w14:paraId="1F46A49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E2D33CC">
                  <w:pPr>
                    <w:jc w:val="center"/>
                    <w:rPr>
                      <w:rFonts w:ascii="Arial" w:hAnsi="Arial" w:cs="Arial"/>
                      <w:color w:val="000000"/>
                      <w:sz w:val="18"/>
                      <w:szCs w:val="18"/>
                    </w:rPr>
                  </w:pPr>
                  <w:r>
                    <w:rPr>
                      <w:rFonts w:ascii="Arial" w:hAnsi="Arial" w:cs="Arial"/>
                      <w:color w:val="000000"/>
                      <w:sz w:val="18"/>
                      <w:szCs w:val="18"/>
                    </w:rPr>
                    <w:t>170</w:t>
                  </w:r>
                </w:p>
              </w:tc>
              <w:tc>
                <w:tcPr>
                  <w:tcW w:w="3911" w:type="dxa"/>
                  <w:tcBorders>
                    <w:top w:val="nil"/>
                    <w:left w:val="nil"/>
                    <w:bottom w:val="single" w:color="auto" w:sz="4" w:space="0"/>
                    <w:right w:val="single" w:color="auto" w:sz="4" w:space="0"/>
                  </w:tcBorders>
                  <w:shd w:val="clear" w:color="000000" w:fill="FFFFFF"/>
                  <w:vAlign w:val="center"/>
                </w:tcPr>
                <w:p w14:paraId="72117003">
                  <w:pPr>
                    <w:rPr>
                      <w:rFonts w:ascii="Arial" w:hAnsi="Arial" w:cs="Arial"/>
                      <w:color w:val="000000"/>
                      <w:sz w:val="18"/>
                      <w:szCs w:val="18"/>
                    </w:rPr>
                  </w:pPr>
                  <w:r>
                    <w:rPr>
                      <w:rFonts w:ascii="Arial" w:hAnsi="Arial" w:cs="Arial"/>
                      <w:color w:val="000000"/>
                      <w:sz w:val="18"/>
                      <w:szCs w:val="18"/>
                    </w:rPr>
                    <w:t>SULFADIAZINA DE PRATA S/ ALCOOL</w:t>
                  </w:r>
                </w:p>
              </w:tc>
              <w:tc>
                <w:tcPr>
                  <w:tcW w:w="1385" w:type="dxa"/>
                  <w:tcBorders>
                    <w:top w:val="nil"/>
                    <w:left w:val="nil"/>
                    <w:bottom w:val="single" w:color="auto" w:sz="4" w:space="0"/>
                    <w:right w:val="single" w:color="auto" w:sz="4" w:space="0"/>
                  </w:tcBorders>
                  <w:shd w:val="clear" w:color="000000" w:fill="FFFFFF"/>
                  <w:vAlign w:val="center"/>
                </w:tcPr>
                <w:p w14:paraId="2B91CDCB">
                  <w:pPr>
                    <w:jc w:val="center"/>
                    <w:rPr>
                      <w:rFonts w:ascii="Arial" w:hAnsi="Arial" w:cs="Arial"/>
                      <w:color w:val="000000"/>
                      <w:sz w:val="18"/>
                      <w:szCs w:val="18"/>
                    </w:rPr>
                  </w:pPr>
                  <w:r>
                    <w:rPr>
                      <w:rFonts w:ascii="Arial" w:hAnsi="Arial" w:cs="Arial"/>
                      <w:color w:val="000000"/>
                      <w:sz w:val="18"/>
                      <w:szCs w:val="18"/>
                    </w:rPr>
                    <w:t>POTE</w:t>
                  </w:r>
                </w:p>
              </w:tc>
              <w:tc>
                <w:tcPr>
                  <w:tcW w:w="1474" w:type="dxa"/>
                  <w:tcBorders>
                    <w:top w:val="nil"/>
                    <w:left w:val="nil"/>
                    <w:bottom w:val="single" w:color="auto" w:sz="4" w:space="0"/>
                    <w:right w:val="single" w:color="auto" w:sz="4" w:space="0"/>
                  </w:tcBorders>
                  <w:shd w:val="clear" w:color="000000" w:fill="FFFFFF"/>
                  <w:vAlign w:val="center"/>
                </w:tcPr>
                <w:p w14:paraId="33BAD162">
                  <w:pPr>
                    <w:jc w:val="center"/>
                    <w:rPr>
                      <w:rFonts w:ascii="Arial" w:hAnsi="Arial" w:cs="Arial"/>
                      <w:color w:val="000000"/>
                      <w:sz w:val="18"/>
                      <w:szCs w:val="18"/>
                    </w:rPr>
                  </w:pPr>
                  <w:r>
                    <w:rPr>
                      <w:rFonts w:ascii="Arial" w:hAnsi="Arial" w:cs="Arial"/>
                      <w:color w:val="000000"/>
                      <w:sz w:val="18"/>
                      <w:szCs w:val="18"/>
                    </w:rPr>
                    <w:t>150</w:t>
                  </w:r>
                </w:p>
              </w:tc>
              <w:tc>
                <w:tcPr>
                  <w:tcW w:w="1107" w:type="dxa"/>
                  <w:tcBorders>
                    <w:top w:val="nil"/>
                    <w:left w:val="nil"/>
                    <w:bottom w:val="single" w:color="auto" w:sz="4" w:space="0"/>
                    <w:right w:val="single" w:color="auto" w:sz="4" w:space="0"/>
                  </w:tcBorders>
                  <w:shd w:val="clear" w:color="000000" w:fill="FFFFFF"/>
                  <w:noWrap/>
                  <w:vAlign w:val="bottom"/>
                </w:tcPr>
                <w:p w14:paraId="6A33EBFA">
                  <w:pPr>
                    <w:jc w:val="right"/>
                    <w:rPr>
                      <w:rFonts w:ascii="Arial" w:hAnsi="Arial" w:cs="Arial"/>
                      <w:color w:val="000000"/>
                      <w:sz w:val="18"/>
                      <w:szCs w:val="18"/>
                    </w:rPr>
                  </w:pPr>
                  <w:r>
                    <w:rPr>
                      <w:rFonts w:ascii="Arial" w:hAnsi="Arial" w:cs="Arial"/>
                      <w:color w:val="000000"/>
                      <w:sz w:val="18"/>
                      <w:szCs w:val="18"/>
                    </w:rPr>
                    <w:t>R$ 76,00</w:t>
                  </w:r>
                </w:p>
              </w:tc>
              <w:tc>
                <w:tcPr>
                  <w:tcW w:w="1579" w:type="dxa"/>
                  <w:tcBorders>
                    <w:top w:val="nil"/>
                    <w:left w:val="nil"/>
                    <w:bottom w:val="single" w:color="auto" w:sz="4" w:space="0"/>
                    <w:right w:val="single" w:color="auto" w:sz="4" w:space="0"/>
                  </w:tcBorders>
                  <w:shd w:val="clear" w:color="000000" w:fill="FFFFFF"/>
                  <w:noWrap/>
                  <w:vAlign w:val="center"/>
                </w:tcPr>
                <w:p w14:paraId="01E53916">
                  <w:pPr>
                    <w:jc w:val="right"/>
                    <w:rPr>
                      <w:rFonts w:ascii="Arial" w:hAnsi="Arial" w:cs="Arial"/>
                      <w:color w:val="000000"/>
                      <w:sz w:val="18"/>
                      <w:szCs w:val="18"/>
                    </w:rPr>
                  </w:pPr>
                  <w:r>
                    <w:rPr>
                      <w:rFonts w:ascii="Arial" w:hAnsi="Arial" w:cs="Arial"/>
                      <w:color w:val="000000"/>
                      <w:sz w:val="18"/>
                      <w:szCs w:val="18"/>
                    </w:rPr>
                    <w:t>R$ 11.400,00</w:t>
                  </w:r>
                </w:p>
              </w:tc>
            </w:tr>
            <w:tr w14:paraId="30B9B77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DF72254">
                  <w:pPr>
                    <w:jc w:val="center"/>
                    <w:rPr>
                      <w:rFonts w:ascii="Arial" w:hAnsi="Arial" w:cs="Arial"/>
                      <w:color w:val="000000"/>
                      <w:sz w:val="18"/>
                      <w:szCs w:val="18"/>
                    </w:rPr>
                  </w:pPr>
                  <w:r>
                    <w:rPr>
                      <w:rFonts w:ascii="Arial" w:hAnsi="Arial" w:cs="Arial"/>
                      <w:color w:val="000000"/>
                      <w:sz w:val="18"/>
                      <w:szCs w:val="18"/>
                    </w:rPr>
                    <w:t>171</w:t>
                  </w:r>
                </w:p>
              </w:tc>
              <w:tc>
                <w:tcPr>
                  <w:tcW w:w="3911" w:type="dxa"/>
                  <w:tcBorders>
                    <w:top w:val="nil"/>
                    <w:left w:val="nil"/>
                    <w:bottom w:val="single" w:color="auto" w:sz="4" w:space="0"/>
                    <w:right w:val="single" w:color="auto" w:sz="4" w:space="0"/>
                  </w:tcBorders>
                  <w:shd w:val="clear" w:color="000000" w:fill="FFFFFF"/>
                  <w:vAlign w:val="center"/>
                </w:tcPr>
                <w:p w14:paraId="0CE3BB26">
                  <w:pPr>
                    <w:rPr>
                      <w:rFonts w:ascii="Arial" w:hAnsi="Arial" w:cs="Arial"/>
                      <w:color w:val="000000"/>
                      <w:sz w:val="18"/>
                      <w:szCs w:val="18"/>
                    </w:rPr>
                  </w:pPr>
                  <w:r>
                    <w:rPr>
                      <w:rFonts w:ascii="Arial" w:hAnsi="Arial" w:cs="Arial"/>
                      <w:color w:val="000000"/>
                      <w:sz w:val="18"/>
                      <w:szCs w:val="18"/>
                    </w:rPr>
                    <w:t>SULFATO DE GLICOSAMIDA + SULFATO DE CONDROTINA</w:t>
                  </w:r>
                </w:p>
              </w:tc>
              <w:tc>
                <w:tcPr>
                  <w:tcW w:w="1385" w:type="dxa"/>
                  <w:tcBorders>
                    <w:top w:val="nil"/>
                    <w:left w:val="nil"/>
                    <w:bottom w:val="single" w:color="auto" w:sz="4" w:space="0"/>
                    <w:right w:val="single" w:color="auto" w:sz="4" w:space="0"/>
                  </w:tcBorders>
                  <w:shd w:val="clear" w:color="000000" w:fill="FFFFFF"/>
                  <w:vAlign w:val="center"/>
                </w:tcPr>
                <w:p w14:paraId="2AF1EEDE">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A21D8A4">
                  <w:pPr>
                    <w:jc w:val="center"/>
                    <w:rPr>
                      <w:rFonts w:ascii="Arial" w:hAnsi="Arial" w:cs="Arial"/>
                      <w:color w:val="000000"/>
                      <w:sz w:val="18"/>
                      <w:szCs w:val="18"/>
                    </w:rPr>
                  </w:pPr>
                  <w:r>
                    <w:rPr>
                      <w:rFonts w:ascii="Arial" w:hAnsi="Arial" w:cs="Arial"/>
                      <w:color w:val="000000"/>
                      <w:sz w:val="18"/>
                      <w:szCs w:val="18"/>
                    </w:rPr>
                    <w:t>100</w:t>
                  </w:r>
                </w:p>
              </w:tc>
              <w:tc>
                <w:tcPr>
                  <w:tcW w:w="1107" w:type="dxa"/>
                  <w:tcBorders>
                    <w:top w:val="nil"/>
                    <w:left w:val="nil"/>
                    <w:bottom w:val="single" w:color="auto" w:sz="4" w:space="0"/>
                    <w:right w:val="single" w:color="auto" w:sz="4" w:space="0"/>
                  </w:tcBorders>
                  <w:shd w:val="clear" w:color="000000" w:fill="FFFFFF"/>
                  <w:noWrap/>
                  <w:vAlign w:val="bottom"/>
                </w:tcPr>
                <w:p w14:paraId="451E9519">
                  <w:pPr>
                    <w:jc w:val="right"/>
                    <w:rPr>
                      <w:rFonts w:ascii="Arial" w:hAnsi="Arial" w:cs="Arial"/>
                      <w:color w:val="000000"/>
                      <w:sz w:val="18"/>
                      <w:szCs w:val="18"/>
                    </w:rPr>
                  </w:pPr>
                  <w:r>
                    <w:rPr>
                      <w:rFonts w:ascii="Arial" w:hAnsi="Arial" w:cs="Arial"/>
                      <w:color w:val="000000"/>
                      <w:sz w:val="18"/>
                      <w:szCs w:val="18"/>
                    </w:rPr>
                    <w:t>R$ 1,83</w:t>
                  </w:r>
                </w:p>
              </w:tc>
              <w:tc>
                <w:tcPr>
                  <w:tcW w:w="1579" w:type="dxa"/>
                  <w:tcBorders>
                    <w:top w:val="nil"/>
                    <w:left w:val="nil"/>
                    <w:bottom w:val="single" w:color="auto" w:sz="4" w:space="0"/>
                    <w:right w:val="single" w:color="auto" w:sz="4" w:space="0"/>
                  </w:tcBorders>
                  <w:shd w:val="clear" w:color="000000" w:fill="FFFFFF"/>
                  <w:noWrap/>
                  <w:vAlign w:val="center"/>
                </w:tcPr>
                <w:p w14:paraId="2ABE5619">
                  <w:pPr>
                    <w:jc w:val="right"/>
                    <w:rPr>
                      <w:rFonts w:ascii="Arial" w:hAnsi="Arial" w:cs="Arial"/>
                      <w:color w:val="000000"/>
                      <w:sz w:val="18"/>
                      <w:szCs w:val="18"/>
                    </w:rPr>
                  </w:pPr>
                  <w:r>
                    <w:rPr>
                      <w:rFonts w:ascii="Arial" w:hAnsi="Arial" w:cs="Arial"/>
                      <w:color w:val="000000"/>
                      <w:sz w:val="18"/>
                      <w:szCs w:val="18"/>
                    </w:rPr>
                    <w:t>R$ 183,00</w:t>
                  </w:r>
                </w:p>
              </w:tc>
            </w:tr>
            <w:tr w14:paraId="66EB2B9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2991D606">
                  <w:pPr>
                    <w:jc w:val="center"/>
                    <w:rPr>
                      <w:rFonts w:ascii="Arial" w:hAnsi="Arial" w:cs="Arial"/>
                      <w:color w:val="000000"/>
                      <w:sz w:val="18"/>
                      <w:szCs w:val="18"/>
                    </w:rPr>
                  </w:pPr>
                  <w:r>
                    <w:rPr>
                      <w:rFonts w:ascii="Arial" w:hAnsi="Arial" w:cs="Arial"/>
                      <w:color w:val="000000"/>
                      <w:sz w:val="18"/>
                      <w:szCs w:val="18"/>
                    </w:rPr>
                    <w:t>172</w:t>
                  </w:r>
                </w:p>
              </w:tc>
              <w:tc>
                <w:tcPr>
                  <w:tcW w:w="3911" w:type="dxa"/>
                  <w:tcBorders>
                    <w:top w:val="nil"/>
                    <w:left w:val="nil"/>
                    <w:bottom w:val="single" w:color="auto" w:sz="4" w:space="0"/>
                    <w:right w:val="single" w:color="auto" w:sz="4" w:space="0"/>
                  </w:tcBorders>
                  <w:shd w:val="clear" w:color="000000" w:fill="FFFFFF"/>
                  <w:vAlign w:val="center"/>
                </w:tcPr>
                <w:p w14:paraId="7FBA0B0C">
                  <w:pPr>
                    <w:rPr>
                      <w:rFonts w:ascii="Arial" w:hAnsi="Arial" w:cs="Arial"/>
                      <w:color w:val="000000"/>
                      <w:sz w:val="18"/>
                      <w:szCs w:val="18"/>
                    </w:rPr>
                  </w:pPr>
                  <w:r>
                    <w:rPr>
                      <w:rFonts w:ascii="Arial" w:hAnsi="Arial" w:cs="Arial"/>
                      <w:color w:val="000000"/>
                      <w:sz w:val="18"/>
                      <w:szCs w:val="18"/>
                    </w:rPr>
                    <w:t>SULFATO DE MAGNÉSIO (50%)</w:t>
                  </w:r>
                </w:p>
              </w:tc>
              <w:tc>
                <w:tcPr>
                  <w:tcW w:w="1385" w:type="dxa"/>
                  <w:tcBorders>
                    <w:top w:val="nil"/>
                    <w:left w:val="nil"/>
                    <w:bottom w:val="single" w:color="auto" w:sz="4" w:space="0"/>
                    <w:right w:val="single" w:color="auto" w:sz="4" w:space="0"/>
                  </w:tcBorders>
                  <w:shd w:val="clear" w:color="000000" w:fill="FFFFFF"/>
                  <w:vAlign w:val="center"/>
                </w:tcPr>
                <w:p w14:paraId="752E2A10">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3CA3C99B">
                  <w:pPr>
                    <w:jc w:val="center"/>
                    <w:rPr>
                      <w:rFonts w:ascii="Arial" w:hAnsi="Arial" w:cs="Arial"/>
                      <w:color w:val="000000"/>
                      <w:sz w:val="18"/>
                      <w:szCs w:val="18"/>
                    </w:rPr>
                  </w:pPr>
                  <w:r>
                    <w:rPr>
                      <w:rFonts w:ascii="Arial" w:hAnsi="Arial" w:cs="Arial"/>
                      <w:color w:val="000000"/>
                      <w:sz w:val="18"/>
                      <w:szCs w:val="18"/>
                    </w:rPr>
                    <w:t>300</w:t>
                  </w:r>
                </w:p>
              </w:tc>
              <w:tc>
                <w:tcPr>
                  <w:tcW w:w="1107" w:type="dxa"/>
                  <w:tcBorders>
                    <w:top w:val="nil"/>
                    <w:left w:val="nil"/>
                    <w:bottom w:val="single" w:color="auto" w:sz="4" w:space="0"/>
                    <w:right w:val="single" w:color="auto" w:sz="4" w:space="0"/>
                  </w:tcBorders>
                  <w:shd w:val="clear" w:color="000000" w:fill="FFFFFF"/>
                  <w:noWrap/>
                  <w:vAlign w:val="bottom"/>
                </w:tcPr>
                <w:p w14:paraId="021562FF">
                  <w:pPr>
                    <w:jc w:val="right"/>
                    <w:rPr>
                      <w:rFonts w:ascii="Arial" w:hAnsi="Arial" w:cs="Arial"/>
                      <w:color w:val="000000"/>
                      <w:sz w:val="18"/>
                      <w:szCs w:val="18"/>
                    </w:rPr>
                  </w:pPr>
                  <w:r>
                    <w:rPr>
                      <w:rFonts w:ascii="Arial" w:hAnsi="Arial" w:cs="Arial"/>
                      <w:color w:val="000000"/>
                      <w:sz w:val="18"/>
                      <w:szCs w:val="18"/>
                    </w:rPr>
                    <w:t>R$ 11,19</w:t>
                  </w:r>
                </w:p>
              </w:tc>
              <w:tc>
                <w:tcPr>
                  <w:tcW w:w="1579" w:type="dxa"/>
                  <w:tcBorders>
                    <w:top w:val="nil"/>
                    <w:left w:val="nil"/>
                    <w:bottom w:val="single" w:color="auto" w:sz="4" w:space="0"/>
                    <w:right w:val="single" w:color="auto" w:sz="4" w:space="0"/>
                  </w:tcBorders>
                  <w:shd w:val="clear" w:color="000000" w:fill="FFFFFF"/>
                  <w:noWrap/>
                  <w:vAlign w:val="center"/>
                </w:tcPr>
                <w:p w14:paraId="26FB46E5">
                  <w:pPr>
                    <w:jc w:val="right"/>
                    <w:rPr>
                      <w:rFonts w:ascii="Arial" w:hAnsi="Arial" w:cs="Arial"/>
                      <w:color w:val="000000"/>
                      <w:sz w:val="18"/>
                      <w:szCs w:val="18"/>
                    </w:rPr>
                  </w:pPr>
                  <w:r>
                    <w:rPr>
                      <w:rFonts w:ascii="Arial" w:hAnsi="Arial" w:cs="Arial"/>
                      <w:color w:val="000000"/>
                      <w:sz w:val="18"/>
                      <w:szCs w:val="18"/>
                    </w:rPr>
                    <w:t>R$ 3.357,00</w:t>
                  </w:r>
                </w:p>
              </w:tc>
            </w:tr>
            <w:tr w14:paraId="1F76829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20AF8D4">
                  <w:pPr>
                    <w:jc w:val="center"/>
                    <w:rPr>
                      <w:rFonts w:ascii="Arial" w:hAnsi="Arial" w:cs="Arial"/>
                      <w:color w:val="000000"/>
                      <w:sz w:val="18"/>
                      <w:szCs w:val="18"/>
                    </w:rPr>
                  </w:pPr>
                  <w:r>
                    <w:rPr>
                      <w:rFonts w:ascii="Arial" w:hAnsi="Arial" w:cs="Arial"/>
                      <w:color w:val="000000"/>
                      <w:sz w:val="18"/>
                      <w:szCs w:val="18"/>
                    </w:rPr>
                    <w:t>173</w:t>
                  </w:r>
                </w:p>
              </w:tc>
              <w:tc>
                <w:tcPr>
                  <w:tcW w:w="3911" w:type="dxa"/>
                  <w:tcBorders>
                    <w:top w:val="nil"/>
                    <w:left w:val="nil"/>
                    <w:bottom w:val="single" w:color="auto" w:sz="4" w:space="0"/>
                    <w:right w:val="single" w:color="auto" w:sz="4" w:space="0"/>
                  </w:tcBorders>
                  <w:shd w:val="clear" w:color="000000" w:fill="FFFFFF"/>
                  <w:vAlign w:val="center"/>
                </w:tcPr>
                <w:p w14:paraId="0961F53D">
                  <w:pPr>
                    <w:rPr>
                      <w:rFonts w:ascii="Arial" w:hAnsi="Arial" w:cs="Arial"/>
                      <w:color w:val="000000"/>
                      <w:sz w:val="18"/>
                      <w:szCs w:val="18"/>
                    </w:rPr>
                  </w:pPr>
                  <w:r>
                    <w:rPr>
                      <w:rFonts w:ascii="Arial" w:hAnsi="Arial" w:cs="Arial"/>
                      <w:color w:val="000000"/>
                      <w:sz w:val="18"/>
                      <w:szCs w:val="18"/>
                    </w:rPr>
                    <w:t>TENOXICAN 20 MG</w:t>
                  </w:r>
                </w:p>
              </w:tc>
              <w:tc>
                <w:tcPr>
                  <w:tcW w:w="1385" w:type="dxa"/>
                  <w:tcBorders>
                    <w:top w:val="nil"/>
                    <w:left w:val="nil"/>
                    <w:bottom w:val="single" w:color="auto" w:sz="4" w:space="0"/>
                    <w:right w:val="single" w:color="auto" w:sz="4" w:space="0"/>
                  </w:tcBorders>
                  <w:shd w:val="clear" w:color="000000" w:fill="FFFFFF"/>
                  <w:vAlign w:val="center"/>
                </w:tcPr>
                <w:p w14:paraId="2F3BAA07">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57C12209">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0D60791D">
                  <w:pPr>
                    <w:jc w:val="right"/>
                    <w:rPr>
                      <w:rFonts w:ascii="Arial" w:hAnsi="Arial" w:cs="Arial"/>
                      <w:color w:val="000000"/>
                      <w:sz w:val="18"/>
                      <w:szCs w:val="18"/>
                    </w:rPr>
                  </w:pPr>
                  <w:r>
                    <w:rPr>
                      <w:rFonts w:ascii="Arial" w:hAnsi="Arial" w:cs="Arial"/>
                      <w:color w:val="000000"/>
                      <w:sz w:val="18"/>
                      <w:szCs w:val="18"/>
                    </w:rPr>
                    <w:t>R$ 3,52</w:t>
                  </w:r>
                </w:p>
              </w:tc>
              <w:tc>
                <w:tcPr>
                  <w:tcW w:w="1579" w:type="dxa"/>
                  <w:tcBorders>
                    <w:top w:val="nil"/>
                    <w:left w:val="nil"/>
                    <w:bottom w:val="single" w:color="auto" w:sz="4" w:space="0"/>
                    <w:right w:val="single" w:color="auto" w:sz="4" w:space="0"/>
                  </w:tcBorders>
                  <w:shd w:val="clear" w:color="000000" w:fill="FFFFFF"/>
                  <w:noWrap/>
                  <w:vAlign w:val="center"/>
                </w:tcPr>
                <w:p w14:paraId="7F4E4191">
                  <w:pPr>
                    <w:jc w:val="right"/>
                    <w:rPr>
                      <w:rFonts w:ascii="Arial" w:hAnsi="Arial" w:cs="Arial"/>
                      <w:color w:val="000000"/>
                      <w:sz w:val="18"/>
                      <w:szCs w:val="18"/>
                    </w:rPr>
                  </w:pPr>
                  <w:r>
                    <w:rPr>
                      <w:rFonts w:ascii="Arial" w:hAnsi="Arial" w:cs="Arial"/>
                      <w:color w:val="000000"/>
                      <w:sz w:val="18"/>
                      <w:szCs w:val="18"/>
                    </w:rPr>
                    <w:t>R$ 1.760,00</w:t>
                  </w:r>
                </w:p>
              </w:tc>
            </w:tr>
            <w:tr w14:paraId="3B27AE54">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5DEF1A5">
                  <w:pPr>
                    <w:jc w:val="center"/>
                    <w:rPr>
                      <w:rFonts w:ascii="Arial" w:hAnsi="Arial" w:cs="Arial"/>
                      <w:color w:val="000000"/>
                      <w:sz w:val="18"/>
                      <w:szCs w:val="18"/>
                    </w:rPr>
                  </w:pPr>
                  <w:r>
                    <w:rPr>
                      <w:rFonts w:ascii="Arial" w:hAnsi="Arial" w:cs="Arial"/>
                      <w:color w:val="000000"/>
                      <w:sz w:val="18"/>
                      <w:szCs w:val="18"/>
                    </w:rPr>
                    <w:t>174</w:t>
                  </w:r>
                </w:p>
              </w:tc>
              <w:tc>
                <w:tcPr>
                  <w:tcW w:w="3911" w:type="dxa"/>
                  <w:tcBorders>
                    <w:top w:val="nil"/>
                    <w:left w:val="nil"/>
                    <w:bottom w:val="single" w:color="auto" w:sz="4" w:space="0"/>
                    <w:right w:val="single" w:color="auto" w:sz="4" w:space="0"/>
                  </w:tcBorders>
                  <w:shd w:val="clear" w:color="000000" w:fill="FFFFFF"/>
                  <w:vAlign w:val="center"/>
                </w:tcPr>
                <w:p w14:paraId="57F75214">
                  <w:pPr>
                    <w:rPr>
                      <w:rFonts w:ascii="Arial" w:hAnsi="Arial" w:cs="Arial"/>
                      <w:color w:val="000000"/>
                      <w:sz w:val="18"/>
                      <w:szCs w:val="18"/>
                    </w:rPr>
                  </w:pPr>
                  <w:r>
                    <w:rPr>
                      <w:rFonts w:ascii="Arial" w:hAnsi="Arial" w:cs="Arial"/>
                      <w:color w:val="000000"/>
                      <w:sz w:val="18"/>
                      <w:szCs w:val="18"/>
                    </w:rPr>
                    <w:t>TRAMADOL 100MG INJ</w:t>
                  </w:r>
                </w:p>
              </w:tc>
              <w:tc>
                <w:tcPr>
                  <w:tcW w:w="1385" w:type="dxa"/>
                  <w:tcBorders>
                    <w:top w:val="nil"/>
                    <w:left w:val="nil"/>
                    <w:bottom w:val="single" w:color="auto" w:sz="4" w:space="0"/>
                    <w:right w:val="single" w:color="auto" w:sz="4" w:space="0"/>
                  </w:tcBorders>
                  <w:shd w:val="clear" w:color="000000" w:fill="FFFFFF"/>
                  <w:vAlign w:val="center"/>
                </w:tcPr>
                <w:p w14:paraId="355A4153">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0BCBD122">
                  <w:pPr>
                    <w:jc w:val="center"/>
                    <w:rPr>
                      <w:rFonts w:ascii="Arial" w:hAnsi="Arial" w:cs="Arial"/>
                      <w:color w:val="000000"/>
                      <w:sz w:val="18"/>
                      <w:szCs w:val="18"/>
                    </w:rPr>
                  </w:pPr>
                  <w:r>
                    <w:rPr>
                      <w:rFonts w:ascii="Arial" w:hAnsi="Arial" w:cs="Arial"/>
                      <w:color w:val="000000"/>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629701BB">
                  <w:pPr>
                    <w:jc w:val="right"/>
                    <w:rPr>
                      <w:rFonts w:ascii="Arial" w:hAnsi="Arial" w:cs="Arial"/>
                      <w:color w:val="000000"/>
                      <w:sz w:val="18"/>
                      <w:szCs w:val="18"/>
                    </w:rPr>
                  </w:pPr>
                  <w:r>
                    <w:rPr>
                      <w:rFonts w:ascii="Arial" w:hAnsi="Arial" w:cs="Arial"/>
                      <w:color w:val="000000"/>
                      <w:sz w:val="18"/>
                      <w:szCs w:val="18"/>
                    </w:rPr>
                    <w:t>R$ 4,09</w:t>
                  </w:r>
                </w:p>
              </w:tc>
              <w:tc>
                <w:tcPr>
                  <w:tcW w:w="1579" w:type="dxa"/>
                  <w:tcBorders>
                    <w:top w:val="nil"/>
                    <w:left w:val="nil"/>
                    <w:bottom w:val="single" w:color="auto" w:sz="4" w:space="0"/>
                    <w:right w:val="single" w:color="auto" w:sz="4" w:space="0"/>
                  </w:tcBorders>
                  <w:shd w:val="clear" w:color="000000" w:fill="FFFFFF"/>
                  <w:noWrap/>
                  <w:vAlign w:val="center"/>
                </w:tcPr>
                <w:p w14:paraId="5C5FEBD8">
                  <w:pPr>
                    <w:jc w:val="right"/>
                    <w:rPr>
                      <w:rFonts w:ascii="Arial" w:hAnsi="Arial" w:cs="Arial"/>
                      <w:color w:val="000000"/>
                      <w:sz w:val="18"/>
                      <w:szCs w:val="18"/>
                    </w:rPr>
                  </w:pPr>
                  <w:r>
                    <w:rPr>
                      <w:rFonts w:ascii="Arial" w:hAnsi="Arial" w:cs="Arial"/>
                      <w:color w:val="000000"/>
                      <w:sz w:val="18"/>
                      <w:szCs w:val="18"/>
                    </w:rPr>
                    <w:t>R$ 8.180,00</w:t>
                  </w:r>
                </w:p>
              </w:tc>
            </w:tr>
            <w:tr w14:paraId="5463AC0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58B176F">
                  <w:pPr>
                    <w:jc w:val="center"/>
                    <w:rPr>
                      <w:rFonts w:ascii="Arial" w:hAnsi="Arial" w:cs="Arial"/>
                      <w:color w:val="000000"/>
                      <w:sz w:val="18"/>
                      <w:szCs w:val="18"/>
                    </w:rPr>
                  </w:pPr>
                  <w:r>
                    <w:rPr>
                      <w:rFonts w:ascii="Arial" w:hAnsi="Arial" w:cs="Arial"/>
                      <w:color w:val="000000"/>
                      <w:sz w:val="18"/>
                      <w:szCs w:val="18"/>
                    </w:rPr>
                    <w:t>175</w:t>
                  </w:r>
                </w:p>
              </w:tc>
              <w:tc>
                <w:tcPr>
                  <w:tcW w:w="3911" w:type="dxa"/>
                  <w:tcBorders>
                    <w:top w:val="nil"/>
                    <w:left w:val="nil"/>
                    <w:bottom w:val="single" w:color="auto" w:sz="4" w:space="0"/>
                    <w:right w:val="single" w:color="auto" w:sz="4" w:space="0"/>
                  </w:tcBorders>
                  <w:shd w:val="clear" w:color="000000" w:fill="FFFFFF"/>
                  <w:vAlign w:val="center"/>
                </w:tcPr>
                <w:p w14:paraId="459733A8">
                  <w:pPr>
                    <w:rPr>
                      <w:rFonts w:ascii="Arial" w:hAnsi="Arial" w:cs="Arial"/>
                      <w:color w:val="000000"/>
                      <w:sz w:val="18"/>
                      <w:szCs w:val="18"/>
                    </w:rPr>
                  </w:pPr>
                  <w:r>
                    <w:rPr>
                      <w:rFonts w:ascii="Arial" w:hAnsi="Arial" w:cs="Arial"/>
                      <w:color w:val="000000"/>
                      <w:sz w:val="18"/>
                      <w:szCs w:val="18"/>
                    </w:rPr>
                    <w:t>TIAMINA 300MG COMP</w:t>
                  </w:r>
                </w:p>
              </w:tc>
              <w:tc>
                <w:tcPr>
                  <w:tcW w:w="1385" w:type="dxa"/>
                  <w:tcBorders>
                    <w:top w:val="nil"/>
                    <w:left w:val="nil"/>
                    <w:bottom w:val="single" w:color="auto" w:sz="4" w:space="0"/>
                    <w:right w:val="single" w:color="auto" w:sz="4" w:space="0"/>
                  </w:tcBorders>
                  <w:shd w:val="clear" w:color="000000" w:fill="FFFFFF"/>
                  <w:vAlign w:val="center"/>
                </w:tcPr>
                <w:p w14:paraId="256016C4">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4A19F0DA">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06EAC35E">
                  <w:pPr>
                    <w:jc w:val="right"/>
                    <w:rPr>
                      <w:rFonts w:ascii="Arial" w:hAnsi="Arial" w:cs="Arial"/>
                      <w:color w:val="000000"/>
                      <w:sz w:val="18"/>
                      <w:szCs w:val="18"/>
                    </w:rPr>
                  </w:pPr>
                  <w:r>
                    <w:rPr>
                      <w:rFonts w:ascii="Arial" w:hAnsi="Arial" w:cs="Arial"/>
                      <w:color w:val="000000"/>
                      <w:sz w:val="18"/>
                      <w:szCs w:val="18"/>
                    </w:rPr>
                    <w:t>R$ 0,58</w:t>
                  </w:r>
                </w:p>
              </w:tc>
              <w:tc>
                <w:tcPr>
                  <w:tcW w:w="1579" w:type="dxa"/>
                  <w:tcBorders>
                    <w:top w:val="nil"/>
                    <w:left w:val="nil"/>
                    <w:bottom w:val="single" w:color="auto" w:sz="4" w:space="0"/>
                    <w:right w:val="single" w:color="auto" w:sz="4" w:space="0"/>
                  </w:tcBorders>
                  <w:shd w:val="clear" w:color="000000" w:fill="FFFFFF"/>
                  <w:noWrap/>
                  <w:vAlign w:val="center"/>
                </w:tcPr>
                <w:p w14:paraId="194DEE48">
                  <w:pPr>
                    <w:jc w:val="right"/>
                    <w:rPr>
                      <w:rFonts w:ascii="Arial" w:hAnsi="Arial" w:cs="Arial"/>
                      <w:color w:val="000000"/>
                      <w:sz w:val="18"/>
                      <w:szCs w:val="18"/>
                    </w:rPr>
                  </w:pPr>
                  <w:r>
                    <w:rPr>
                      <w:rFonts w:ascii="Arial" w:hAnsi="Arial" w:cs="Arial"/>
                      <w:color w:val="000000"/>
                      <w:sz w:val="18"/>
                      <w:szCs w:val="18"/>
                    </w:rPr>
                    <w:t>R$ 290,00</w:t>
                  </w:r>
                </w:p>
              </w:tc>
            </w:tr>
            <w:tr w14:paraId="0E53C463">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E726371">
                  <w:pPr>
                    <w:jc w:val="center"/>
                    <w:rPr>
                      <w:rFonts w:ascii="Arial" w:hAnsi="Arial" w:cs="Arial"/>
                      <w:color w:val="000000"/>
                      <w:sz w:val="18"/>
                      <w:szCs w:val="18"/>
                    </w:rPr>
                  </w:pPr>
                  <w:r>
                    <w:rPr>
                      <w:rFonts w:ascii="Arial" w:hAnsi="Arial" w:cs="Arial"/>
                      <w:color w:val="000000"/>
                      <w:sz w:val="18"/>
                      <w:szCs w:val="18"/>
                    </w:rPr>
                    <w:t>176</w:t>
                  </w:r>
                </w:p>
              </w:tc>
              <w:tc>
                <w:tcPr>
                  <w:tcW w:w="3911" w:type="dxa"/>
                  <w:tcBorders>
                    <w:top w:val="nil"/>
                    <w:left w:val="nil"/>
                    <w:bottom w:val="single" w:color="auto" w:sz="4" w:space="0"/>
                    <w:right w:val="single" w:color="auto" w:sz="4" w:space="0"/>
                  </w:tcBorders>
                  <w:shd w:val="clear" w:color="000000" w:fill="FFFFFF"/>
                  <w:vAlign w:val="center"/>
                </w:tcPr>
                <w:p w14:paraId="59A63A17">
                  <w:pPr>
                    <w:rPr>
                      <w:rFonts w:ascii="Arial" w:hAnsi="Arial" w:cs="Arial"/>
                      <w:color w:val="000000"/>
                      <w:sz w:val="18"/>
                      <w:szCs w:val="18"/>
                    </w:rPr>
                  </w:pPr>
                  <w:r>
                    <w:rPr>
                      <w:rFonts w:ascii="Arial" w:hAnsi="Arial" w:cs="Arial"/>
                      <w:color w:val="000000"/>
                      <w:sz w:val="18"/>
                      <w:szCs w:val="18"/>
                    </w:rPr>
                    <w:t>VITAMINA B1 300MG COMP</w:t>
                  </w:r>
                </w:p>
              </w:tc>
              <w:tc>
                <w:tcPr>
                  <w:tcW w:w="1385" w:type="dxa"/>
                  <w:tcBorders>
                    <w:top w:val="nil"/>
                    <w:left w:val="nil"/>
                    <w:bottom w:val="single" w:color="auto" w:sz="4" w:space="0"/>
                    <w:right w:val="single" w:color="auto" w:sz="4" w:space="0"/>
                  </w:tcBorders>
                  <w:shd w:val="clear" w:color="000000" w:fill="FFFFFF"/>
                  <w:vAlign w:val="center"/>
                </w:tcPr>
                <w:p w14:paraId="3A1A7C4B">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1B4BAEE3">
                  <w:pPr>
                    <w:jc w:val="center"/>
                    <w:rPr>
                      <w:rFonts w:ascii="Arial" w:hAnsi="Arial" w:cs="Arial"/>
                      <w:color w:val="000000"/>
                      <w:sz w:val="18"/>
                      <w:szCs w:val="18"/>
                    </w:rPr>
                  </w:pPr>
                  <w:r>
                    <w:rPr>
                      <w:rFonts w:ascii="Arial" w:hAnsi="Arial" w:cs="Arial"/>
                      <w:color w:val="000000"/>
                      <w:sz w:val="18"/>
                      <w:szCs w:val="18"/>
                    </w:rPr>
                    <w:t>20</w:t>
                  </w:r>
                </w:p>
              </w:tc>
              <w:tc>
                <w:tcPr>
                  <w:tcW w:w="1107" w:type="dxa"/>
                  <w:tcBorders>
                    <w:top w:val="nil"/>
                    <w:left w:val="nil"/>
                    <w:bottom w:val="single" w:color="auto" w:sz="4" w:space="0"/>
                    <w:right w:val="single" w:color="auto" w:sz="4" w:space="0"/>
                  </w:tcBorders>
                  <w:shd w:val="clear" w:color="000000" w:fill="FFFFFF"/>
                  <w:noWrap/>
                  <w:vAlign w:val="bottom"/>
                </w:tcPr>
                <w:p w14:paraId="3336C40D">
                  <w:pPr>
                    <w:jc w:val="right"/>
                    <w:rPr>
                      <w:rFonts w:ascii="Arial" w:hAnsi="Arial" w:cs="Arial"/>
                      <w:color w:val="000000"/>
                      <w:sz w:val="18"/>
                      <w:szCs w:val="18"/>
                    </w:rPr>
                  </w:pPr>
                  <w:r>
                    <w:rPr>
                      <w:rFonts w:ascii="Arial" w:hAnsi="Arial" w:cs="Arial"/>
                      <w:color w:val="000000"/>
                      <w:sz w:val="18"/>
                      <w:szCs w:val="18"/>
                    </w:rPr>
                    <w:t>R$ 0,24</w:t>
                  </w:r>
                </w:p>
              </w:tc>
              <w:tc>
                <w:tcPr>
                  <w:tcW w:w="1579" w:type="dxa"/>
                  <w:tcBorders>
                    <w:top w:val="nil"/>
                    <w:left w:val="nil"/>
                    <w:bottom w:val="single" w:color="auto" w:sz="4" w:space="0"/>
                    <w:right w:val="single" w:color="auto" w:sz="4" w:space="0"/>
                  </w:tcBorders>
                  <w:shd w:val="clear" w:color="000000" w:fill="FFFFFF"/>
                  <w:noWrap/>
                  <w:vAlign w:val="center"/>
                </w:tcPr>
                <w:p w14:paraId="5D703E78">
                  <w:pPr>
                    <w:jc w:val="right"/>
                    <w:rPr>
                      <w:rFonts w:ascii="Arial" w:hAnsi="Arial" w:cs="Arial"/>
                      <w:color w:val="000000"/>
                      <w:sz w:val="18"/>
                      <w:szCs w:val="18"/>
                    </w:rPr>
                  </w:pPr>
                  <w:r>
                    <w:rPr>
                      <w:rFonts w:ascii="Arial" w:hAnsi="Arial" w:cs="Arial"/>
                      <w:color w:val="000000"/>
                      <w:sz w:val="18"/>
                      <w:szCs w:val="18"/>
                    </w:rPr>
                    <w:t>R$ 4,80</w:t>
                  </w:r>
                </w:p>
              </w:tc>
            </w:tr>
            <w:tr w14:paraId="6E094F9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D30F367">
                  <w:pPr>
                    <w:jc w:val="center"/>
                    <w:rPr>
                      <w:rFonts w:ascii="Arial" w:hAnsi="Arial" w:cs="Arial"/>
                      <w:color w:val="000000"/>
                      <w:sz w:val="18"/>
                      <w:szCs w:val="18"/>
                    </w:rPr>
                  </w:pPr>
                  <w:r>
                    <w:rPr>
                      <w:rFonts w:ascii="Arial" w:hAnsi="Arial" w:cs="Arial"/>
                      <w:color w:val="000000"/>
                      <w:sz w:val="18"/>
                      <w:szCs w:val="18"/>
                    </w:rPr>
                    <w:t>177</w:t>
                  </w:r>
                </w:p>
              </w:tc>
              <w:tc>
                <w:tcPr>
                  <w:tcW w:w="3911" w:type="dxa"/>
                  <w:tcBorders>
                    <w:top w:val="nil"/>
                    <w:left w:val="nil"/>
                    <w:bottom w:val="single" w:color="auto" w:sz="4" w:space="0"/>
                    <w:right w:val="single" w:color="auto" w:sz="4" w:space="0"/>
                  </w:tcBorders>
                  <w:shd w:val="clear" w:color="000000" w:fill="FFFFFF"/>
                  <w:vAlign w:val="center"/>
                </w:tcPr>
                <w:p w14:paraId="668FA813">
                  <w:pPr>
                    <w:rPr>
                      <w:rFonts w:ascii="Arial" w:hAnsi="Arial" w:cs="Arial"/>
                      <w:color w:val="000000"/>
                      <w:sz w:val="18"/>
                      <w:szCs w:val="18"/>
                    </w:rPr>
                  </w:pPr>
                  <w:r>
                    <w:rPr>
                      <w:rFonts w:ascii="Arial" w:hAnsi="Arial" w:cs="Arial"/>
                      <w:color w:val="000000"/>
                      <w:sz w:val="18"/>
                      <w:szCs w:val="18"/>
                    </w:rPr>
                    <w:t>TRAMADOL 50MG COMP</w:t>
                  </w:r>
                </w:p>
              </w:tc>
              <w:tc>
                <w:tcPr>
                  <w:tcW w:w="1385" w:type="dxa"/>
                  <w:tcBorders>
                    <w:top w:val="nil"/>
                    <w:left w:val="nil"/>
                    <w:bottom w:val="single" w:color="auto" w:sz="4" w:space="0"/>
                    <w:right w:val="single" w:color="auto" w:sz="4" w:space="0"/>
                  </w:tcBorders>
                  <w:shd w:val="clear" w:color="000000" w:fill="FFFFFF"/>
                  <w:vAlign w:val="center"/>
                </w:tcPr>
                <w:p w14:paraId="1BCBA61E">
                  <w:pPr>
                    <w:jc w:val="center"/>
                    <w:rPr>
                      <w:rFonts w:ascii="Arial" w:hAnsi="Arial" w:cs="Arial"/>
                      <w:color w:val="000000"/>
                      <w:sz w:val="18"/>
                      <w:szCs w:val="18"/>
                    </w:rPr>
                  </w:pPr>
                  <w:r>
                    <w:rPr>
                      <w:rFonts w:ascii="Arial" w:hAnsi="Arial" w:cs="Arial"/>
                      <w:color w:val="000000"/>
                      <w:sz w:val="18"/>
                      <w:szCs w:val="18"/>
                    </w:rPr>
                    <w:t>UNID</w:t>
                  </w:r>
                </w:p>
              </w:tc>
              <w:tc>
                <w:tcPr>
                  <w:tcW w:w="1474" w:type="dxa"/>
                  <w:tcBorders>
                    <w:top w:val="nil"/>
                    <w:left w:val="nil"/>
                    <w:bottom w:val="single" w:color="auto" w:sz="4" w:space="0"/>
                    <w:right w:val="single" w:color="auto" w:sz="4" w:space="0"/>
                  </w:tcBorders>
                  <w:shd w:val="clear" w:color="000000" w:fill="FFFFFF"/>
                  <w:vAlign w:val="center"/>
                </w:tcPr>
                <w:p w14:paraId="157C1B54">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75C68F92">
                  <w:pPr>
                    <w:jc w:val="right"/>
                    <w:rPr>
                      <w:rFonts w:ascii="Arial" w:hAnsi="Arial" w:cs="Arial"/>
                      <w:color w:val="000000"/>
                      <w:sz w:val="18"/>
                      <w:szCs w:val="18"/>
                    </w:rPr>
                  </w:pPr>
                  <w:r>
                    <w:rPr>
                      <w:rFonts w:ascii="Arial" w:hAnsi="Arial" w:cs="Arial"/>
                      <w:color w:val="000000"/>
                      <w:sz w:val="18"/>
                      <w:szCs w:val="18"/>
                    </w:rPr>
                    <w:t>R$ 2,39</w:t>
                  </w:r>
                </w:p>
              </w:tc>
              <w:tc>
                <w:tcPr>
                  <w:tcW w:w="1579" w:type="dxa"/>
                  <w:tcBorders>
                    <w:top w:val="nil"/>
                    <w:left w:val="nil"/>
                    <w:bottom w:val="single" w:color="auto" w:sz="4" w:space="0"/>
                    <w:right w:val="single" w:color="auto" w:sz="4" w:space="0"/>
                  </w:tcBorders>
                  <w:shd w:val="clear" w:color="000000" w:fill="FFFFFF"/>
                  <w:noWrap/>
                  <w:vAlign w:val="center"/>
                </w:tcPr>
                <w:p w14:paraId="3183B320">
                  <w:pPr>
                    <w:jc w:val="right"/>
                    <w:rPr>
                      <w:rFonts w:ascii="Arial" w:hAnsi="Arial" w:cs="Arial"/>
                      <w:color w:val="000000"/>
                      <w:sz w:val="18"/>
                      <w:szCs w:val="18"/>
                    </w:rPr>
                  </w:pPr>
                  <w:r>
                    <w:rPr>
                      <w:rFonts w:ascii="Arial" w:hAnsi="Arial" w:cs="Arial"/>
                      <w:color w:val="000000"/>
                      <w:sz w:val="18"/>
                      <w:szCs w:val="18"/>
                    </w:rPr>
                    <w:t>R$ 1.195,00</w:t>
                  </w:r>
                </w:p>
              </w:tc>
            </w:tr>
            <w:tr w14:paraId="6FE31476">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754EB3C">
                  <w:pPr>
                    <w:jc w:val="center"/>
                    <w:rPr>
                      <w:rFonts w:ascii="Arial" w:hAnsi="Arial" w:cs="Arial"/>
                      <w:color w:val="000000"/>
                      <w:sz w:val="18"/>
                      <w:szCs w:val="18"/>
                    </w:rPr>
                  </w:pPr>
                  <w:r>
                    <w:rPr>
                      <w:rFonts w:ascii="Arial" w:hAnsi="Arial" w:cs="Arial"/>
                      <w:color w:val="000000"/>
                      <w:sz w:val="18"/>
                      <w:szCs w:val="18"/>
                    </w:rPr>
                    <w:t>178</w:t>
                  </w:r>
                </w:p>
              </w:tc>
              <w:tc>
                <w:tcPr>
                  <w:tcW w:w="3911" w:type="dxa"/>
                  <w:tcBorders>
                    <w:top w:val="nil"/>
                    <w:left w:val="nil"/>
                    <w:bottom w:val="single" w:color="auto" w:sz="4" w:space="0"/>
                    <w:right w:val="single" w:color="auto" w:sz="4" w:space="0"/>
                  </w:tcBorders>
                  <w:shd w:val="clear" w:color="000000" w:fill="FFFFFF"/>
                  <w:vAlign w:val="center"/>
                </w:tcPr>
                <w:p w14:paraId="24831F0D">
                  <w:pPr>
                    <w:rPr>
                      <w:rFonts w:ascii="Arial" w:hAnsi="Arial" w:cs="Arial"/>
                      <w:color w:val="000000"/>
                      <w:sz w:val="18"/>
                      <w:szCs w:val="18"/>
                    </w:rPr>
                  </w:pPr>
                  <w:r>
                    <w:rPr>
                      <w:rFonts w:ascii="Arial" w:hAnsi="Arial" w:cs="Arial"/>
                      <w:color w:val="000000"/>
                      <w:sz w:val="18"/>
                      <w:szCs w:val="18"/>
                    </w:rPr>
                    <w:t>TRAMADOL 50 MG INJ</w:t>
                  </w:r>
                </w:p>
              </w:tc>
              <w:tc>
                <w:tcPr>
                  <w:tcW w:w="1385" w:type="dxa"/>
                  <w:tcBorders>
                    <w:top w:val="nil"/>
                    <w:left w:val="nil"/>
                    <w:bottom w:val="single" w:color="auto" w:sz="4" w:space="0"/>
                    <w:right w:val="single" w:color="auto" w:sz="4" w:space="0"/>
                  </w:tcBorders>
                  <w:shd w:val="clear" w:color="000000" w:fill="FFFFFF"/>
                  <w:vAlign w:val="center"/>
                </w:tcPr>
                <w:p w14:paraId="5D074608">
                  <w:pPr>
                    <w:jc w:val="center"/>
                    <w:rPr>
                      <w:rFonts w:ascii="Arial" w:hAnsi="Arial" w:cs="Arial"/>
                      <w:sz w:val="18"/>
                      <w:szCs w:val="18"/>
                    </w:rPr>
                  </w:pPr>
                  <w:r>
                    <w:rPr>
                      <w:rFonts w:ascii="Arial" w:hAnsi="Arial" w:cs="Arial"/>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4D3C7CED">
                  <w:pPr>
                    <w:jc w:val="center"/>
                    <w:rPr>
                      <w:rFonts w:ascii="Arial" w:hAnsi="Arial" w:cs="Arial"/>
                      <w:sz w:val="18"/>
                      <w:szCs w:val="18"/>
                    </w:rPr>
                  </w:pPr>
                  <w:r>
                    <w:rPr>
                      <w:rFonts w:ascii="Arial" w:hAnsi="Arial" w:cs="Arial"/>
                      <w:sz w:val="18"/>
                      <w:szCs w:val="18"/>
                    </w:rPr>
                    <w:t>2000</w:t>
                  </w:r>
                </w:p>
              </w:tc>
              <w:tc>
                <w:tcPr>
                  <w:tcW w:w="1107" w:type="dxa"/>
                  <w:tcBorders>
                    <w:top w:val="nil"/>
                    <w:left w:val="nil"/>
                    <w:bottom w:val="single" w:color="auto" w:sz="4" w:space="0"/>
                    <w:right w:val="single" w:color="auto" w:sz="4" w:space="0"/>
                  </w:tcBorders>
                  <w:shd w:val="clear" w:color="000000" w:fill="FFFFFF"/>
                  <w:noWrap/>
                  <w:vAlign w:val="bottom"/>
                </w:tcPr>
                <w:p w14:paraId="7169C337">
                  <w:pPr>
                    <w:jc w:val="right"/>
                    <w:rPr>
                      <w:rFonts w:ascii="Arial" w:hAnsi="Arial" w:cs="Arial"/>
                      <w:color w:val="000000"/>
                      <w:sz w:val="18"/>
                      <w:szCs w:val="18"/>
                    </w:rPr>
                  </w:pPr>
                  <w:r>
                    <w:rPr>
                      <w:rFonts w:ascii="Arial" w:hAnsi="Arial" w:cs="Arial"/>
                      <w:color w:val="000000"/>
                      <w:sz w:val="18"/>
                      <w:szCs w:val="18"/>
                    </w:rPr>
                    <w:t>R$ 4,21</w:t>
                  </w:r>
                </w:p>
              </w:tc>
              <w:tc>
                <w:tcPr>
                  <w:tcW w:w="1579" w:type="dxa"/>
                  <w:tcBorders>
                    <w:top w:val="nil"/>
                    <w:left w:val="nil"/>
                    <w:bottom w:val="single" w:color="auto" w:sz="4" w:space="0"/>
                    <w:right w:val="single" w:color="auto" w:sz="4" w:space="0"/>
                  </w:tcBorders>
                  <w:shd w:val="clear" w:color="000000" w:fill="FFFFFF"/>
                  <w:noWrap/>
                  <w:vAlign w:val="center"/>
                </w:tcPr>
                <w:p w14:paraId="3AFAEE35">
                  <w:pPr>
                    <w:jc w:val="right"/>
                    <w:rPr>
                      <w:rFonts w:ascii="Arial" w:hAnsi="Arial" w:cs="Arial"/>
                      <w:color w:val="000000"/>
                      <w:sz w:val="18"/>
                      <w:szCs w:val="18"/>
                    </w:rPr>
                  </w:pPr>
                  <w:r>
                    <w:rPr>
                      <w:rFonts w:ascii="Arial" w:hAnsi="Arial" w:cs="Arial"/>
                      <w:color w:val="000000"/>
                      <w:sz w:val="18"/>
                      <w:szCs w:val="18"/>
                    </w:rPr>
                    <w:t>R$ 8.420,00</w:t>
                  </w:r>
                </w:p>
              </w:tc>
            </w:tr>
            <w:tr w14:paraId="34E5112F">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0CCA91A">
                  <w:pPr>
                    <w:jc w:val="center"/>
                    <w:rPr>
                      <w:rFonts w:ascii="Arial" w:hAnsi="Arial" w:cs="Arial"/>
                      <w:color w:val="000000"/>
                      <w:sz w:val="18"/>
                      <w:szCs w:val="18"/>
                    </w:rPr>
                  </w:pPr>
                  <w:r>
                    <w:rPr>
                      <w:rFonts w:ascii="Arial" w:hAnsi="Arial" w:cs="Arial"/>
                      <w:color w:val="000000"/>
                      <w:sz w:val="18"/>
                      <w:szCs w:val="18"/>
                    </w:rPr>
                    <w:t>179</w:t>
                  </w:r>
                </w:p>
              </w:tc>
              <w:tc>
                <w:tcPr>
                  <w:tcW w:w="3911" w:type="dxa"/>
                  <w:tcBorders>
                    <w:top w:val="nil"/>
                    <w:left w:val="nil"/>
                    <w:bottom w:val="single" w:color="auto" w:sz="4" w:space="0"/>
                    <w:right w:val="single" w:color="auto" w:sz="4" w:space="0"/>
                  </w:tcBorders>
                  <w:shd w:val="clear" w:color="000000" w:fill="FFFFFF"/>
                  <w:vAlign w:val="center"/>
                </w:tcPr>
                <w:p w14:paraId="7888AE95">
                  <w:pPr>
                    <w:rPr>
                      <w:rFonts w:ascii="Arial" w:hAnsi="Arial" w:cs="Arial"/>
                      <w:color w:val="000000"/>
                      <w:sz w:val="18"/>
                      <w:szCs w:val="18"/>
                    </w:rPr>
                  </w:pPr>
                  <w:r>
                    <w:rPr>
                      <w:rFonts w:ascii="Arial" w:hAnsi="Arial" w:cs="Arial"/>
                      <w:color w:val="000000"/>
                      <w:sz w:val="18"/>
                      <w:szCs w:val="18"/>
                    </w:rPr>
                    <w:t>VARFARINA 5MG COMP</w:t>
                  </w:r>
                </w:p>
              </w:tc>
              <w:tc>
                <w:tcPr>
                  <w:tcW w:w="1385" w:type="dxa"/>
                  <w:tcBorders>
                    <w:top w:val="nil"/>
                    <w:left w:val="nil"/>
                    <w:bottom w:val="single" w:color="auto" w:sz="4" w:space="0"/>
                    <w:right w:val="single" w:color="auto" w:sz="4" w:space="0"/>
                  </w:tcBorders>
                  <w:shd w:val="clear" w:color="000000" w:fill="FFFFFF"/>
                  <w:vAlign w:val="center"/>
                </w:tcPr>
                <w:p w14:paraId="745A853A">
                  <w:pPr>
                    <w:jc w:val="center"/>
                    <w:rPr>
                      <w:rFonts w:ascii="Arial" w:hAnsi="Arial" w:cs="Arial"/>
                      <w:color w:val="000000"/>
                      <w:sz w:val="18"/>
                      <w:szCs w:val="18"/>
                    </w:rPr>
                  </w:pPr>
                  <w:r>
                    <w:rPr>
                      <w:rFonts w:ascii="Arial" w:hAnsi="Arial" w:cs="Arial"/>
                      <w:color w:val="000000"/>
                      <w:sz w:val="18"/>
                      <w:szCs w:val="18"/>
                    </w:rPr>
                    <w:t>COMP</w:t>
                  </w:r>
                </w:p>
              </w:tc>
              <w:tc>
                <w:tcPr>
                  <w:tcW w:w="1474" w:type="dxa"/>
                  <w:tcBorders>
                    <w:top w:val="nil"/>
                    <w:left w:val="nil"/>
                    <w:bottom w:val="single" w:color="auto" w:sz="4" w:space="0"/>
                    <w:right w:val="single" w:color="auto" w:sz="4" w:space="0"/>
                  </w:tcBorders>
                  <w:shd w:val="clear" w:color="000000" w:fill="FFFFFF"/>
                  <w:vAlign w:val="center"/>
                </w:tcPr>
                <w:p w14:paraId="6F7F8A60">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0F64D57D">
                  <w:pPr>
                    <w:jc w:val="right"/>
                    <w:rPr>
                      <w:rFonts w:ascii="Arial" w:hAnsi="Arial" w:cs="Arial"/>
                      <w:color w:val="000000"/>
                      <w:sz w:val="18"/>
                      <w:szCs w:val="18"/>
                    </w:rPr>
                  </w:pPr>
                  <w:r>
                    <w:rPr>
                      <w:rFonts w:ascii="Arial" w:hAnsi="Arial" w:cs="Arial"/>
                      <w:color w:val="000000"/>
                      <w:sz w:val="18"/>
                      <w:szCs w:val="18"/>
                    </w:rPr>
                    <w:t>R$ 0,48</w:t>
                  </w:r>
                </w:p>
              </w:tc>
              <w:tc>
                <w:tcPr>
                  <w:tcW w:w="1579" w:type="dxa"/>
                  <w:tcBorders>
                    <w:top w:val="nil"/>
                    <w:left w:val="nil"/>
                    <w:bottom w:val="single" w:color="auto" w:sz="4" w:space="0"/>
                    <w:right w:val="single" w:color="auto" w:sz="4" w:space="0"/>
                  </w:tcBorders>
                  <w:shd w:val="clear" w:color="000000" w:fill="FFFFFF"/>
                  <w:noWrap/>
                  <w:vAlign w:val="center"/>
                </w:tcPr>
                <w:p w14:paraId="49BB0F41">
                  <w:pPr>
                    <w:jc w:val="right"/>
                    <w:rPr>
                      <w:rFonts w:ascii="Arial" w:hAnsi="Arial" w:cs="Arial"/>
                      <w:color w:val="000000"/>
                      <w:sz w:val="18"/>
                      <w:szCs w:val="18"/>
                    </w:rPr>
                  </w:pPr>
                  <w:r>
                    <w:rPr>
                      <w:rFonts w:ascii="Arial" w:hAnsi="Arial" w:cs="Arial"/>
                      <w:color w:val="000000"/>
                      <w:sz w:val="18"/>
                      <w:szCs w:val="18"/>
                    </w:rPr>
                    <w:t>R$ 240,00</w:t>
                  </w:r>
                </w:p>
              </w:tc>
            </w:tr>
            <w:tr w14:paraId="026BBEB7">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B0FA163">
                  <w:pPr>
                    <w:jc w:val="center"/>
                    <w:rPr>
                      <w:rFonts w:ascii="Arial" w:hAnsi="Arial" w:cs="Arial"/>
                      <w:color w:val="000000"/>
                      <w:sz w:val="18"/>
                      <w:szCs w:val="18"/>
                    </w:rPr>
                  </w:pPr>
                  <w:r>
                    <w:rPr>
                      <w:rFonts w:ascii="Arial" w:hAnsi="Arial" w:cs="Arial"/>
                      <w:color w:val="000000"/>
                      <w:sz w:val="18"/>
                      <w:szCs w:val="18"/>
                    </w:rPr>
                    <w:t>180</w:t>
                  </w:r>
                </w:p>
              </w:tc>
              <w:tc>
                <w:tcPr>
                  <w:tcW w:w="3911" w:type="dxa"/>
                  <w:tcBorders>
                    <w:top w:val="nil"/>
                    <w:left w:val="nil"/>
                    <w:bottom w:val="single" w:color="auto" w:sz="4" w:space="0"/>
                    <w:right w:val="single" w:color="auto" w:sz="4" w:space="0"/>
                  </w:tcBorders>
                  <w:shd w:val="clear" w:color="000000" w:fill="FFFFFF"/>
                  <w:vAlign w:val="center"/>
                </w:tcPr>
                <w:p w14:paraId="4B6CC1D1">
                  <w:pPr>
                    <w:rPr>
                      <w:rFonts w:ascii="Arial" w:hAnsi="Arial" w:cs="Arial"/>
                      <w:color w:val="000000"/>
                      <w:sz w:val="18"/>
                      <w:szCs w:val="18"/>
                    </w:rPr>
                  </w:pPr>
                  <w:r>
                    <w:rPr>
                      <w:rFonts w:ascii="Arial" w:hAnsi="Arial" w:cs="Arial"/>
                      <w:color w:val="000000"/>
                      <w:sz w:val="18"/>
                      <w:szCs w:val="18"/>
                    </w:rPr>
                    <w:t>SULFATO DE MAGNÉSIO (10%)</w:t>
                  </w:r>
                </w:p>
              </w:tc>
              <w:tc>
                <w:tcPr>
                  <w:tcW w:w="1385" w:type="dxa"/>
                  <w:tcBorders>
                    <w:top w:val="nil"/>
                    <w:left w:val="nil"/>
                    <w:bottom w:val="single" w:color="auto" w:sz="4" w:space="0"/>
                    <w:right w:val="single" w:color="auto" w:sz="4" w:space="0"/>
                  </w:tcBorders>
                  <w:shd w:val="clear" w:color="000000" w:fill="FFFFFF"/>
                  <w:vAlign w:val="center"/>
                </w:tcPr>
                <w:p w14:paraId="4D0FF73D">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4B4B8A4A">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1D35C1AB">
                  <w:pPr>
                    <w:jc w:val="right"/>
                    <w:rPr>
                      <w:rFonts w:ascii="Arial" w:hAnsi="Arial" w:cs="Arial"/>
                      <w:color w:val="000000"/>
                      <w:sz w:val="18"/>
                      <w:szCs w:val="18"/>
                    </w:rPr>
                  </w:pPr>
                  <w:r>
                    <w:rPr>
                      <w:rFonts w:ascii="Arial" w:hAnsi="Arial" w:cs="Arial"/>
                      <w:color w:val="000000"/>
                      <w:sz w:val="18"/>
                      <w:szCs w:val="18"/>
                    </w:rPr>
                    <w:t>R$ 1,94</w:t>
                  </w:r>
                </w:p>
              </w:tc>
              <w:tc>
                <w:tcPr>
                  <w:tcW w:w="1579" w:type="dxa"/>
                  <w:tcBorders>
                    <w:top w:val="nil"/>
                    <w:left w:val="nil"/>
                    <w:bottom w:val="single" w:color="auto" w:sz="4" w:space="0"/>
                    <w:right w:val="single" w:color="auto" w:sz="4" w:space="0"/>
                  </w:tcBorders>
                  <w:shd w:val="clear" w:color="000000" w:fill="FFFFFF"/>
                  <w:noWrap/>
                  <w:vAlign w:val="center"/>
                </w:tcPr>
                <w:p w14:paraId="4B26A7ED">
                  <w:pPr>
                    <w:jc w:val="right"/>
                    <w:rPr>
                      <w:rFonts w:ascii="Arial" w:hAnsi="Arial" w:cs="Arial"/>
                      <w:color w:val="000000"/>
                      <w:sz w:val="18"/>
                      <w:szCs w:val="18"/>
                    </w:rPr>
                  </w:pPr>
                  <w:r>
                    <w:rPr>
                      <w:rFonts w:ascii="Arial" w:hAnsi="Arial" w:cs="Arial"/>
                      <w:color w:val="000000"/>
                      <w:sz w:val="18"/>
                      <w:szCs w:val="18"/>
                    </w:rPr>
                    <w:t>R$ 970,00</w:t>
                  </w:r>
                </w:p>
              </w:tc>
            </w:tr>
            <w:tr w14:paraId="1919C75B">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7554BC11">
                  <w:pPr>
                    <w:jc w:val="center"/>
                    <w:rPr>
                      <w:rFonts w:ascii="Arial" w:hAnsi="Arial" w:cs="Arial"/>
                      <w:color w:val="000000"/>
                      <w:sz w:val="18"/>
                      <w:szCs w:val="18"/>
                    </w:rPr>
                  </w:pPr>
                  <w:r>
                    <w:rPr>
                      <w:rFonts w:ascii="Arial" w:hAnsi="Arial" w:cs="Arial"/>
                      <w:color w:val="000000"/>
                      <w:sz w:val="18"/>
                      <w:szCs w:val="18"/>
                    </w:rPr>
                    <w:t>181</w:t>
                  </w:r>
                </w:p>
              </w:tc>
              <w:tc>
                <w:tcPr>
                  <w:tcW w:w="3911" w:type="dxa"/>
                  <w:tcBorders>
                    <w:top w:val="nil"/>
                    <w:left w:val="nil"/>
                    <w:bottom w:val="single" w:color="auto" w:sz="4" w:space="0"/>
                    <w:right w:val="single" w:color="auto" w:sz="4" w:space="0"/>
                  </w:tcBorders>
                  <w:shd w:val="clear" w:color="000000" w:fill="FFFFFF"/>
                  <w:vAlign w:val="center"/>
                </w:tcPr>
                <w:p w14:paraId="1C060C4F">
                  <w:pPr>
                    <w:rPr>
                      <w:rFonts w:ascii="Arial" w:hAnsi="Arial" w:cs="Arial"/>
                      <w:color w:val="000000"/>
                      <w:sz w:val="18"/>
                      <w:szCs w:val="18"/>
                    </w:rPr>
                  </w:pPr>
                  <w:r>
                    <w:rPr>
                      <w:rFonts w:ascii="Arial" w:hAnsi="Arial" w:cs="Arial"/>
                      <w:color w:val="000000"/>
                      <w:sz w:val="18"/>
                      <w:szCs w:val="18"/>
                    </w:rPr>
                    <w:t>BICARBONATO DE SÓDIO 8,4%</w:t>
                  </w:r>
                </w:p>
              </w:tc>
              <w:tc>
                <w:tcPr>
                  <w:tcW w:w="1385" w:type="dxa"/>
                  <w:tcBorders>
                    <w:top w:val="nil"/>
                    <w:left w:val="nil"/>
                    <w:bottom w:val="single" w:color="auto" w:sz="4" w:space="0"/>
                    <w:right w:val="single" w:color="auto" w:sz="4" w:space="0"/>
                  </w:tcBorders>
                  <w:shd w:val="clear" w:color="000000" w:fill="FFFFFF"/>
                  <w:vAlign w:val="center"/>
                </w:tcPr>
                <w:p w14:paraId="230D549D">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44510804">
                  <w:pPr>
                    <w:jc w:val="center"/>
                    <w:rPr>
                      <w:rFonts w:ascii="Arial" w:hAnsi="Arial" w:cs="Arial"/>
                      <w:color w:val="000000"/>
                      <w:sz w:val="18"/>
                      <w:szCs w:val="18"/>
                    </w:rPr>
                  </w:pPr>
                  <w:r>
                    <w:rPr>
                      <w:rFonts w:ascii="Arial" w:hAnsi="Arial" w:cs="Arial"/>
                      <w:color w:val="000000"/>
                      <w:sz w:val="18"/>
                      <w:szCs w:val="18"/>
                    </w:rPr>
                    <w:t>500</w:t>
                  </w:r>
                </w:p>
              </w:tc>
              <w:tc>
                <w:tcPr>
                  <w:tcW w:w="1107" w:type="dxa"/>
                  <w:tcBorders>
                    <w:top w:val="nil"/>
                    <w:left w:val="nil"/>
                    <w:bottom w:val="single" w:color="auto" w:sz="4" w:space="0"/>
                    <w:right w:val="single" w:color="auto" w:sz="4" w:space="0"/>
                  </w:tcBorders>
                  <w:shd w:val="clear" w:color="000000" w:fill="FFFFFF"/>
                  <w:noWrap/>
                  <w:vAlign w:val="bottom"/>
                </w:tcPr>
                <w:p w14:paraId="2FE811E4">
                  <w:pPr>
                    <w:jc w:val="right"/>
                    <w:rPr>
                      <w:rFonts w:ascii="Arial" w:hAnsi="Arial" w:cs="Arial"/>
                      <w:color w:val="000000"/>
                      <w:sz w:val="18"/>
                      <w:szCs w:val="18"/>
                    </w:rPr>
                  </w:pPr>
                  <w:r>
                    <w:rPr>
                      <w:rFonts w:ascii="Arial" w:hAnsi="Arial" w:cs="Arial"/>
                      <w:color w:val="000000"/>
                      <w:sz w:val="18"/>
                      <w:szCs w:val="18"/>
                    </w:rPr>
                    <w:t>R$ 39,90</w:t>
                  </w:r>
                </w:p>
              </w:tc>
              <w:tc>
                <w:tcPr>
                  <w:tcW w:w="1579" w:type="dxa"/>
                  <w:tcBorders>
                    <w:top w:val="nil"/>
                    <w:left w:val="nil"/>
                    <w:bottom w:val="single" w:color="auto" w:sz="4" w:space="0"/>
                    <w:right w:val="single" w:color="auto" w:sz="4" w:space="0"/>
                  </w:tcBorders>
                  <w:shd w:val="clear" w:color="000000" w:fill="FFFFFF"/>
                  <w:noWrap/>
                  <w:vAlign w:val="center"/>
                </w:tcPr>
                <w:p w14:paraId="36C5A49B">
                  <w:pPr>
                    <w:jc w:val="right"/>
                    <w:rPr>
                      <w:rFonts w:ascii="Arial" w:hAnsi="Arial" w:cs="Arial"/>
                      <w:color w:val="000000"/>
                      <w:sz w:val="18"/>
                      <w:szCs w:val="18"/>
                    </w:rPr>
                  </w:pPr>
                  <w:r>
                    <w:rPr>
                      <w:rFonts w:ascii="Arial" w:hAnsi="Arial" w:cs="Arial"/>
                      <w:color w:val="000000"/>
                      <w:sz w:val="18"/>
                      <w:szCs w:val="18"/>
                    </w:rPr>
                    <w:t>R$ 19.950,00</w:t>
                  </w:r>
                </w:p>
              </w:tc>
            </w:tr>
            <w:tr w14:paraId="6DA0C4DC">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52E73A87">
                  <w:pPr>
                    <w:jc w:val="center"/>
                    <w:rPr>
                      <w:rFonts w:ascii="Arial" w:hAnsi="Arial" w:cs="Arial"/>
                      <w:color w:val="000000"/>
                      <w:sz w:val="18"/>
                      <w:szCs w:val="18"/>
                    </w:rPr>
                  </w:pPr>
                  <w:r>
                    <w:rPr>
                      <w:rFonts w:ascii="Arial" w:hAnsi="Arial" w:cs="Arial"/>
                      <w:color w:val="000000"/>
                      <w:sz w:val="18"/>
                      <w:szCs w:val="18"/>
                    </w:rPr>
                    <w:t>182</w:t>
                  </w:r>
                </w:p>
              </w:tc>
              <w:tc>
                <w:tcPr>
                  <w:tcW w:w="3911" w:type="dxa"/>
                  <w:tcBorders>
                    <w:top w:val="nil"/>
                    <w:left w:val="nil"/>
                    <w:bottom w:val="single" w:color="auto" w:sz="4" w:space="0"/>
                    <w:right w:val="single" w:color="auto" w:sz="4" w:space="0"/>
                  </w:tcBorders>
                  <w:shd w:val="clear" w:color="000000" w:fill="FFFFFF"/>
                  <w:vAlign w:val="center"/>
                </w:tcPr>
                <w:p w14:paraId="1AACF5D2">
                  <w:pPr>
                    <w:rPr>
                      <w:rFonts w:ascii="Arial" w:hAnsi="Arial" w:cs="Arial"/>
                      <w:color w:val="000000"/>
                      <w:sz w:val="18"/>
                      <w:szCs w:val="18"/>
                    </w:rPr>
                  </w:pPr>
                  <w:r>
                    <w:rPr>
                      <w:rFonts w:ascii="Arial" w:hAnsi="Arial" w:cs="Arial"/>
                      <w:color w:val="000000"/>
                      <w:sz w:val="18"/>
                      <w:szCs w:val="18"/>
                    </w:rPr>
                    <w:t>IMINO GROBULINA HUMANA ANTI-RHO</w:t>
                  </w:r>
                </w:p>
              </w:tc>
              <w:tc>
                <w:tcPr>
                  <w:tcW w:w="1385" w:type="dxa"/>
                  <w:tcBorders>
                    <w:top w:val="nil"/>
                    <w:left w:val="nil"/>
                    <w:bottom w:val="single" w:color="auto" w:sz="4" w:space="0"/>
                    <w:right w:val="single" w:color="auto" w:sz="4" w:space="0"/>
                  </w:tcBorders>
                  <w:shd w:val="clear" w:color="000000" w:fill="FFFFFF"/>
                  <w:vAlign w:val="center"/>
                </w:tcPr>
                <w:p w14:paraId="32F4616C">
                  <w:pPr>
                    <w:jc w:val="center"/>
                    <w:rPr>
                      <w:rFonts w:ascii="Arial" w:hAnsi="Arial" w:cs="Arial"/>
                      <w:color w:val="000000"/>
                      <w:sz w:val="18"/>
                      <w:szCs w:val="18"/>
                    </w:rPr>
                  </w:pPr>
                  <w:r>
                    <w:rPr>
                      <w:rFonts w:ascii="Arial" w:hAnsi="Arial" w:cs="Arial"/>
                      <w:color w:val="000000"/>
                      <w:sz w:val="18"/>
                      <w:szCs w:val="18"/>
                    </w:rPr>
                    <w:t>AMP</w:t>
                  </w:r>
                </w:p>
              </w:tc>
              <w:tc>
                <w:tcPr>
                  <w:tcW w:w="1474" w:type="dxa"/>
                  <w:tcBorders>
                    <w:top w:val="nil"/>
                    <w:left w:val="nil"/>
                    <w:bottom w:val="single" w:color="auto" w:sz="4" w:space="0"/>
                    <w:right w:val="single" w:color="auto" w:sz="4" w:space="0"/>
                  </w:tcBorders>
                  <w:shd w:val="clear" w:color="000000" w:fill="FFFFFF"/>
                  <w:vAlign w:val="center"/>
                </w:tcPr>
                <w:p w14:paraId="490EE623">
                  <w:pPr>
                    <w:jc w:val="center"/>
                    <w:rPr>
                      <w:rFonts w:ascii="Arial" w:hAnsi="Arial" w:cs="Arial"/>
                      <w:color w:val="000000"/>
                      <w:sz w:val="18"/>
                      <w:szCs w:val="18"/>
                    </w:rPr>
                  </w:pPr>
                  <w:r>
                    <w:rPr>
                      <w:rFonts w:ascii="Arial" w:hAnsi="Arial" w:cs="Arial"/>
                      <w:color w:val="000000"/>
                      <w:sz w:val="18"/>
                      <w:szCs w:val="18"/>
                    </w:rPr>
                    <w:t>20</w:t>
                  </w:r>
                </w:p>
              </w:tc>
              <w:tc>
                <w:tcPr>
                  <w:tcW w:w="1107" w:type="dxa"/>
                  <w:tcBorders>
                    <w:top w:val="nil"/>
                    <w:left w:val="nil"/>
                    <w:bottom w:val="single" w:color="auto" w:sz="4" w:space="0"/>
                    <w:right w:val="single" w:color="auto" w:sz="4" w:space="0"/>
                  </w:tcBorders>
                  <w:shd w:val="clear" w:color="000000" w:fill="FFFFFF"/>
                  <w:noWrap/>
                  <w:vAlign w:val="bottom"/>
                </w:tcPr>
                <w:p w14:paraId="536AAF0E">
                  <w:pPr>
                    <w:jc w:val="right"/>
                    <w:rPr>
                      <w:rFonts w:ascii="Arial" w:hAnsi="Arial" w:cs="Arial"/>
                      <w:color w:val="000000"/>
                      <w:sz w:val="18"/>
                      <w:szCs w:val="18"/>
                    </w:rPr>
                  </w:pPr>
                  <w:r>
                    <w:rPr>
                      <w:rFonts w:ascii="Arial" w:hAnsi="Arial" w:cs="Arial"/>
                      <w:color w:val="000000"/>
                      <w:sz w:val="18"/>
                      <w:szCs w:val="18"/>
                    </w:rPr>
                    <w:t>R$ 618,45</w:t>
                  </w:r>
                </w:p>
              </w:tc>
              <w:tc>
                <w:tcPr>
                  <w:tcW w:w="1579" w:type="dxa"/>
                  <w:tcBorders>
                    <w:top w:val="nil"/>
                    <w:left w:val="nil"/>
                    <w:bottom w:val="single" w:color="auto" w:sz="4" w:space="0"/>
                    <w:right w:val="single" w:color="auto" w:sz="4" w:space="0"/>
                  </w:tcBorders>
                  <w:shd w:val="clear" w:color="000000" w:fill="FFFFFF"/>
                  <w:noWrap/>
                  <w:vAlign w:val="center"/>
                </w:tcPr>
                <w:p w14:paraId="4A6E4202">
                  <w:pPr>
                    <w:jc w:val="right"/>
                    <w:rPr>
                      <w:rFonts w:ascii="Arial" w:hAnsi="Arial" w:cs="Arial"/>
                      <w:color w:val="000000"/>
                      <w:sz w:val="18"/>
                      <w:szCs w:val="18"/>
                    </w:rPr>
                  </w:pPr>
                  <w:r>
                    <w:rPr>
                      <w:rFonts w:ascii="Arial" w:hAnsi="Arial" w:cs="Arial"/>
                      <w:color w:val="000000"/>
                      <w:sz w:val="18"/>
                      <w:szCs w:val="18"/>
                    </w:rPr>
                    <w:t>R$ 12.369,00</w:t>
                  </w:r>
                </w:p>
              </w:tc>
            </w:tr>
            <w:tr w14:paraId="116C3279">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AC8BDE1">
                  <w:pPr>
                    <w:jc w:val="center"/>
                    <w:rPr>
                      <w:rFonts w:ascii="Arial" w:hAnsi="Arial" w:cs="Arial"/>
                      <w:color w:val="000000"/>
                      <w:sz w:val="18"/>
                      <w:szCs w:val="18"/>
                    </w:rPr>
                  </w:pPr>
                  <w:r>
                    <w:rPr>
                      <w:rFonts w:ascii="Arial" w:hAnsi="Arial" w:cs="Arial"/>
                      <w:color w:val="000000"/>
                      <w:sz w:val="18"/>
                      <w:szCs w:val="18"/>
                    </w:rPr>
                    <w:t>183</w:t>
                  </w:r>
                </w:p>
              </w:tc>
              <w:tc>
                <w:tcPr>
                  <w:tcW w:w="3911" w:type="dxa"/>
                  <w:tcBorders>
                    <w:top w:val="nil"/>
                    <w:left w:val="nil"/>
                    <w:bottom w:val="single" w:color="auto" w:sz="4" w:space="0"/>
                    <w:right w:val="single" w:color="auto" w:sz="4" w:space="0"/>
                  </w:tcBorders>
                  <w:shd w:val="clear" w:color="000000" w:fill="FFFFFF"/>
                  <w:vAlign w:val="center"/>
                </w:tcPr>
                <w:p w14:paraId="0C550D4C">
                  <w:pPr>
                    <w:rPr>
                      <w:rFonts w:ascii="Arial" w:hAnsi="Arial" w:cs="Arial"/>
                      <w:color w:val="000000"/>
                      <w:sz w:val="18"/>
                      <w:szCs w:val="18"/>
                    </w:rPr>
                  </w:pPr>
                  <w:r>
                    <w:rPr>
                      <w:rFonts w:ascii="Arial" w:hAnsi="Arial" w:cs="Arial"/>
                      <w:color w:val="000000"/>
                      <w:sz w:val="18"/>
                      <w:szCs w:val="18"/>
                    </w:rPr>
                    <w:t>SORO FISIOLÓGICO 0,9% 100ML S/ FECHADO</w:t>
                  </w:r>
                </w:p>
              </w:tc>
              <w:tc>
                <w:tcPr>
                  <w:tcW w:w="1385" w:type="dxa"/>
                  <w:tcBorders>
                    <w:top w:val="nil"/>
                    <w:left w:val="nil"/>
                    <w:bottom w:val="single" w:color="auto" w:sz="4" w:space="0"/>
                    <w:right w:val="single" w:color="auto" w:sz="4" w:space="0"/>
                  </w:tcBorders>
                  <w:shd w:val="clear" w:color="000000" w:fill="FFFFFF"/>
                  <w:vAlign w:val="center"/>
                </w:tcPr>
                <w:p w14:paraId="2C643B3D">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77D228E0">
                  <w:pPr>
                    <w:jc w:val="center"/>
                    <w:rPr>
                      <w:rFonts w:ascii="Arial" w:hAnsi="Arial" w:cs="Arial"/>
                      <w:color w:val="000000"/>
                      <w:sz w:val="18"/>
                      <w:szCs w:val="18"/>
                    </w:rPr>
                  </w:pPr>
                  <w:r>
                    <w:rPr>
                      <w:rFonts w:ascii="Arial" w:hAnsi="Arial" w:cs="Arial"/>
                      <w:color w:val="000000"/>
                      <w:sz w:val="18"/>
                      <w:szCs w:val="18"/>
                    </w:rPr>
                    <w:t>12.000</w:t>
                  </w:r>
                </w:p>
              </w:tc>
              <w:tc>
                <w:tcPr>
                  <w:tcW w:w="1107" w:type="dxa"/>
                  <w:tcBorders>
                    <w:top w:val="nil"/>
                    <w:left w:val="nil"/>
                    <w:bottom w:val="single" w:color="auto" w:sz="4" w:space="0"/>
                    <w:right w:val="single" w:color="auto" w:sz="4" w:space="0"/>
                  </w:tcBorders>
                  <w:shd w:val="clear" w:color="000000" w:fill="FFFFFF"/>
                  <w:noWrap/>
                  <w:vAlign w:val="bottom"/>
                </w:tcPr>
                <w:p w14:paraId="4AD9B8B6">
                  <w:pPr>
                    <w:jc w:val="right"/>
                    <w:rPr>
                      <w:rFonts w:ascii="Arial" w:hAnsi="Arial" w:cs="Arial"/>
                      <w:color w:val="000000"/>
                      <w:sz w:val="18"/>
                      <w:szCs w:val="18"/>
                    </w:rPr>
                  </w:pPr>
                  <w:r>
                    <w:rPr>
                      <w:rFonts w:ascii="Arial" w:hAnsi="Arial" w:cs="Arial"/>
                      <w:color w:val="000000"/>
                      <w:sz w:val="18"/>
                      <w:szCs w:val="18"/>
                    </w:rPr>
                    <w:t>R$ 7,60</w:t>
                  </w:r>
                </w:p>
              </w:tc>
              <w:tc>
                <w:tcPr>
                  <w:tcW w:w="1579" w:type="dxa"/>
                  <w:tcBorders>
                    <w:top w:val="nil"/>
                    <w:left w:val="nil"/>
                    <w:bottom w:val="single" w:color="auto" w:sz="4" w:space="0"/>
                    <w:right w:val="single" w:color="auto" w:sz="4" w:space="0"/>
                  </w:tcBorders>
                  <w:shd w:val="clear" w:color="000000" w:fill="FFFFFF"/>
                  <w:noWrap/>
                  <w:vAlign w:val="center"/>
                </w:tcPr>
                <w:p w14:paraId="30740194">
                  <w:pPr>
                    <w:jc w:val="right"/>
                    <w:rPr>
                      <w:rFonts w:ascii="Arial" w:hAnsi="Arial" w:cs="Arial"/>
                      <w:color w:val="000000"/>
                      <w:sz w:val="18"/>
                      <w:szCs w:val="18"/>
                    </w:rPr>
                  </w:pPr>
                  <w:r>
                    <w:rPr>
                      <w:rFonts w:ascii="Arial" w:hAnsi="Arial" w:cs="Arial"/>
                      <w:color w:val="000000"/>
                      <w:sz w:val="18"/>
                      <w:szCs w:val="18"/>
                    </w:rPr>
                    <w:t>R$ 91.200,00</w:t>
                  </w:r>
                </w:p>
              </w:tc>
            </w:tr>
            <w:tr w14:paraId="54C1F61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15F508ED">
                  <w:pPr>
                    <w:jc w:val="center"/>
                    <w:rPr>
                      <w:rFonts w:ascii="Arial" w:hAnsi="Arial" w:cs="Arial"/>
                      <w:color w:val="000000"/>
                      <w:sz w:val="18"/>
                      <w:szCs w:val="18"/>
                    </w:rPr>
                  </w:pPr>
                  <w:r>
                    <w:rPr>
                      <w:rFonts w:ascii="Arial" w:hAnsi="Arial" w:cs="Arial"/>
                      <w:color w:val="000000"/>
                      <w:sz w:val="18"/>
                      <w:szCs w:val="18"/>
                    </w:rPr>
                    <w:t>184</w:t>
                  </w:r>
                </w:p>
              </w:tc>
              <w:tc>
                <w:tcPr>
                  <w:tcW w:w="3911" w:type="dxa"/>
                  <w:tcBorders>
                    <w:top w:val="nil"/>
                    <w:left w:val="nil"/>
                    <w:bottom w:val="single" w:color="auto" w:sz="4" w:space="0"/>
                    <w:right w:val="single" w:color="auto" w:sz="4" w:space="0"/>
                  </w:tcBorders>
                  <w:shd w:val="clear" w:color="000000" w:fill="FFFFFF"/>
                  <w:vAlign w:val="center"/>
                </w:tcPr>
                <w:p w14:paraId="1A09FD1E">
                  <w:pPr>
                    <w:rPr>
                      <w:rFonts w:ascii="Arial" w:hAnsi="Arial" w:cs="Arial"/>
                      <w:color w:val="000000"/>
                      <w:sz w:val="18"/>
                      <w:szCs w:val="18"/>
                    </w:rPr>
                  </w:pPr>
                  <w:r>
                    <w:rPr>
                      <w:rFonts w:ascii="Arial" w:hAnsi="Arial" w:cs="Arial"/>
                      <w:color w:val="000000"/>
                      <w:sz w:val="18"/>
                      <w:szCs w:val="18"/>
                    </w:rPr>
                    <w:t>SORO FISIOLÓGICO 0,9% 250ML S/ FECHADO</w:t>
                  </w:r>
                </w:p>
              </w:tc>
              <w:tc>
                <w:tcPr>
                  <w:tcW w:w="1385" w:type="dxa"/>
                  <w:tcBorders>
                    <w:top w:val="nil"/>
                    <w:left w:val="nil"/>
                    <w:bottom w:val="single" w:color="auto" w:sz="4" w:space="0"/>
                    <w:right w:val="single" w:color="auto" w:sz="4" w:space="0"/>
                  </w:tcBorders>
                  <w:shd w:val="clear" w:color="000000" w:fill="FFFFFF"/>
                  <w:vAlign w:val="center"/>
                </w:tcPr>
                <w:p w14:paraId="47E5B532">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5C183602">
                  <w:pPr>
                    <w:jc w:val="center"/>
                    <w:rPr>
                      <w:rFonts w:ascii="Arial" w:hAnsi="Arial" w:cs="Arial"/>
                      <w:color w:val="000000"/>
                      <w:sz w:val="18"/>
                      <w:szCs w:val="18"/>
                    </w:rPr>
                  </w:pPr>
                  <w:r>
                    <w:rPr>
                      <w:rFonts w:ascii="Arial" w:hAnsi="Arial" w:cs="Arial"/>
                      <w:color w:val="000000"/>
                      <w:sz w:val="18"/>
                      <w:szCs w:val="18"/>
                    </w:rPr>
                    <w:t>8.000</w:t>
                  </w:r>
                </w:p>
              </w:tc>
              <w:tc>
                <w:tcPr>
                  <w:tcW w:w="1107" w:type="dxa"/>
                  <w:tcBorders>
                    <w:top w:val="nil"/>
                    <w:left w:val="nil"/>
                    <w:bottom w:val="single" w:color="auto" w:sz="4" w:space="0"/>
                    <w:right w:val="single" w:color="auto" w:sz="4" w:space="0"/>
                  </w:tcBorders>
                  <w:shd w:val="clear" w:color="000000" w:fill="FFFFFF"/>
                  <w:noWrap/>
                  <w:vAlign w:val="bottom"/>
                </w:tcPr>
                <w:p w14:paraId="2747A0E5">
                  <w:pPr>
                    <w:jc w:val="right"/>
                    <w:rPr>
                      <w:rFonts w:ascii="Arial" w:hAnsi="Arial" w:cs="Arial"/>
                      <w:color w:val="000000"/>
                      <w:sz w:val="18"/>
                      <w:szCs w:val="18"/>
                    </w:rPr>
                  </w:pPr>
                  <w:r>
                    <w:rPr>
                      <w:rFonts w:ascii="Arial" w:hAnsi="Arial" w:cs="Arial"/>
                      <w:color w:val="000000"/>
                      <w:sz w:val="18"/>
                      <w:szCs w:val="18"/>
                    </w:rPr>
                    <w:t>R$ 9,31</w:t>
                  </w:r>
                </w:p>
              </w:tc>
              <w:tc>
                <w:tcPr>
                  <w:tcW w:w="1579" w:type="dxa"/>
                  <w:tcBorders>
                    <w:top w:val="nil"/>
                    <w:left w:val="nil"/>
                    <w:bottom w:val="single" w:color="auto" w:sz="4" w:space="0"/>
                    <w:right w:val="single" w:color="auto" w:sz="4" w:space="0"/>
                  </w:tcBorders>
                  <w:shd w:val="clear" w:color="000000" w:fill="FFFFFF"/>
                  <w:noWrap/>
                  <w:vAlign w:val="center"/>
                </w:tcPr>
                <w:p w14:paraId="0FF4D916">
                  <w:pPr>
                    <w:jc w:val="right"/>
                    <w:rPr>
                      <w:rFonts w:ascii="Arial" w:hAnsi="Arial" w:cs="Arial"/>
                      <w:color w:val="000000"/>
                      <w:sz w:val="18"/>
                      <w:szCs w:val="18"/>
                    </w:rPr>
                  </w:pPr>
                  <w:r>
                    <w:rPr>
                      <w:rFonts w:ascii="Arial" w:hAnsi="Arial" w:cs="Arial"/>
                      <w:color w:val="000000"/>
                      <w:sz w:val="18"/>
                      <w:szCs w:val="18"/>
                    </w:rPr>
                    <w:t>R$ 74.480,00</w:t>
                  </w:r>
                </w:p>
              </w:tc>
            </w:tr>
            <w:tr w14:paraId="20EA48B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A9200EA">
                  <w:pPr>
                    <w:jc w:val="center"/>
                    <w:rPr>
                      <w:rFonts w:ascii="Arial" w:hAnsi="Arial" w:cs="Arial"/>
                      <w:color w:val="000000"/>
                      <w:sz w:val="18"/>
                      <w:szCs w:val="18"/>
                    </w:rPr>
                  </w:pPr>
                  <w:r>
                    <w:rPr>
                      <w:rFonts w:ascii="Arial" w:hAnsi="Arial" w:cs="Arial"/>
                      <w:color w:val="000000"/>
                      <w:sz w:val="18"/>
                      <w:szCs w:val="18"/>
                    </w:rPr>
                    <w:t>185</w:t>
                  </w:r>
                </w:p>
              </w:tc>
              <w:tc>
                <w:tcPr>
                  <w:tcW w:w="3911" w:type="dxa"/>
                  <w:tcBorders>
                    <w:top w:val="nil"/>
                    <w:left w:val="nil"/>
                    <w:bottom w:val="single" w:color="auto" w:sz="4" w:space="0"/>
                    <w:right w:val="single" w:color="auto" w:sz="4" w:space="0"/>
                  </w:tcBorders>
                  <w:shd w:val="clear" w:color="000000" w:fill="FFFFFF"/>
                  <w:vAlign w:val="center"/>
                </w:tcPr>
                <w:p w14:paraId="2BA9928B">
                  <w:pPr>
                    <w:rPr>
                      <w:rFonts w:ascii="Arial" w:hAnsi="Arial" w:cs="Arial"/>
                      <w:color w:val="000000"/>
                      <w:sz w:val="18"/>
                      <w:szCs w:val="18"/>
                    </w:rPr>
                  </w:pPr>
                  <w:r>
                    <w:rPr>
                      <w:rFonts w:ascii="Arial" w:hAnsi="Arial" w:cs="Arial"/>
                      <w:color w:val="000000"/>
                      <w:sz w:val="18"/>
                      <w:szCs w:val="18"/>
                    </w:rPr>
                    <w:t>SORO FISIOLÓGICO 0,9% 500ML S/ FECHADO</w:t>
                  </w:r>
                </w:p>
              </w:tc>
              <w:tc>
                <w:tcPr>
                  <w:tcW w:w="1385" w:type="dxa"/>
                  <w:tcBorders>
                    <w:top w:val="nil"/>
                    <w:left w:val="nil"/>
                    <w:bottom w:val="single" w:color="auto" w:sz="4" w:space="0"/>
                    <w:right w:val="single" w:color="auto" w:sz="4" w:space="0"/>
                  </w:tcBorders>
                  <w:shd w:val="clear" w:color="000000" w:fill="FFFFFF"/>
                  <w:vAlign w:val="center"/>
                </w:tcPr>
                <w:p w14:paraId="5D593FD2">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5CD87A55">
                  <w:pPr>
                    <w:jc w:val="center"/>
                    <w:rPr>
                      <w:rFonts w:ascii="Arial" w:hAnsi="Arial" w:cs="Arial"/>
                      <w:color w:val="000000"/>
                      <w:sz w:val="18"/>
                      <w:szCs w:val="18"/>
                    </w:rPr>
                  </w:pPr>
                  <w:r>
                    <w:rPr>
                      <w:rFonts w:ascii="Arial" w:hAnsi="Arial" w:cs="Arial"/>
                      <w:color w:val="000000"/>
                      <w:sz w:val="18"/>
                      <w:szCs w:val="18"/>
                    </w:rPr>
                    <w:t>15.000</w:t>
                  </w:r>
                </w:p>
              </w:tc>
              <w:tc>
                <w:tcPr>
                  <w:tcW w:w="1107" w:type="dxa"/>
                  <w:tcBorders>
                    <w:top w:val="nil"/>
                    <w:left w:val="nil"/>
                    <w:bottom w:val="single" w:color="auto" w:sz="4" w:space="0"/>
                    <w:right w:val="single" w:color="auto" w:sz="4" w:space="0"/>
                  </w:tcBorders>
                  <w:shd w:val="clear" w:color="000000" w:fill="FFFFFF"/>
                  <w:noWrap/>
                  <w:vAlign w:val="bottom"/>
                </w:tcPr>
                <w:p w14:paraId="16805CBE">
                  <w:pPr>
                    <w:jc w:val="right"/>
                    <w:rPr>
                      <w:rFonts w:ascii="Arial" w:hAnsi="Arial" w:cs="Arial"/>
                      <w:color w:val="000000"/>
                      <w:sz w:val="18"/>
                      <w:szCs w:val="18"/>
                    </w:rPr>
                  </w:pPr>
                  <w:r>
                    <w:rPr>
                      <w:rFonts w:ascii="Arial" w:hAnsi="Arial" w:cs="Arial"/>
                      <w:color w:val="000000"/>
                      <w:sz w:val="18"/>
                      <w:szCs w:val="18"/>
                    </w:rPr>
                    <w:t>R$ 10,64</w:t>
                  </w:r>
                </w:p>
              </w:tc>
              <w:tc>
                <w:tcPr>
                  <w:tcW w:w="1579" w:type="dxa"/>
                  <w:tcBorders>
                    <w:top w:val="nil"/>
                    <w:left w:val="nil"/>
                    <w:bottom w:val="single" w:color="auto" w:sz="4" w:space="0"/>
                    <w:right w:val="single" w:color="auto" w:sz="4" w:space="0"/>
                  </w:tcBorders>
                  <w:shd w:val="clear" w:color="000000" w:fill="FFFFFF"/>
                  <w:noWrap/>
                  <w:vAlign w:val="center"/>
                </w:tcPr>
                <w:p w14:paraId="178E2A70">
                  <w:pPr>
                    <w:jc w:val="right"/>
                    <w:rPr>
                      <w:rFonts w:ascii="Arial" w:hAnsi="Arial" w:cs="Arial"/>
                      <w:color w:val="000000"/>
                      <w:sz w:val="18"/>
                      <w:szCs w:val="18"/>
                    </w:rPr>
                  </w:pPr>
                  <w:r>
                    <w:rPr>
                      <w:rFonts w:ascii="Arial" w:hAnsi="Arial" w:cs="Arial"/>
                      <w:color w:val="000000"/>
                      <w:sz w:val="18"/>
                      <w:szCs w:val="18"/>
                    </w:rPr>
                    <w:t>R$ 159.600,00</w:t>
                  </w:r>
                </w:p>
              </w:tc>
            </w:tr>
            <w:tr w14:paraId="268BDDD2">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426A0205">
                  <w:pPr>
                    <w:jc w:val="center"/>
                    <w:rPr>
                      <w:rFonts w:ascii="Arial" w:hAnsi="Arial" w:cs="Arial"/>
                      <w:color w:val="000000"/>
                      <w:sz w:val="18"/>
                      <w:szCs w:val="18"/>
                    </w:rPr>
                  </w:pPr>
                  <w:r>
                    <w:rPr>
                      <w:rFonts w:ascii="Arial" w:hAnsi="Arial" w:cs="Arial"/>
                      <w:color w:val="000000"/>
                      <w:sz w:val="18"/>
                      <w:szCs w:val="18"/>
                    </w:rPr>
                    <w:t>186</w:t>
                  </w:r>
                </w:p>
              </w:tc>
              <w:tc>
                <w:tcPr>
                  <w:tcW w:w="3911" w:type="dxa"/>
                  <w:tcBorders>
                    <w:top w:val="nil"/>
                    <w:left w:val="nil"/>
                    <w:bottom w:val="single" w:color="auto" w:sz="4" w:space="0"/>
                    <w:right w:val="single" w:color="auto" w:sz="4" w:space="0"/>
                  </w:tcBorders>
                  <w:shd w:val="clear" w:color="000000" w:fill="FFFFFF"/>
                  <w:vAlign w:val="center"/>
                </w:tcPr>
                <w:p w14:paraId="2F8FF300">
                  <w:pPr>
                    <w:rPr>
                      <w:rFonts w:ascii="Arial" w:hAnsi="Arial" w:cs="Arial"/>
                      <w:color w:val="000000"/>
                      <w:sz w:val="18"/>
                      <w:szCs w:val="18"/>
                    </w:rPr>
                  </w:pPr>
                  <w:r>
                    <w:rPr>
                      <w:rFonts w:ascii="Arial" w:hAnsi="Arial" w:cs="Arial"/>
                      <w:color w:val="000000"/>
                      <w:sz w:val="18"/>
                      <w:szCs w:val="18"/>
                    </w:rPr>
                    <w:t>SORO GLOCOFISIOLÓGICO 500ML S/ FECHADO</w:t>
                  </w:r>
                </w:p>
              </w:tc>
              <w:tc>
                <w:tcPr>
                  <w:tcW w:w="1385" w:type="dxa"/>
                  <w:tcBorders>
                    <w:top w:val="nil"/>
                    <w:left w:val="nil"/>
                    <w:bottom w:val="single" w:color="auto" w:sz="4" w:space="0"/>
                    <w:right w:val="single" w:color="auto" w:sz="4" w:space="0"/>
                  </w:tcBorders>
                  <w:shd w:val="clear" w:color="000000" w:fill="FFFFFF"/>
                  <w:vAlign w:val="center"/>
                </w:tcPr>
                <w:p w14:paraId="2BB8520F">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7F883A68">
                  <w:pPr>
                    <w:jc w:val="center"/>
                    <w:rPr>
                      <w:rFonts w:ascii="Arial" w:hAnsi="Arial" w:cs="Arial"/>
                      <w:color w:val="000000"/>
                      <w:sz w:val="18"/>
                      <w:szCs w:val="18"/>
                    </w:rPr>
                  </w:pPr>
                  <w:r>
                    <w:rPr>
                      <w:rFonts w:ascii="Arial" w:hAnsi="Arial" w:cs="Arial"/>
                      <w:color w:val="000000"/>
                      <w:sz w:val="18"/>
                      <w:szCs w:val="18"/>
                    </w:rPr>
                    <w:t>8.000</w:t>
                  </w:r>
                </w:p>
              </w:tc>
              <w:tc>
                <w:tcPr>
                  <w:tcW w:w="1107" w:type="dxa"/>
                  <w:tcBorders>
                    <w:top w:val="nil"/>
                    <w:left w:val="nil"/>
                    <w:bottom w:val="single" w:color="auto" w:sz="4" w:space="0"/>
                    <w:right w:val="single" w:color="auto" w:sz="4" w:space="0"/>
                  </w:tcBorders>
                  <w:shd w:val="clear" w:color="000000" w:fill="FFFFFF"/>
                  <w:noWrap/>
                  <w:vAlign w:val="bottom"/>
                </w:tcPr>
                <w:p w14:paraId="502FCBB8">
                  <w:pPr>
                    <w:jc w:val="right"/>
                    <w:rPr>
                      <w:rFonts w:ascii="Arial" w:hAnsi="Arial" w:cs="Arial"/>
                      <w:color w:val="000000"/>
                      <w:sz w:val="18"/>
                      <w:szCs w:val="18"/>
                    </w:rPr>
                  </w:pPr>
                  <w:r>
                    <w:rPr>
                      <w:rFonts w:ascii="Arial" w:hAnsi="Arial" w:cs="Arial"/>
                      <w:color w:val="000000"/>
                      <w:sz w:val="18"/>
                      <w:szCs w:val="18"/>
                    </w:rPr>
                    <w:t>R$ 11,87</w:t>
                  </w:r>
                </w:p>
              </w:tc>
              <w:tc>
                <w:tcPr>
                  <w:tcW w:w="1579" w:type="dxa"/>
                  <w:tcBorders>
                    <w:top w:val="nil"/>
                    <w:left w:val="nil"/>
                    <w:bottom w:val="single" w:color="auto" w:sz="4" w:space="0"/>
                    <w:right w:val="single" w:color="auto" w:sz="4" w:space="0"/>
                  </w:tcBorders>
                  <w:shd w:val="clear" w:color="000000" w:fill="FFFFFF"/>
                  <w:noWrap/>
                  <w:vAlign w:val="center"/>
                </w:tcPr>
                <w:p w14:paraId="0A1A070B">
                  <w:pPr>
                    <w:jc w:val="right"/>
                    <w:rPr>
                      <w:rFonts w:ascii="Arial" w:hAnsi="Arial" w:cs="Arial"/>
                      <w:color w:val="000000"/>
                      <w:sz w:val="18"/>
                      <w:szCs w:val="18"/>
                    </w:rPr>
                  </w:pPr>
                  <w:r>
                    <w:rPr>
                      <w:rFonts w:ascii="Arial" w:hAnsi="Arial" w:cs="Arial"/>
                      <w:color w:val="000000"/>
                      <w:sz w:val="18"/>
                      <w:szCs w:val="18"/>
                    </w:rPr>
                    <w:t>R$ 94.960,00</w:t>
                  </w:r>
                </w:p>
              </w:tc>
            </w:tr>
            <w:tr w14:paraId="3584F8F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0FDE99A2">
                  <w:pPr>
                    <w:jc w:val="center"/>
                    <w:rPr>
                      <w:rFonts w:ascii="Arial" w:hAnsi="Arial" w:cs="Arial"/>
                      <w:color w:val="000000"/>
                      <w:sz w:val="18"/>
                      <w:szCs w:val="18"/>
                    </w:rPr>
                  </w:pPr>
                  <w:r>
                    <w:rPr>
                      <w:rFonts w:ascii="Arial" w:hAnsi="Arial" w:cs="Arial"/>
                      <w:color w:val="000000"/>
                      <w:sz w:val="18"/>
                      <w:szCs w:val="18"/>
                    </w:rPr>
                    <w:t>187</w:t>
                  </w:r>
                </w:p>
              </w:tc>
              <w:tc>
                <w:tcPr>
                  <w:tcW w:w="3911" w:type="dxa"/>
                  <w:tcBorders>
                    <w:top w:val="nil"/>
                    <w:left w:val="nil"/>
                    <w:bottom w:val="single" w:color="auto" w:sz="4" w:space="0"/>
                    <w:right w:val="single" w:color="auto" w:sz="4" w:space="0"/>
                  </w:tcBorders>
                  <w:shd w:val="clear" w:color="000000" w:fill="FFFFFF"/>
                  <w:vAlign w:val="center"/>
                </w:tcPr>
                <w:p w14:paraId="030DE361">
                  <w:pPr>
                    <w:rPr>
                      <w:rFonts w:ascii="Arial" w:hAnsi="Arial" w:cs="Arial"/>
                      <w:color w:val="000000"/>
                      <w:sz w:val="18"/>
                      <w:szCs w:val="18"/>
                    </w:rPr>
                  </w:pPr>
                  <w:r>
                    <w:rPr>
                      <w:rFonts w:ascii="Arial" w:hAnsi="Arial" w:cs="Arial"/>
                      <w:color w:val="000000"/>
                      <w:sz w:val="18"/>
                      <w:szCs w:val="18"/>
                    </w:rPr>
                    <w:t>SORO GLICOSADO 5% 100ML S/ FECHADO</w:t>
                  </w:r>
                </w:p>
              </w:tc>
              <w:tc>
                <w:tcPr>
                  <w:tcW w:w="1385" w:type="dxa"/>
                  <w:tcBorders>
                    <w:top w:val="nil"/>
                    <w:left w:val="nil"/>
                    <w:bottom w:val="single" w:color="auto" w:sz="4" w:space="0"/>
                    <w:right w:val="single" w:color="auto" w:sz="4" w:space="0"/>
                  </w:tcBorders>
                  <w:shd w:val="clear" w:color="000000" w:fill="FFFFFF"/>
                  <w:vAlign w:val="center"/>
                </w:tcPr>
                <w:p w14:paraId="176EE497">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4F589860">
                  <w:pPr>
                    <w:jc w:val="center"/>
                    <w:rPr>
                      <w:rFonts w:ascii="Arial" w:hAnsi="Arial" w:cs="Arial"/>
                      <w:color w:val="000000"/>
                      <w:sz w:val="18"/>
                      <w:szCs w:val="18"/>
                    </w:rPr>
                  </w:pPr>
                  <w:r>
                    <w:rPr>
                      <w:rFonts w:ascii="Arial" w:hAnsi="Arial" w:cs="Arial"/>
                      <w:color w:val="000000"/>
                      <w:sz w:val="18"/>
                      <w:szCs w:val="18"/>
                    </w:rPr>
                    <w:t>3.000</w:t>
                  </w:r>
                </w:p>
              </w:tc>
              <w:tc>
                <w:tcPr>
                  <w:tcW w:w="1107" w:type="dxa"/>
                  <w:tcBorders>
                    <w:top w:val="nil"/>
                    <w:left w:val="nil"/>
                    <w:bottom w:val="single" w:color="auto" w:sz="4" w:space="0"/>
                    <w:right w:val="single" w:color="auto" w:sz="4" w:space="0"/>
                  </w:tcBorders>
                  <w:shd w:val="clear" w:color="000000" w:fill="FFFFFF"/>
                  <w:noWrap/>
                  <w:vAlign w:val="bottom"/>
                </w:tcPr>
                <w:p w14:paraId="5D229685">
                  <w:pPr>
                    <w:jc w:val="right"/>
                    <w:rPr>
                      <w:rFonts w:ascii="Arial" w:hAnsi="Arial" w:cs="Arial"/>
                      <w:color w:val="000000"/>
                      <w:sz w:val="18"/>
                      <w:szCs w:val="18"/>
                    </w:rPr>
                  </w:pPr>
                  <w:r>
                    <w:rPr>
                      <w:rFonts w:ascii="Arial" w:hAnsi="Arial" w:cs="Arial"/>
                      <w:color w:val="000000"/>
                      <w:sz w:val="18"/>
                      <w:szCs w:val="18"/>
                    </w:rPr>
                    <w:t>R$ 6,84</w:t>
                  </w:r>
                </w:p>
              </w:tc>
              <w:tc>
                <w:tcPr>
                  <w:tcW w:w="1579" w:type="dxa"/>
                  <w:tcBorders>
                    <w:top w:val="nil"/>
                    <w:left w:val="nil"/>
                    <w:bottom w:val="single" w:color="auto" w:sz="4" w:space="0"/>
                    <w:right w:val="single" w:color="auto" w:sz="4" w:space="0"/>
                  </w:tcBorders>
                  <w:shd w:val="clear" w:color="000000" w:fill="FFFFFF"/>
                  <w:noWrap/>
                  <w:vAlign w:val="center"/>
                </w:tcPr>
                <w:p w14:paraId="578D2065">
                  <w:pPr>
                    <w:jc w:val="right"/>
                    <w:rPr>
                      <w:rFonts w:ascii="Arial" w:hAnsi="Arial" w:cs="Arial"/>
                      <w:color w:val="000000"/>
                      <w:sz w:val="18"/>
                      <w:szCs w:val="18"/>
                    </w:rPr>
                  </w:pPr>
                  <w:r>
                    <w:rPr>
                      <w:rFonts w:ascii="Arial" w:hAnsi="Arial" w:cs="Arial"/>
                      <w:color w:val="000000"/>
                      <w:sz w:val="18"/>
                      <w:szCs w:val="18"/>
                    </w:rPr>
                    <w:t>R$ 20.520,00</w:t>
                  </w:r>
                </w:p>
              </w:tc>
            </w:tr>
            <w:tr w14:paraId="52C6A16A">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6591E800">
                  <w:pPr>
                    <w:jc w:val="center"/>
                    <w:rPr>
                      <w:rFonts w:ascii="Arial" w:hAnsi="Arial" w:cs="Arial"/>
                      <w:color w:val="000000"/>
                      <w:sz w:val="18"/>
                      <w:szCs w:val="18"/>
                    </w:rPr>
                  </w:pPr>
                  <w:r>
                    <w:rPr>
                      <w:rFonts w:ascii="Arial" w:hAnsi="Arial" w:cs="Arial"/>
                      <w:color w:val="000000"/>
                      <w:sz w:val="18"/>
                      <w:szCs w:val="18"/>
                    </w:rPr>
                    <w:t>188</w:t>
                  </w:r>
                </w:p>
              </w:tc>
              <w:tc>
                <w:tcPr>
                  <w:tcW w:w="3911" w:type="dxa"/>
                  <w:tcBorders>
                    <w:top w:val="nil"/>
                    <w:left w:val="nil"/>
                    <w:bottom w:val="single" w:color="auto" w:sz="4" w:space="0"/>
                    <w:right w:val="single" w:color="auto" w:sz="4" w:space="0"/>
                  </w:tcBorders>
                  <w:shd w:val="clear" w:color="000000" w:fill="FFFFFF"/>
                  <w:vAlign w:val="center"/>
                </w:tcPr>
                <w:p w14:paraId="2425B706">
                  <w:pPr>
                    <w:rPr>
                      <w:rFonts w:ascii="Arial" w:hAnsi="Arial" w:cs="Arial"/>
                      <w:color w:val="000000"/>
                      <w:sz w:val="18"/>
                      <w:szCs w:val="18"/>
                    </w:rPr>
                  </w:pPr>
                  <w:r>
                    <w:rPr>
                      <w:rFonts w:ascii="Arial" w:hAnsi="Arial" w:cs="Arial"/>
                      <w:color w:val="000000"/>
                      <w:sz w:val="18"/>
                      <w:szCs w:val="18"/>
                    </w:rPr>
                    <w:t>SORO GLICOSADO 5% 250ML S/ FECHADO</w:t>
                  </w:r>
                </w:p>
              </w:tc>
              <w:tc>
                <w:tcPr>
                  <w:tcW w:w="1385" w:type="dxa"/>
                  <w:tcBorders>
                    <w:top w:val="nil"/>
                    <w:left w:val="nil"/>
                    <w:bottom w:val="single" w:color="auto" w:sz="4" w:space="0"/>
                    <w:right w:val="single" w:color="auto" w:sz="4" w:space="0"/>
                  </w:tcBorders>
                  <w:shd w:val="clear" w:color="000000" w:fill="FFFFFF"/>
                  <w:vAlign w:val="center"/>
                </w:tcPr>
                <w:p w14:paraId="5255CCA3">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660E5304">
                  <w:pPr>
                    <w:jc w:val="center"/>
                    <w:rPr>
                      <w:rFonts w:ascii="Arial" w:hAnsi="Arial" w:cs="Arial"/>
                      <w:color w:val="000000"/>
                      <w:sz w:val="18"/>
                      <w:szCs w:val="18"/>
                    </w:rPr>
                  </w:pPr>
                  <w:r>
                    <w:rPr>
                      <w:rFonts w:ascii="Arial" w:hAnsi="Arial" w:cs="Arial"/>
                      <w:color w:val="000000"/>
                      <w:sz w:val="18"/>
                      <w:szCs w:val="18"/>
                    </w:rPr>
                    <w:t>1.200</w:t>
                  </w:r>
                </w:p>
              </w:tc>
              <w:tc>
                <w:tcPr>
                  <w:tcW w:w="1107" w:type="dxa"/>
                  <w:tcBorders>
                    <w:top w:val="nil"/>
                    <w:left w:val="nil"/>
                    <w:bottom w:val="single" w:color="auto" w:sz="4" w:space="0"/>
                    <w:right w:val="single" w:color="auto" w:sz="4" w:space="0"/>
                  </w:tcBorders>
                  <w:shd w:val="clear" w:color="000000" w:fill="FFFFFF"/>
                  <w:noWrap/>
                  <w:vAlign w:val="bottom"/>
                </w:tcPr>
                <w:p w14:paraId="22C76E13">
                  <w:pPr>
                    <w:jc w:val="right"/>
                    <w:rPr>
                      <w:rFonts w:ascii="Arial" w:hAnsi="Arial" w:cs="Arial"/>
                      <w:color w:val="000000"/>
                      <w:sz w:val="18"/>
                      <w:szCs w:val="18"/>
                    </w:rPr>
                  </w:pPr>
                  <w:r>
                    <w:rPr>
                      <w:rFonts w:ascii="Arial" w:hAnsi="Arial" w:cs="Arial"/>
                      <w:color w:val="000000"/>
                      <w:sz w:val="18"/>
                      <w:szCs w:val="18"/>
                    </w:rPr>
                    <w:t>R$ 8,93</w:t>
                  </w:r>
                </w:p>
              </w:tc>
              <w:tc>
                <w:tcPr>
                  <w:tcW w:w="1579" w:type="dxa"/>
                  <w:tcBorders>
                    <w:top w:val="nil"/>
                    <w:left w:val="nil"/>
                    <w:bottom w:val="single" w:color="auto" w:sz="4" w:space="0"/>
                    <w:right w:val="single" w:color="auto" w:sz="4" w:space="0"/>
                  </w:tcBorders>
                  <w:shd w:val="clear" w:color="000000" w:fill="FFFFFF"/>
                  <w:noWrap/>
                  <w:vAlign w:val="center"/>
                </w:tcPr>
                <w:p w14:paraId="7F4FC80D">
                  <w:pPr>
                    <w:jc w:val="right"/>
                    <w:rPr>
                      <w:rFonts w:ascii="Arial" w:hAnsi="Arial" w:cs="Arial"/>
                      <w:color w:val="000000"/>
                      <w:sz w:val="18"/>
                      <w:szCs w:val="18"/>
                    </w:rPr>
                  </w:pPr>
                  <w:r>
                    <w:rPr>
                      <w:rFonts w:ascii="Arial" w:hAnsi="Arial" w:cs="Arial"/>
                      <w:color w:val="000000"/>
                      <w:sz w:val="18"/>
                      <w:szCs w:val="18"/>
                    </w:rPr>
                    <w:t>R$ 10.716,00</w:t>
                  </w:r>
                </w:p>
              </w:tc>
            </w:tr>
            <w:tr w14:paraId="2854AEA1">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BB2A1CB">
                  <w:pPr>
                    <w:jc w:val="center"/>
                    <w:rPr>
                      <w:rFonts w:ascii="Arial" w:hAnsi="Arial" w:cs="Arial"/>
                      <w:color w:val="000000"/>
                      <w:sz w:val="18"/>
                      <w:szCs w:val="18"/>
                    </w:rPr>
                  </w:pPr>
                  <w:r>
                    <w:rPr>
                      <w:rFonts w:ascii="Arial" w:hAnsi="Arial" w:cs="Arial"/>
                      <w:color w:val="000000"/>
                      <w:sz w:val="18"/>
                      <w:szCs w:val="18"/>
                    </w:rPr>
                    <w:t>189</w:t>
                  </w:r>
                </w:p>
              </w:tc>
              <w:tc>
                <w:tcPr>
                  <w:tcW w:w="3911" w:type="dxa"/>
                  <w:tcBorders>
                    <w:top w:val="nil"/>
                    <w:left w:val="nil"/>
                    <w:bottom w:val="single" w:color="auto" w:sz="4" w:space="0"/>
                    <w:right w:val="single" w:color="auto" w:sz="4" w:space="0"/>
                  </w:tcBorders>
                  <w:shd w:val="clear" w:color="000000" w:fill="FFFFFF"/>
                  <w:vAlign w:val="center"/>
                </w:tcPr>
                <w:p w14:paraId="000465E3">
                  <w:pPr>
                    <w:rPr>
                      <w:rFonts w:ascii="Arial" w:hAnsi="Arial" w:cs="Arial"/>
                      <w:color w:val="000000"/>
                      <w:sz w:val="18"/>
                      <w:szCs w:val="18"/>
                    </w:rPr>
                  </w:pPr>
                  <w:r>
                    <w:rPr>
                      <w:rFonts w:ascii="Arial" w:hAnsi="Arial" w:cs="Arial"/>
                      <w:color w:val="000000"/>
                      <w:sz w:val="18"/>
                      <w:szCs w:val="18"/>
                    </w:rPr>
                    <w:t>SORO GLICOSADO 5% 500ML S/ FECHADO</w:t>
                  </w:r>
                </w:p>
              </w:tc>
              <w:tc>
                <w:tcPr>
                  <w:tcW w:w="1385" w:type="dxa"/>
                  <w:tcBorders>
                    <w:top w:val="nil"/>
                    <w:left w:val="nil"/>
                    <w:bottom w:val="single" w:color="auto" w:sz="4" w:space="0"/>
                    <w:right w:val="single" w:color="auto" w:sz="4" w:space="0"/>
                  </w:tcBorders>
                  <w:shd w:val="clear" w:color="000000" w:fill="FFFFFF"/>
                  <w:vAlign w:val="center"/>
                </w:tcPr>
                <w:p w14:paraId="7600B450">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712618A1">
                  <w:pPr>
                    <w:jc w:val="center"/>
                    <w:rPr>
                      <w:rFonts w:ascii="Arial" w:hAnsi="Arial" w:cs="Arial"/>
                      <w:color w:val="000000"/>
                      <w:sz w:val="18"/>
                      <w:szCs w:val="18"/>
                    </w:rPr>
                  </w:pPr>
                  <w:r>
                    <w:rPr>
                      <w:rFonts w:ascii="Arial" w:hAnsi="Arial" w:cs="Arial"/>
                      <w:color w:val="000000"/>
                      <w:sz w:val="18"/>
                      <w:szCs w:val="18"/>
                    </w:rPr>
                    <w:t>10.000</w:t>
                  </w:r>
                </w:p>
              </w:tc>
              <w:tc>
                <w:tcPr>
                  <w:tcW w:w="1107" w:type="dxa"/>
                  <w:tcBorders>
                    <w:top w:val="nil"/>
                    <w:left w:val="nil"/>
                    <w:bottom w:val="single" w:color="auto" w:sz="4" w:space="0"/>
                    <w:right w:val="single" w:color="auto" w:sz="4" w:space="0"/>
                  </w:tcBorders>
                  <w:shd w:val="clear" w:color="000000" w:fill="FFFFFF"/>
                  <w:noWrap/>
                  <w:vAlign w:val="bottom"/>
                </w:tcPr>
                <w:p w14:paraId="21201E66">
                  <w:pPr>
                    <w:jc w:val="right"/>
                    <w:rPr>
                      <w:rFonts w:ascii="Arial" w:hAnsi="Arial" w:cs="Arial"/>
                      <w:color w:val="000000"/>
                      <w:sz w:val="18"/>
                      <w:szCs w:val="18"/>
                    </w:rPr>
                  </w:pPr>
                  <w:r>
                    <w:rPr>
                      <w:rFonts w:ascii="Arial" w:hAnsi="Arial" w:cs="Arial"/>
                      <w:color w:val="000000"/>
                      <w:sz w:val="18"/>
                      <w:szCs w:val="18"/>
                    </w:rPr>
                    <w:t>R$ 10,45</w:t>
                  </w:r>
                </w:p>
              </w:tc>
              <w:tc>
                <w:tcPr>
                  <w:tcW w:w="1579" w:type="dxa"/>
                  <w:tcBorders>
                    <w:top w:val="nil"/>
                    <w:left w:val="nil"/>
                    <w:bottom w:val="single" w:color="auto" w:sz="4" w:space="0"/>
                    <w:right w:val="single" w:color="auto" w:sz="4" w:space="0"/>
                  </w:tcBorders>
                  <w:shd w:val="clear" w:color="000000" w:fill="FFFFFF"/>
                  <w:noWrap/>
                  <w:vAlign w:val="center"/>
                </w:tcPr>
                <w:p w14:paraId="118AC8A6">
                  <w:pPr>
                    <w:jc w:val="right"/>
                    <w:rPr>
                      <w:rFonts w:ascii="Arial" w:hAnsi="Arial" w:cs="Arial"/>
                      <w:color w:val="000000"/>
                      <w:sz w:val="18"/>
                      <w:szCs w:val="18"/>
                    </w:rPr>
                  </w:pPr>
                  <w:r>
                    <w:rPr>
                      <w:rFonts w:ascii="Arial" w:hAnsi="Arial" w:cs="Arial"/>
                      <w:color w:val="000000"/>
                      <w:sz w:val="18"/>
                      <w:szCs w:val="18"/>
                    </w:rPr>
                    <w:t>R$ 104.500,00</w:t>
                  </w:r>
                </w:p>
              </w:tc>
            </w:tr>
            <w:tr w14:paraId="396E0A7D">
              <w:tblPrEx>
                <w:tblCellMar>
                  <w:top w:w="0" w:type="dxa"/>
                  <w:left w:w="70" w:type="dxa"/>
                  <w:bottom w:w="0" w:type="dxa"/>
                  <w:right w:w="70" w:type="dxa"/>
                </w:tblCellMar>
              </w:tblPrEx>
              <w:trPr>
                <w:trHeight w:val="499" w:hRule="atLeast"/>
              </w:trPr>
              <w:tc>
                <w:tcPr>
                  <w:tcW w:w="646" w:type="dxa"/>
                  <w:tcBorders>
                    <w:top w:val="nil"/>
                    <w:left w:val="single" w:color="auto" w:sz="4" w:space="0"/>
                    <w:bottom w:val="single" w:color="auto" w:sz="4" w:space="0"/>
                    <w:right w:val="single" w:color="auto" w:sz="4" w:space="0"/>
                  </w:tcBorders>
                  <w:shd w:val="clear" w:color="000000" w:fill="FFFFFF"/>
                  <w:noWrap/>
                  <w:vAlign w:val="center"/>
                </w:tcPr>
                <w:p w14:paraId="38F33350">
                  <w:pPr>
                    <w:jc w:val="center"/>
                    <w:rPr>
                      <w:rFonts w:ascii="Arial" w:hAnsi="Arial" w:cs="Arial"/>
                      <w:color w:val="000000"/>
                      <w:sz w:val="18"/>
                      <w:szCs w:val="18"/>
                    </w:rPr>
                  </w:pPr>
                  <w:r>
                    <w:rPr>
                      <w:rFonts w:ascii="Arial" w:hAnsi="Arial" w:cs="Arial"/>
                      <w:color w:val="000000"/>
                      <w:sz w:val="18"/>
                      <w:szCs w:val="18"/>
                    </w:rPr>
                    <w:t>190</w:t>
                  </w:r>
                </w:p>
              </w:tc>
              <w:tc>
                <w:tcPr>
                  <w:tcW w:w="3911" w:type="dxa"/>
                  <w:tcBorders>
                    <w:top w:val="nil"/>
                    <w:left w:val="nil"/>
                    <w:bottom w:val="single" w:color="auto" w:sz="4" w:space="0"/>
                    <w:right w:val="single" w:color="auto" w:sz="4" w:space="0"/>
                  </w:tcBorders>
                  <w:shd w:val="clear" w:color="000000" w:fill="FFFFFF"/>
                  <w:vAlign w:val="center"/>
                </w:tcPr>
                <w:p w14:paraId="4D1BF3AF">
                  <w:pPr>
                    <w:rPr>
                      <w:rFonts w:ascii="Arial" w:hAnsi="Arial" w:cs="Arial"/>
                      <w:color w:val="000000"/>
                      <w:sz w:val="18"/>
                      <w:szCs w:val="18"/>
                    </w:rPr>
                  </w:pPr>
                  <w:r>
                    <w:rPr>
                      <w:rFonts w:ascii="Arial" w:hAnsi="Arial" w:cs="Arial"/>
                      <w:color w:val="000000"/>
                      <w:sz w:val="18"/>
                      <w:szCs w:val="18"/>
                    </w:rPr>
                    <w:t>SORO RINGER LACTATO 500ML</w:t>
                  </w:r>
                </w:p>
              </w:tc>
              <w:tc>
                <w:tcPr>
                  <w:tcW w:w="1385" w:type="dxa"/>
                  <w:tcBorders>
                    <w:top w:val="nil"/>
                    <w:left w:val="nil"/>
                    <w:bottom w:val="single" w:color="auto" w:sz="4" w:space="0"/>
                    <w:right w:val="single" w:color="auto" w:sz="4" w:space="0"/>
                  </w:tcBorders>
                  <w:shd w:val="clear" w:color="000000" w:fill="FFFFFF"/>
                  <w:vAlign w:val="center"/>
                </w:tcPr>
                <w:p w14:paraId="689B7C4C">
                  <w:pPr>
                    <w:jc w:val="center"/>
                    <w:rPr>
                      <w:rFonts w:ascii="Arial" w:hAnsi="Arial" w:cs="Arial"/>
                      <w:color w:val="000000"/>
                      <w:sz w:val="18"/>
                      <w:szCs w:val="18"/>
                    </w:rPr>
                  </w:pPr>
                  <w:r>
                    <w:rPr>
                      <w:rFonts w:ascii="Arial" w:hAnsi="Arial" w:cs="Arial"/>
                      <w:color w:val="000000"/>
                      <w:sz w:val="18"/>
                      <w:szCs w:val="18"/>
                    </w:rPr>
                    <w:t>FR</w:t>
                  </w:r>
                </w:p>
              </w:tc>
              <w:tc>
                <w:tcPr>
                  <w:tcW w:w="1474" w:type="dxa"/>
                  <w:tcBorders>
                    <w:top w:val="nil"/>
                    <w:left w:val="nil"/>
                    <w:bottom w:val="single" w:color="auto" w:sz="4" w:space="0"/>
                    <w:right w:val="single" w:color="auto" w:sz="4" w:space="0"/>
                  </w:tcBorders>
                  <w:shd w:val="clear" w:color="000000" w:fill="FFFFFF"/>
                  <w:vAlign w:val="center"/>
                </w:tcPr>
                <w:p w14:paraId="18B96F74">
                  <w:pPr>
                    <w:jc w:val="center"/>
                    <w:rPr>
                      <w:rFonts w:ascii="Arial" w:hAnsi="Arial" w:cs="Arial"/>
                      <w:color w:val="000000"/>
                      <w:sz w:val="18"/>
                      <w:szCs w:val="18"/>
                    </w:rPr>
                  </w:pPr>
                  <w:r>
                    <w:rPr>
                      <w:rFonts w:ascii="Arial" w:hAnsi="Arial" w:cs="Arial"/>
                      <w:color w:val="000000"/>
                      <w:sz w:val="18"/>
                      <w:szCs w:val="18"/>
                    </w:rPr>
                    <w:t>5.000</w:t>
                  </w:r>
                </w:p>
              </w:tc>
              <w:tc>
                <w:tcPr>
                  <w:tcW w:w="1107" w:type="dxa"/>
                  <w:tcBorders>
                    <w:top w:val="nil"/>
                    <w:left w:val="nil"/>
                    <w:bottom w:val="single" w:color="auto" w:sz="4" w:space="0"/>
                    <w:right w:val="single" w:color="auto" w:sz="4" w:space="0"/>
                  </w:tcBorders>
                  <w:shd w:val="clear" w:color="000000" w:fill="FFFFFF"/>
                  <w:noWrap/>
                  <w:vAlign w:val="bottom"/>
                </w:tcPr>
                <w:p w14:paraId="458EEA49">
                  <w:pPr>
                    <w:jc w:val="right"/>
                    <w:rPr>
                      <w:rFonts w:ascii="Arial" w:hAnsi="Arial" w:cs="Arial"/>
                      <w:color w:val="000000"/>
                      <w:sz w:val="18"/>
                      <w:szCs w:val="18"/>
                    </w:rPr>
                  </w:pPr>
                  <w:r>
                    <w:rPr>
                      <w:rFonts w:ascii="Arial" w:hAnsi="Arial" w:cs="Arial"/>
                      <w:color w:val="000000"/>
                      <w:sz w:val="18"/>
                      <w:szCs w:val="18"/>
                    </w:rPr>
                    <w:t>R$ 13,30</w:t>
                  </w:r>
                </w:p>
              </w:tc>
              <w:tc>
                <w:tcPr>
                  <w:tcW w:w="1579" w:type="dxa"/>
                  <w:tcBorders>
                    <w:top w:val="nil"/>
                    <w:left w:val="nil"/>
                    <w:bottom w:val="single" w:color="auto" w:sz="4" w:space="0"/>
                    <w:right w:val="single" w:color="auto" w:sz="4" w:space="0"/>
                  </w:tcBorders>
                  <w:shd w:val="clear" w:color="000000" w:fill="FFFFFF"/>
                  <w:noWrap/>
                  <w:vAlign w:val="center"/>
                </w:tcPr>
                <w:p w14:paraId="7D43386A">
                  <w:pPr>
                    <w:jc w:val="right"/>
                    <w:rPr>
                      <w:rFonts w:ascii="Arial" w:hAnsi="Arial" w:cs="Arial"/>
                      <w:color w:val="000000"/>
                      <w:sz w:val="18"/>
                      <w:szCs w:val="18"/>
                    </w:rPr>
                  </w:pPr>
                  <w:r>
                    <w:rPr>
                      <w:rFonts w:ascii="Arial" w:hAnsi="Arial" w:cs="Arial"/>
                      <w:color w:val="000000"/>
                      <w:sz w:val="18"/>
                      <w:szCs w:val="18"/>
                    </w:rPr>
                    <w:t>R$ 66.500,00</w:t>
                  </w:r>
                </w:p>
              </w:tc>
            </w:tr>
            <w:tr w14:paraId="63C2F610">
              <w:tblPrEx>
                <w:tblCellMar>
                  <w:top w:w="0" w:type="dxa"/>
                  <w:left w:w="70" w:type="dxa"/>
                  <w:bottom w:w="0" w:type="dxa"/>
                  <w:right w:w="70" w:type="dxa"/>
                </w:tblCellMar>
              </w:tblPrEx>
              <w:trPr>
                <w:trHeight w:val="499" w:hRule="atLeast"/>
              </w:trPr>
              <w:tc>
                <w:tcPr>
                  <w:tcW w:w="8523"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217F43E8">
                  <w:pPr>
                    <w:jc w:val="center"/>
                    <w:rPr>
                      <w:rFonts w:ascii="Arial" w:hAnsi="Arial" w:cs="Arial"/>
                      <w:color w:val="000000"/>
                      <w:sz w:val="18"/>
                      <w:szCs w:val="18"/>
                    </w:rPr>
                  </w:pPr>
                  <w:r>
                    <w:rPr>
                      <w:rFonts w:ascii="Arial" w:hAnsi="Arial" w:cs="Arial"/>
                      <w:color w:val="000000"/>
                      <w:sz w:val="18"/>
                      <w:szCs w:val="18"/>
                    </w:rPr>
                    <w:t>VALOR TOTAL DO LOTE</w:t>
                  </w:r>
                </w:p>
              </w:tc>
              <w:tc>
                <w:tcPr>
                  <w:tcW w:w="1579" w:type="dxa"/>
                  <w:tcBorders>
                    <w:top w:val="nil"/>
                    <w:left w:val="nil"/>
                    <w:bottom w:val="single" w:color="auto" w:sz="4" w:space="0"/>
                    <w:right w:val="single" w:color="auto" w:sz="4" w:space="0"/>
                  </w:tcBorders>
                  <w:shd w:val="clear" w:color="000000" w:fill="FFFFFF"/>
                  <w:noWrap/>
                  <w:vAlign w:val="center"/>
                </w:tcPr>
                <w:p w14:paraId="298C277F">
                  <w:pPr>
                    <w:jc w:val="right"/>
                    <w:rPr>
                      <w:rFonts w:ascii="Arial" w:hAnsi="Arial" w:cs="Arial"/>
                      <w:color w:val="000000"/>
                      <w:sz w:val="18"/>
                      <w:szCs w:val="18"/>
                    </w:rPr>
                  </w:pPr>
                  <w:r>
                    <w:rPr>
                      <w:rFonts w:ascii="Arial" w:hAnsi="Arial" w:cs="Arial"/>
                      <w:color w:val="000000"/>
                      <w:sz w:val="18"/>
                      <w:szCs w:val="18"/>
                    </w:rPr>
                    <w:t>R$ 1.282.290,15</w:t>
                  </w:r>
                </w:p>
              </w:tc>
            </w:tr>
          </w:tbl>
          <w:p w14:paraId="27EFE07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rPr>
            </w:pPr>
          </w:p>
        </w:tc>
      </w:tr>
    </w:tbl>
    <w:p w14:paraId="6A4CE4FD">
      <w:pPr>
        <w:spacing w:after="0"/>
        <w:ind w:left="-142" w:right="-142"/>
        <w:jc w:val="both"/>
        <w:rPr>
          <w:rFonts w:ascii="Arial" w:hAnsi="Arial" w:eastAsia="Verdana" w:cs="Arial"/>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6DB39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0C44B065">
            <w:pPr>
              <w:pStyle w:val="20"/>
              <w:shd w:val="clear" w:color="auto" w:fill="D9D9D9"/>
              <w:spacing w:line="276" w:lineRule="auto"/>
              <w:jc w:val="both"/>
              <w:rPr>
                <w:rFonts w:ascii="Arial" w:hAnsi="Arial" w:eastAsia="Verdana" w:cs="Arial"/>
              </w:rPr>
            </w:pPr>
            <w:r>
              <w:rPr>
                <w:rFonts w:ascii="Arial" w:hAnsi="Arial" w:eastAsia="Verdana" w:cs="Arial"/>
              </w:rPr>
              <w:t>VII – Do prazo e sua prorrogação.</w:t>
            </w:r>
          </w:p>
          <w:p w14:paraId="5816EDAF">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Verdana" w:cs="Arial"/>
              </w:rPr>
            </w:pPr>
            <w:r>
              <w:rPr>
                <w:rFonts w:ascii="Arial" w:hAnsi="Arial" w:eastAsia="Verdana" w:cs="Arial"/>
              </w:rPr>
              <w:t xml:space="preserve">Trata-se de contrato de fornecimento continuado, atribui-se prazo de 1 (um) ano, na forma do art. 106 da nova Lei de Licitações, podendo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na forma do art. 107 da nova Lei de Licitações. </w:t>
            </w:r>
          </w:p>
        </w:tc>
      </w:tr>
    </w:tbl>
    <w:p w14:paraId="4685DCA8">
      <w:pPr>
        <w:spacing w:after="0"/>
        <w:ind w:left="-142" w:right="-142"/>
        <w:jc w:val="both"/>
        <w:rPr>
          <w:rFonts w:ascii="Arial" w:hAnsi="Arial" w:eastAsia="Verdana" w:cs="Arial"/>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77EFC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6B34D34C">
            <w:pPr>
              <w:pStyle w:val="20"/>
              <w:shd w:val="clear" w:color="auto" w:fill="D9D9D9"/>
              <w:spacing w:line="276" w:lineRule="auto"/>
              <w:jc w:val="both"/>
              <w:rPr>
                <w:rFonts w:ascii="Arial" w:hAnsi="Arial" w:eastAsia="Verdana" w:cs="Arial"/>
              </w:rPr>
            </w:pPr>
            <w:r>
              <w:rPr>
                <w:rFonts w:ascii="Arial" w:hAnsi="Arial" w:eastAsia="Verdana" w:cs="Arial"/>
              </w:rPr>
              <w:t>VIII – fundamentação da contratação</w:t>
            </w:r>
          </w:p>
          <w:p w14:paraId="12F421C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rPr>
            </w:pPr>
            <w:r>
              <w:rPr>
                <w:rFonts w:ascii="Arial" w:hAnsi="Arial" w:eastAsia="Verdana" w:cs="Arial"/>
              </w:rPr>
              <w:t xml:space="preserve">A fundamentação da contratação consiste na referência aos estudos técnicos preliminares correspondentes. </w:t>
            </w:r>
          </w:p>
          <w:p w14:paraId="3FFC016A">
            <w:pPr>
              <w:spacing w:after="0" w:line="360" w:lineRule="auto"/>
              <w:jc w:val="both"/>
              <w:rPr>
                <w:rFonts w:ascii="Arial" w:hAnsi="Arial" w:cs="Arial"/>
              </w:rPr>
            </w:pPr>
            <w:r>
              <w:rPr>
                <w:rFonts w:ascii="Arial" w:hAnsi="Arial" w:eastAsia="Verdana" w:cs="Arial"/>
              </w:rPr>
              <w:t>Nesse aspecto, como já estabelecido a</w:t>
            </w:r>
            <w:r>
              <w:rPr>
                <w:rFonts w:ascii="Arial" w:hAnsi="Arial" w:cs="Arial"/>
              </w:rPr>
              <w:t xml:space="preserve"> Constituição Federal de 1988 asseverou o direito à saúde como uma garantia social e dispôs que as ações e serviços públicos de saúde integram uma rede regionalizada e hierarquizada, além de constituir um sistema único. Na regulamentação desse direito, a Lei Orgânica do SUS estabeleceu, no campo de atuação do Sistema Único de Saúde (SUS), a execução de condutas de assistência terapêutica integral, </w:t>
            </w:r>
            <w:r>
              <w:rPr>
                <w:rFonts w:ascii="Arial" w:hAnsi="Arial" w:cs="Arial"/>
                <w:b/>
                <w:bCs/>
              </w:rPr>
              <w:t>inclusive farmacêutica</w:t>
            </w:r>
            <w:r>
              <w:rPr>
                <w:rFonts w:ascii="Arial" w:hAnsi="Arial" w:cs="Arial"/>
              </w:rPr>
              <w:t xml:space="preserve">, </w:t>
            </w:r>
            <w:r>
              <w:rPr>
                <w:rFonts w:ascii="Arial" w:hAnsi="Arial" w:cs="Arial"/>
                <w:b/>
                <w:bCs/>
              </w:rPr>
              <w:t>bem como a formulação da política de medicamentos.</w:t>
            </w:r>
          </w:p>
          <w:p w14:paraId="1D0E3A16">
            <w:pPr>
              <w:spacing w:after="0" w:line="360" w:lineRule="auto"/>
              <w:ind w:left="74"/>
              <w:jc w:val="both"/>
              <w:rPr>
                <w:rFonts w:ascii="Arial" w:hAnsi="Arial" w:cs="Arial"/>
              </w:rPr>
            </w:pPr>
            <w:r>
              <w:rPr>
                <w:rFonts w:ascii="Arial" w:hAnsi="Arial" w:cs="Arial"/>
              </w:rPr>
              <w:t>A aquisição de medicamentos é uma das ações da Política Nacional de Assistência Farmacêutica, que envolve práticas voltadas à promoção, proteção e recuperação da saúde, tendo o medicamento como insumo essencial. A compra de remédios com recursos federais, considerando a pactuação entre os entes e o disposto nessa Política, é feita de forma centralizada pela União ou, de forma descentralizada, pelos estados e municípios mediante o repasse de recursos fundo a fundo e com recursos Municipais e Estaduais complementares para distribuição na farmácia básica é um dever do Município de Mortugaba.</w:t>
            </w:r>
          </w:p>
          <w:p w14:paraId="2320503E">
            <w:pPr>
              <w:spacing w:after="0" w:line="360" w:lineRule="auto"/>
              <w:ind w:left="74"/>
              <w:jc w:val="both"/>
              <w:rPr>
                <w:rFonts w:ascii="Arial" w:hAnsi="Arial" w:eastAsia="Verdana" w:cs="Arial"/>
              </w:rPr>
            </w:pPr>
            <w:r>
              <w:rPr>
                <w:rFonts w:ascii="Arial" w:hAnsi="Arial" w:eastAsia="Verdana" w:cs="Arial"/>
              </w:rPr>
              <w:t>A gestão da Assistência Farmacêutica é um grande desafio e, diante da necessidade de eficiência no uso dos recursos públicos disponíveis, faz- -se necessária a adequada aquisição dos medicamentos.</w:t>
            </w:r>
          </w:p>
          <w:p w14:paraId="75CF09B2">
            <w:pPr>
              <w:spacing w:after="0" w:line="360" w:lineRule="auto"/>
              <w:ind w:left="74"/>
              <w:jc w:val="both"/>
              <w:rPr>
                <w:rFonts w:ascii="Arial" w:hAnsi="Arial" w:eastAsia="Verdana" w:cs="Arial"/>
              </w:rPr>
            </w:pPr>
            <w:r>
              <w:rPr>
                <w:rFonts w:ascii="Arial" w:hAnsi="Arial" w:eastAsia="Verdana" w:cs="Arial"/>
              </w:rPr>
              <w:t>O ciclo da assistência farmacêutica é composto por sete segmentos: a) seleção – atividade responsável pelo estabelecimento da relação de medicamentos; b) programação – atividade que tem como objetivo garantir a disponibilidade dos medicamentos previamente selecionados, nas quantidades adequadas e no tempo oportuno para atender as necessidades locais da população; c) aquisição – processo de compra dos medicamentos estabelecidos na programação; d) armazenamento – que envolve as atividades de recebimento e o ato de conferência, estocagem, segurança, conservação dos medicamentos e controle de estoque; e) distribuição – entrega dos medicamentos para as unidades de saúde; f) dispensação – entrega do medicamento correto ao usuário, na dosagem e quantidade prescrita, garantindo, assim, o uso racional de medicamentos; e g) farmacovigilância – trabalho de acompanhamento do desempenho dos medicamentos que já estão no mercado. A aquisição de medicamentos uma das etapas desse ciclo é o problema a ser resolvido com o presente ETP.</w:t>
            </w:r>
          </w:p>
          <w:p w14:paraId="1DF7350F">
            <w:pPr>
              <w:spacing w:after="0" w:line="360" w:lineRule="auto"/>
              <w:ind w:left="74"/>
              <w:jc w:val="both"/>
              <w:rPr>
                <w:rFonts w:ascii="Arial" w:hAnsi="Arial" w:eastAsia="Verdana" w:cs="Arial"/>
              </w:rPr>
            </w:pPr>
            <w:r>
              <w:rPr>
                <w:rFonts w:ascii="Arial" w:hAnsi="Arial" w:eastAsia="Verdana" w:cs="Arial"/>
              </w:rPr>
              <w:t>Fontes: Lei Orgânica da Saúde (Lei 8.080/1990);</w:t>
            </w:r>
          </w:p>
          <w:p w14:paraId="105AB49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Verdana" w:cs="Arial"/>
              </w:rPr>
            </w:pPr>
            <w:r>
              <w:fldChar w:fldCharType="begin"/>
            </w:r>
            <w:r>
              <w:instrText xml:space="preserve"> HYPERLINK "https://portal.tcu.gov.br/data/files/8A/E0/DC/81/A5A1F6107AD96FE6F18818A8/Orientacoes_aquisicoes_publicas_medicamentos.pdf" </w:instrText>
            </w:r>
            <w:r>
              <w:fldChar w:fldCharType="separate"/>
            </w:r>
            <w:r>
              <w:rPr>
                <w:rStyle w:val="12"/>
                <w:rFonts w:ascii="Arial" w:hAnsi="Arial" w:eastAsia="Verdana" w:cs="Arial"/>
                <w:color w:val="auto"/>
              </w:rPr>
              <w:t>https://portal.tcu.gov.br/data/files/8A/E0/DC/81/A5A1F6107AD96FE6F18818A8/Orientacoes_aquisicoes_publicas_medicamentos.pdf</w:t>
            </w:r>
            <w:r>
              <w:rPr>
                <w:rStyle w:val="12"/>
                <w:rFonts w:ascii="Arial" w:hAnsi="Arial" w:eastAsia="Verdana" w:cs="Arial"/>
                <w:color w:val="auto"/>
              </w:rPr>
              <w:fldChar w:fldCharType="end"/>
            </w:r>
          </w:p>
        </w:tc>
      </w:tr>
    </w:tbl>
    <w:p w14:paraId="38F71B2C">
      <w:pPr>
        <w:spacing w:after="0"/>
        <w:ind w:left="-142" w:right="-142"/>
        <w:jc w:val="both"/>
        <w:rPr>
          <w:rFonts w:ascii="Arial" w:hAnsi="Arial" w:eastAsia="Verdana" w:cs="Arial"/>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76336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2F7B8361">
            <w:pPr>
              <w:pStyle w:val="20"/>
              <w:shd w:val="clear" w:color="auto" w:fill="D9D9D9"/>
              <w:spacing w:line="276" w:lineRule="auto"/>
              <w:jc w:val="both"/>
              <w:rPr>
                <w:rFonts w:ascii="Arial" w:hAnsi="Arial" w:eastAsia="Verdana" w:cs="Arial"/>
              </w:rPr>
            </w:pPr>
            <w:r>
              <w:rPr>
                <w:rFonts w:ascii="Arial" w:hAnsi="Arial" w:eastAsia="Verdana" w:cs="Arial"/>
              </w:rPr>
              <w:t>VI – descrição da solução como um todo, considerado todo o ciclo de vida do objeto</w:t>
            </w:r>
          </w:p>
          <w:p w14:paraId="0C56D57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eastAsia="Verdana" w:cs="Arial"/>
              </w:rPr>
              <w:t xml:space="preserve">A solução utilizada pela administração será a aquisição dos medicamentos através </w:t>
            </w:r>
            <w:r>
              <w:rPr>
                <w:rFonts w:ascii="Arial" w:hAnsi="Arial" w:cs="Arial"/>
                <w:b/>
                <w:bCs/>
                <w:u w:val="single"/>
              </w:rPr>
              <w:t xml:space="preserve">de empresas autorizadas para a comercialização de medicamentos industrializados. </w:t>
            </w:r>
            <w:r>
              <w:rPr>
                <w:rFonts w:ascii="Arial" w:hAnsi="Arial" w:cs="Arial"/>
              </w:rPr>
              <w:t>Como é classificado como bem comum, a aquisição de medicamentos deve se processar por registro de preços, e o uso da modalidade Pregão na forma eletrônica é obrigatório, nos termos do art. 4º, § 1º, do Decreto 5.450/2005.</w:t>
            </w:r>
          </w:p>
          <w:p w14:paraId="40529BC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2"/>
              <w:jc w:val="both"/>
              <w:rPr>
                <w:rFonts w:ascii="Arial" w:hAnsi="Arial" w:eastAsia="Verdana" w:cs="Arial"/>
              </w:rPr>
            </w:pPr>
            <w:r>
              <w:rPr>
                <w:rFonts w:ascii="Arial" w:hAnsi="Arial" w:eastAsia="Verdana" w:cs="Arial"/>
              </w:rPr>
              <w:t>Pontua-se que, neste momento, apesar de observadas não há exigências relacionadas à manutenção e à assistência técnica.</w:t>
            </w:r>
          </w:p>
          <w:p w14:paraId="0077EEA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 xml:space="preserve">A portaria SVS/MS 802/1998, que dispôs sobre o controle e a fiscalização em toda a cadeia dos produtos farmacêuticos, asseveram que as empresas detentoras de registro de produtos deverão informar, em suas notas fiscais de venda, os números dos lotes dos produtos nelas constantes (art. 9º). </w:t>
            </w:r>
          </w:p>
          <w:p w14:paraId="4A821AD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Além disso, elas devem manter arquivo informatizado com o registro de todas as transações comerciais, especificando, entre outros: designação da nota fiscal, data, designação dos produtos farmacêuticos, número de lote, quantidade fornecida, nome e endereço do destinatário (art. 8º).</w:t>
            </w:r>
          </w:p>
          <w:p w14:paraId="0A99A41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 xml:space="preserve">O ciclo de vida do objeto inicia-se com a aquisição do medicamento e enceram com a distribuição as unidades de saúde e dispensação na farmácia básica do Município de Mortugaba, e em todo o ciclo o material humano e recursos a serem utilizados já compõem a estrutura administrativa do Município.   </w:t>
            </w:r>
          </w:p>
          <w:p w14:paraId="082DB88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rPr>
            </w:pPr>
          </w:p>
        </w:tc>
      </w:tr>
    </w:tbl>
    <w:p w14:paraId="478A5EA8">
      <w:pPr>
        <w:spacing w:after="0"/>
        <w:ind w:left="-142" w:right="-142"/>
        <w:jc w:val="both"/>
        <w:rPr>
          <w:rFonts w:ascii="Arial" w:hAnsi="Arial" w:eastAsia="Verdana" w:cs="Arial"/>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14A25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6F19DB89">
            <w:pPr>
              <w:pStyle w:val="20"/>
              <w:shd w:val="clear" w:color="auto" w:fill="D9D9D9"/>
              <w:spacing w:line="276" w:lineRule="auto"/>
              <w:jc w:val="both"/>
              <w:rPr>
                <w:rFonts w:ascii="Arial" w:hAnsi="Arial" w:eastAsia="Verdana" w:cs="Arial"/>
              </w:rPr>
            </w:pPr>
            <w:r>
              <w:rPr>
                <w:rFonts w:ascii="Arial" w:hAnsi="Arial" w:eastAsia="Verdana" w:cs="Arial"/>
              </w:rPr>
              <w:t>VI – requisitos da contratação</w:t>
            </w:r>
          </w:p>
          <w:p w14:paraId="3E378E6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2"/>
              <w:jc w:val="both"/>
              <w:rPr>
                <w:rFonts w:ascii="Arial" w:hAnsi="Arial" w:eastAsia="Verdana" w:cs="Arial"/>
              </w:rPr>
            </w:pPr>
            <w:r>
              <w:rPr>
                <w:rFonts w:ascii="Arial" w:hAnsi="Arial" w:eastAsia="Verdana" w:cs="Arial"/>
              </w:rPr>
              <w:t>São requisitos da contratação os documentos e declarações exigidas nos artigos 62 a 69 da Lei 14.1333/93.</w:t>
            </w:r>
          </w:p>
          <w:p w14:paraId="70D01ACD">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 xml:space="preserve">Entre os documentos de qualificação técnica passíveis de exigência, estão o registro ou a inscrição na entidade profissional competente e a comprovação de aptidão para desempenho de atividade pertinente. </w:t>
            </w:r>
          </w:p>
          <w:p w14:paraId="21917FB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Ademais, devem ser atendidos requisitos previstos em lei especial:</w:t>
            </w:r>
          </w:p>
          <w:p w14:paraId="3C68804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eastAsia="Verdana" w:cs="Arial"/>
              </w:rPr>
              <w:t xml:space="preserve">- </w:t>
            </w:r>
            <w:r>
              <w:rPr>
                <w:rFonts w:ascii="Arial" w:hAnsi="Arial" w:cs="Arial"/>
              </w:rPr>
              <w:t>Licenciamento concedido pelo órgão sanitário das unidades federativas em que se localizam (art. 2º da Lei 6.360/1976 e art. 2º do Decreto 8.077).</w:t>
            </w:r>
          </w:p>
          <w:p w14:paraId="33448A6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cs="Arial"/>
              </w:rPr>
              <w:t>- Autorização de funcionamento de a empresa ter sido autorizado pela Anvisa (art. 3º, inciso I, do Decreto 8.077/2013).</w:t>
            </w:r>
          </w:p>
          <w:p w14:paraId="5261166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cs="Arial"/>
              </w:rPr>
              <w:t>- No caso de medicamentos controlados, é necessário Autorização de Funcionamento – AFE o ato de competência da Anvisa que permite o funcionamento de empresas ou estabelecimentos, instituições e órgãos, mediante o cumprimento dos requisitos técnicos e administrativos constantes da Resolução de Diretoria Colegiada (RDC) 16/2014. Por sua vez, a Autorização Especial – AE é o ato em que a Anvisa permite o exercício de atividades que envolvam insumos farmacêuticos, medicamentos e substâncias sujeitas a controle especial, bem como o plantio, o cultivo e a colheita de plantas das quais possam ser extraídas substâncias sujeitas a controle especial, mediante comprovação de requisitos técnicos e administrativos específicos, constantes na RDC 16/2014.</w:t>
            </w:r>
          </w:p>
          <w:p w14:paraId="3FDBBF4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rPr>
            </w:pPr>
            <w:r>
              <w:rPr>
                <w:rFonts w:ascii="Arial" w:hAnsi="Arial" w:cs="Arial"/>
              </w:rPr>
              <w:t xml:space="preserve">- Acórdão 4.834/2018-TCU-2ª Câmara: determinar, nos termos do art. 45 da Lei n.º 8.443/1992, que o Ministério da Saúde oriente todas as suas unidades no sentido de que, nos convênios celebrados para a aquisição de medicamentos, a concedente deve expressamente exigir, nos respectivos instrumentos jurídicos, que os convenentes efetuem as aquisições, </w:t>
            </w:r>
            <w:r>
              <w:rPr>
                <w:rFonts w:ascii="Arial" w:hAnsi="Arial" w:cs="Arial"/>
                <w:b/>
                <w:bCs/>
                <w:u w:val="single"/>
              </w:rPr>
              <w:t>exclusivamente, de empresas autorizadas para a comercialização de medicamentos industrializados</w:t>
            </w:r>
            <w:r>
              <w:rPr>
                <w:rFonts w:ascii="Arial" w:hAnsi="Arial" w:cs="Arial"/>
              </w:rPr>
              <w:t>, nos termos da Portaria Anvisa 802/1998.</w:t>
            </w:r>
          </w:p>
          <w:p w14:paraId="4EDEB50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Não é admitida a subcontratação do objeto contratual</w:t>
            </w:r>
          </w:p>
        </w:tc>
      </w:tr>
    </w:tbl>
    <w:p w14:paraId="3D98AFDE">
      <w:pPr>
        <w:spacing w:after="0"/>
        <w:ind w:left="-142" w:right="-142"/>
        <w:jc w:val="both"/>
        <w:rPr>
          <w:rFonts w:ascii="Arial" w:hAnsi="Arial" w:eastAsia="Verdana" w:cs="Arial"/>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425A9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1386" w:hRule="atLeast"/>
        </w:trPr>
        <w:tc>
          <w:tcPr>
            <w:tcW w:w="10349" w:type="dxa"/>
            <w:tcBorders>
              <w:top w:val="single" w:color="000000" w:sz="4" w:space="0"/>
              <w:left w:val="single" w:color="000000" w:sz="4" w:space="0"/>
              <w:bottom w:val="single" w:color="000000" w:sz="4" w:space="0"/>
              <w:right w:val="single" w:color="000000" w:sz="4" w:space="0"/>
            </w:tcBorders>
          </w:tcPr>
          <w:p w14:paraId="6AB791F7">
            <w:pPr>
              <w:pStyle w:val="20"/>
              <w:shd w:val="clear" w:color="auto" w:fill="D9D9D9"/>
              <w:spacing w:line="276" w:lineRule="auto"/>
              <w:jc w:val="both"/>
              <w:rPr>
                <w:rFonts w:ascii="Arial" w:hAnsi="Arial" w:eastAsia="Verdana" w:cs="Arial"/>
              </w:rPr>
            </w:pPr>
            <w:r>
              <w:rPr>
                <w:rFonts w:ascii="Arial" w:hAnsi="Arial" w:eastAsia="Verdana" w:cs="Arial"/>
              </w:rPr>
              <w:t xml:space="preserve">VII - modelo de execução do objeto </w:t>
            </w:r>
          </w:p>
          <w:p w14:paraId="61960095">
            <w:pPr>
              <w:spacing w:after="0" w:line="240" w:lineRule="auto"/>
              <w:ind w:left="72"/>
              <w:jc w:val="both"/>
              <w:rPr>
                <w:rFonts w:ascii="Arial" w:hAnsi="Arial" w:eastAsia="Verdana" w:cs="Arial"/>
              </w:rPr>
            </w:pPr>
          </w:p>
          <w:p w14:paraId="588265FD">
            <w:pPr>
              <w:spacing w:after="0" w:line="360" w:lineRule="auto"/>
              <w:ind w:left="74"/>
              <w:jc w:val="both"/>
              <w:rPr>
                <w:rFonts w:ascii="Arial" w:hAnsi="Arial" w:cs="Arial"/>
              </w:rPr>
            </w:pPr>
            <w:r>
              <w:rPr>
                <w:rFonts w:ascii="Arial" w:hAnsi="Arial" w:cs="Arial"/>
              </w:rPr>
              <w:t xml:space="preserve">O prazo de entrega dos medicamentos é de 30 (trinta) dias, conforme art.6, X, da Lei n.º 14.1333/2021, contados do efetivo recebimento da ordem de Fornecimento, em remessa (única), a entrega será realizada na Farmácia Básica Municipal no endereço Rua Rui Barbosa S/N – Centro, Município de Mortugaba, Contato: (77)991488191 / E-mail: saudemortugaba@outlook.com. </w:t>
            </w:r>
          </w:p>
          <w:p w14:paraId="3BE0E856">
            <w:pPr>
              <w:spacing w:after="0" w:line="360" w:lineRule="auto"/>
              <w:ind w:left="74"/>
              <w:jc w:val="both"/>
              <w:rPr>
                <w:rFonts w:ascii="Arial" w:hAnsi="Arial" w:cs="Arial"/>
              </w:rPr>
            </w:pPr>
            <w:r>
              <w:rPr>
                <w:rFonts w:ascii="Arial" w:hAnsi="Arial" w:cs="Arial"/>
              </w:rPr>
              <w:t>As validades dos medicamentos entregues no Município deverão obedecer no mínimo 75% do prazo de validade do produto, e em casos especiais deverá ser submetida à Assessoria Técnica da Assistência Farmacêutica e suas gerências para avaliação e parecer.</w:t>
            </w:r>
          </w:p>
          <w:p w14:paraId="64CBC41B">
            <w:pPr>
              <w:spacing w:after="0" w:line="360" w:lineRule="auto"/>
              <w:ind w:left="74"/>
              <w:jc w:val="both"/>
              <w:rPr>
                <w:rFonts w:ascii="Arial" w:hAnsi="Arial" w:cs="Arial"/>
              </w:rPr>
            </w:pPr>
            <w:r>
              <w:rPr>
                <w:rFonts w:ascii="Arial" w:hAnsi="Arial" w:cs="Arial"/>
              </w:rPr>
              <w:t xml:space="preserve">O critério da Secretaria de saúde Municipal, o medicamento fornecido será submetido à verificação na Central de Distribuição e caso haja recusa caberá ao fornecedor a reposição, dentro de 72 (setenta e duas) horas, do medicamento que vier a ser recusado por não se enquadrar nas especificações estipuladas, apresentar defeitos de fabricação ou dano geral, identificados no ato da entrega ou no período de verificação. </w:t>
            </w:r>
          </w:p>
          <w:p w14:paraId="1292AFFA">
            <w:pPr>
              <w:spacing w:after="0" w:line="360" w:lineRule="auto"/>
              <w:ind w:left="74"/>
              <w:jc w:val="both"/>
              <w:rPr>
                <w:rFonts w:ascii="Arial" w:hAnsi="Arial" w:cs="Arial"/>
              </w:rPr>
            </w:pPr>
            <w:r>
              <w:rPr>
                <w:rFonts w:ascii="Arial" w:hAnsi="Arial" w:cs="Arial"/>
              </w:rPr>
              <w:t>A entrega do medicamento solicitado deverá ser feita de forma integral de acordo com a demanda solicitada pelo município.</w:t>
            </w:r>
          </w:p>
          <w:p w14:paraId="2BA4DDF6">
            <w:pPr>
              <w:spacing w:after="0" w:line="360" w:lineRule="auto"/>
              <w:ind w:left="74"/>
              <w:jc w:val="both"/>
              <w:rPr>
                <w:rFonts w:ascii="Arial" w:hAnsi="Arial" w:cs="Arial"/>
              </w:rPr>
            </w:pPr>
            <w:r>
              <w:rPr>
                <w:rFonts w:ascii="Arial" w:hAnsi="Arial" w:cs="Arial"/>
              </w:rPr>
              <w:t xml:space="preserve">A embalagem primária deverá estar devidamente rotulada, de acordo com a legislação vigente, contendo dados como número do lote, data de fabricação e validade e também possuir sistema de lacre que garantam sua inviolabilidade e integridade. </w:t>
            </w:r>
          </w:p>
          <w:p w14:paraId="5D772379">
            <w:pPr>
              <w:spacing w:after="0" w:line="360" w:lineRule="auto"/>
              <w:ind w:left="74"/>
              <w:jc w:val="both"/>
              <w:rPr>
                <w:rFonts w:ascii="Arial" w:hAnsi="Arial" w:cs="Arial"/>
              </w:rPr>
            </w:pPr>
            <w:r>
              <w:rPr>
                <w:rFonts w:ascii="Arial" w:hAnsi="Arial" w:cs="Arial"/>
              </w:rPr>
              <w:t>Todos os medicamentos fornecidos à Secretaria Estadual de Saúde deverão conter impresso (por método nítido e não removível) na sua embalagem os dizeres: “PROIBIDA A VENDA AO COMÉRCIO”.</w:t>
            </w:r>
          </w:p>
          <w:p w14:paraId="0D2DEDBE">
            <w:pPr>
              <w:spacing w:after="0" w:line="360" w:lineRule="auto"/>
              <w:ind w:left="74"/>
              <w:jc w:val="both"/>
              <w:rPr>
                <w:rFonts w:ascii="Arial" w:hAnsi="Arial" w:cs="Arial"/>
              </w:rPr>
            </w:pPr>
            <w:r>
              <w:rPr>
                <w:rFonts w:ascii="Arial" w:hAnsi="Arial" w:cs="Arial"/>
              </w:rPr>
              <w:t xml:space="preserve">O medicamento deverá estar acondicionado de forma a permitir o atendimento ambulatorial, na menor unidade de distribuição. </w:t>
            </w:r>
          </w:p>
          <w:p w14:paraId="176DFDC8">
            <w:pPr>
              <w:spacing w:after="0" w:line="360" w:lineRule="auto"/>
              <w:ind w:left="74"/>
              <w:jc w:val="both"/>
              <w:rPr>
                <w:rFonts w:ascii="Arial" w:hAnsi="Arial" w:cs="Arial"/>
              </w:rPr>
            </w:pPr>
            <w:r>
              <w:rPr>
                <w:rFonts w:ascii="Arial" w:hAnsi="Arial" w:cs="Arial"/>
              </w:rPr>
              <w:t>As embalagens secundárias dos medicamentos deverão conter sistema de lacre que garantam a integridade e inviolabilidade das caixas.</w:t>
            </w:r>
          </w:p>
          <w:p w14:paraId="12D20A68">
            <w:pPr>
              <w:spacing w:after="0" w:line="360" w:lineRule="auto"/>
              <w:ind w:left="74"/>
              <w:jc w:val="both"/>
              <w:rPr>
                <w:rFonts w:ascii="Arial" w:hAnsi="Arial" w:eastAsia="Verdana" w:cs="Arial"/>
              </w:rPr>
            </w:pPr>
          </w:p>
        </w:tc>
      </w:tr>
    </w:tbl>
    <w:p w14:paraId="2CFA5EF6">
      <w:pPr>
        <w:spacing w:after="0"/>
        <w:ind w:left="-142" w:right="-142"/>
        <w:jc w:val="both"/>
        <w:rPr>
          <w:rFonts w:ascii="Arial" w:hAnsi="Arial" w:eastAsia="Verdana" w:cs="Arial"/>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66AA5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3C51ACEC">
            <w:pPr>
              <w:pStyle w:val="20"/>
              <w:shd w:val="clear" w:color="auto" w:fill="D9D9D9"/>
              <w:spacing w:line="276" w:lineRule="auto"/>
              <w:jc w:val="both"/>
              <w:rPr>
                <w:rFonts w:ascii="Arial" w:hAnsi="Arial" w:eastAsia="Verdana" w:cs="Arial"/>
              </w:rPr>
            </w:pPr>
            <w:r>
              <w:rPr>
                <w:rFonts w:ascii="Arial" w:hAnsi="Arial" w:eastAsia="Verdana" w:cs="Arial"/>
              </w:rPr>
              <w:t>VIII – Do modelo de gestão do contrato </w:t>
            </w:r>
          </w:p>
          <w:p w14:paraId="22E617A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rPr>
            </w:pPr>
          </w:p>
          <w:p w14:paraId="41D311D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b/>
                <w:bCs/>
              </w:rPr>
              <w:t> </w:t>
            </w:r>
            <w:r>
              <w:fldChar w:fldCharType="begin"/>
            </w:r>
            <w:r>
              <w:instrText xml:space="preserve"> HYPERLINK "http://www.cscruz.org/CSTI/ManualOnLine/001.002.050.108.195.htm" \l "Fund91-5" </w:instrText>
            </w:r>
            <w:r>
              <w:fldChar w:fldCharType="separate"/>
            </w:r>
            <w:r>
              <w:rPr>
                <w:rStyle w:val="12"/>
                <w:rFonts w:ascii="Arial" w:hAnsi="Arial" w:eastAsia="Verdana" w:cs="Arial"/>
                <w:color w:val="auto"/>
                <w:u w:val="none"/>
              </w:rPr>
              <w:t xml:space="preserve">A execução do contrato deverá ser acompanhada e fiscalizada por um gestor do contrato, especialmente designado, </w:t>
            </w:r>
            <w:r>
              <w:rPr>
                <w:rStyle w:val="12"/>
                <w:rFonts w:ascii="Arial" w:hAnsi="Arial" w:eastAsia="Verdana" w:cs="Arial"/>
                <w:color w:val="auto"/>
                <w:u w:val="none"/>
              </w:rPr>
              <w:fldChar w:fldCharType="end"/>
            </w:r>
            <w:r>
              <w:rPr>
                <w:rFonts w:ascii="Arial" w:hAnsi="Arial" w:eastAsia="Verdana" w:cs="Arial"/>
              </w:rPr>
              <w:t xml:space="preserve"> na oportunidade Indicamos o Servidor, Érica de Cássia Coutinho, na função de coordenadora da farmácia básica do Município. </w:t>
            </w:r>
          </w:p>
          <w:p w14:paraId="31D93BFD">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rPr>
            </w:pPr>
            <w:r>
              <w:rPr>
                <w:rFonts w:ascii="Arial" w:hAnsi="Arial" w:eastAsia="Verdana" w:cs="Arial"/>
              </w:rPr>
              <w:t>O recebimento do produto ocorrerá com lastro nas disposições do art. 40, II da Lei n.º 14.133/2021. Provisoriamente, de forma sumária, pelo responsável por seu acompanhamento e fiscalização, com verificação posterior da conformidade do material com as exigências contratuais e definitivamente, pelo Gestor do contrato a Senhorita. Karine Brito Cotrim</w:t>
            </w:r>
            <w:r>
              <w:rPr>
                <w:rFonts w:ascii="Arial" w:hAnsi="Arial" w:eastAsia="Verdana" w:cs="Arial"/>
                <w:color w:val="FF0000"/>
              </w:rPr>
              <w:t>,</w:t>
            </w:r>
            <w:r>
              <w:rPr>
                <w:rFonts w:ascii="Arial" w:hAnsi="Arial" w:eastAsia="Verdana" w:cs="Arial"/>
              </w:rPr>
              <w:t xml:space="preserve"> mediante termo detalhado que comprove o atendimento das exigências contratuais.</w:t>
            </w:r>
          </w:p>
          <w:p w14:paraId="4F8D8A3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Style w:val="12"/>
                <w:rFonts w:ascii="Arial" w:hAnsi="Arial" w:cs="Arial"/>
                <w:color w:val="auto"/>
              </w:rPr>
            </w:pPr>
            <w:r>
              <w:rPr>
                <w:rFonts w:ascii="Arial" w:hAnsi="Arial" w:cs="Arial"/>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2"/>
                <w:rFonts w:ascii="Arial" w:hAnsi="Arial" w:cs="Arial"/>
                <w:color w:val="auto"/>
              </w:rPr>
              <w:t>Lei nº 14.133, de 2021, art. 117, §1º</w:t>
            </w:r>
            <w:r>
              <w:rPr>
                <w:rStyle w:val="12"/>
                <w:rFonts w:ascii="Arial" w:hAnsi="Arial" w:cs="Arial"/>
                <w:color w:val="auto"/>
              </w:rPr>
              <w:fldChar w:fldCharType="end"/>
            </w:r>
            <w:r>
              <w:rPr>
                <w:rFonts w:ascii="Arial" w:hAnsi="Arial" w:cs="Arial"/>
              </w:rPr>
              <w:t>)</w:t>
            </w:r>
          </w:p>
          <w:p w14:paraId="32189F8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 xml:space="preserve">Identificada qualquer inexatidão ou irregularidade, o fiscal técnico do contrato emitirá notificações para a correção da execução do contrato, determinando prazo para a correção. </w:t>
            </w:r>
          </w:p>
          <w:p w14:paraId="7AB34E2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62A93779">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 xml:space="preserve">No caso de ocorrências que possam inviabilizar a execução do contrato nas datas aprazadas, o fiscal técnico do contrato comunicará o fato imediatamente ao gestor do contrato. </w:t>
            </w:r>
          </w:p>
          <w:p w14:paraId="5502F7E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 xml:space="preserve">O fiscal técnico de o contrato comunicar ao gestor do contrato, em tempo hábil, o término do contrato sob sua responsabilidade, com vistas à renovação tempestiva ou à prorrogação contratual </w:t>
            </w:r>
          </w:p>
          <w:p w14:paraId="5E8AED7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25745F7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439444F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97B969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19F9FC7E">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0CBA70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C86E90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183EB62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 xml:space="preserve">O fiscal administrativo do contrato comunicará ao gestor do contrato, em tempo hábil, o término do contrato sob sua responsabilidade, com vistas à tempestiva renovação ou prorrogação contratual. </w:t>
            </w:r>
          </w:p>
          <w:p w14:paraId="5227EB4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rPr>
            </w:pPr>
            <w:r>
              <w:rPr>
                <w:rFonts w:ascii="Arial" w:hAnsi="Arial" w:cs="Arial"/>
              </w:rPr>
              <w:t>O gestor do contrato deverá elaborará relatório final com informações sobre a consecução dos objetivos que tenham justificado a contratação e eventuais condutas a serem adotadas para o aprimoramento das atividades da Administração</w:t>
            </w:r>
          </w:p>
          <w:p w14:paraId="46AE73C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rPr>
            </w:pPr>
            <w:r>
              <w:rPr>
                <w:rFonts w:ascii="Arial" w:hAnsi="Arial" w:eastAsia="Verdana" w:cs="Arial"/>
              </w:rPr>
              <w:t> Os ensaios, os testes e as demais provas para aferição da boa execução do objeto do contrato exigida por normas técnicas oficiais correrão por conta do contratado.</w:t>
            </w:r>
          </w:p>
          <w:p w14:paraId="70A34DE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rPr>
            </w:pPr>
            <w:r>
              <w:rPr>
                <w:rFonts w:ascii="Arial" w:hAnsi="Arial" w:eastAsia="Verdana" w:cs="Arial"/>
              </w:rPr>
              <w:t xml:space="preserve">Na hipótese de a verificação a que se refere o subitem anterior não ser procedida dentro do prazo fixado, reputar-se-á como realizada, consumando-se o recebimento definitivo no dia do esgotamento do prazo. </w:t>
            </w:r>
          </w:p>
          <w:p w14:paraId="2EE9A8BE">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rPr>
            </w:pPr>
            <w:r>
              <w:rPr>
                <w:rFonts w:ascii="Arial" w:hAnsi="Arial" w:eastAsia="Verdana" w:cs="Arial"/>
              </w:rPr>
              <w:t>O recebimento provisório ou definitivo do objeto não exclui a responsabilidade da contratada pelos prejuízos resultantes da incorreta execução do contrato.</w:t>
            </w:r>
          </w:p>
          <w:p w14:paraId="23694C8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rPr>
            </w:pPr>
            <w:r>
              <w:rPr>
                <w:rFonts w:ascii="Arial" w:hAnsi="Arial" w:eastAsia="Verdana" w:cs="Arial"/>
              </w:rPr>
              <w:t xml:space="preserve">O licitante ou o contratado será responsabilizado administrativamente pelas infrações listadas no art. 155 da Lei n.º 14.133/2021; </w:t>
            </w:r>
          </w:p>
          <w:p w14:paraId="4E598B4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rPr>
            </w:pPr>
            <w:r>
              <w:rPr>
                <w:rFonts w:ascii="Arial" w:hAnsi="Arial" w:eastAsia="Verdana" w:cs="Arial"/>
              </w:rPr>
              <w:t xml:space="preserve">Serão aplicadas ao responsável pelas infrações administrativas previstas nesta Lei as sanções previstas no artigo 156 da Lei n.º 14.133/2021; </w:t>
            </w:r>
          </w:p>
          <w:p w14:paraId="08D0986D">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rPr>
            </w:pPr>
            <w:r>
              <w:rPr>
                <w:rFonts w:ascii="Arial" w:hAnsi="Arial" w:eastAsia="Verdana" w:cs="Arial"/>
              </w:rPr>
              <w:t xml:space="preserve">Na aplicação da sanção de multa, prevista no inciso II do </w:t>
            </w:r>
            <w:r>
              <w:rPr>
                <w:rFonts w:ascii="Arial" w:hAnsi="Arial" w:eastAsia="Verdana" w:cs="Arial"/>
                <w:bCs/>
              </w:rPr>
              <w:t xml:space="preserve">caput </w:t>
            </w:r>
            <w:r>
              <w:rPr>
                <w:rFonts w:ascii="Arial" w:hAnsi="Arial" w:eastAsia="Verdana" w:cs="Arial"/>
              </w:rPr>
              <w:t>do art. 156 desta Lei, será facultada a defesa do interessado no prazo de 15 (quinze) dias úteis, contado da data de sua intimação.</w:t>
            </w:r>
          </w:p>
          <w:p w14:paraId="1C00C9BE">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rPr>
            </w:pPr>
            <w:r>
              <w:rPr>
                <w:rFonts w:ascii="Arial" w:hAnsi="Arial" w:eastAsia="Verdana" w:cs="Arial"/>
              </w:rPr>
              <w:t xml:space="preserve">A aplicação das sanções de impedimento de licitar e contratar e declaração de inidoneidade para licitar ou contratar., previstas nos incisos III e IV do </w:t>
            </w:r>
            <w:r>
              <w:rPr>
                <w:rFonts w:ascii="Arial" w:hAnsi="Arial" w:eastAsia="Verdana" w:cs="Arial"/>
                <w:b/>
                <w:bCs/>
              </w:rPr>
              <w:t xml:space="preserve">caput </w:t>
            </w:r>
            <w:r>
              <w:rPr>
                <w:rFonts w:ascii="Arial" w:hAnsi="Arial" w:eastAsia="Verdana" w:cs="Arial"/>
              </w:rPr>
              <w:t>do art. 156 desta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2EBA1C4">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rPr>
            </w:pPr>
            <w:r>
              <w:rPr>
                <w:rFonts w:ascii="Arial" w:hAnsi="Arial" w:eastAsia="Verdana" w:cs="Arial"/>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tc>
      </w:tr>
    </w:tbl>
    <w:p w14:paraId="2F877DFC">
      <w:pPr>
        <w:spacing w:after="0"/>
        <w:ind w:left="-142" w:right="-142"/>
        <w:jc w:val="both"/>
        <w:rPr>
          <w:rFonts w:ascii="Arial" w:hAnsi="Arial" w:eastAsia="Verdana" w:cs="Arial"/>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43561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272180D0">
            <w:pPr>
              <w:pStyle w:val="20"/>
              <w:shd w:val="clear" w:color="auto" w:fill="D9D9D9"/>
              <w:spacing w:line="276" w:lineRule="auto"/>
              <w:jc w:val="both"/>
              <w:rPr>
                <w:rFonts w:ascii="Arial" w:hAnsi="Arial" w:eastAsia="Verdana" w:cs="Arial"/>
              </w:rPr>
            </w:pPr>
            <w:r>
              <w:rPr>
                <w:rFonts w:ascii="Arial" w:hAnsi="Arial" w:eastAsia="Verdana" w:cs="Arial"/>
              </w:rPr>
              <w:t>X - forma e critérios de seleção do fornecedor;</w:t>
            </w:r>
          </w:p>
          <w:p w14:paraId="1F5E4AB1">
            <w:pPr>
              <w:spacing w:after="0" w:line="240" w:lineRule="auto"/>
              <w:ind w:left="72"/>
              <w:jc w:val="both"/>
              <w:rPr>
                <w:rFonts w:ascii="Arial" w:hAnsi="Arial" w:eastAsia="Verdana" w:cs="Arial"/>
              </w:rPr>
            </w:pPr>
          </w:p>
          <w:p w14:paraId="7CEB0726">
            <w:pPr>
              <w:spacing w:after="0" w:line="360" w:lineRule="auto"/>
              <w:ind w:left="74"/>
              <w:jc w:val="both"/>
              <w:rPr>
                <w:rFonts w:ascii="Arial" w:hAnsi="Arial" w:eastAsia="Verdana" w:cs="Arial"/>
                <w:color w:val="FF0000"/>
              </w:rPr>
            </w:pPr>
            <w:r>
              <w:rPr>
                <w:rFonts w:ascii="Arial" w:hAnsi="Arial" w:eastAsia="Verdana" w:cs="Arial"/>
              </w:rPr>
              <w:t>O fornecedor será selecionado por meio da realização de procedimento de LICITAÇÃO, na modalidade PREGÃO, sob a forma ELETRÔNICA, sob o sistema de registro de preço, com adoção do critério de julgamento pelo MENOR PREÇO.</w:t>
            </w:r>
            <w:r>
              <w:rPr>
                <w:rFonts w:ascii="Arial" w:hAnsi="Arial" w:eastAsia="Verdana" w:cs="Arial"/>
                <w:color w:val="FF0000"/>
              </w:rPr>
              <w:t xml:space="preserve"> </w:t>
            </w:r>
          </w:p>
        </w:tc>
      </w:tr>
    </w:tbl>
    <w:p w14:paraId="4F0A0BF8">
      <w:pPr>
        <w:spacing w:after="0"/>
        <w:ind w:left="-142" w:right="-142"/>
        <w:jc w:val="both"/>
        <w:rPr>
          <w:rFonts w:ascii="Arial" w:hAnsi="Arial" w:cs="Arial"/>
          <w:shd w:val="clear" w:color="auto" w:fill="FFFFFF"/>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69743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6D3912B4">
            <w:pPr>
              <w:pStyle w:val="20"/>
              <w:shd w:val="clear" w:color="auto" w:fill="D9D9D9"/>
              <w:spacing w:line="276" w:lineRule="auto"/>
              <w:jc w:val="both"/>
              <w:rPr>
                <w:rFonts w:ascii="Arial" w:hAnsi="Arial" w:eastAsia="Verdana" w:cs="Arial"/>
              </w:rPr>
            </w:pPr>
            <w:r>
              <w:rPr>
                <w:rFonts w:ascii="Arial" w:hAnsi="Arial" w:eastAsia="Verdana" w:cs="Arial"/>
              </w:rPr>
              <w:t>Xi- Estimativas do valor da contratação, acompanhadas dos preços unitários referenciais,</w:t>
            </w:r>
          </w:p>
          <w:p w14:paraId="2CFC18F3">
            <w:pPr>
              <w:spacing w:after="0" w:line="240" w:lineRule="auto"/>
              <w:ind w:left="72"/>
              <w:jc w:val="both"/>
              <w:rPr>
                <w:rFonts w:ascii="Arial" w:hAnsi="Arial" w:eastAsia="Verdana" w:cs="Arial"/>
              </w:rPr>
            </w:pPr>
          </w:p>
          <w:p w14:paraId="41AF5837">
            <w:pPr>
              <w:spacing w:after="0" w:line="360" w:lineRule="auto"/>
              <w:jc w:val="both"/>
              <w:rPr>
                <w:rFonts w:ascii="Arial" w:hAnsi="Arial" w:cs="Arial"/>
              </w:rPr>
            </w:pPr>
            <w:r>
              <w:rPr>
                <w:rFonts w:ascii="Arial" w:hAnsi="Arial" w:eastAsia="Verdana" w:cs="Arial"/>
              </w:rPr>
              <w:t xml:space="preserve">O custo estimado total da contratação é de R$ 3.668.080,20 (Três milhões, seiscentos e sessenta e oito mil, oitenta reais e vinte centavos) </w:t>
            </w:r>
            <w:r>
              <w:rPr>
                <w:rFonts w:ascii="Arial" w:hAnsi="Arial" w:cs="Arial"/>
              </w:rPr>
              <w:t>O custo estimado da contratação possui caráter sigiloso e será tornado público apenas e imediatamente após o julgamento das propostas</w:t>
            </w:r>
            <w:r>
              <w:rPr>
                <w:rFonts w:ascii="Arial" w:hAnsi="Arial" w:cs="Arial"/>
                <w:i/>
                <w:iCs/>
              </w:rPr>
              <w:t xml:space="preserve">, </w:t>
            </w:r>
            <w:r>
              <w:rPr>
                <w:rFonts w:ascii="Arial" w:hAnsi="Arial" w:cs="Arial" w:eastAsiaTheme="minorEastAsia"/>
              </w:rPr>
              <w:t>conforme o sumário do Acórdão 2.150/2015-Plenário, de Relatoria do Ministro Bruno Dantas, na realização de Pregões para compra de medicamentos e materiais hospitalares, a divulgação, nos editais, dos preços estimados pela Administração não se mostra vantajosa, devendo ocorrer, apenas, após a fase de lances.</w:t>
            </w:r>
          </w:p>
          <w:p w14:paraId="08B70134">
            <w:pPr>
              <w:pStyle w:val="58"/>
              <w:numPr>
                <w:ilvl w:val="0"/>
                <w:numId w:val="0"/>
              </w:numPr>
              <w:spacing w:before="0" w:after="0" w:line="360" w:lineRule="auto"/>
              <w:rPr>
                <w:i w:val="0"/>
                <w:iCs w:val="0"/>
                <w:color w:val="auto"/>
              </w:rPr>
            </w:pPr>
            <w:r>
              <w:rPr>
                <w:i w:val="0"/>
                <w:iCs w:val="0"/>
                <w:color w:val="auto"/>
              </w:rPr>
              <w:t>A estimativa de custo levou em consideração o risco envolvido na contratação e sua alocação entre contratante e contratado, conforme especificado na matriz de risco constante do Contrato.</w:t>
            </w:r>
          </w:p>
          <w:p w14:paraId="5F7FE86B">
            <w:pPr>
              <w:spacing w:after="0" w:line="360" w:lineRule="auto"/>
              <w:ind w:left="74"/>
              <w:jc w:val="both"/>
              <w:rPr>
                <w:rFonts w:ascii="Arial" w:hAnsi="Arial" w:eastAsia="Verdana" w:cs="Arial"/>
              </w:rPr>
            </w:pPr>
          </w:p>
        </w:tc>
      </w:tr>
    </w:tbl>
    <w:p w14:paraId="70AE3E2F">
      <w:pPr>
        <w:spacing w:after="0"/>
        <w:ind w:left="-142" w:right="-142"/>
        <w:jc w:val="both"/>
        <w:rPr>
          <w:rFonts w:ascii="Arial" w:hAnsi="Arial" w:cs="Arial"/>
          <w:shd w:val="clear" w:color="auto" w:fill="FFFFFF"/>
        </w:rPr>
      </w:pPr>
    </w:p>
    <w:tbl>
      <w:tblPr>
        <w:tblStyle w:val="23"/>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1E984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1CB1240E">
            <w:pPr>
              <w:pStyle w:val="20"/>
              <w:shd w:val="clear" w:color="auto" w:fill="D9D9D9"/>
              <w:spacing w:line="276" w:lineRule="auto"/>
              <w:jc w:val="both"/>
              <w:rPr>
                <w:rFonts w:ascii="Arial" w:hAnsi="Arial" w:eastAsia="Verdana" w:cs="Arial"/>
              </w:rPr>
            </w:pPr>
            <w:r>
              <w:rPr>
                <w:rFonts w:ascii="Arial" w:hAnsi="Arial" w:eastAsia="Verdana" w:cs="Arial"/>
              </w:rPr>
              <w:t xml:space="preserve">XII - </w:t>
            </w:r>
            <w:r>
              <w:rPr>
                <w:rFonts w:ascii="Arial" w:hAnsi="Arial" w:eastAsia="Verdana" w:cs="Arial"/>
                <w:bCs/>
              </w:rPr>
              <w:t>ADEQUAÇÃO ORÇAMENTÁRIA</w:t>
            </w:r>
          </w:p>
          <w:p w14:paraId="57E66C05">
            <w:pPr>
              <w:spacing w:after="0" w:line="240" w:lineRule="auto"/>
              <w:ind w:left="72"/>
              <w:jc w:val="both"/>
              <w:rPr>
                <w:rFonts w:ascii="Arial" w:hAnsi="Arial" w:eastAsia="Verdana" w:cs="Arial"/>
              </w:rPr>
            </w:pPr>
          </w:p>
          <w:p w14:paraId="08986CA8">
            <w:pPr>
              <w:pStyle w:val="50"/>
              <w:numPr>
                <w:ilvl w:val="0"/>
                <w:numId w:val="0"/>
              </w:numPr>
              <w:spacing w:before="0" w:after="0" w:line="360" w:lineRule="auto"/>
            </w:pPr>
            <w:r>
              <w:rPr>
                <w:rFonts w:eastAsia="Arial"/>
              </w:rPr>
              <w:t xml:space="preserve">As despesas decorrentes da presente contratação correrão à conta de recursos específicos consignados no Orçamento Geral da União. </w:t>
            </w:r>
            <w:r>
              <w:t>A contratação será atendida pela seguinte dotação:</w:t>
            </w:r>
          </w:p>
          <w:p w14:paraId="333EE12D">
            <w:pPr>
              <w:tabs>
                <w:tab w:val="left" w:pos="1440"/>
              </w:tabs>
              <w:ind w:left="426"/>
              <w:jc w:val="both"/>
              <w:rPr>
                <w:rFonts w:ascii="Arial" w:hAnsi="Arial" w:cs="Arial"/>
                <w:sz w:val="21"/>
                <w:szCs w:val="21"/>
              </w:rPr>
            </w:pPr>
            <w:r>
              <w:rPr>
                <w:rFonts w:ascii="Arial" w:hAnsi="Arial" w:cs="Arial"/>
                <w:sz w:val="21"/>
                <w:szCs w:val="21"/>
              </w:rPr>
              <w:t>2.094 - MANUTENÇÃO DAS AÇÕES DO BLOCO DA ATENÇÃO PRIMÁRIA</w:t>
            </w:r>
          </w:p>
          <w:p w14:paraId="1DB8E539">
            <w:pPr>
              <w:tabs>
                <w:tab w:val="left" w:pos="1440"/>
              </w:tabs>
              <w:ind w:left="426"/>
              <w:jc w:val="both"/>
              <w:rPr>
                <w:rFonts w:ascii="Arial" w:hAnsi="Arial" w:cs="Arial"/>
                <w:sz w:val="21"/>
                <w:szCs w:val="21"/>
              </w:rPr>
            </w:pPr>
            <w:r>
              <w:rPr>
                <w:rFonts w:ascii="Arial" w:hAnsi="Arial" w:cs="Arial"/>
                <w:sz w:val="21"/>
                <w:szCs w:val="21"/>
              </w:rPr>
              <w:t>2.024 - MANUTENÇÃO DA SECRETARIA DE SAÚDE</w:t>
            </w:r>
          </w:p>
          <w:p w14:paraId="28FB1C95">
            <w:pPr>
              <w:tabs>
                <w:tab w:val="left" w:pos="1440"/>
              </w:tabs>
              <w:ind w:left="426"/>
              <w:jc w:val="both"/>
              <w:rPr>
                <w:rFonts w:ascii="Arial" w:hAnsi="Arial" w:cs="Arial"/>
                <w:sz w:val="21"/>
                <w:szCs w:val="21"/>
              </w:rPr>
            </w:pPr>
            <w:r>
              <w:rPr>
                <w:rFonts w:ascii="Arial" w:hAnsi="Arial" w:cs="Arial"/>
                <w:sz w:val="21"/>
                <w:szCs w:val="21"/>
              </w:rPr>
              <w:t>2.096 - MANUTENÇÃO DAS AÇÕES DO BLOCO DA ASSISTÊNCIA FARMACÊUTICA  </w:t>
            </w:r>
          </w:p>
          <w:p w14:paraId="3FB28AB8">
            <w:pPr>
              <w:tabs>
                <w:tab w:val="left" w:pos="1440"/>
              </w:tabs>
              <w:ind w:left="426"/>
              <w:jc w:val="both"/>
              <w:rPr>
                <w:rFonts w:ascii="Arial" w:hAnsi="Arial" w:cs="Arial"/>
                <w:sz w:val="21"/>
                <w:szCs w:val="21"/>
              </w:rPr>
            </w:pPr>
            <w:r>
              <w:rPr>
                <w:rFonts w:ascii="Arial" w:hAnsi="Arial" w:cs="Arial"/>
                <w:sz w:val="21"/>
                <w:szCs w:val="21"/>
              </w:rPr>
              <w:t>ELEMENTO: 3.3.90.30.00 - MATERIAL DE CONSUMO</w:t>
            </w:r>
          </w:p>
          <w:p w14:paraId="6DD0E0E1">
            <w:pPr>
              <w:pStyle w:val="41"/>
              <w:widowControl/>
              <w:autoSpaceDE/>
              <w:autoSpaceDN/>
              <w:spacing w:line="360" w:lineRule="auto"/>
              <w:ind w:left="851"/>
              <w:contextualSpacing/>
              <w:rPr>
                <w:rFonts w:ascii="Arial" w:hAnsi="Arial" w:cs="Arial"/>
                <w:sz w:val="40"/>
                <w:szCs w:val="40"/>
              </w:rPr>
            </w:pPr>
          </w:p>
        </w:tc>
      </w:tr>
    </w:tbl>
    <w:p w14:paraId="2CB8A4DD">
      <w:pPr>
        <w:pStyle w:val="46"/>
        <w:spacing w:after="150" w:line="360" w:lineRule="auto"/>
        <w:jc w:val="center"/>
        <w:rPr>
          <w:rFonts w:ascii="Arial" w:hAnsi="Arial"/>
          <w:b/>
          <w:bCs/>
          <w:color w:val="162937"/>
          <w:sz w:val="22"/>
          <w:szCs w:val="22"/>
        </w:rPr>
      </w:pPr>
    </w:p>
    <w:p w14:paraId="169A28DC">
      <w:pPr>
        <w:pStyle w:val="46"/>
        <w:spacing w:after="0" w:line="360" w:lineRule="auto"/>
        <w:rPr>
          <w:rFonts w:ascii="Arial" w:hAnsi="Arial"/>
          <w:b/>
          <w:bCs/>
          <w:color w:val="162937"/>
          <w:sz w:val="22"/>
          <w:szCs w:val="22"/>
        </w:rPr>
      </w:pPr>
      <w:r>
        <w:rPr>
          <w:rFonts w:ascii="Arial" w:hAnsi="Arial"/>
          <w:b/>
          <w:bCs/>
          <w:color w:val="162937"/>
          <w:sz w:val="22"/>
          <w:szCs w:val="22"/>
        </w:rPr>
        <w:t>Mortugaba, 31/07/2024</w:t>
      </w:r>
    </w:p>
    <w:p w14:paraId="2747C6C4">
      <w:pPr>
        <w:pStyle w:val="46"/>
        <w:spacing w:after="0" w:line="360" w:lineRule="auto"/>
        <w:rPr>
          <w:rFonts w:ascii="Arial" w:hAnsi="Arial"/>
          <w:b/>
          <w:bCs/>
          <w:color w:val="162937"/>
          <w:sz w:val="22"/>
          <w:szCs w:val="22"/>
        </w:rPr>
      </w:pPr>
    </w:p>
    <w:p w14:paraId="35559831">
      <w:pPr>
        <w:pStyle w:val="46"/>
        <w:spacing w:after="0" w:line="360" w:lineRule="auto"/>
        <w:rPr>
          <w:rFonts w:ascii="Arial" w:hAnsi="Arial"/>
          <w:b/>
          <w:bCs/>
          <w:color w:val="162937"/>
          <w:sz w:val="22"/>
          <w:szCs w:val="22"/>
        </w:rPr>
      </w:pPr>
    </w:p>
    <w:p w14:paraId="11DDF10E">
      <w:pPr>
        <w:pStyle w:val="46"/>
        <w:spacing w:after="0" w:line="360" w:lineRule="auto"/>
        <w:jc w:val="center"/>
        <w:rPr>
          <w:rFonts w:ascii="Arial" w:hAnsi="Arial"/>
          <w:b/>
          <w:bCs/>
          <w:color w:val="162937"/>
          <w:sz w:val="22"/>
          <w:szCs w:val="22"/>
        </w:rPr>
      </w:pPr>
      <w:r>
        <w:rPr>
          <w:rFonts w:ascii="Arial" w:hAnsi="Arial"/>
          <w:b/>
          <w:bCs/>
          <w:color w:val="162937"/>
          <w:sz w:val="22"/>
          <w:szCs w:val="22"/>
        </w:rPr>
        <w:t>Karine Brito Cotrim</w:t>
      </w:r>
    </w:p>
    <w:p w14:paraId="7EA2E95F">
      <w:pPr>
        <w:pStyle w:val="46"/>
        <w:spacing w:after="0" w:line="360" w:lineRule="auto"/>
        <w:rPr>
          <w:rFonts w:ascii="Arial" w:hAnsi="Arial"/>
          <w:b/>
          <w:bCs/>
          <w:color w:val="162937"/>
          <w:sz w:val="22"/>
          <w:szCs w:val="22"/>
        </w:rPr>
      </w:pPr>
      <w:r>
        <w:rPr>
          <w:rFonts w:ascii="Arial" w:hAnsi="Arial"/>
          <w:b/>
          <w:bCs/>
          <w:color w:val="162937"/>
          <w:sz w:val="22"/>
          <w:szCs w:val="22"/>
        </w:rPr>
        <w:t xml:space="preserve">                                                  Secretária Municipal de Saúde</w:t>
      </w:r>
    </w:p>
    <w:p w14:paraId="4142CB51">
      <w:pPr>
        <w:spacing w:after="0"/>
        <w:ind w:left="-142" w:right="-142"/>
        <w:jc w:val="both"/>
        <w:rPr>
          <w:rFonts w:ascii="Arial" w:hAnsi="Arial" w:cs="Arial"/>
          <w:shd w:val="clear" w:color="auto" w:fill="FFFFFF"/>
        </w:rPr>
      </w:pPr>
    </w:p>
    <w:sectPr>
      <w:headerReference r:id="rId5" w:type="default"/>
      <w:footerReference r:id="rId6" w:type="default"/>
      <w:footerReference r:id="rId7" w:type="even"/>
      <w:pgSz w:w="11907" w:h="16840"/>
      <w:pgMar w:top="848" w:right="1080" w:bottom="1440" w:left="1080" w:header="720" w:footer="178" w:gutter="0"/>
      <w:pgBorders w:offsetFrom="page">
        <w:top w:val="single" w:color="auto" w:sz="4" w:space="24"/>
        <w:left w:val="single" w:color="auto" w:sz="4" w:space="24"/>
        <w:bottom w:val="single" w:color="auto" w:sz="4" w:space="24"/>
        <w:right w:val="single" w:color="auto" w:sz="4" w:space="24"/>
      </w:pgBorders>
      <w:pgNumType w:start="1"/>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Poppins">
    <w:altName w:val="Segoe Print"/>
    <w:panose1 w:val="00000000000000000000"/>
    <w:charset w:val="00"/>
    <w:family w:val="auto"/>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Ecofont_Spranq_eco_Sans">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Courier">
    <w:panose1 w:val="02060409020205020404"/>
    <w:charset w:val="00"/>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0543">
    <w:pPr>
      <w:pBdr>
        <w:top w:val="none" w:color="auto" w:sz="0" w:space="0"/>
        <w:left w:val="none" w:color="auto" w:sz="0" w:space="0"/>
        <w:bottom w:val="none" w:color="auto" w:sz="0" w:space="0"/>
        <w:right w:val="none" w:color="auto" w:sz="0" w:space="0"/>
        <w:between w:val="none" w:color="auto" w:sz="0" w:space="0"/>
      </w:pBdr>
      <w:tabs>
        <w:tab w:val="center" w:pos="4419"/>
        <w:tab w:val="right" w:pos="8838"/>
        <w:tab w:val="right" w:pos="9356"/>
      </w:tabs>
      <w:spacing w:after="0" w:line="240" w:lineRule="auto"/>
      <w:ind w:left="-709" w:right="-567"/>
      <w:jc w:val="center"/>
      <w:rPr>
        <w:rFonts w:ascii="Verdana" w:hAnsi="Verdana" w:eastAsia="Verdana" w:cs="Verdana"/>
        <w:b/>
        <w:color w:val="000000"/>
        <w:sz w:val="16"/>
        <w:szCs w:val="16"/>
      </w:rPr>
    </w:pPr>
    <w:r>
      <w:rPr>
        <w:rFonts w:ascii="Arial" w:hAnsi="Arial" w:eastAsia="Arial" w:cs="Arial"/>
        <w:color w:val="000000"/>
        <w:sz w:val="12"/>
        <w:szCs w:val="12"/>
      </w:rPr>
      <w:tab/>
    </w:r>
    <w:r>
      <w:rPr>
        <w:rFonts w:ascii="Verdana" w:hAnsi="Verdana" w:eastAsia="Verdana" w:cs="Verdana"/>
        <w:b/>
        <w:color w:val="000000"/>
        <w:sz w:val="16"/>
        <w:szCs w:val="16"/>
      </w:rPr>
      <w:t>______________________________________________________________________________________</w:t>
    </w:r>
  </w:p>
  <w:p w14:paraId="344F7D41">
    <w:pPr>
      <w:spacing w:after="0" w:line="240" w:lineRule="auto"/>
      <w:ind w:left="-709" w:right="-567"/>
      <w:jc w:val="center"/>
      <w:rPr>
        <w:rFonts w:ascii="Verdana" w:hAnsi="Verdana" w:eastAsia="Verdana" w:cs="Verdana"/>
        <w:sz w:val="16"/>
        <w:szCs w:val="16"/>
      </w:rPr>
    </w:pPr>
  </w:p>
  <w:p w14:paraId="65976C50">
    <w:pPr>
      <w:pBdr>
        <w:top w:val="none" w:color="auto" w:sz="0" w:space="0"/>
        <w:left w:val="none" w:color="auto" w:sz="0" w:space="0"/>
        <w:bottom w:val="none" w:color="auto" w:sz="0" w:space="0"/>
        <w:right w:val="none" w:color="auto" w:sz="0" w:space="0"/>
        <w:between w:val="none" w:color="auto" w:sz="0" w:space="0"/>
      </w:pBdr>
      <w:tabs>
        <w:tab w:val="center" w:pos="4419"/>
        <w:tab w:val="right" w:pos="8222"/>
        <w:tab w:val="right" w:pos="8838"/>
      </w:tabs>
      <w:spacing w:after="0" w:line="240" w:lineRule="auto"/>
      <w:jc w:val="both"/>
      <w:rPr>
        <w:rFonts w:ascii="Arial" w:hAnsi="Arial" w:eastAsia="Arial" w:cs="Arial"/>
        <w:color w:val="000000"/>
        <w:sz w:val="12"/>
        <w:szCs w:val="12"/>
      </w:rPr>
    </w:pPr>
    <w:r>
      <w:rPr>
        <w:rFonts w:ascii="Arial" w:hAnsi="Arial" w:eastAsia="Arial" w:cs="Arial"/>
        <w:color w:val="000000"/>
        <w:sz w:val="12"/>
        <w:szCs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7365">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360" w:lineRule="auto"/>
      <w:jc w:val="center"/>
      <w:rPr>
        <w:rFonts w:ascii="Courier" w:hAnsi="Courier" w:eastAsia="Courier" w:cs="Courier"/>
        <w:color w:val="000000"/>
        <w:sz w:val="24"/>
        <w:szCs w:val="24"/>
      </w:rPr>
    </w:pPr>
    <w:r>
      <w:rPr>
        <w:rFonts w:ascii="Courier" w:hAnsi="Courier" w:eastAsia="Courier" w:cs="Courier"/>
        <w:color w:val="000000"/>
        <w:sz w:val="24"/>
        <w:szCs w:val="24"/>
      </w:rPr>
      <w:fldChar w:fldCharType="begin"/>
    </w:r>
    <w:r>
      <w:rPr>
        <w:rFonts w:ascii="Courier" w:hAnsi="Courier" w:eastAsia="Courier" w:cs="Courier"/>
        <w:color w:val="000000"/>
        <w:sz w:val="24"/>
        <w:szCs w:val="24"/>
      </w:rPr>
      <w:instrText xml:space="preserve">PAGE</w:instrText>
    </w:r>
    <w:r>
      <w:rPr>
        <w:rFonts w:ascii="Courier" w:hAnsi="Courier" w:eastAsia="Courier" w:cs="Courier"/>
        <w:color w:val="000000"/>
        <w:sz w:val="24"/>
        <w:szCs w:val="24"/>
      </w:rPr>
      <w:fldChar w:fldCharType="end"/>
    </w:r>
  </w:p>
  <w:p w14:paraId="6E2BA67B">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360" w:lineRule="auto"/>
      <w:rPr>
        <w:rFonts w:ascii="Courier" w:hAnsi="Courier" w:eastAsia="Courier" w:cs="Courie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1827">
    <w:pPr>
      <w:spacing w:after="0" w:line="0" w:lineRule="atLeast"/>
      <w:ind w:right="120"/>
      <w:jc w:val="center"/>
      <w:rPr>
        <w:rFonts w:ascii="Arial" w:hAnsi="Arial" w:eastAsia="Arial"/>
        <w:b/>
        <w:sz w:val="24"/>
        <w:szCs w:val="24"/>
      </w:rPr>
    </w:pPr>
    <w:r>
      <w:rPr>
        <w:rFonts w:ascii="Arial" w:hAnsi="Arial"/>
        <w:sz w:val="24"/>
        <w:szCs w:val="24"/>
      </w:rPr>
      <w:drawing>
        <wp:anchor distT="0" distB="0" distL="114300" distR="114300" simplePos="0" relativeHeight="251659264" behindDoc="1" locked="0" layoutInCell="1" allowOverlap="1">
          <wp:simplePos x="0" y="0"/>
          <wp:positionH relativeFrom="page">
            <wp:posOffset>5915025</wp:posOffset>
          </wp:positionH>
          <wp:positionV relativeFrom="page">
            <wp:posOffset>371475</wp:posOffset>
          </wp:positionV>
          <wp:extent cx="819150" cy="84772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819150" cy="847725"/>
                  </a:xfrm>
                  <a:prstGeom prst="rect">
                    <a:avLst/>
                  </a:prstGeom>
                  <a:noFill/>
                </pic:spPr>
              </pic:pic>
            </a:graphicData>
          </a:graphic>
        </wp:anchor>
      </w:drawing>
    </w:r>
    <w:r>
      <w:rPr>
        <w:rFonts w:ascii="Arial" w:hAnsi="Arial"/>
        <w:sz w:val="24"/>
        <w:szCs w:val="24"/>
      </w:rPr>
      <w:drawing>
        <wp:anchor distT="0" distB="0" distL="114300" distR="114300" simplePos="0" relativeHeight="251660288" behindDoc="0" locked="0" layoutInCell="1" allowOverlap="1">
          <wp:simplePos x="0" y="0"/>
          <wp:positionH relativeFrom="column">
            <wp:posOffset>-28575</wp:posOffset>
          </wp:positionH>
          <wp:positionV relativeFrom="paragraph">
            <wp:posOffset>-104775</wp:posOffset>
          </wp:positionV>
          <wp:extent cx="1152525" cy="771525"/>
          <wp:effectExtent l="0" t="0" r="0" b="0"/>
          <wp:wrapNone/>
          <wp:docPr id="5" name="Imagem 3" descr="Logo PM Mortugab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3" descr="Logo PM Mortugaba 2021"/>
                  <pic:cNvPicPr>
                    <a:picLocks noChangeAspect="1" noChangeArrowheads="1"/>
                  </pic:cNvPicPr>
                </pic:nvPicPr>
                <pic:blipFill>
                  <a:blip r:embed="rId2"/>
                  <a:srcRect/>
                  <a:stretch>
                    <a:fillRect/>
                  </a:stretch>
                </pic:blipFill>
                <pic:spPr>
                  <a:xfrm>
                    <a:off x="0" y="0"/>
                    <a:ext cx="1152525" cy="771525"/>
                  </a:xfrm>
                  <a:prstGeom prst="rect">
                    <a:avLst/>
                  </a:prstGeom>
                  <a:noFill/>
                </pic:spPr>
              </pic:pic>
            </a:graphicData>
          </a:graphic>
        </wp:anchor>
      </w:drawing>
    </w:r>
    <w:r>
      <w:rPr>
        <w:rFonts w:ascii="Arial" w:hAnsi="Arial" w:eastAsia="Arial"/>
        <w:b/>
        <w:sz w:val="24"/>
        <w:szCs w:val="24"/>
      </w:rPr>
      <w:t xml:space="preserve"> PREFEITURA MUNICIPAL DE MORTUGABA</w:t>
    </w:r>
  </w:p>
  <w:p w14:paraId="7E2C32E4">
    <w:pPr>
      <w:spacing w:after="0" w:line="237" w:lineRule="auto"/>
      <w:ind w:right="80"/>
      <w:jc w:val="center"/>
      <w:rPr>
        <w:rFonts w:ascii="Arial" w:hAnsi="Arial" w:eastAsia="Arial"/>
        <w:b/>
        <w:sz w:val="24"/>
        <w:szCs w:val="24"/>
      </w:rPr>
    </w:pPr>
    <w:r>
      <w:rPr>
        <w:rFonts w:ascii="Arial" w:hAnsi="Arial" w:eastAsia="Arial"/>
        <w:b/>
        <w:sz w:val="24"/>
        <w:szCs w:val="24"/>
      </w:rPr>
      <w:t>ESTADO DA BAHIA</w:t>
    </w:r>
  </w:p>
  <w:p w14:paraId="1676391B">
    <w:pPr>
      <w:spacing w:after="0" w:line="1" w:lineRule="exact"/>
      <w:rPr>
        <w:rFonts w:ascii="Arial" w:hAnsi="Arial"/>
        <w:sz w:val="24"/>
        <w:szCs w:val="24"/>
      </w:rPr>
    </w:pPr>
  </w:p>
  <w:p w14:paraId="5A24E95D">
    <w:pPr>
      <w:spacing w:after="0" w:line="0" w:lineRule="atLeast"/>
      <w:ind w:right="140"/>
      <w:jc w:val="center"/>
      <w:rPr>
        <w:rFonts w:ascii="Arial" w:hAnsi="Arial" w:eastAsia="Arial"/>
        <w:b/>
        <w:sz w:val="24"/>
        <w:szCs w:val="24"/>
      </w:rPr>
    </w:pPr>
    <w:r>
      <w:rPr>
        <w:rFonts w:ascii="Arial" w:hAnsi="Arial" w:eastAsia="Arial"/>
        <w:b/>
        <w:sz w:val="24"/>
        <w:szCs w:val="24"/>
      </w:rPr>
      <w:t xml:space="preserve">    Rua Francisco Silva, 15 – Centro - CEP 46.290-000</w:t>
    </w:r>
  </w:p>
  <w:p w14:paraId="16912715">
    <w:pPr>
      <w:spacing w:after="0" w:line="1" w:lineRule="exact"/>
      <w:rPr>
        <w:rFonts w:ascii="Arial" w:hAnsi="Arial"/>
        <w:sz w:val="24"/>
        <w:szCs w:val="24"/>
      </w:rPr>
    </w:pPr>
  </w:p>
  <w:p w14:paraId="033D30F5">
    <w:pPr>
      <w:tabs>
        <w:tab w:val="left" w:pos="5200"/>
      </w:tabs>
      <w:spacing w:after="0" w:line="0" w:lineRule="atLeast"/>
      <w:ind w:left="1980"/>
      <w:rPr>
        <w:rFonts w:ascii="Arial" w:hAnsi="Arial" w:eastAsia="Arial"/>
        <w:b/>
        <w:sz w:val="24"/>
        <w:szCs w:val="24"/>
      </w:rPr>
    </w:pPr>
    <w:r>
      <w:rPr>
        <w:rFonts w:ascii="Arial" w:hAnsi="Arial" w:eastAsia="Arial"/>
        <w:b/>
        <w:sz w:val="24"/>
        <w:szCs w:val="24"/>
      </w:rPr>
      <w:t xml:space="preserve">  CNPJ – 13.677.687/0001-46</w:t>
    </w:r>
    <w:r>
      <w:rPr>
        <w:rFonts w:ascii="Arial" w:hAnsi="Arial"/>
        <w:sz w:val="24"/>
        <w:szCs w:val="24"/>
      </w:rPr>
      <w:tab/>
    </w:r>
    <w:r>
      <w:rPr>
        <w:rFonts w:ascii="Arial" w:hAnsi="Arial" w:eastAsia="Arial"/>
        <w:b/>
        <w:sz w:val="24"/>
        <w:szCs w:val="24"/>
      </w:rPr>
      <w:t>Fone (77) 3464 -2210</w:t>
    </w:r>
  </w:p>
  <w:p w14:paraId="1FD6B082">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240" w:lineRule="auto"/>
      <w:ind w:firstLine="1985"/>
      <w:jc w:val="both"/>
      <w:rPr>
        <w:rFonts w:ascii="Cambria" w:hAnsi="Cambria" w:eastAsia="Cambria" w:cs="Cambria"/>
        <w:b/>
        <w:i/>
        <w:color w:val="404040"/>
        <w:sz w:val="29"/>
        <w:szCs w:val="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C100D"/>
    <w:multiLevelType w:val="multilevel"/>
    <w:tmpl w:val="1D5C100D"/>
    <w:lvl w:ilvl="0" w:tentative="0">
      <w:start w:val="1"/>
      <w:numFmt w:val="decimal"/>
      <w:pStyle w:val="49"/>
      <w:lvlText w:val="%1."/>
      <w:lvlJc w:val="left"/>
      <w:pPr>
        <w:ind w:left="360" w:hanging="360"/>
      </w:pPr>
      <w:rPr>
        <w:b/>
      </w:rPr>
    </w:lvl>
    <w:lvl w:ilvl="1" w:tentative="0">
      <w:start w:val="1"/>
      <w:numFmt w:val="decimal"/>
      <w:pStyle w:val="50"/>
      <w:lvlText w:val="%1.%2."/>
      <w:lvlJc w:val="left"/>
      <w:pPr>
        <w:ind w:left="999" w:hanging="432"/>
      </w:pPr>
      <w:rPr>
        <w:b w:val="0"/>
        <w:i w:val="0"/>
        <w:strike w:val="0"/>
        <w:color w:val="auto"/>
        <w:sz w:val="20"/>
        <w:szCs w:val="20"/>
        <w:u w:val="none"/>
      </w:rPr>
    </w:lvl>
    <w:lvl w:ilvl="2" w:tentative="0">
      <w:start w:val="1"/>
      <w:numFmt w:val="decimal"/>
      <w:pStyle w:val="51"/>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2"/>
      <w:lvlText w:val="%1.%2.%3.%4."/>
      <w:lvlJc w:val="left"/>
      <w:pPr>
        <w:ind w:left="2491" w:hanging="648"/>
      </w:pPr>
    </w:lvl>
    <w:lvl w:ilvl="4" w:tentative="0">
      <w:start w:val="1"/>
      <w:numFmt w:val="decimal"/>
      <w:pStyle w:val="53"/>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5B8B34B8"/>
    <w:multiLevelType w:val="multilevel"/>
    <w:tmpl w:val="5B8B34B8"/>
    <w:lvl w:ilvl="0" w:tentative="0">
      <w:start w:val="2"/>
      <w:numFmt w:val="decimal"/>
      <w:lvlText w:val="%1."/>
      <w:lvlJc w:val="left"/>
      <w:pPr>
        <w:ind w:left="709" w:hanging="240"/>
      </w:pPr>
      <w:rPr>
        <w:rFonts w:hint="default"/>
        <w:b/>
        <w:bCs/>
        <w:spacing w:val="-2"/>
        <w:w w:val="100"/>
        <w:lang w:val="pt-PT" w:eastAsia="en-US" w:bidi="ar-SA"/>
      </w:rPr>
    </w:lvl>
    <w:lvl w:ilvl="1" w:tentative="0">
      <w:start w:val="1"/>
      <w:numFmt w:val="decimal"/>
      <w:pStyle w:val="58"/>
      <w:lvlText w:val="%1.%2."/>
      <w:lvlJc w:val="left"/>
      <w:pPr>
        <w:ind w:left="469" w:hanging="413"/>
      </w:pPr>
      <w:rPr>
        <w:rFonts w:hint="default"/>
        <w:spacing w:val="-1"/>
        <w:w w:val="100"/>
        <w:lang w:val="pt-PT" w:eastAsia="en-US" w:bidi="ar-SA"/>
      </w:rPr>
    </w:lvl>
    <w:lvl w:ilvl="2" w:tentative="0">
      <w:start w:val="1"/>
      <w:numFmt w:val="decimal"/>
      <w:lvlText w:val="%1.%2.%3."/>
      <w:lvlJc w:val="left"/>
      <w:pPr>
        <w:ind w:left="1194" w:hanging="725"/>
      </w:pPr>
      <w:rPr>
        <w:rFonts w:hint="default"/>
        <w:b/>
        <w:bCs/>
        <w:spacing w:val="-2"/>
        <w:w w:val="100"/>
        <w:lang w:val="pt-PT" w:eastAsia="en-US" w:bidi="ar-SA"/>
      </w:rPr>
    </w:lvl>
    <w:lvl w:ilvl="3" w:tentative="0">
      <w:start w:val="1"/>
      <w:numFmt w:val="decimal"/>
      <w:lvlText w:val="%1.%2.%3.%4."/>
      <w:lvlJc w:val="left"/>
      <w:pPr>
        <w:ind w:left="469" w:hanging="853"/>
      </w:pPr>
      <w:rPr>
        <w:rFonts w:hint="default" w:ascii="Verdana" w:hAnsi="Verdana" w:eastAsia="Verdana" w:cs="Verdana"/>
        <w:spacing w:val="-1"/>
        <w:w w:val="100"/>
        <w:sz w:val="17"/>
        <w:szCs w:val="17"/>
        <w:lang w:val="pt-PT" w:eastAsia="en-US" w:bidi="ar-SA"/>
      </w:rPr>
    </w:lvl>
    <w:lvl w:ilvl="4" w:tentative="0">
      <w:start w:val="0"/>
      <w:numFmt w:val="bullet"/>
      <w:lvlText w:val="•"/>
      <w:lvlJc w:val="left"/>
      <w:pPr>
        <w:ind w:left="3686" w:hanging="853"/>
      </w:pPr>
      <w:rPr>
        <w:rFonts w:hint="default"/>
        <w:lang w:val="pt-PT" w:eastAsia="en-US" w:bidi="ar-SA"/>
      </w:rPr>
    </w:lvl>
    <w:lvl w:ilvl="5" w:tentative="0">
      <w:start w:val="0"/>
      <w:numFmt w:val="bullet"/>
      <w:lvlText w:val="•"/>
      <w:lvlJc w:val="left"/>
      <w:pPr>
        <w:ind w:left="4929" w:hanging="853"/>
      </w:pPr>
      <w:rPr>
        <w:rFonts w:hint="default"/>
        <w:lang w:val="pt-PT" w:eastAsia="en-US" w:bidi="ar-SA"/>
      </w:rPr>
    </w:lvl>
    <w:lvl w:ilvl="6" w:tentative="0">
      <w:start w:val="0"/>
      <w:numFmt w:val="bullet"/>
      <w:lvlText w:val="•"/>
      <w:lvlJc w:val="left"/>
      <w:pPr>
        <w:ind w:left="6173" w:hanging="853"/>
      </w:pPr>
      <w:rPr>
        <w:rFonts w:hint="default"/>
        <w:lang w:val="pt-PT" w:eastAsia="en-US" w:bidi="ar-SA"/>
      </w:rPr>
    </w:lvl>
    <w:lvl w:ilvl="7" w:tentative="0">
      <w:start w:val="0"/>
      <w:numFmt w:val="bullet"/>
      <w:lvlText w:val="•"/>
      <w:lvlJc w:val="left"/>
      <w:pPr>
        <w:ind w:left="7416" w:hanging="853"/>
      </w:pPr>
      <w:rPr>
        <w:rFonts w:hint="default"/>
        <w:lang w:val="pt-PT" w:eastAsia="en-US" w:bidi="ar-SA"/>
      </w:rPr>
    </w:lvl>
    <w:lvl w:ilvl="8" w:tentative="0">
      <w:start w:val="0"/>
      <w:numFmt w:val="bullet"/>
      <w:lvlText w:val="•"/>
      <w:lvlJc w:val="left"/>
      <w:pPr>
        <w:ind w:left="8659" w:hanging="853"/>
      </w:pPr>
      <w:rPr>
        <w:rFonts w:hint="default"/>
        <w:lang w:val="pt-P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B5"/>
    <w:rsid w:val="00015898"/>
    <w:rsid w:val="00027C40"/>
    <w:rsid w:val="00036CC7"/>
    <w:rsid w:val="0004020E"/>
    <w:rsid w:val="0004368B"/>
    <w:rsid w:val="000652C2"/>
    <w:rsid w:val="000926AD"/>
    <w:rsid w:val="000D14EA"/>
    <w:rsid w:val="000E13A9"/>
    <w:rsid w:val="000F70E2"/>
    <w:rsid w:val="001009A8"/>
    <w:rsid w:val="00104B53"/>
    <w:rsid w:val="001177B6"/>
    <w:rsid w:val="001833C0"/>
    <w:rsid w:val="0019232E"/>
    <w:rsid w:val="001D5FC3"/>
    <w:rsid w:val="001E4B26"/>
    <w:rsid w:val="001F7060"/>
    <w:rsid w:val="00201771"/>
    <w:rsid w:val="00202880"/>
    <w:rsid w:val="0020451D"/>
    <w:rsid w:val="0022073A"/>
    <w:rsid w:val="00226F66"/>
    <w:rsid w:val="002377B8"/>
    <w:rsid w:val="00261D99"/>
    <w:rsid w:val="00292466"/>
    <w:rsid w:val="002D1210"/>
    <w:rsid w:val="002E145D"/>
    <w:rsid w:val="002F4BF2"/>
    <w:rsid w:val="002F73E3"/>
    <w:rsid w:val="003020C1"/>
    <w:rsid w:val="00302747"/>
    <w:rsid w:val="003358A2"/>
    <w:rsid w:val="003470D9"/>
    <w:rsid w:val="0035244F"/>
    <w:rsid w:val="00367A84"/>
    <w:rsid w:val="003B5446"/>
    <w:rsid w:val="003C3D4F"/>
    <w:rsid w:val="003D0463"/>
    <w:rsid w:val="003D5475"/>
    <w:rsid w:val="0040632D"/>
    <w:rsid w:val="0040651C"/>
    <w:rsid w:val="004260C7"/>
    <w:rsid w:val="0044239B"/>
    <w:rsid w:val="00444D78"/>
    <w:rsid w:val="00461A94"/>
    <w:rsid w:val="0046575C"/>
    <w:rsid w:val="00497FB6"/>
    <w:rsid w:val="004A12ED"/>
    <w:rsid w:val="004A5677"/>
    <w:rsid w:val="004C30E7"/>
    <w:rsid w:val="004D0892"/>
    <w:rsid w:val="004D1FE1"/>
    <w:rsid w:val="004D59FA"/>
    <w:rsid w:val="004E5F90"/>
    <w:rsid w:val="005003E8"/>
    <w:rsid w:val="00507746"/>
    <w:rsid w:val="00522575"/>
    <w:rsid w:val="00524AA8"/>
    <w:rsid w:val="00527FE9"/>
    <w:rsid w:val="0055045F"/>
    <w:rsid w:val="00557DB5"/>
    <w:rsid w:val="00567427"/>
    <w:rsid w:val="0058049E"/>
    <w:rsid w:val="005C7196"/>
    <w:rsid w:val="005D3958"/>
    <w:rsid w:val="005D60D9"/>
    <w:rsid w:val="005E216E"/>
    <w:rsid w:val="005F106A"/>
    <w:rsid w:val="0060042F"/>
    <w:rsid w:val="0060340D"/>
    <w:rsid w:val="006048F1"/>
    <w:rsid w:val="00625AFF"/>
    <w:rsid w:val="00634F12"/>
    <w:rsid w:val="00647E6C"/>
    <w:rsid w:val="006634E1"/>
    <w:rsid w:val="00685067"/>
    <w:rsid w:val="006936FD"/>
    <w:rsid w:val="006A221E"/>
    <w:rsid w:val="006D130B"/>
    <w:rsid w:val="0070555A"/>
    <w:rsid w:val="00716691"/>
    <w:rsid w:val="007243C7"/>
    <w:rsid w:val="007303B0"/>
    <w:rsid w:val="00745B72"/>
    <w:rsid w:val="007472FF"/>
    <w:rsid w:val="00747998"/>
    <w:rsid w:val="007510B4"/>
    <w:rsid w:val="007633A3"/>
    <w:rsid w:val="00765F97"/>
    <w:rsid w:val="007747ED"/>
    <w:rsid w:val="00793977"/>
    <w:rsid w:val="007B2B7C"/>
    <w:rsid w:val="007C3A86"/>
    <w:rsid w:val="007E278B"/>
    <w:rsid w:val="007F05FC"/>
    <w:rsid w:val="008312DE"/>
    <w:rsid w:val="00840379"/>
    <w:rsid w:val="00844246"/>
    <w:rsid w:val="008449C8"/>
    <w:rsid w:val="008C1391"/>
    <w:rsid w:val="008D4097"/>
    <w:rsid w:val="008D4562"/>
    <w:rsid w:val="008E5ABC"/>
    <w:rsid w:val="008F6032"/>
    <w:rsid w:val="009329D3"/>
    <w:rsid w:val="0094098D"/>
    <w:rsid w:val="00942D5A"/>
    <w:rsid w:val="00951F09"/>
    <w:rsid w:val="00994E15"/>
    <w:rsid w:val="009959D9"/>
    <w:rsid w:val="009A5112"/>
    <w:rsid w:val="009F55AC"/>
    <w:rsid w:val="009F6EAC"/>
    <w:rsid w:val="00A01843"/>
    <w:rsid w:val="00A26F47"/>
    <w:rsid w:val="00A52333"/>
    <w:rsid w:val="00A538CB"/>
    <w:rsid w:val="00A8406A"/>
    <w:rsid w:val="00AC00BD"/>
    <w:rsid w:val="00AC2C43"/>
    <w:rsid w:val="00AF1B8B"/>
    <w:rsid w:val="00AF255B"/>
    <w:rsid w:val="00B22A9D"/>
    <w:rsid w:val="00B3370A"/>
    <w:rsid w:val="00B613D6"/>
    <w:rsid w:val="00BD6E7B"/>
    <w:rsid w:val="00BD77F5"/>
    <w:rsid w:val="00C107F2"/>
    <w:rsid w:val="00C10A17"/>
    <w:rsid w:val="00C24B99"/>
    <w:rsid w:val="00C2500D"/>
    <w:rsid w:val="00C334F3"/>
    <w:rsid w:val="00C3500F"/>
    <w:rsid w:val="00C55C97"/>
    <w:rsid w:val="00C61E83"/>
    <w:rsid w:val="00C713B1"/>
    <w:rsid w:val="00C73CF3"/>
    <w:rsid w:val="00CA0BAD"/>
    <w:rsid w:val="00CB05ED"/>
    <w:rsid w:val="00CC176B"/>
    <w:rsid w:val="00CD2D0F"/>
    <w:rsid w:val="00CD5382"/>
    <w:rsid w:val="00CE636C"/>
    <w:rsid w:val="00D22A57"/>
    <w:rsid w:val="00D410DE"/>
    <w:rsid w:val="00D87632"/>
    <w:rsid w:val="00D974CE"/>
    <w:rsid w:val="00DC00AA"/>
    <w:rsid w:val="00DD2C5E"/>
    <w:rsid w:val="00DD7D08"/>
    <w:rsid w:val="00DE2B75"/>
    <w:rsid w:val="00DF03C3"/>
    <w:rsid w:val="00E00D04"/>
    <w:rsid w:val="00E536F5"/>
    <w:rsid w:val="00E73C61"/>
    <w:rsid w:val="00E8243F"/>
    <w:rsid w:val="00E83B60"/>
    <w:rsid w:val="00EB55FD"/>
    <w:rsid w:val="00EC06BA"/>
    <w:rsid w:val="00EE2CD4"/>
    <w:rsid w:val="00F33AD5"/>
    <w:rsid w:val="00F4121C"/>
    <w:rsid w:val="00F50BBA"/>
    <w:rsid w:val="00F57C5C"/>
    <w:rsid w:val="00F615E1"/>
    <w:rsid w:val="00F7390D"/>
    <w:rsid w:val="00F75983"/>
    <w:rsid w:val="00FA32D4"/>
    <w:rsid w:val="00FA4B31"/>
    <w:rsid w:val="00FC34AD"/>
    <w:rsid w:val="00FE33FE"/>
    <w:rsid w:val="00FE51E6"/>
    <w:rsid w:val="00FF0E1D"/>
    <w:rsid w:val="50125A4E"/>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Times New Roman" w:cs="Times New Roman"/>
      <w:lang w:val="pt-BR" w:eastAsia="pt-BR" w:bidi="ar-SA"/>
    </w:rPr>
  </w:style>
  <w:style w:type="paragraph" w:styleId="2">
    <w:name w:val="heading 1"/>
    <w:basedOn w:val="1"/>
    <w:next w:val="1"/>
    <w:qFormat/>
    <w:uiPriority w:val="9"/>
    <w:pPr>
      <w:keepNext/>
      <w:spacing w:after="0" w:line="360" w:lineRule="auto"/>
      <w:jc w:val="both"/>
      <w:outlineLvl w:val="0"/>
    </w:pPr>
    <w:rPr>
      <w:rFonts w:ascii="Arial" w:hAnsi="Arial" w:eastAsia="Arial" w:cs="Arial"/>
      <w:b/>
      <w:sz w:val="22"/>
      <w:szCs w:val="22"/>
    </w:rPr>
  </w:style>
  <w:style w:type="paragraph" w:styleId="3">
    <w:name w:val="heading 2"/>
    <w:basedOn w:val="1"/>
    <w:next w:val="1"/>
    <w:link w:val="42"/>
    <w:unhideWhenUsed/>
    <w:qFormat/>
    <w:uiPriority w:val="9"/>
    <w:pPr>
      <w:keepNext/>
      <w:spacing w:after="0" w:line="360" w:lineRule="auto"/>
      <w:jc w:val="center"/>
      <w:outlineLvl w:val="1"/>
    </w:pPr>
    <w:rPr>
      <w:rFonts w:ascii="Arial" w:hAnsi="Arial" w:eastAsia="Arial" w:cs="Arial"/>
      <w:b/>
      <w:i/>
      <w:color w:val="000000"/>
      <w:sz w:val="24"/>
      <w:szCs w:val="24"/>
    </w:rPr>
  </w:style>
  <w:style w:type="paragraph" w:styleId="4">
    <w:name w:val="heading 3"/>
    <w:basedOn w:val="1"/>
    <w:next w:val="1"/>
    <w:link w:val="39"/>
    <w:unhideWhenUsed/>
    <w:qFormat/>
    <w:uiPriority w:val="9"/>
    <w:pPr>
      <w:keepNext/>
      <w:spacing w:after="0" w:line="360" w:lineRule="auto"/>
      <w:jc w:val="both"/>
      <w:outlineLvl w:val="2"/>
    </w:pPr>
    <w:rPr>
      <w:rFonts w:ascii="Arial" w:hAnsi="Arial" w:eastAsia="Arial" w:cs="Arial"/>
      <w:b/>
      <w:sz w:val="24"/>
      <w:szCs w:val="24"/>
    </w:rPr>
  </w:style>
  <w:style w:type="paragraph" w:styleId="5">
    <w:name w:val="heading 4"/>
    <w:basedOn w:val="1"/>
    <w:next w:val="1"/>
    <w:unhideWhenUsed/>
    <w:qFormat/>
    <w:uiPriority w:val="9"/>
    <w:pPr>
      <w:keepNext/>
      <w:spacing w:after="0" w:line="360" w:lineRule="auto"/>
      <w:jc w:val="center"/>
      <w:outlineLvl w:val="3"/>
    </w:pPr>
    <w:rPr>
      <w:b/>
      <w:sz w:val="22"/>
      <w:szCs w:val="22"/>
    </w:rPr>
  </w:style>
  <w:style w:type="paragraph" w:styleId="6">
    <w:name w:val="heading 5"/>
    <w:basedOn w:val="1"/>
    <w:next w:val="1"/>
    <w:semiHidden/>
    <w:unhideWhenUsed/>
    <w:qFormat/>
    <w:uiPriority w:val="9"/>
    <w:pPr>
      <w:keepNext/>
      <w:spacing w:after="0" w:line="360" w:lineRule="auto"/>
      <w:jc w:val="both"/>
      <w:outlineLvl w:val="4"/>
    </w:pPr>
    <w:rPr>
      <w:rFonts w:ascii="Arial" w:hAnsi="Arial" w:eastAsia="Arial" w:cs="Arial"/>
      <w:b/>
      <w:i/>
      <w:color w:val="000080"/>
      <w:sz w:val="24"/>
      <w:szCs w:val="24"/>
    </w:rPr>
  </w:style>
  <w:style w:type="paragraph" w:styleId="7">
    <w:name w:val="heading 6"/>
    <w:basedOn w:val="1"/>
    <w:next w:val="1"/>
    <w:semiHidden/>
    <w:unhideWhenUsed/>
    <w:qFormat/>
    <w:uiPriority w:val="9"/>
    <w:pPr>
      <w:keepNext/>
      <w:spacing w:after="0" w:line="360" w:lineRule="auto"/>
      <w:jc w:val="center"/>
      <w:outlineLvl w:val="5"/>
    </w:pPr>
    <w:rPr>
      <w:rFonts w:ascii="Arial" w:hAnsi="Arial" w:eastAsia="Arial" w:cs="Arial"/>
      <w:b/>
      <w:sz w:val="24"/>
      <w:szCs w:val="24"/>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unhideWhenUsed/>
    <w:qFormat/>
    <w:uiPriority w:val="99"/>
    <w:rPr>
      <w:sz w:val="16"/>
      <w:szCs w:val="16"/>
    </w:rPr>
  </w:style>
  <w:style w:type="character" w:styleId="11">
    <w:name w:val="FollowedHyperlink"/>
    <w:semiHidden/>
    <w:unhideWhenUsed/>
    <w:qFormat/>
    <w:uiPriority w:val="99"/>
    <w:rPr>
      <w:color w:val="800080"/>
      <w:u w:val="single"/>
    </w:rPr>
  </w:style>
  <w:style w:type="character" w:styleId="12">
    <w:name w:val="Hyperlink"/>
    <w:basedOn w:val="8"/>
    <w:unhideWhenUsed/>
    <w:uiPriority w:val="99"/>
    <w:rPr>
      <w:color w:val="0000FF" w:themeColor="hyperlink"/>
      <w:u w:val="single"/>
    </w:rPr>
  </w:style>
  <w:style w:type="paragraph" w:styleId="13">
    <w:name w:val="Body Text"/>
    <w:basedOn w:val="1"/>
    <w:link w:val="40"/>
    <w:qFormat/>
    <w:uiPriority w:val="1"/>
    <w:pPr>
      <w:widowControl w:val="0"/>
      <w:autoSpaceDE w:val="0"/>
      <w:autoSpaceDN w:val="0"/>
      <w:spacing w:after="0" w:line="240" w:lineRule="auto"/>
    </w:pPr>
    <w:rPr>
      <w:rFonts w:ascii="Verdana" w:hAnsi="Verdana" w:eastAsia="Verdana" w:cs="Verdana"/>
      <w:sz w:val="17"/>
      <w:szCs w:val="17"/>
      <w:lang w:val="pt-PT" w:eastAsia="en-US"/>
    </w:rPr>
  </w:style>
  <w:style w:type="paragraph" w:styleId="14">
    <w:name w:val="annotation text"/>
    <w:basedOn w:val="1"/>
    <w:link w:val="47"/>
    <w:unhideWhenUsed/>
    <w:qFormat/>
    <w:uiPriority w:val="99"/>
    <w:pPr>
      <w:spacing w:line="240" w:lineRule="auto"/>
    </w:pPr>
  </w:style>
  <w:style w:type="paragraph" w:styleId="15">
    <w:name w:val="Title"/>
    <w:basedOn w:val="1"/>
    <w:next w:val="1"/>
    <w:qFormat/>
    <w:uiPriority w:val="10"/>
    <w:pPr>
      <w:spacing w:after="0" w:line="360" w:lineRule="auto"/>
      <w:jc w:val="center"/>
    </w:pPr>
    <w:rPr>
      <w:sz w:val="24"/>
      <w:szCs w:val="24"/>
      <w:u w:val="single"/>
    </w:rPr>
  </w:style>
  <w:style w:type="paragraph" w:styleId="16">
    <w:name w:val="header"/>
    <w:basedOn w:val="1"/>
    <w:link w:val="34"/>
    <w:unhideWhenUsed/>
    <w:qFormat/>
    <w:uiPriority w:val="99"/>
    <w:pPr>
      <w:tabs>
        <w:tab w:val="center" w:pos="4252"/>
        <w:tab w:val="right" w:pos="8504"/>
      </w:tabs>
      <w:spacing w:after="0" w:line="240" w:lineRule="auto"/>
    </w:pPr>
  </w:style>
  <w:style w:type="paragraph" w:styleId="17">
    <w:name w:val="annotation subject"/>
    <w:basedOn w:val="14"/>
    <w:next w:val="14"/>
    <w:link w:val="48"/>
    <w:semiHidden/>
    <w:unhideWhenUsed/>
    <w:qFormat/>
    <w:uiPriority w:val="99"/>
    <w:rPr>
      <w:b/>
      <w:bCs/>
    </w:rPr>
  </w:style>
  <w:style w:type="paragraph" w:styleId="18">
    <w:name w:val="footer"/>
    <w:basedOn w:val="1"/>
    <w:link w:val="35"/>
    <w:unhideWhenUsed/>
    <w:qFormat/>
    <w:uiPriority w:val="99"/>
    <w:pPr>
      <w:tabs>
        <w:tab w:val="center" w:pos="4252"/>
        <w:tab w:val="right" w:pos="8504"/>
      </w:tabs>
      <w:spacing w:after="0" w:line="240" w:lineRule="auto"/>
    </w:pPr>
  </w:style>
  <w:style w:type="paragraph" w:styleId="19">
    <w:name w:val="Balloon Text"/>
    <w:basedOn w:val="1"/>
    <w:link w:val="36"/>
    <w:semiHidden/>
    <w:unhideWhenUsed/>
    <w:qFormat/>
    <w:uiPriority w:val="99"/>
    <w:pPr>
      <w:spacing w:after="0" w:line="240" w:lineRule="auto"/>
    </w:pPr>
    <w:rPr>
      <w:rFonts w:ascii="Tahoma" w:hAnsi="Tahoma" w:cs="Tahoma"/>
      <w:sz w:val="16"/>
      <w:szCs w:val="16"/>
    </w:rPr>
  </w:style>
  <w:style w:type="paragraph" w:styleId="20">
    <w:name w:val="Subtitle"/>
    <w:basedOn w:val="1"/>
    <w:next w:val="1"/>
    <w:link w:val="37"/>
    <w:qFormat/>
    <w:uiPriority w:val="11"/>
    <w:pPr>
      <w:spacing w:after="0" w:line="240" w:lineRule="auto"/>
      <w:ind w:left="360" w:hanging="360"/>
    </w:pPr>
    <w:rPr>
      <w:rFonts w:ascii="Poppins" w:hAnsi="Poppins" w:eastAsia="Poppins" w:cs="Poppins"/>
      <w:b/>
      <w:smallCaps/>
    </w:rPr>
  </w:style>
  <w:style w:type="table" w:styleId="21">
    <w:name w:val="Table Grid"/>
    <w:basedOn w:val="9"/>
    <w:qFormat/>
    <w:uiPriority w:val="39"/>
    <w:pPr>
      <w:spacing w:after="0" w:line="240" w:lineRule="auto"/>
    </w:pPr>
    <w:rPr>
      <w:rFonts w:ascii="Ecofont_Spranq_eco_Sans" w:hAnsi="Ecofont_Spranq_eco_Sans" w:eastAsia="Ecofont_Spranq_eco_Sans" w:cs="Ecofont_Spranq_eco_San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Table Normal"/>
    <w:qFormat/>
    <w:uiPriority w:val="2"/>
    <w:tblPr>
      <w:tblCellMar>
        <w:top w:w="0" w:type="dxa"/>
        <w:left w:w="0" w:type="dxa"/>
        <w:bottom w:w="0" w:type="dxa"/>
        <w:right w:w="0" w:type="dxa"/>
      </w:tblCellMar>
    </w:tblPr>
  </w:style>
  <w:style w:type="table" w:customStyle="1" w:styleId="23">
    <w:name w:val="_Style 12"/>
    <w:basedOn w:val="22"/>
    <w:qFormat/>
    <w:uiPriority w:val="0"/>
    <w:tblPr>
      <w:tblCellMar>
        <w:top w:w="0" w:type="dxa"/>
        <w:left w:w="70" w:type="dxa"/>
        <w:bottom w:w="0" w:type="dxa"/>
        <w:right w:w="70" w:type="dxa"/>
      </w:tblCellMar>
    </w:tblPr>
  </w:style>
  <w:style w:type="table" w:customStyle="1" w:styleId="24">
    <w:name w:val="_Style 13"/>
    <w:basedOn w:val="22"/>
    <w:qFormat/>
    <w:uiPriority w:val="0"/>
    <w:tblPr>
      <w:tblCellMar>
        <w:top w:w="0" w:type="dxa"/>
        <w:left w:w="70" w:type="dxa"/>
        <w:bottom w:w="0" w:type="dxa"/>
        <w:right w:w="70" w:type="dxa"/>
      </w:tblCellMar>
    </w:tblPr>
  </w:style>
  <w:style w:type="table" w:customStyle="1" w:styleId="25">
    <w:name w:val="_Style 14"/>
    <w:basedOn w:val="22"/>
    <w:qFormat/>
    <w:uiPriority w:val="0"/>
    <w:tblPr>
      <w:tblCellMar>
        <w:top w:w="0" w:type="dxa"/>
        <w:left w:w="70" w:type="dxa"/>
        <w:bottom w:w="0" w:type="dxa"/>
        <w:right w:w="70" w:type="dxa"/>
      </w:tblCellMar>
    </w:tblPr>
  </w:style>
  <w:style w:type="table" w:customStyle="1" w:styleId="26">
    <w:name w:val="_Style 15"/>
    <w:basedOn w:val="22"/>
    <w:qFormat/>
    <w:uiPriority w:val="0"/>
    <w:tblPr>
      <w:tblCellMar>
        <w:top w:w="0" w:type="dxa"/>
        <w:left w:w="70" w:type="dxa"/>
        <w:bottom w:w="0" w:type="dxa"/>
        <w:right w:w="70" w:type="dxa"/>
      </w:tblCellMar>
    </w:tblPr>
  </w:style>
  <w:style w:type="table" w:customStyle="1" w:styleId="27">
    <w:name w:val="_Style 16"/>
    <w:basedOn w:val="22"/>
    <w:qFormat/>
    <w:uiPriority w:val="0"/>
    <w:tblPr>
      <w:tblCellMar>
        <w:top w:w="0" w:type="dxa"/>
        <w:left w:w="70" w:type="dxa"/>
        <w:bottom w:w="0" w:type="dxa"/>
        <w:right w:w="70" w:type="dxa"/>
      </w:tblCellMar>
    </w:tblPr>
  </w:style>
  <w:style w:type="table" w:customStyle="1" w:styleId="28">
    <w:name w:val="_Style 17"/>
    <w:basedOn w:val="22"/>
    <w:qFormat/>
    <w:uiPriority w:val="0"/>
    <w:tblPr>
      <w:tblCellMar>
        <w:top w:w="0" w:type="dxa"/>
        <w:left w:w="115" w:type="dxa"/>
        <w:bottom w:w="0" w:type="dxa"/>
        <w:right w:w="115" w:type="dxa"/>
      </w:tblCellMar>
    </w:tblPr>
  </w:style>
  <w:style w:type="table" w:customStyle="1" w:styleId="29">
    <w:name w:val="_Style 18"/>
    <w:basedOn w:val="22"/>
    <w:qFormat/>
    <w:uiPriority w:val="0"/>
    <w:tblPr>
      <w:tblCellMar>
        <w:top w:w="0" w:type="dxa"/>
        <w:left w:w="0" w:type="dxa"/>
        <w:bottom w:w="0" w:type="dxa"/>
        <w:right w:w="0" w:type="dxa"/>
      </w:tblCellMar>
    </w:tblPr>
  </w:style>
  <w:style w:type="table" w:customStyle="1" w:styleId="30">
    <w:name w:val="_Style 19"/>
    <w:basedOn w:val="22"/>
    <w:qFormat/>
    <w:uiPriority w:val="0"/>
    <w:tblPr>
      <w:tblCellMar>
        <w:top w:w="0" w:type="dxa"/>
        <w:left w:w="70" w:type="dxa"/>
        <w:bottom w:w="0" w:type="dxa"/>
        <w:right w:w="70" w:type="dxa"/>
      </w:tblCellMar>
    </w:tblPr>
  </w:style>
  <w:style w:type="table" w:customStyle="1" w:styleId="31">
    <w:name w:val="_Style 20"/>
    <w:basedOn w:val="22"/>
    <w:qFormat/>
    <w:uiPriority w:val="0"/>
    <w:tblPr>
      <w:tblCellMar>
        <w:top w:w="0" w:type="dxa"/>
        <w:left w:w="70" w:type="dxa"/>
        <w:bottom w:w="0" w:type="dxa"/>
        <w:right w:w="70" w:type="dxa"/>
      </w:tblCellMar>
    </w:tblPr>
  </w:style>
  <w:style w:type="table" w:customStyle="1" w:styleId="32">
    <w:name w:val="_Style 21"/>
    <w:basedOn w:val="22"/>
    <w:qFormat/>
    <w:uiPriority w:val="0"/>
    <w:tblPr>
      <w:tblCellMar>
        <w:top w:w="0" w:type="dxa"/>
        <w:left w:w="70" w:type="dxa"/>
        <w:bottom w:w="0" w:type="dxa"/>
        <w:right w:w="70" w:type="dxa"/>
      </w:tblCellMar>
    </w:tblPr>
  </w:style>
  <w:style w:type="table" w:customStyle="1" w:styleId="33">
    <w:name w:val="_Style 22"/>
    <w:basedOn w:val="22"/>
    <w:qFormat/>
    <w:uiPriority w:val="0"/>
    <w:tblPr>
      <w:tblCellMar>
        <w:top w:w="0" w:type="dxa"/>
        <w:left w:w="70" w:type="dxa"/>
        <w:bottom w:w="0" w:type="dxa"/>
        <w:right w:w="70" w:type="dxa"/>
      </w:tblCellMar>
    </w:tblPr>
  </w:style>
  <w:style w:type="character" w:customStyle="1" w:styleId="34">
    <w:name w:val="Cabeçalho Char"/>
    <w:basedOn w:val="8"/>
    <w:link w:val="16"/>
    <w:qFormat/>
    <w:uiPriority w:val="99"/>
  </w:style>
  <w:style w:type="character" w:customStyle="1" w:styleId="35">
    <w:name w:val="Rodapé Char"/>
    <w:basedOn w:val="8"/>
    <w:link w:val="18"/>
    <w:qFormat/>
    <w:uiPriority w:val="99"/>
  </w:style>
  <w:style w:type="character" w:customStyle="1" w:styleId="36">
    <w:name w:val="Texto de balão Char"/>
    <w:basedOn w:val="8"/>
    <w:link w:val="19"/>
    <w:semiHidden/>
    <w:qFormat/>
    <w:uiPriority w:val="99"/>
    <w:rPr>
      <w:rFonts w:ascii="Tahoma" w:hAnsi="Tahoma" w:cs="Tahoma"/>
      <w:sz w:val="16"/>
      <w:szCs w:val="16"/>
    </w:rPr>
  </w:style>
  <w:style w:type="character" w:customStyle="1" w:styleId="37">
    <w:name w:val="Subtítulo Char"/>
    <w:basedOn w:val="8"/>
    <w:link w:val="20"/>
    <w:qFormat/>
    <w:uiPriority w:val="99"/>
    <w:rPr>
      <w:rFonts w:ascii="Poppins" w:hAnsi="Poppins" w:eastAsia="Poppins" w:cs="Poppins"/>
      <w:b/>
      <w:smallCaps/>
    </w:rPr>
  </w:style>
  <w:style w:type="paragraph" w:customStyle="1" w:styleId="38">
    <w:name w:val="Table Paragraph"/>
    <w:basedOn w:val="1"/>
    <w:qFormat/>
    <w:uiPriority w:val="1"/>
    <w:pPr>
      <w:widowControl w:val="0"/>
      <w:autoSpaceDE w:val="0"/>
      <w:autoSpaceDN w:val="0"/>
      <w:spacing w:after="0" w:line="240" w:lineRule="auto"/>
    </w:pPr>
    <w:rPr>
      <w:rFonts w:ascii="Verdana" w:hAnsi="Verdana" w:eastAsia="Verdana" w:cs="Verdana"/>
      <w:sz w:val="22"/>
      <w:szCs w:val="22"/>
      <w:lang w:val="pt-PT" w:eastAsia="en-US"/>
    </w:rPr>
  </w:style>
  <w:style w:type="character" w:customStyle="1" w:styleId="39">
    <w:name w:val="Título 3 Char"/>
    <w:basedOn w:val="8"/>
    <w:link w:val="4"/>
    <w:qFormat/>
    <w:uiPriority w:val="9"/>
    <w:rPr>
      <w:rFonts w:ascii="Arial" w:hAnsi="Arial" w:eastAsia="Arial" w:cs="Arial"/>
      <w:b/>
      <w:sz w:val="24"/>
      <w:szCs w:val="24"/>
    </w:rPr>
  </w:style>
  <w:style w:type="character" w:customStyle="1" w:styleId="40">
    <w:name w:val="Corpo de texto Char"/>
    <w:basedOn w:val="8"/>
    <w:link w:val="13"/>
    <w:qFormat/>
    <w:uiPriority w:val="1"/>
    <w:rPr>
      <w:rFonts w:ascii="Verdana" w:hAnsi="Verdana" w:eastAsia="Verdana" w:cs="Verdana"/>
      <w:sz w:val="17"/>
      <w:szCs w:val="17"/>
      <w:lang w:val="pt-PT" w:eastAsia="en-US"/>
    </w:rPr>
  </w:style>
  <w:style w:type="paragraph" w:styleId="41">
    <w:name w:val="List Paragraph"/>
    <w:basedOn w:val="1"/>
    <w:link w:val="60"/>
    <w:qFormat/>
    <w:uiPriority w:val="34"/>
    <w:pPr>
      <w:widowControl w:val="0"/>
      <w:autoSpaceDE w:val="0"/>
      <w:autoSpaceDN w:val="0"/>
      <w:spacing w:after="0" w:line="240" w:lineRule="auto"/>
      <w:ind w:left="611"/>
      <w:jc w:val="both"/>
    </w:pPr>
    <w:rPr>
      <w:rFonts w:ascii="Verdana" w:hAnsi="Verdana" w:eastAsia="Verdana" w:cs="Verdana"/>
      <w:sz w:val="22"/>
      <w:szCs w:val="22"/>
      <w:lang w:val="pt-PT" w:eastAsia="en-US"/>
    </w:rPr>
  </w:style>
  <w:style w:type="character" w:customStyle="1" w:styleId="42">
    <w:name w:val="Título 2 Char"/>
    <w:basedOn w:val="8"/>
    <w:link w:val="3"/>
    <w:uiPriority w:val="9"/>
    <w:rPr>
      <w:rFonts w:ascii="Arial" w:hAnsi="Arial" w:eastAsia="Arial" w:cs="Arial"/>
      <w:b/>
      <w:i/>
      <w:color w:val="000000"/>
      <w:sz w:val="24"/>
      <w:szCs w:val="24"/>
    </w:rPr>
  </w:style>
  <w:style w:type="paragraph" w:customStyle="1" w:styleId="43">
    <w:name w:val="Standard"/>
    <w:uiPriority w:val="0"/>
    <w:pPr>
      <w:suppressAutoHyphens/>
      <w:autoSpaceDN w:val="0"/>
      <w:spacing w:after="0" w:line="240" w:lineRule="auto"/>
      <w:textAlignment w:val="baseline"/>
    </w:pPr>
    <w:rPr>
      <w:rFonts w:ascii="Liberation Serif" w:hAnsi="Liberation Serif" w:eastAsia="NSimSun" w:cs="Arial"/>
      <w:kern w:val="3"/>
      <w:sz w:val="24"/>
      <w:szCs w:val="24"/>
      <w:lang w:val="pt-BR" w:eastAsia="zh-CN" w:bidi="hi-IN"/>
    </w:rPr>
  </w:style>
  <w:style w:type="character" w:customStyle="1" w:styleId="44">
    <w:name w:val="Unresolved Mention"/>
    <w:basedOn w:val="8"/>
    <w:semiHidden/>
    <w:unhideWhenUsed/>
    <w:qFormat/>
    <w:uiPriority w:val="99"/>
    <w:rPr>
      <w:color w:val="605E5C"/>
      <w:shd w:val="clear" w:color="auto" w:fill="E1DFDD"/>
    </w:rPr>
  </w:style>
  <w:style w:type="paragraph" w:customStyle="1" w:styleId="45">
    <w:name w:val="Table Contents"/>
    <w:basedOn w:val="43"/>
    <w:qFormat/>
    <w:uiPriority w:val="0"/>
    <w:pPr>
      <w:widowControl w:val="0"/>
      <w:suppressLineNumbers/>
    </w:pPr>
  </w:style>
  <w:style w:type="paragraph" w:customStyle="1" w:styleId="46">
    <w:name w:val="Text body"/>
    <w:basedOn w:val="43"/>
    <w:qFormat/>
    <w:uiPriority w:val="0"/>
    <w:pPr>
      <w:spacing w:after="140" w:line="276" w:lineRule="auto"/>
    </w:pPr>
  </w:style>
  <w:style w:type="character" w:customStyle="1" w:styleId="47">
    <w:name w:val="Texto de comentário Char"/>
    <w:basedOn w:val="8"/>
    <w:link w:val="14"/>
    <w:qFormat/>
    <w:uiPriority w:val="99"/>
  </w:style>
  <w:style w:type="character" w:customStyle="1" w:styleId="48">
    <w:name w:val="Assunto do comentário Char"/>
    <w:basedOn w:val="47"/>
    <w:link w:val="17"/>
    <w:semiHidden/>
    <w:qFormat/>
    <w:uiPriority w:val="99"/>
    <w:rPr>
      <w:b/>
      <w:bCs/>
    </w:rPr>
  </w:style>
  <w:style w:type="paragraph" w:customStyle="1" w:styleId="49">
    <w:name w:val="Nivel 01"/>
    <w:basedOn w:val="2"/>
    <w:next w:val="1"/>
    <w:qFormat/>
    <w:uiPriority w:val="0"/>
    <w:pPr>
      <w:keepLines/>
      <w:numPr>
        <w:ilvl w:val="0"/>
        <w:numId w:val="1"/>
      </w:numPr>
      <w:tabs>
        <w:tab w:val="left" w:pos="567"/>
      </w:tabs>
      <w:spacing w:before="240" w:line="240" w:lineRule="auto"/>
    </w:pPr>
    <w:rPr>
      <w:rFonts w:eastAsiaTheme="majorEastAsia"/>
      <w:bCs/>
      <w:sz w:val="20"/>
      <w:szCs w:val="20"/>
    </w:rPr>
  </w:style>
  <w:style w:type="paragraph" w:customStyle="1" w:styleId="50">
    <w:name w:val="Nivel 2"/>
    <w:basedOn w:val="1"/>
    <w:link w:val="55"/>
    <w:qFormat/>
    <w:uiPriority w:val="0"/>
    <w:pPr>
      <w:numPr>
        <w:ilvl w:val="1"/>
        <w:numId w:val="1"/>
      </w:numPr>
      <w:spacing w:before="120" w:after="120" w:line="276" w:lineRule="auto"/>
      <w:ind w:left="0" w:firstLine="0"/>
      <w:jc w:val="both"/>
    </w:pPr>
    <w:rPr>
      <w:rFonts w:ascii="Arial" w:hAnsi="Arial" w:cs="Arial" w:eastAsiaTheme="minorEastAsia"/>
      <w:color w:val="000000"/>
    </w:rPr>
  </w:style>
  <w:style w:type="paragraph" w:customStyle="1" w:styleId="51">
    <w:name w:val="Nivel 3"/>
    <w:basedOn w:val="1"/>
    <w:link w:val="54"/>
    <w:qFormat/>
    <w:uiPriority w:val="0"/>
    <w:pPr>
      <w:numPr>
        <w:ilvl w:val="2"/>
        <w:numId w:val="1"/>
      </w:numPr>
      <w:spacing w:before="120" w:after="120" w:line="276" w:lineRule="auto"/>
      <w:ind w:left="425" w:firstLine="0"/>
      <w:jc w:val="both"/>
    </w:pPr>
    <w:rPr>
      <w:rFonts w:ascii="Arial" w:hAnsi="Arial" w:cs="Arial" w:eastAsiaTheme="minorEastAsia"/>
      <w:color w:val="000000"/>
    </w:rPr>
  </w:style>
  <w:style w:type="paragraph" w:customStyle="1" w:styleId="52">
    <w:name w:val="Nivel 4"/>
    <w:basedOn w:val="51"/>
    <w:qFormat/>
    <w:uiPriority w:val="0"/>
    <w:pPr>
      <w:numPr>
        <w:ilvl w:val="3"/>
      </w:numPr>
      <w:ind w:left="851" w:firstLine="0"/>
    </w:pPr>
    <w:rPr>
      <w:color w:val="auto"/>
    </w:rPr>
  </w:style>
  <w:style w:type="paragraph" w:customStyle="1" w:styleId="53">
    <w:name w:val="Nivel 5"/>
    <w:basedOn w:val="52"/>
    <w:qFormat/>
    <w:uiPriority w:val="0"/>
    <w:pPr>
      <w:numPr>
        <w:ilvl w:val="4"/>
      </w:numPr>
      <w:ind w:left="1276" w:firstLine="0"/>
    </w:pPr>
  </w:style>
  <w:style w:type="character" w:customStyle="1" w:styleId="54">
    <w:name w:val="Nivel 3 Char"/>
    <w:basedOn w:val="8"/>
    <w:link w:val="51"/>
    <w:qFormat/>
    <w:uiPriority w:val="0"/>
    <w:rPr>
      <w:rFonts w:ascii="Arial" w:hAnsi="Arial" w:cs="Arial" w:eastAsiaTheme="minorEastAsia"/>
      <w:color w:val="000000"/>
    </w:rPr>
  </w:style>
  <w:style w:type="character" w:customStyle="1" w:styleId="55">
    <w:name w:val="Nivel 2 Char"/>
    <w:basedOn w:val="8"/>
    <w:link w:val="50"/>
    <w:qFormat/>
    <w:locked/>
    <w:uiPriority w:val="0"/>
    <w:rPr>
      <w:rFonts w:ascii="Arial" w:hAnsi="Arial" w:cs="Arial" w:eastAsiaTheme="minorEastAsia"/>
      <w:color w:val="000000"/>
    </w:rPr>
  </w:style>
  <w:style w:type="paragraph" w:customStyle="1" w:styleId="56">
    <w:name w:val="Nível 1-Sem Num"/>
    <w:basedOn w:val="49"/>
    <w:link w:val="57"/>
    <w:qFormat/>
    <w:uiPriority w:val="0"/>
    <w:pPr>
      <w:numPr>
        <w:numId w:val="0"/>
      </w:numPr>
      <w:ind w:left="357"/>
      <w:outlineLvl w:val="1"/>
    </w:pPr>
    <w:rPr>
      <w:color w:val="FF0000"/>
    </w:rPr>
  </w:style>
  <w:style w:type="character" w:customStyle="1" w:styleId="57">
    <w:name w:val="Nível 1-Sem Num Char"/>
    <w:basedOn w:val="8"/>
    <w:link w:val="56"/>
    <w:qFormat/>
    <w:uiPriority w:val="0"/>
    <w:rPr>
      <w:rFonts w:ascii="Arial" w:hAnsi="Arial" w:cs="Arial" w:eastAsiaTheme="majorEastAsia"/>
      <w:b/>
      <w:bCs/>
      <w:color w:val="FF0000"/>
    </w:rPr>
  </w:style>
  <w:style w:type="paragraph" w:customStyle="1" w:styleId="58">
    <w:name w:val="Nível 2 -Red"/>
    <w:basedOn w:val="50"/>
    <w:link w:val="59"/>
    <w:qFormat/>
    <w:uiPriority w:val="0"/>
    <w:pPr>
      <w:numPr>
        <w:numId w:val="2"/>
      </w:numPr>
      <w:ind w:left="0" w:firstLine="0"/>
    </w:pPr>
    <w:rPr>
      <w:i/>
      <w:iCs/>
      <w:color w:val="FF0000"/>
    </w:rPr>
  </w:style>
  <w:style w:type="character" w:customStyle="1" w:styleId="59">
    <w:name w:val="Nível 2 -Red Char"/>
    <w:basedOn w:val="55"/>
    <w:link w:val="58"/>
    <w:qFormat/>
    <w:uiPriority w:val="0"/>
    <w:rPr>
      <w:rFonts w:ascii="Arial" w:hAnsi="Arial" w:cs="Arial" w:eastAsiaTheme="minorEastAsia"/>
      <w:i/>
      <w:iCs/>
      <w:color w:val="FF0000"/>
    </w:rPr>
  </w:style>
  <w:style w:type="character" w:customStyle="1" w:styleId="60">
    <w:name w:val="Parágrafo da Lista Char"/>
    <w:basedOn w:val="8"/>
    <w:link w:val="41"/>
    <w:qFormat/>
    <w:uiPriority w:val="34"/>
    <w:rPr>
      <w:rFonts w:ascii="Verdana" w:hAnsi="Verdana" w:eastAsia="Verdana" w:cs="Verdana"/>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7522-4B72-4E9F-9484-5BF3A8E4988E}">
  <ds:schemaRefs/>
</ds:datastoreItem>
</file>

<file path=docProps/app.xml><?xml version="1.0" encoding="utf-8"?>
<Properties xmlns="http://schemas.openxmlformats.org/officeDocument/2006/extended-properties" xmlns:vt="http://schemas.openxmlformats.org/officeDocument/2006/docPropsVTypes">
  <Template>Normal</Template>
  <Pages>21</Pages>
  <Words>6250</Words>
  <Characters>33750</Characters>
  <Lines>281</Lines>
  <Paragraphs>79</Paragraphs>
  <TotalTime>125</TotalTime>
  <ScaleCrop>false</ScaleCrop>
  <LinksUpToDate>false</LinksUpToDate>
  <CharactersWithSpaces>39921</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2024-07-08T18:52:00Z</dcterms:created>
  <dc:creator>Nilton Júnior</dc:creator>
  <cp:lastModifiedBy>darllyson.henrique</cp:lastModifiedBy>
  <dcterms:modified xsi:type="dcterms:W3CDTF">2024-08-07T15:00:53Z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646284FB01A449A5A9F88D20C4BB997C_13</vt:lpwstr>
  </property>
</Properties>
</file>