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41673">
      <w:pPr>
        <w:spacing w:before="288" w:beforeLines="120" w:after="288" w:afterLines="120" w:line="312" w:lineRule="auto"/>
        <w:jc w:val="center"/>
        <w:rPr>
          <w:rFonts w:ascii="Arial" w:hAnsi="Arial" w:cs="Arial" w:eastAsiaTheme="minorEastAsia"/>
          <w:b/>
          <w:iCs/>
          <w:color w:val="000000" w:themeColor="text1"/>
          <w:sz w:val="24"/>
          <w:szCs w:val="24"/>
          <w14:textFill>
            <w14:solidFill>
              <w14:schemeClr w14:val="tx1"/>
            </w14:solidFill>
          </w14:textFill>
        </w:rPr>
      </w:pPr>
      <w:bookmarkStart w:id="76" w:name="_GoBack"/>
      <w:bookmarkEnd w:id="76"/>
      <w:r>
        <w:rPr>
          <w:rFonts w:ascii="Arial" w:hAnsi="Arial" w:cs="Arial" w:eastAsiaTheme="minorEastAsia"/>
          <w:b/>
          <w:iCs/>
          <w:color w:val="000000" w:themeColor="text1"/>
          <w:sz w:val="24"/>
          <w:szCs w:val="24"/>
          <w14:textFill>
            <w14:solidFill>
              <w14:schemeClr w14:val="tx1"/>
            </w14:solidFill>
          </w14:textFill>
        </w:rPr>
        <w:t>EDITAL</w:t>
      </w:r>
    </w:p>
    <w:p w14:paraId="4790A5E7">
      <w:pPr>
        <w:spacing w:before="288" w:beforeLines="120" w:after="288" w:afterLines="120" w:line="240" w:lineRule="auto"/>
        <w:ind w:firstLine="567"/>
        <w:jc w:val="center"/>
        <w:rPr>
          <w:rFonts w:ascii="Arial" w:hAnsi="Arial" w:cs="Arial" w:eastAsiaTheme="minorEastAsia"/>
          <w:b/>
          <w:iCs/>
          <w:color w:val="000000" w:themeColor="text1"/>
          <w:sz w:val="24"/>
          <w:szCs w:val="24"/>
          <w14:textFill>
            <w14:solidFill>
              <w14:schemeClr w14:val="tx1"/>
            </w14:solidFill>
          </w14:textFill>
        </w:rPr>
      </w:pPr>
      <w:r>
        <w:rPr>
          <w:rFonts w:ascii="Arial" w:hAnsi="Arial" w:cs="Arial" w:eastAsiaTheme="minorEastAsia"/>
          <w:b/>
          <w:iCs/>
          <w:color w:val="000000" w:themeColor="text1"/>
          <w:sz w:val="24"/>
          <w:szCs w:val="24"/>
          <w14:textFill>
            <w14:solidFill>
              <w14:schemeClr w14:val="tx1"/>
            </w14:solidFill>
          </w14:textFill>
        </w:rPr>
        <w:t>PROCESSO LICITATÓRIO 026/2024</w:t>
      </w:r>
    </w:p>
    <w:p w14:paraId="074F9755">
      <w:pPr>
        <w:spacing w:before="288" w:beforeLines="120" w:after="288" w:afterLines="120" w:line="240" w:lineRule="auto"/>
        <w:ind w:firstLine="567"/>
        <w:jc w:val="center"/>
        <w:rPr>
          <w:rFonts w:ascii="Arial" w:hAnsi="Arial" w:cs="Arial" w:eastAsiaTheme="minorEastAsia"/>
          <w:b/>
          <w:iCs/>
          <w:color w:val="000000" w:themeColor="text1"/>
          <w:sz w:val="24"/>
          <w:szCs w:val="24"/>
          <w14:textFill>
            <w14:solidFill>
              <w14:schemeClr w14:val="tx1"/>
            </w14:solidFill>
          </w14:textFill>
        </w:rPr>
      </w:pPr>
      <w:r>
        <w:rPr>
          <w:rFonts w:ascii="Arial" w:hAnsi="Arial" w:cs="Arial" w:eastAsiaTheme="minorEastAsia"/>
          <w:b/>
          <w:iCs/>
          <w:color w:val="000000" w:themeColor="text1"/>
          <w:sz w:val="24"/>
          <w:szCs w:val="24"/>
          <w14:textFill>
            <w14:solidFill>
              <w14:schemeClr w14:val="tx1"/>
            </w14:solidFill>
          </w14:textFill>
        </w:rPr>
        <w:t>PREGÃO ELETRÔNICO Nº 018/2024 – SRP Nº 018/2024</w:t>
      </w:r>
    </w:p>
    <w:p w14:paraId="7E49D217">
      <w:p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w:t>
      </w:r>
      <w:r>
        <w:rPr>
          <w:rFonts w:ascii="Arial" w:hAnsi="Arial" w:cs="Arial" w:eastAsiaTheme="minorEastAsia"/>
          <w:b/>
          <w:bCs/>
          <w:color w:val="000000"/>
          <w:sz w:val="24"/>
          <w:szCs w:val="24"/>
        </w:rPr>
        <w:t>PREFEITURA MUNICIPAL DE JATOBÁ</w:t>
      </w:r>
      <w:r>
        <w:rPr>
          <w:rFonts w:ascii="Arial" w:hAnsi="Arial" w:cs="Arial" w:eastAsiaTheme="minorEastAsia"/>
          <w:color w:val="000000"/>
          <w:sz w:val="24"/>
          <w:szCs w:val="24"/>
        </w:rPr>
        <w:t xml:space="preserve">, JUNTAMENTE COM O </w:t>
      </w:r>
      <w:r>
        <w:rPr>
          <w:rFonts w:ascii="Arial" w:hAnsi="Arial" w:cs="Arial" w:eastAsiaTheme="minorEastAsia"/>
          <w:b/>
          <w:bCs/>
          <w:color w:val="000000"/>
          <w:sz w:val="24"/>
          <w:szCs w:val="24"/>
        </w:rPr>
        <w:t>FUNDO MUNICIPAL DE SAÚDE DO MUNICÍPIO</w:t>
      </w:r>
      <w:r>
        <w:rPr>
          <w:rFonts w:ascii="Arial" w:hAnsi="Arial" w:cs="Arial" w:eastAsiaTheme="minorEastAsia"/>
          <w:color w:val="000000"/>
          <w:sz w:val="24"/>
          <w:szCs w:val="24"/>
        </w:rPr>
        <w:t xml:space="preserve">, TORNA PÚBLICO, PARA CONHECIMENTO DOS INTERESSADOS, QUE REALIZARÁ LICITAÇÃO, </w:t>
      </w:r>
      <w:r>
        <w:rPr>
          <w:rFonts w:ascii="Arial" w:hAnsi="Arial" w:cs="Arial" w:eastAsiaTheme="minorEastAsia"/>
          <w:b/>
          <w:bCs/>
          <w:color w:val="000000"/>
          <w:sz w:val="24"/>
          <w:szCs w:val="24"/>
        </w:rPr>
        <w:t>PARA REGISTRO DE PREÇOS</w:t>
      </w:r>
      <w:r>
        <w:rPr>
          <w:rFonts w:ascii="Arial" w:hAnsi="Arial" w:cs="Arial" w:eastAsiaTheme="minorEastAsia"/>
          <w:color w:val="000000"/>
          <w:sz w:val="24"/>
          <w:szCs w:val="24"/>
        </w:rPr>
        <w:t xml:space="preserve"> NA MODALIDADE </w:t>
      </w:r>
      <w:r>
        <w:rPr>
          <w:rFonts w:ascii="Arial" w:hAnsi="Arial" w:cs="Arial" w:eastAsiaTheme="minorEastAsia"/>
          <w:b/>
          <w:bCs/>
          <w:color w:val="000000"/>
          <w:sz w:val="24"/>
          <w:szCs w:val="24"/>
        </w:rPr>
        <w:t>PREGÃO</w:t>
      </w:r>
      <w:r>
        <w:rPr>
          <w:rFonts w:ascii="Arial" w:hAnsi="Arial" w:cs="Arial" w:eastAsiaTheme="minorEastAsia"/>
          <w:color w:val="000000"/>
          <w:sz w:val="24"/>
          <w:szCs w:val="24"/>
        </w:rPr>
        <w:t xml:space="preserve">, NA FORMA </w:t>
      </w:r>
      <w:r>
        <w:rPr>
          <w:rFonts w:ascii="Arial" w:hAnsi="Arial" w:cs="Arial" w:eastAsiaTheme="minorEastAsia"/>
          <w:b/>
          <w:bCs/>
          <w:color w:val="000000"/>
          <w:sz w:val="24"/>
          <w:szCs w:val="24"/>
        </w:rPr>
        <w:t>ELETRÔNICA</w:t>
      </w:r>
      <w:r>
        <w:rPr>
          <w:rFonts w:ascii="Arial" w:hAnsi="Arial" w:cs="Arial" w:eastAsiaTheme="minorEastAsia"/>
          <w:color w:val="000000"/>
          <w:sz w:val="24"/>
          <w:szCs w:val="24"/>
        </w:rPr>
        <w:t xml:space="preserve">, COM CRITÉRIO DE JULGAMENTO </w:t>
      </w:r>
      <w:r>
        <w:rPr>
          <w:rFonts w:ascii="Arial" w:hAnsi="Arial" w:cs="Arial" w:eastAsiaTheme="minorEastAsia"/>
          <w:b/>
          <w:bCs/>
          <w:color w:val="000000"/>
          <w:sz w:val="24"/>
          <w:szCs w:val="24"/>
        </w:rPr>
        <w:t>MENOR PREÇO POR ITEM</w:t>
      </w:r>
      <w:r>
        <w:rPr>
          <w:rFonts w:ascii="Arial" w:hAnsi="Arial" w:cs="Arial" w:eastAsiaTheme="minorEastAsia"/>
          <w:color w:val="000000"/>
          <w:sz w:val="24"/>
          <w:szCs w:val="24"/>
        </w:rPr>
        <w:t>, NOS TERMOS DA LEI Nº 14.133, de 1º de ABRIL DE 2021, DO DECRETO Nº 11.462 DE 31 DE MARÇO DE 2023, E DEMAIS LEGISLAÇÃO APLICÁVEL E, AINDA, DE ACORDO COM AS CONDIÇÕES ESTABELECIDAS NESTE EDITAL.</w:t>
      </w:r>
    </w:p>
    <w:p w14:paraId="088EBB5D">
      <w:pPr>
        <w:ind w:right="-2"/>
        <w:jc w:val="both"/>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Os trabalhos serão conduzidos pela Pregoeira, mediante a inserção e monitoramento de dados gerados ou transferidos diretamente para a página eletrônica </w:t>
      </w:r>
      <w:r>
        <w:fldChar w:fldCharType="begin"/>
      </w:r>
      <w:r>
        <w:instrText xml:space="preserve"> HYPERLINK "http://www.portaldecompraspublicas.com.br" \h </w:instrText>
      </w:r>
      <w:r>
        <w:fldChar w:fldCharType="separate"/>
      </w:r>
      <w:r>
        <w:rPr>
          <w:rFonts w:ascii="Arial" w:hAnsi="Arial" w:eastAsia="Arial" w:cs="Arial"/>
          <w:b/>
          <w:color w:val="0066FF"/>
          <w:sz w:val="24"/>
          <w:szCs w:val="24"/>
          <w:u w:val="single"/>
        </w:rPr>
        <w:t>www.portaldecompraspublicas.com.br</w:t>
      </w:r>
      <w:r>
        <w:rPr>
          <w:rFonts w:ascii="Arial" w:hAnsi="Arial" w:eastAsia="Arial" w:cs="Arial"/>
          <w:b/>
          <w:color w:val="0066FF"/>
          <w:sz w:val="24"/>
          <w:szCs w:val="24"/>
          <w:u w:val="single"/>
        </w:rPr>
        <w:fldChar w:fldCharType="end"/>
      </w:r>
      <w:r>
        <w:rPr>
          <w:rFonts w:ascii="Arial" w:hAnsi="Arial" w:eastAsia="Arial" w:cs="Arial"/>
          <w:b/>
          <w:color w:val="0066FF"/>
          <w:sz w:val="24"/>
          <w:szCs w:val="24"/>
          <w:u w:val="single"/>
        </w:rPr>
        <w:t>.</w:t>
      </w:r>
      <w:r>
        <w:rPr>
          <w:rFonts w:ascii="Arial" w:hAnsi="Arial" w:eastAsia="Arial" w:cs="Arial"/>
          <w:color w:val="000000" w:themeColor="text1"/>
          <w:sz w:val="24"/>
          <w:szCs w:val="24"/>
          <w14:textFill>
            <w14:solidFill>
              <w14:schemeClr w14:val="tx1"/>
            </w14:solidFill>
          </w14:textFill>
        </w:rPr>
        <w:t xml:space="preserve"> A Pregoeira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à autoridade responsável pela adjudicação e propor a homologação.</w:t>
      </w:r>
    </w:p>
    <w:p w14:paraId="5E6AFEAA">
      <w:pPr>
        <w:spacing w:before="120" w:after="120"/>
        <w:jc w:val="both"/>
        <w:rPr>
          <w:rFonts w:ascii="Arial" w:hAnsi="Arial" w:cs="Arial" w:eastAsiaTheme="minorEastAsia"/>
          <w:color w:val="000000"/>
          <w:sz w:val="24"/>
          <w:szCs w:val="24"/>
        </w:rPr>
      </w:pPr>
    </w:p>
    <w:tbl>
      <w:tblPr>
        <w:tblStyle w:val="9"/>
        <w:tblW w:w="10135"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7300"/>
      </w:tblGrid>
      <w:tr w14:paraId="5532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53E5D62">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ÓRGÃOS INTERESSADOS:</w:t>
            </w:r>
          </w:p>
        </w:tc>
        <w:tc>
          <w:tcPr>
            <w:tcW w:w="7300" w:type="dxa"/>
            <w:tcBorders>
              <w:top w:val="single" w:color="000000" w:sz="4" w:space="0"/>
              <w:left w:val="single" w:color="000000" w:sz="4" w:space="0"/>
              <w:bottom w:val="single" w:color="000000" w:sz="4" w:space="0"/>
              <w:right w:val="single" w:color="000000" w:sz="4" w:space="0"/>
            </w:tcBorders>
            <w:vAlign w:val="center"/>
          </w:tcPr>
          <w:p w14:paraId="649149BF">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 xml:space="preserve">FUNDO MUNICIPAL DE SAÚDE </w:t>
            </w:r>
          </w:p>
          <w:p w14:paraId="34C719BA">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p>
        </w:tc>
      </w:tr>
      <w:tr w14:paraId="1BE7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5FAC84A">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DATA E HORA DE INÍCIO DAS PROPOSTAS:</w:t>
            </w:r>
          </w:p>
        </w:tc>
        <w:tc>
          <w:tcPr>
            <w:tcW w:w="7300" w:type="dxa"/>
            <w:tcBorders>
              <w:top w:val="single" w:color="000000" w:sz="4" w:space="0"/>
              <w:left w:val="single" w:color="000000" w:sz="4" w:space="0"/>
              <w:bottom w:val="single" w:color="000000" w:sz="4" w:space="0"/>
              <w:right w:val="single" w:color="000000" w:sz="4" w:space="0"/>
            </w:tcBorders>
            <w:shd w:val="clear" w:color="auto" w:fill="FFFFFF"/>
          </w:tcPr>
          <w:p w14:paraId="50E27D26">
            <w:pPr>
              <w:spacing w:after="0" w:line="240" w:lineRule="auto"/>
              <w:jc w:val="center"/>
              <w:rPr>
                <w:rFonts w:ascii="Arial" w:hAnsi="Arial" w:eastAsia="Ecofont_Spranq_eco_Sans" w:cs="Arial"/>
                <w:b/>
                <w:color w:val="000000" w:themeColor="text1"/>
                <w:sz w:val="24"/>
                <w:szCs w:val="24"/>
                <w:highlight w:val="yellow"/>
                <w14:textFill>
                  <w14:solidFill>
                    <w14:schemeClr w14:val="tx1"/>
                  </w14:solidFill>
                </w14:textFill>
              </w:rPr>
            </w:pPr>
            <w:r>
              <w:rPr>
                <w:rFonts w:ascii="Arial" w:hAnsi="Arial" w:eastAsia="Ecofont_Spranq_eco_Sans" w:cs="Arial"/>
                <w:b/>
                <w:color w:val="000000" w:themeColor="text1"/>
                <w:sz w:val="24"/>
                <w:szCs w:val="24"/>
                <w:highlight w:val="yellow"/>
                <w14:textFill>
                  <w14:solidFill>
                    <w14:schemeClr w14:val="tx1"/>
                  </w14:solidFill>
                </w14:textFill>
              </w:rPr>
              <w:t>09H:00M DO DIA 09/08/2024 (HORÁRIO DE BRASÍLIA)</w:t>
            </w:r>
          </w:p>
        </w:tc>
      </w:tr>
      <w:tr w14:paraId="192F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C4DD35D">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DATA E HORA LIMITE PARA ESCLARECIMENTO E IMPUGNAÇÃO:</w:t>
            </w:r>
          </w:p>
        </w:tc>
        <w:tc>
          <w:tcPr>
            <w:tcW w:w="7300" w:type="dxa"/>
            <w:tcBorders>
              <w:top w:val="single" w:color="000000" w:sz="4" w:space="0"/>
              <w:left w:val="single" w:color="000000" w:sz="4" w:space="0"/>
              <w:bottom w:val="single" w:color="000000" w:sz="4" w:space="0"/>
              <w:right w:val="single" w:color="000000" w:sz="4" w:space="0"/>
            </w:tcBorders>
            <w:shd w:val="clear" w:color="auto" w:fill="FFFFFF"/>
          </w:tcPr>
          <w:p w14:paraId="40B27498">
            <w:pPr>
              <w:spacing w:after="0" w:line="240" w:lineRule="auto"/>
              <w:jc w:val="center"/>
              <w:rPr>
                <w:rFonts w:ascii="Arial" w:hAnsi="Arial" w:eastAsia="Ecofont_Spranq_eco_Sans" w:cs="Arial"/>
                <w:b/>
                <w:color w:val="000000" w:themeColor="text1"/>
                <w:sz w:val="24"/>
                <w:szCs w:val="24"/>
                <w:highlight w:val="green"/>
                <w14:textFill>
                  <w14:solidFill>
                    <w14:schemeClr w14:val="tx1"/>
                  </w14:solidFill>
                </w14:textFill>
              </w:rPr>
            </w:pPr>
            <w:r>
              <w:rPr>
                <w:rFonts w:ascii="Arial" w:hAnsi="Arial" w:eastAsia="Ecofont_Spranq_eco_Sans" w:cs="Arial"/>
                <w:b/>
                <w:color w:val="000000" w:themeColor="text1"/>
                <w:sz w:val="24"/>
                <w:szCs w:val="24"/>
                <w:highlight w:val="green"/>
                <w14:textFill>
                  <w14:solidFill>
                    <w14:schemeClr w14:val="tx1"/>
                  </w14:solidFill>
                </w14:textFill>
              </w:rPr>
              <w:t>23H:59M DO DIA 16/08/2024 (HORÁRIO DE BRASÍLIA)</w:t>
            </w:r>
          </w:p>
        </w:tc>
      </w:tr>
      <w:tr w14:paraId="009F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0906B4">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DATA E HORA FINAL DAS PROPOSTAS:</w:t>
            </w:r>
          </w:p>
        </w:tc>
        <w:tc>
          <w:tcPr>
            <w:tcW w:w="7300" w:type="dxa"/>
            <w:tcBorders>
              <w:top w:val="single" w:color="000000" w:sz="4" w:space="0"/>
              <w:left w:val="single" w:color="000000" w:sz="4" w:space="0"/>
              <w:bottom w:val="single" w:color="000000" w:sz="4" w:space="0"/>
              <w:right w:val="single" w:color="000000" w:sz="4" w:space="0"/>
            </w:tcBorders>
            <w:shd w:val="clear" w:color="auto" w:fill="FFFFFF"/>
          </w:tcPr>
          <w:p w14:paraId="0453097A">
            <w:pPr>
              <w:spacing w:after="0" w:line="240" w:lineRule="auto"/>
              <w:jc w:val="center"/>
              <w:rPr>
                <w:rFonts w:ascii="Arial" w:hAnsi="Arial" w:eastAsia="Ecofont_Spranq_eco_Sans" w:cs="Arial"/>
                <w:b/>
                <w:color w:val="000000" w:themeColor="text1"/>
                <w:sz w:val="24"/>
                <w:szCs w:val="24"/>
                <w:highlight w:val="green"/>
                <w14:textFill>
                  <w14:solidFill>
                    <w14:schemeClr w14:val="tx1"/>
                  </w14:solidFill>
                </w14:textFill>
              </w:rPr>
            </w:pPr>
            <w:r>
              <w:rPr>
                <w:rFonts w:ascii="Arial" w:hAnsi="Arial" w:eastAsia="Ecofont_Spranq_eco_Sans" w:cs="Arial"/>
                <w:b/>
                <w:color w:val="000000" w:themeColor="text1"/>
                <w:sz w:val="24"/>
                <w:szCs w:val="24"/>
                <w:highlight w:val="green"/>
                <w14:textFill>
                  <w14:solidFill>
                    <w14:schemeClr w14:val="tx1"/>
                  </w14:solidFill>
                </w14:textFill>
              </w:rPr>
              <w:t>09H:00M DO DIA 16/08/2024 (HORÁRIO DE BRASÍLIA)</w:t>
            </w:r>
          </w:p>
        </w:tc>
      </w:tr>
      <w:tr w14:paraId="3393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72F932B">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DATA E HORA DE ABERTURA DAS PROPOSTAS:</w:t>
            </w:r>
          </w:p>
        </w:tc>
        <w:tc>
          <w:tcPr>
            <w:tcW w:w="7300" w:type="dxa"/>
            <w:tcBorders>
              <w:top w:val="single" w:color="000000" w:sz="4" w:space="0"/>
              <w:left w:val="single" w:color="000000" w:sz="4" w:space="0"/>
              <w:bottom w:val="single" w:color="000000" w:sz="4" w:space="0"/>
              <w:right w:val="single" w:color="000000" w:sz="4" w:space="0"/>
            </w:tcBorders>
            <w:shd w:val="clear" w:color="auto" w:fill="auto"/>
          </w:tcPr>
          <w:p w14:paraId="772DD00E">
            <w:pPr>
              <w:spacing w:after="0" w:line="240" w:lineRule="auto"/>
              <w:jc w:val="center"/>
              <w:rPr>
                <w:rFonts w:ascii="Arial" w:hAnsi="Arial" w:eastAsia="Ecofont_Spranq_eco_Sans" w:cs="Arial"/>
                <w:b/>
                <w:color w:val="000000" w:themeColor="text1"/>
                <w:sz w:val="24"/>
                <w:szCs w:val="24"/>
                <w:highlight w:val="yellow"/>
                <w14:textFill>
                  <w14:solidFill>
                    <w14:schemeClr w14:val="tx1"/>
                  </w14:solidFill>
                </w14:textFill>
              </w:rPr>
            </w:pPr>
            <w:r>
              <w:rPr>
                <w:rFonts w:ascii="Arial" w:hAnsi="Arial" w:eastAsia="Ecofont_Spranq_eco_Sans" w:cs="Arial"/>
                <w:b/>
                <w:color w:val="000000" w:themeColor="text1"/>
                <w:sz w:val="24"/>
                <w:szCs w:val="24"/>
                <w:highlight w:val="cyan"/>
                <w14:textFill>
                  <w14:solidFill>
                    <w14:schemeClr w14:val="tx1"/>
                  </w14:solidFill>
                </w14:textFill>
              </w:rPr>
              <w:t>09H:01M DO DIA 21/08/2024 (HORÁRIO DE BRASÍLIA)</w:t>
            </w:r>
          </w:p>
        </w:tc>
      </w:tr>
      <w:tr w14:paraId="0A21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B299DD">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DATA E HORA DA ABERTURA DA SESSÃO PÚBLICA:</w:t>
            </w:r>
          </w:p>
        </w:tc>
        <w:tc>
          <w:tcPr>
            <w:tcW w:w="7300" w:type="dxa"/>
            <w:tcBorders>
              <w:top w:val="single" w:color="000000" w:sz="4" w:space="0"/>
              <w:left w:val="single" w:color="000000" w:sz="4" w:space="0"/>
              <w:bottom w:val="single" w:color="000000" w:sz="4" w:space="0"/>
              <w:right w:val="single" w:color="000000" w:sz="4" w:space="0"/>
            </w:tcBorders>
            <w:shd w:val="clear" w:color="auto" w:fill="auto"/>
          </w:tcPr>
          <w:p w14:paraId="1BC5B0F1">
            <w:pPr>
              <w:spacing w:after="0" w:line="240" w:lineRule="auto"/>
              <w:jc w:val="center"/>
              <w:rPr>
                <w:rFonts w:ascii="Arial" w:hAnsi="Arial" w:eastAsia="Ecofont_Spranq_eco_Sans" w:cs="Arial"/>
                <w:b/>
                <w:color w:val="000000" w:themeColor="text1"/>
                <w:sz w:val="24"/>
                <w:szCs w:val="24"/>
                <w:highlight w:val="cyan"/>
                <w14:textFill>
                  <w14:solidFill>
                    <w14:schemeClr w14:val="tx1"/>
                  </w14:solidFill>
                </w14:textFill>
              </w:rPr>
            </w:pPr>
            <w:r>
              <w:rPr>
                <w:rFonts w:ascii="Arial" w:hAnsi="Arial" w:eastAsia="Ecofont_Spranq_eco_Sans" w:cs="Arial"/>
                <w:b/>
                <w:color w:val="000000" w:themeColor="text1"/>
                <w:sz w:val="24"/>
                <w:szCs w:val="24"/>
                <w:highlight w:val="magenta"/>
                <w14:textFill>
                  <w14:solidFill>
                    <w14:schemeClr w14:val="tx1"/>
                  </w14:solidFill>
                </w14:textFill>
              </w:rPr>
              <w:t>14H:00M DO DIA 21/08/2024 (HORÁRIO DE BRASÍLIA)</w:t>
            </w:r>
          </w:p>
        </w:tc>
      </w:tr>
      <w:tr w14:paraId="2CC0E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1E0D87E">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LOCAL:</w:t>
            </w:r>
          </w:p>
        </w:tc>
        <w:tc>
          <w:tcPr>
            <w:tcW w:w="7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B07">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p>
          <w:p w14:paraId="0D8B72E8">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fldChar w:fldCharType="begin"/>
            </w:r>
            <w:r>
              <w:instrText xml:space="preserve"> HYPERLINK "http://www.portaldecompraspublicas.com.br" \h </w:instrText>
            </w:r>
            <w:r>
              <w:fldChar w:fldCharType="separate"/>
            </w:r>
            <w:r>
              <w:rPr>
                <w:rFonts w:ascii="Arial" w:hAnsi="Arial" w:eastAsia="Ecofont_Spranq_eco_Sans" w:cs="Arial"/>
                <w:b/>
                <w:color w:val="000000" w:themeColor="text1"/>
                <w:sz w:val="24"/>
                <w:szCs w:val="24"/>
                <w:u w:val="single"/>
                <w14:textFill>
                  <w14:solidFill>
                    <w14:schemeClr w14:val="tx1"/>
                  </w14:solidFill>
                </w14:textFill>
              </w:rPr>
              <w:t>www.portaldecompraspublicas.com.br</w:t>
            </w:r>
            <w:r>
              <w:rPr>
                <w:rFonts w:ascii="Arial" w:hAnsi="Arial" w:eastAsia="Ecofont_Spranq_eco_Sans" w:cs="Arial"/>
                <w:b/>
                <w:color w:val="000000" w:themeColor="text1"/>
                <w:sz w:val="24"/>
                <w:szCs w:val="24"/>
                <w:u w:val="single"/>
                <w14:textFill>
                  <w14:solidFill>
                    <w14:schemeClr w14:val="tx1"/>
                  </w14:solidFill>
                </w14:textFill>
              </w:rPr>
              <w:fldChar w:fldCharType="end"/>
            </w:r>
          </w:p>
          <w:p w14:paraId="39C3EF52">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p>
        </w:tc>
      </w:tr>
      <w:tr w14:paraId="120CF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FD3E667">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MODO DE DISPUTA:</w:t>
            </w:r>
          </w:p>
        </w:tc>
        <w:tc>
          <w:tcPr>
            <w:tcW w:w="7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E916">
            <w:pPr>
              <w:spacing w:after="0" w:line="240" w:lineRule="auto"/>
              <w:jc w:val="center"/>
              <w:rPr>
                <w:rFonts w:ascii="Arial" w:hAnsi="Arial" w:eastAsia="Ecofont_Spranq_eco_Sans" w:cs="Arial"/>
                <w:b/>
                <w:color w:val="000000" w:themeColor="text1"/>
                <w:sz w:val="24"/>
                <w:szCs w:val="24"/>
                <w14:textFill>
                  <w14:solidFill>
                    <w14:schemeClr w14:val="tx1"/>
                  </w14:solidFill>
                </w14:textFill>
              </w:rPr>
            </w:pPr>
            <w:r>
              <w:rPr>
                <w:rFonts w:ascii="Arial" w:hAnsi="Arial" w:eastAsia="Ecofont_Spranq_eco_Sans" w:cs="Arial"/>
                <w:b/>
                <w:color w:val="000000" w:themeColor="text1"/>
                <w:sz w:val="24"/>
                <w:szCs w:val="24"/>
                <w14:textFill>
                  <w14:solidFill>
                    <w14:schemeClr w14:val="tx1"/>
                  </w14:solidFill>
                </w14:textFill>
              </w:rPr>
              <w:t>ABERTO</w:t>
            </w:r>
          </w:p>
        </w:tc>
      </w:tr>
    </w:tbl>
    <w:p w14:paraId="2A05B1CC">
      <w:pPr>
        <w:pStyle w:val="39"/>
        <w:keepNext/>
        <w:keepLines/>
        <w:numPr>
          <w:ilvl w:val="0"/>
          <w:numId w:val="3"/>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lang w:eastAsia="en-US"/>
          <w14:textFill>
            <w14:solidFill>
              <w14:schemeClr w14:val="tx1"/>
            </w14:solidFill>
          </w14:textFill>
        </w:rPr>
      </w:pPr>
      <w:bookmarkStart w:id="0" w:name="_Toc135469223"/>
      <w:r>
        <w:rPr>
          <w:rFonts w:ascii="Arial" w:hAnsi="Arial" w:cs="Arial" w:eastAsiaTheme="majorEastAsia"/>
          <w:b/>
          <w:bCs/>
          <w:color w:val="000000" w:themeColor="text1"/>
          <w:spacing w:val="5"/>
          <w:kern w:val="28"/>
          <w:sz w:val="24"/>
          <w:szCs w:val="24"/>
          <w:lang w:eastAsia="en-US"/>
          <w14:textFill>
            <w14:solidFill>
              <w14:schemeClr w14:val="tx1"/>
            </w14:solidFill>
          </w14:textFill>
        </w:rPr>
        <w:t>DO OBJETO</w:t>
      </w:r>
      <w:bookmarkEnd w:id="0"/>
      <w:bookmarkStart w:id="1" w:name="_Hlk156925988"/>
    </w:p>
    <w:p w14:paraId="48FD8834">
      <w:pPr>
        <w:pStyle w:val="39"/>
        <w:keepNext/>
        <w:keepLines/>
        <w:numPr>
          <w:ilvl w:val="1"/>
          <w:numId w:val="3"/>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lang w:eastAsia="en-US"/>
          <w14:textFill>
            <w14:solidFill>
              <w14:schemeClr w14:val="tx1"/>
            </w14:solidFill>
          </w14:textFill>
        </w:rPr>
      </w:pPr>
      <w:r>
        <w:rPr>
          <w:rFonts w:ascii="Arial" w:hAnsi="Arial" w:cs="Arial"/>
          <w:sz w:val="24"/>
          <w:szCs w:val="24"/>
        </w:rPr>
        <w:t xml:space="preserve">O objeto da presente licitação é </w:t>
      </w:r>
      <w:bookmarkEnd w:id="1"/>
      <w:r>
        <w:rPr>
          <w:rFonts w:ascii="Arial" w:hAnsi="Arial" w:eastAsia="Arial" w:cs="Arial"/>
          <w:b/>
          <w:sz w:val="24"/>
          <w:szCs w:val="24"/>
        </w:rPr>
        <w:t>AQUISIÇÃO DE INSUMOS E MATERIAIS DE SAÚDE PARA USO NA ATENÇÃO BÁSICA E NO HOSPITAL MUNICIPAL PARA O FUNDO MUNICIPAL DE SAÚDE DE JATOBÁ-PE</w:t>
      </w:r>
      <w:r>
        <w:rPr>
          <w:rFonts w:ascii="Arial" w:hAnsi="Arial" w:eastAsia="Arial" w:cs="Arial"/>
          <w:sz w:val="24"/>
          <w:szCs w:val="24"/>
        </w:rPr>
        <w:t>.</w:t>
      </w:r>
    </w:p>
    <w:p w14:paraId="4902A419">
      <w:pPr>
        <w:pStyle w:val="39"/>
        <w:keepNext/>
        <w:keepLines/>
        <w:numPr>
          <w:ilvl w:val="1"/>
          <w:numId w:val="4"/>
        </w:numPr>
        <w:tabs>
          <w:tab w:val="left" w:pos="567"/>
        </w:tabs>
        <w:spacing w:before="288" w:beforeLines="120" w:after="288" w:afterLines="120" w:line="312" w:lineRule="auto"/>
        <w:jc w:val="both"/>
        <w:outlineLvl w:val="0"/>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 xml:space="preserve">A licitação será dividida em </w:t>
      </w:r>
      <w:r>
        <w:rPr>
          <w:rFonts w:ascii="Arial" w:hAnsi="Arial" w:cs="Arial" w:eastAsiaTheme="minorEastAsia"/>
          <w:b/>
          <w:bCs/>
          <w:color w:val="000000" w:themeColor="text1"/>
          <w:sz w:val="24"/>
          <w:szCs w:val="24"/>
          <w:highlight w:val="green"/>
          <w14:textFill>
            <w14:solidFill>
              <w14:schemeClr w14:val="tx1"/>
            </w14:solidFill>
          </w14:textFill>
        </w:rPr>
        <w:t>ITENS</w:t>
      </w:r>
      <w:r>
        <w:rPr>
          <w:rFonts w:ascii="Arial" w:hAnsi="Arial" w:cs="Arial" w:eastAsiaTheme="minorEastAsia"/>
          <w:color w:val="000000" w:themeColor="text1"/>
          <w:sz w:val="24"/>
          <w:szCs w:val="24"/>
          <w14:textFill>
            <w14:solidFill>
              <w14:schemeClr w14:val="tx1"/>
            </w14:solidFill>
          </w14:textFill>
        </w:rPr>
        <w:t xml:space="preserve">, conforme tabela constante do Termo de Referência. </w:t>
      </w:r>
    </w:p>
    <w:p w14:paraId="16104601">
      <w:pPr>
        <w:pStyle w:val="39"/>
        <w:keepNext/>
        <w:keepLines/>
        <w:tabs>
          <w:tab w:val="left" w:pos="567"/>
        </w:tabs>
        <w:spacing w:before="288" w:beforeLines="120" w:after="288" w:afterLines="120" w:line="312" w:lineRule="auto"/>
        <w:ind w:left="1080"/>
        <w:jc w:val="both"/>
        <w:outlineLvl w:val="0"/>
        <w:rPr>
          <w:rFonts w:ascii="Arial" w:hAnsi="Arial" w:cs="Arial" w:eastAsiaTheme="minorEastAsia"/>
          <w:color w:val="000000" w:themeColor="text1"/>
          <w:sz w:val="24"/>
          <w:szCs w:val="24"/>
          <w14:textFill>
            <w14:solidFill>
              <w14:schemeClr w14:val="tx1"/>
            </w14:solidFill>
          </w14:textFill>
        </w:rPr>
      </w:pPr>
    </w:p>
    <w:p w14:paraId="091389BB">
      <w:pPr>
        <w:pStyle w:val="39"/>
        <w:numPr>
          <w:ilvl w:val="0"/>
          <w:numId w:val="4"/>
        </w:numPr>
        <w:spacing w:before="120" w:after="120"/>
        <w:jc w:val="both"/>
        <w:rPr>
          <w:rFonts w:ascii="Arial" w:hAnsi="Arial" w:cs="Arial" w:eastAsiaTheme="minorEastAsia"/>
          <w:b/>
          <w:bCs/>
          <w:color w:val="000000"/>
          <w:sz w:val="24"/>
          <w:szCs w:val="24"/>
        </w:rPr>
      </w:pPr>
      <w:r>
        <w:rPr>
          <w:rFonts w:ascii="Arial" w:hAnsi="Arial" w:cs="Arial" w:eastAsiaTheme="minorEastAsia"/>
          <w:b/>
          <w:bCs/>
          <w:color w:val="000000" w:themeColor="text1"/>
          <w:sz w:val="24"/>
          <w:szCs w:val="24"/>
          <w14:textFill>
            <w14:solidFill>
              <w14:schemeClr w14:val="tx1"/>
            </w14:solidFill>
          </w14:textFill>
        </w:rPr>
        <w:t>DO REGISTRO DE PREÇOS</w:t>
      </w:r>
    </w:p>
    <w:p w14:paraId="6884493F">
      <w:pPr>
        <w:pStyle w:val="39"/>
        <w:spacing w:before="120" w:after="120"/>
        <w:jc w:val="both"/>
        <w:rPr>
          <w:rFonts w:ascii="Arial" w:hAnsi="Arial" w:cs="Arial" w:eastAsiaTheme="minorEastAsia"/>
          <w:color w:val="000000"/>
          <w:sz w:val="24"/>
          <w:szCs w:val="24"/>
        </w:rPr>
      </w:pPr>
    </w:p>
    <w:p w14:paraId="5976E070">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As regras referentes aos órgãos gerenciador e participantes, bem como a eventuais adesões são as que constam da minuta de Ata de Registro de Preços.</w:t>
      </w:r>
    </w:p>
    <w:p w14:paraId="615A2447">
      <w:pPr>
        <w:pStyle w:val="39"/>
        <w:spacing w:before="120" w:after="120"/>
        <w:ind w:left="1080"/>
        <w:jc w:val="both"/>
        <w:rPr>
          <w:rFonts w:ascii="Arial" w:hAnsi="Arial" w:cs="Arial" w:eastAsiaTheme="minorEastAsia"/>
          <w:color w:val="000000"/>
          <w:sz w:val="24"/>
          <w:szCs w:val="24"/>
        </w:rPr>
      </w:pPr>
    </w:p>
    <w:p w14:paraId="3EE3A4F6">
      <w:pPr>
        <w:pStyle w:val="39"/>
        <w:keepNext/>
        <w:keepLines/>
        <w:numPr>
          <w:ilvl w:val="0"/>
          <w:numId w:val="4"/>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2" w:name="_Toc135469225"/>
      <w:r>
        <w:rPr>
          <w:rFonts w:ascii="Arial" w:hAnsi="Arial" w:cs="Arial" w:eastAsiaTheme="majorEastAsia"/>
          <w:b/>
          <w:bCs/>
          <w:color w:val="000000" w:themeColor="text1"/>
          <w:spacing w:val="5"/>
          <w:kern w:val="28"/>
          <w:sz w:val="24"/>
          <w:szCs w:val="24"/>
          <w14:textFill>
            <w14:solidFill>
              <w14:schemeClr w14:val="tx1"/>
            </w14:solidFill>
          </w14:textFill>
        </w:rPr>
        <w:t>DA PARTICIPAÇÃO NA LICITAÇÃO</w:t>
      </w:r>
      <w:bookmarkEnd w:id="2"/>
    </w:p>
    <w:p w14:paraId="172C4E12">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5E27E1B0">
      <w:pPr>
        <w:pStyle w:val="39"/>
        <w:numPr>
          <w:ilvl w:val="1"/>
          <w:numId w:val="4"/>
        </w:numPr>
        <w:spacing w:before="120" w:after="120"/>
        <w:jc w:val="both"/>
        <w:rPr>
          <w:rFonts w:ascii="Arial" w:hAnsi="Arial" w:cs="Arial" w:eastAsiaTheme="minorEastAsia"/>
          <w:color w:val="000000"/>
          <w:sz w:val="24"/>
          <w:szCs w:val="24"/>
        </w:rPr>
      </w:pPr>
      <w:bookmarkStart w:id="3" w:name="_Hlk135302270"/>
      <w:r>
        <w:rPr>
          <w:rFonts w:ascii="Arial" w:hAnsi="Arial" w:cs="Arial" w:eastAsiaTheme="minorEastAsia"/>
          <w:color w:val="000000"/>
          <w:sz w:val="24"/>
          <w:szCs w:val="24"/>
        </w:rPr>
        <w:t xml:space="preserve">Poderão participar deste Pregão os interessados que estiverem previamente credenciados no sistema do Portal de Compras Públicas no sítio </w:t>
      </w:r>
      <w:r>
        <w:fldChar w:fldCharType="begin"/>
      </w:r>
      <w:r>
        <w:instrText xml:space="preserve"> HYPERLINK "http://www.portaldecompraspublicas.com.br" \h </w:instrText>
      </w:r>
      <w:r>
        <w:fldChar w:fldCharType="separate"/>
      </w:r>
      <w:r>
        <w:rPr>
          <w:rFonts w:ascii="Arial" w:hAnsi="Arial" w:eastAsia="Arial" w:cs="Arial"/>
          <w:b/>
          <w:color w:val="0066FF"/>
          <w:sz w:val="24"/>
          <w:szCs w:val="24"/>
          <w:u w:val="single"/>
        </w:rPr>
        <w:t>www.portaldecompraspublicas.com.br</w:t>
      </w:r>
      <w:r>
        <w:rPr>
          <w:rFonts w:ascii="Arial" w:hAnsi="Arial" w:eastAsia="Arial" w:cs="Arial"/>
          <w:b/>
          <w:color w:val="0066FF"/>
          <w:sz w:val="24"/>
          <w:szCs w:val="24"/>
          <w:u w:val="single"/>
        </w:rPr>
        <w:fldChar w:fldCharType="end"/>
      </w:r>
      <w:r>
        <w:rPr>
          <w:rFonts w:ascii="Arial" w:hAnsi="Arial" w:cs="Arial" w:eastAsiaTheme="minorEastAsia"/>
          <w:color w:val="000000"/>
          <w:sz w:val="24"/>
          <w:szCs w:val="24"/>
        </w:rPr>
        <w:t>.</w:t>
      </w:r>
      <w:bookmarkEnd w:id="3"/>
    </w:p>
    <w:p w14:paraId="475289B0">
      <w:pPr>
        <w:pStyle w:val="39"/>
        <w:numPr>
          <w:ilvl w:val="2"/>
          <w:numId w:val="4"/>
        </w:numPr>
        <w:spacing w:before="120" w:after="120"/>
        <w:ind w:left="1843"/>
        <w:jc w:val="both"/>
        <w:rPr>
          <w:rFonts w:ascii="Arial" w:hAnsi="Arial" w:cs="Arial" w:eastAsiaTheme="minorEastAsia"/>
          <w:color w:val="000000"/>
          <w:sz w:val="24"/>
          <w:szCs w:val="24"/>
        </w:rPr>
      </w:pPr>
      <w:r>
        <w:rPr>
          <w:rFonts w:ascii="Arial" w:hAnsi="Arial" w:cs="Arial" w:eastAsiaTheme="minorEastAsia"/>
          <w:color w:val="000000"/>
          <w:sz w:val="24"/>
          <w:szCs w:val="24"/>
        </w:rPr>
        <w:t>O</w:t>
      </w:r>
      <w:bookmarkStart w:id="4" w:name="_Hlk135304247"/>
      <w:r>
        <w:rPr>
          <w:rFonts w:ascii="Arial" w:hAnsi="Arial" w:cs="Arial" w:eastAsiaTheme="minorEastAsia"/>
          <w:color w:val="000000"/>
          <w:sz w:val="24"/>
          <w:szCs w:val="24"/>
        </w:rPr>
        <w:t xml:space="preserve">s interessados deverão atender às condições exigidas no cadastramento na plataforma do </w:t>
      </w:r>
      <w:r>
        <w:fldChar w:fldCharType="begin"/>
      </w:r>
      <w:r>
        <w:instrText xml:space="preserve"> HYPERLINK "http://www.portaldecompraspublicas.com.br" \h </w:instrText>
      </w:r>
      <w:r>
        <w:fldChar w:fldCharType="separate"/>
      </w:r>
      <w:r>
        <w:rPr>
          <w:rFonts w:ascii="Arial" w:hAnsi="Arial" w:eastAsia="Arial" w:cs="Arial"/>
          <w:b/>
          <w:color w:val="0066FF"/>
          <w:sz w:val="24"/>
          <w:szCs w:val="24"/>
          <w:u w:val="single"/>
        </w:rPr>
        <w:t>www.portaldecompraspublicas.com.br</w:t>
      </w:r>
      <w:r>
        <w:rPr>
          <w:rFonts w:ascii="Arial" w:hAnsi="Arial" w:eastAsia="Arial" w:cs="Arial"/>
          <w:b/>
          <w:color w:val="0066FF"/>
          <w:sz w:val="24"/>
          <w:szCs w:val="24"/>
          <w:u w:val="single"/>
        </w:rPr>
        <w:fldChar w:fldCharType="end"/>
      </w:r>
      <w:r>
        <w:rPr>
          <w:rFonts w:ascii="Arial" w:hAnsi="Arial" w:cs="Arial" w:eastAsiaTheme="minorEastAsia"/>
          <w:color w:val="000000"/>
          <w:sz w:val="24"/>
          <w:szCs w:val="24"/>
        </w:rPr>
        <w:t xml:space="preserve"> até o terceiro dia útil anterior à data prevista para recebimento das propostas.</w:t>
      </w:r>
      <w:bookmarkEnd w:id="4"/>
    </w:p>
    <w:p w14:paraId="059E2583">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8663B1">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B6ECB49">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não observância do disposto no item anterior poderá ensejar desclassificação no momento da habilitação.</w:t>
      </w:r>
      <w:bookmarkStart w:id="5" w:name="_Ref117000692"/>
    </w:p>
    <w:p w14:paraId="708BE735">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Será concedido tratamento favorecido para as microempresas e empresas de pequeno porte, nos limites previstos da Lei Complementar nº 123, de 2006 e do Decreto n.º 8.538, de 2015.</w:t>
      </w:r>
    </w:p>
    <w:p w14:paraId="17FE40AB">
      <w:pPr>
        <w:pStyle w:val="39"/>
        <w:spacing w:before="120" w:after="120"/>
        <w:ind w:left="1080"/>
        <w:jc w:val="both"/>
        <w:rPr>
          <w:rFonts w:ascii="Arial" w:hAnsi="Arial" w:cs="Arial" w:eastAsiaTheme="minorEastAsia"/>
          <w:color w:val="000000"/>
          <w:sz w:val="24"/>
          <w:szCs w:val="24"/>
        </w:rPr>
      </w:pPr>
    </w:p>
    <w:p w14:paraId="0EDCDD21">
      <w:pPr>
        <w:pStyle w:val="39"/>
        <w:numPr>
          <w:ilvl w:val="1"/>
          <w:numId w:val="4"/>
        </w:numPr>
        <w:spacing w:before="120" w:after="120"/>
        <w:jc w:val="both"/>
        <w:rPr>
          <w:rFonts w:ascii="Arial" w:hAnsi="Arial" w:cs="Arial" w:eastAsiaTheme="minorEastAsia"/>
          <w:b/>
          <w:bCs/>
          <w:color w:val="000000"/>
          <w:sz w:val="24"/>
          <w:szCs w:val="24"/>
        </w:rPr>
      </w:pPr>
      <w:r>
        <w:rPr>
          <w:rFonts w:ascii="Arial" w:hAnsi="Arial" w:cs="Arial" w:eastAsiaTheme="minorEastAsia"/>
          <w:b/>
          <w:bCs/>
          <w:color w:val="000000"/>
          <w:sz w:val="24"/>
          <w:szCs w:val="24"/>
        </w:rPr>
        <w:t>Não poderão disputar esta licitação:</w:t>
      </w:r>
      <w:bookmarkEnd w:id="5"/>
    </w:p>
    <w:p w14:paraId="543E44EC">
      <w:pPr>
        <w:pStyle w:val="39"/>
        <w:numPr>
          <w:ilvl w:val="2"/>
          <w:numId w:val="4"/>
        </w:numPr>
        <w:spacing w:before="120" w:after="120"/>
        <w:ind w:left="1701"/>
        <w:jc w:val="both"/>
        <w:rPr>
          <w:rFonts w:ascii="Arial" w:hAnsi="Arial" w:cs="Arial" w:eastAsiaTheme="minorEastAsia"/>
          <w:color w:val="000000"/>
          <w:sz w:val="24"/>
          <w:szCs w:val="24"/>
        </w:rPr>
      </w:pPr>
      <w:bookmarkStart w:id="6" w:name="_Ref113883338"/>
      <w:r>
        <w:rPr>
          <w:rFonts w:ascii="Arial" w:hAnsi="Arial" w:cs="Arial" w:eastAsiaTheme="minorEastAsia"/>
          <w:color w:val="000000"/>
          <w:sz w:val="24"/>
          <w:szCs w:val="24"/>
        </w:rPr>
        <w:t>Aquele que não atenda às condições deste Edital e seu(s) anexo(s);</w:t>
      </w:r>
      <w:bookmarkStart w:id="7" w:name="_Ref114659912"/>
    </w:p>
    <w:p w14:paraId="767026F7">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Autor do anteprojeto, do projeto básico ou do projeto executivo, pessoa física ou jurídica, quando a licitação versar sobre serviços ou fornecimento de bens a ele relacionados;</w:t>
      </w:r>
      <w:bookmarkEnd w:id="6"/>
      <w:bookmarkEnd w:id="7"/>
      <w:bookmarkStart w:id="8" w:name="_Ref114659913"/>
      <w:bookmarkStart w:id="9" w:name="_Ref113883339"/>
    </w:p>
    <w:p w14:paraId="14494637">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bookmarkStart w:id="10" w:name="_Ref113883003"/>
    </w:p>
    <w:p w14:paraId="08F71ECF">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Pessoa física ou jurídica que se encontre, ao tempo da licitação, impossibilitada de participar da licitação em decorrência de sanção que lhe foi imposta;</w:t>
      </w:r>
      <w:bookmarkEnd w:id="10"/>
    </w:p>
    <w:p w14:paraId="61D7E922">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1" w:name="_Ref113883579"/>
    </w:p>
    <w:p w14:paraId="462BC6E9">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Empresas controladoras, controladas ou coligadas, nos termos da Lei nº 6.404, de 15 de dezembro de 1976, concorrendo entre si;</w:t>
      </w:r>
      <w:bookmarkEnd w:id="11"/>
    </w:p>
    <w:p w14:paraId="0F7FB38F">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2" w:name="_Ref113962336"/>
    </w:p>
    <w:p w14:paraId="036A6C70">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Agente público do órgão ou entidade licitante;</w:t>
      </w:r>
      <w:bookmarkEnd w:id="12"/>
    </w:p>
    <w:p w14:paraId="09CBD3A4">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Pessoas jurídicas reunidas em consórcio;</w:t>
      </w:r>
    </w:p>
    <w:p w14:paraId="50EDF50D">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Organizações da Sociedade Civil de Interesse Público - OSCIP, atuando nessa condição;</w:t>
      </w:r>
    </w:p>
    <w:p w14:paraId="5DE826E4">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Fonts w:ascii="Arial" w:hAnsi="Arial" w:cs="Arial" w:eastAsiaTheme="minorEastAsia"/>
          <w:color w:val="000080"/>
          <w:sz w:val="24"/>
          <w:szCs w:val="24"/>
          <w:u w:val="single"/>
        </w:rPr>
        <w:t>§ 1º do art. 9º da 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77060809">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impedimento de que trata o item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_Ref113883003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3.6.3</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14:paraId="4D56EA18">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critério da Administração e exclusivamente a seu serviço, o autor dos projetos e a empresa a que se referem os itens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_Ref114659912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3.6.1</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_Ref114659913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3.6.2</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poderão participar no apoio das atividades de planejamento da contratação, de execução da licitação ou de gestão do contrato, desde que sob supervisão exclusiva de agentes públicos do órgão ou entidade.</w:t>
      </w:r>
      <w:bookmarkStart w:id="14" w:name="art14§3"/>
      <w:bookmarkEnd w:id="14"/>
    </w:p>
    <w:p w14:paraId="390F78BE">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Equiparam-se aos autores do projeto as empresas integrantes do mesmo grupo econômico.</w:t>
      </w:r>
      <w:bookmarkStart w:id="15" w:name="art14§4"/>
      <w:bookmarkEnd w:id="15"/>
    </w:p>
    <w:p w14:paraId="25EBC936">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disposto nos itens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_Ref114659912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3.6.1</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_Ref114659913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3.6.2</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bookmarkStart w:id="16" w:name="art14§5"/>
      <w:bookmarkEnd w:id="16"/>
    </w:p>
    <w:p w14:paraId="5A242DDC">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Fonts w:ascii="Arial" w:hAnsi="Arial" w:cs="Arial" w:eastAsiaTheme="minorEastAsia"/>
          <w:color w:val="000080"/>
          <w:sz w:val="24"/>
          <w:szCs w:val="24"/>
          <w:u w:val="single"/>
        </w:rPr>
        <w:t>Lei nº 14.133/2021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5F9352B8">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vedação de que trata o item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_Ref113962336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3.6.7</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052FEB7D">
      <w:pPr>
        <w:spacing w:before="120" w:after="120"/>
        <w:ind w:left="360"/>
        <w:jc w:val="both"/>
        <w:rPr>
          <w:rFonts w:ascii="Arial" w:hAnsi="Arial" w:cs="Arial" w:eastAsiaTheme="minorEastAsia"/>
          <w:color w:val="000000"/>
          <w:sz w:val="24"/>
          <w:szCs w:val="24"/>
        </w:rPr>
      </w:pPr>
    </w:p>
    <w:p w14:paraId="31D93FD3">
      <w:pPr>
        <w:pStyle w:val="39"/>
        <w:keepNext/>
        <w:keepLines/>
        <w:numPr>
          <w:ilvl w:val="0"/>
          <w:numId w:val="4"/>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17" w:name="_Toc135469226"/>
      <w:r>
        <w:rPr>
          <w:rFonts w:ascii="Arial" w:hAnsi="Arial" w:cs="Arial" w:eastAsiaTheme="majorEastAsia"/>
          <w:b/>
          <w:bCs/>
          <w:color w:val="000000" w:themeColor="text1"/>
          <w:spacing w:val="5"/>
          <w:kern w:val="28"/>
          <w:sz w:val="24"/>
          <w:szCs w:val="24"/>
          <w14:textFill>
            <w14:solidFill>
              <w14:schemeClr w14:val="tx1"/>
            </w14:solidFill>
          </w14:textFill>
        </w:rPr>
        <w:t>DA APRESENTAÇÃO DA PROPOSTA E DOS DOCUMENTOS DE HABILITAÇÃO</w:t>
      </w:r>
      <w:bookmarkEnd w:id="17"/>
    </w:p>
    <w:p w14:paraId="269970DC">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p>
    <w:p w14:paraId="5FFAB230">
      <w:pPr>
        <w:pStyle w:val="39"/>
        <w:numPr>
          <w:ilvl w:val="1"/>
          <w:numId w:val="4"/>
        </w:numPr>
        <w:spacing w:before="120" w:after="120"/>
        <w:jc w:val="both"/>
        <w:rPr>
          <w:rFonts w:ascii="Arial" w:hAnsi="Arial" w:cs="Arial" w:eastAsiaTheme="minorEastAsia"/>
          <w:color w:val="FF0000"/>
          <w:sz w:val="24"/>
          <w:szCs w:val="24"/>
        </w:rPr>
      </w:pPr>
      <w:r>
        <w:rPr>
          <w:rFonts w:ascii="Arial" w:hAnsi="Arial" w:cs="Arial" w:eastAsiaTheme="minorEastAsia"/>
          <w:color w:val="000000" w:themeColor="text1"/>
          <w:sz w:val="24"/>
          <w:szCs w:val="24"/>
          <w14:textFill>
            <w14:solidFill>
              <w14:schemeClr w14:val="tx1"/>
            </w14:solidFill>
          </w14:textFill>
        </w:rPr>
        <w:t>Na presente licitação, a fase de habilitação sucederá as fases de apresentação de propostas e lances e de julgamento.</w:t>
      </w:r>
      <w:bookmarkStart w:id="18" w:name="_Ref113886867"/>
    </w:p>
    <w:p w14:paraId="2BD63C98">
      <w:pPr>
        <w:pStyle w:val="39"/>
        <w:numPr>
          <w:ilvl w:val="1"/>
          <w:numId w:val="4"/>
        </w:numPr>
        <w:spacing w:before="120" w:after="120"/>
        <w:jc w:val="both"/>
        <w:rPr>
          <w:rFonts w:ascii="Arial" w:hAnsi="Arial" w:cs="Arial" w:eastAsiaTheme="minorEastAsia"/>
          <w:color w:val="FF0000"/>
          <w:sz w:val="24"/>
          <w:szCs w:val="24"/>
        </w:rPr>
      </w:pPr>
      <w:r>
        <w:rPr>
          <w:rFonts w:ascii="Arial" w:hAnsi="Arial" w:cs="Arial" w:eastAsiaTheme="minorEastAsia"/>
          <w:color w:val="000000"/>
          <w:sz w:val="24"/>
          <w:szCs w:val="24"/>
        </w:rPr>
        <w:t>Os licitantes encaminharão, exclusivamente por meio do sistema eletrônico do Portal de Compras Públicas, a proposta com o preço ou o percentual de desconto, conforme o critério de julgamento adotado neste Edital, até a data e o horário estabelecidos para abertura da sessão pública.</w:t>
      </w:r>
      <w:bookmarkEnd w:id="18"/>
      <w:bookmarkStart w:id="19" w:name="_Ref113889589"/>
    </w:p>
    <w:p w14:paraId="1FE18F4F">
      <w:pPr>
        <w:pStyle w:val="39"/>
        <w:numPr>
          <w:ilvl w:val="1"/>
          <w:numId w:val="4"/>
        </w:numPr>
        <w:spacing w:before="120" w:after="120"/>
        <w:jc w:val="both"/>
        <w:rPr>
          <w:rFonts w:ascii="Arial" w:hAnsi="Arial" w:cs="Arial" w:eastAsiaTheme="minorEastAsia"/>
          <w:color w:val="FF0000"/>
          <w:sz w:val="24"/>
          <w:szCs w:val="24"/>
        </w:rPr>
      </w:pPr>
      <w:r>
        <w:rPr>
          <w:rFonts w:ascii="Arial" w:hAnsi="Arial" w:cs="Arial" w:eastAsiaTheme="minorEastAsia"/>
          <w:color w:val="000000"/>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Arial" w:hAnsi="Arial" w:cs="Arial" w:eastAsiaTheme="minorEastAsia"/>
          <w:color w:val="000000"/>
          <w:sz w:val="24"/>
          <w:szCs w:val="24"/>
          <w:highlight w:val="yellow"/>
        </w:rPr>
        <w:fldChar w:fldCharType="begin"/>
      </w:r>
      <w:r>
        <w:rPr>
          <w:rFonts w:ascii="Arial" w:hAnsi="Arial" w:cs="Arial" w:eastAsiaTheme="minorEastAsia"/>
          <w:color w:val="000000"/>
          <w:sz w:val="24"/>
          <w:szCs w:val="24"/>
        </w:rPr>
        <w:instrText xml:space="preserve"> REF _Ref114663777 \r \h </w:instrText>
      </w:r>
      <w:r>
        <w:rPr>
          <w:rFonts w:ascii="Arial" w:hAnsi="Arial" w:cs="Arial" w:eastAsiaTheme="minorEastAsia"/>
          <w:color w:val="000000"/>
          <w:sz w:val="24"/>
          <w:szCs w:val="24"/>
          <w:highlight w:val="yellow"/>
        </w:rPr>
        <w:instrText xml:space="preserve"> \* MERGEFORMAT </w:instrText>
      </w:r>
      <w:r>
        <w:rPr>
          <w:rFonts w:ascii="Arial" w:hAnsi="Arial" w:cs="Arial" w:eastAsiaTheme="minorEastAsia"/>
          <w:color w:val="000000"/>
          <w:sz w:val="24"/>
          <w:szCs w:val="24"/>
          <w:highlight w:val="yellow"/>
        </w:rPr>
        <w:fldChar w:fldCharType="separate"/>
      </w:r>
      <w:r>
        <w:rPr>
          <w:rFonts w:ascii="Arial" w:hAnsi="Arial" w:cs="Arial" w:eastAsiaTheme="minorEastAsia"/>
          <w:color w:val="000000"/>
          <w:sz w:val="24"/>
          <w:szCs w:val="24"/>
        </w:rPr>
        <w:t>8.1.1</w:t>
      </w:r>
      <w:r>
        <w:rPr>
          <w:rFonts w:ascii="Arial" w:hAnsi="Arial" w:cs="Arial" w:eastAsiaTheme="minorEastAsia"/>
          <w:color w:val="000000"/>
          <w:sz w:val="24"/>
          <w:szCs w:val="24"/>
          <w:highlight w:val="yellow"/>
        </w:rPr>
        <w:fldChar w:fldCharType="end"/>
      </w:r>
      <w:r>
        <w:rPr>
          <w:rFonts w:ascii="Arial" w:hAnsi="Arial" w:cs="Arial" w:eastAsiaTheme="minorEastAsia"/>
          <w:color w:val="000000"/>
          <w:sz w:val="24"/>
          <w:szCs w:val="24"/>
        </w:rPr>
        <w:t xml:space="preserve"> 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_Ref114663151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8.12.1</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deste Edital.</w:t>
      </w:r>
      <w:bookmarkEnd w:id="19"/>
      <w:bookmarkStart w:id="20" w:name="_Ref113968921"/>
    </w:p>
    <w:p w14:paraId="75B3DF74">
      <w:pPr>
        <w:pStyle w:val="39"/>
        <w:numPr>
          <w:ilvl w:val="1"/>
          <w:numId w:val="4"/>
        </w:numPr>
        <w:spacing w:before="120" w:after="120"/>
        <w:jc w:val="both"/>
        <w:rPr>
          <w:rFonts w:ascii="Arial" w:hAnsi="Arial" w:cs="Arial" w:eastAsiaTheme="minorEastAsia"/>
          <w:color w:val="FF0000"/>
          <w:sz w:val="24"/>
          <w:szCs w:val="24"/>
        </w:rPr>
      </w:pPr>
      <w:r>
        <w:rPr>
          <w:rFonts w:ascii="Arial" w:hAnsi="Arial" w:cs="Arial" w:eastAsiaTheme="minorEastAsia"/>
          <w:color w:val="000000"/>
          <w:sz w:val="24"/>
          <w:szCs w:val="24"/>
        </w:rPr>
        <w:t>No cadastramento da proposta inicial, o licitante declarará, em campo próprio do sistema, que:</w:t>
      </w:r>
      <w:bookmarkEnd w:id="20"/>
    </w:p>
    <w:p w14:paraId="69E60441">
      <w:pPr>
        <w:pStyle w:val="39"/>
        <w:numPr>
          <w:ilvl w:val="2"/>
          <w:numId w:val="4"/>
        </w:numPr>
        <w:spacing w:before="288" w:beforeLines="120" w:after="288" w:afterLines="120" w:line="312" w:lineRule="auto"/>
        <w:ind w:left="1701"/>
        <w:jc w:val="both"/>
        <w:rPr>
          <w:rFonts w:ascii="Arial" w:hAnsi="Arial" w:cs="Arial" w:eastAsiaTheme="minorEastAsia"/>
          <w:sz w:val="24"/>
          <w:szCs w:val="24"/>
        </w:rPr>
      </w:pPr>
      <w:r>
        <w:rPr>
          <w:rFonts w:ascii="Arial" w:hAnsi="Arial" w:cs="Arial" w:eastAsiaTheme="minorEastAsia"/>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2CB680F">
      <w:pPr>
        <w:pStyle w:val="39"/>
        <w:numPr>
          <w:ilvl w:val="2"/>
          <w:numId w:val="4"/>
        </w:numPr>
        <w:spacing w:before="288" w:beforeLines="120" w:after="288" w:afterLines="120" w:line="312" w:lineRule="auto"/>
        <w:ind w:left="1701"/>
        <w:jc w:val="both"/>
        <w:rPr>
          <w:rFonts w:ascii="Arial" w:hAnsi="Arial" w:cs="Arial" w:eastAsiaTheme="minorEastAsia"/>
          <w:sz w:val="24"/>
          <w:szCs w:val="24"/>
        </w:rPr>
      </w:pPr>
      <w:r>
        <w:rPr>
          <w:rFonts w:ascii="Arial" w:hAnsi="Arial" w:cs="Arial" w:eastAsiaTheme="minorEastAsia"/>
          <w:color w:val="000000"/>
          <w:sz w:val="24"/>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Fonts w:ascii="Arial" w:hAnsi="Arial" w:cs="Arial" w:eastAsiaTheme="minorEastAsia"/>
          <w:color w:val="000080"/>
          <w:sz w:val="24"/>
          <w:szCs w:val="24"/>
          <w:u w:val="single"/>
        </w:rPr>
        <w:t>artigo 7°, XXXIII, da Constituição</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0BC667A7">
      <w:pPr>
        <w:pStyle w:val="39"/>
        <w:numPr>
          <w:ilvl w:val="2"/>
          <w:numId w:val="4"/>
        </w:numPr>
        <w:spacing w:before="288" w:beforeLines="120" w:after="288" w:afterLines="120" w:line="312" w:lineRule="auto"/>
        <w:ind w:left="1701"/>
        <w:jc w:val="both"/>
        <w:rPr>
          <w:rFonts w:ascii="Arial" w:hAnsi="Arial" w:cs="Arial" w:eastAsiaTheme="minorEastAsia"/>
          <w:sz w:val="24"/>
          <w:szCs w:val="24"/>
        </w:rPr>
      </w:pPr>
      <w:r>
        <w:rPr>
          <w:rFonts w:ascii="Arial" w:hAnsi="Arial" w:cs="Arial" w:eastAsiaTheme="minorEastAsia"/>
          <w:color w:val="000000"/>
          <w:sz w:val="24"/>
          <w:szCs w:val="24"/>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Fonts w:ascii="Arial" w:hAnsi="Arial" w:cs="Arial" w:eastAsiaTheme="minorEastAsia"/>
          <w:color w:val="000080"/>
          <w:sz w:val="24"/>
          <w:szCs w:val="24"/>
          <w:u w:val="single"/>
        </w:rPr>
        <w:t>incisos III e IV do art. 1º e no inciso III do art. 5º da Constituição Federal</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1493009E">
      <w:pPr>
        <w:pStyle w:val="39"/>
        <w:numPr>
          <w:ilvl w:val="2"/>
          <w:numId w:val="4"/>
        </w:numPr>
        <w:spacing w:before="288" w:beforeLines="120" w:after="288" w:afterLines="120" w:line="312" w:lineRule="auto"/>
        <w:ind w:left="1701"/>
        <w:jc w:val="both"/>
        <w:rPr>
          <w:rFonts w:ascii="Arial" w:hAnsi="Arial" w:cs="Arial" w:eastAsiaTheme="minorEastAsia"/>
          <w:sz w:val="24"/>
          <w:szCs w:val="24"/>
        </w:rPr>
      </w:pPr>
      <w:r>
        <w:rPr>
          <w:rFonts w:ascii="Arial" w:hAnsi="Arial" w:cs="Arial" w:eastAsiaTheme="minorEastAsia"/>
          <w:color w:val="000000"/>
          <w:sz w:val="24"/>
          <w:szCs w:val="24"/>
        </w:rPr>
        <w:t>Cumpre as exigências de reserva de cargos para pessoa com deficiência e para reabilitado da Previdência Social, previstas em lei e em outras normas específicas.</w:t>
      </w:r>
    </w:p>
    <w:p w14:paraId="6216497A">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cs="Arial" w:eastAsiaTheme="minorEastAsia"/>
          <w:color w:val="000080"/>
          <w:sz w:val="24"/>
          <w:szCs w:val="24"/>
          <w:u w:val="single"/>
        </w:rPr>
        <w:t>artigo 16 da 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bookmarkStart w:id="21" w:name="_Ref117000019"/>
    </w:p>
    <w:p w14:paraId="0EB3C4A9">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cs="Arial" w:eastAsiaTheme="minorEastAsia"/>
          <w:color w:val="000080"/>
          <w:sz w:val="24"/>
          <w:szCs w:val="24"/>
          <w:u w:val="single"/>
        </w:rPr>
        <w:t>artigo 3° da Lei Complementar nº 123, de 2006</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xml:space="preserve">, estando apto a usufruir do tratamento favorecido estabelecido em seus </w:t>
      </w:r>
      <w:bookmarkEnd w:id="21"/>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HYPERLINK "https://www.planalto.gov.br/ccivil_03/leis/lcp/lcp123.htm" \l "art42"</w:instrText>
      </w:r>
      <w:r>
        <w:rPr>
          <w:rFonts w:ascii="Arial" w:hAnsi="Arial" w:cs="Arial" w:eastAsiaTheme="minorEastAsia"/>
          <w:color w:val="000000"/>
          <w:sz w:val="24"/>
          <w:szCs w:val="24"/>
        </w:rPr>
        <w:fldChar w:fldCharType="separate"/>
      </w:r>
      <w:r>
        <w:rPr>
          <w:rFonts w:ascii="Arial" w:hAnsi="Arial" w:cs="Arial" w:eastAsiaTheme="minorEastAsia"/>
          <w:color w:val="000080"/>
          <w:sz w:val="24"/>
          <w:szCs w:val="24"/>
          <w:u w:val="single"/>
        </w:rPr>
        <w:t>arts. 42 a 49</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xml:space="preserve">, observado o disposto nos </w:t>
      </w:r>
      <w:r>
        <w:fldChar w:fldCharType="begin"/>
      </w:r>
      <w:r>
        <w:instrText xml:space="preserve"> HYPERLINK "http://www.planalto.gov.br/ccivil_03/_ato2019-2022/2021/lei/L14133.htm" \l "art4§1" \h </w:instrText>
      </w:r>
      <w:r>
        <w:fldChar w:fldCharType="separate"/>
      </w:r>
      <w:r>
        <w:rPr>
          <w:rFonts w:ascii="Arial" w:hAnsi="Arial" w:cs="Arial" w:eastAsiaTheme="minorEastAsia"/>
          <w:color w:val="000080"/>
          <w:sz w:val="24"/>
          <w:szCs w:val="24"/>
          <w:u w:val="single"/>
        </w:rPr>
        <w:t>§§ 1º ao 3º do art. 4º, da Lei n.º 14.133, de 2021.</w:t>
      </w:r>
      <w:r>
        <w:rPr>
          <w:rFonts w:ascii="Arial" w:hAnsi="Arial" w:cs="Arial" w:eastAsiaTheme="minorEastAsia"/>
          <w:color w:val="000080"/>
          <w:sz w:val="24"/>
          <w:szCs w:val="24"/>
          <w:u w:val="single"/>
        </w:rPr>
        <w:fldChar w:fldCharType="end"/>
      </w:r>
    </w:p>
    <w:p w14:paraId="3ADC0327">
      <w:pPr>
        <w:pStyle w:val="73"/>
        <w:numPr>
          <w:ilvl w:val="2"/>
          <w:numId w:val="4"/>
        </w:numPr>
        <w:ind w:left="1701"/>
        <w:rPr>
          <w:color w:val="auto"/>
          <w:sz w:val="24"/>
          <w:szCs w:val="24"/>
        </w:rPr>
      </w:pPr>
      <w:r>
        <w:rPr>
          <w:color w:val="auto"/>
          <w:sz w:val="24"/>
          <w:szCs w:val="24"/>
        </w:rPr>
        <w:t>No item exclusivo para participação de microempresas e empresas de pequeno porte, a assinalação do campo “não” impedirá o prosseguimento no certame, para aquele item;</w:t>
      </w:r>
    </w:p>
    <w:p w14:paraId="2571BC0C">
      <w:pPr>
        <w:pStyle w:val="73"/>
        <w:numPr>
          <w:ilvl w:val="2"/>
          <w:numId w:val="4"/>
        </w:numPr>
        <w:ind w:left="1701"/>
        <w:rPr>
          <w:color w:val="auto"/>
          <w:sz w:val="24"/>
          <w:szCs w:val="24"/>
        </w:rPr>
      </w:pPr>
      <w:r>
        <w:rPr>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4"/>
          <w:color w:val="auto"/>
          <w:sz w:val="24"/>
          <w:szCs w:val="24"/>
        </w:rPr>
        <w:t>Lei Complementar nº 123, de 2006</w:t>
      </w:r>
      <w:r>
        <w:rPr>
          <w:rStyle w:val="14"/>
          <w:color w:val="auto"/>
          <w:sz w:val="24"/>
          <w:szCs w:val="24"/>
        </w:rPr>
        <w:fldChar w:fldCharType="end"/>
      </w:r>
      <w:r>
        <w:rPr>
          <w:color w:val="auto"/>
          <w:sz w:val="24"/>
          <w:szCs w:val="24"/>
        </w:rPr>
        <w:t>, mesmo que microempresa, empresa de pequeno porte ou sociedade cooperativa.</w:t>
      </w:r>
    </w:p>
    <w:p w14:paraId="62F63927">
      <w:pPr>
        <w:spacing w:before="120" w:after="120"/>
        <w:jc w:val="both"/>
        <w:rPr>
          <w:rFonts w:ascii="Arial" w:hAnsi="Arial" w:cs="Arial" w:eastAsiaTheme="minorEastAsia"/>
          <w:color w:val="000000"/>
          <w:sz w:val="24"/>
          <w:szCs w:val="24"/>
        </w:rPr>
      </w:pPr>
    </w:p>
    <w:p w14:paraId="321CEFF6">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falsidade da declaração de que trata os itens 4.4 ou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_Ref117000019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4.5</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sujeitará o licitante às sanções previstas na </w:t>
      </w:r>
      <w:r>
        <w:fldChar w:fldCharType="begin"/>
      </w:r>
      <w:r>
        <w:instrText xml:space="preserve"> HYPERLINK "http://www.planalto.gov.br/ccivil_03/_ato2019-2022/2021/lei/L14133.htm" </w:instrText>
      </w:r>
      <w:r>
        <w:fldChar w:fldCharType="separate"/>
      </w:r>
      <w:r>
        <w:rPr>
          <w:rFonts w:ascii="Arial" w:hAnsi="Arial" w:cs="Arial" w:eastAsiaTheme="minorEastAsia"/>
          <w:color w:val="000080"/>
          <w:sz w:val="24"/>
          <w:szCs w:val="24"/>
          <w:u w:val="single"/>
        </w:rPr>
        <w:t>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e neste Edital.</w:t>
      </w:r>
    </w:p>
    <w:p w14:paraId="06060BDA">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1DE67B5">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7697F36F">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Serão disponibilizados para acesso público os documentos que compõem a proposta dos licitantes convocados para apresentação de propostas, após a fase de envio de lances.</w:t>
      </w:r>
      <w:bookmarkStart w:id="22" w:name="_Ref116992247"/>
    </w:p>
    <w:p w14:paraId="3096A3CA">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Desde que disponibilizada a funcionalidade no sistema, o licitante poderá parametrizar o seu valor final mínimo ou o seu percentual de desconto máximo quando do cadastramento da proposta e obedecerá às seguintes regras:</w:t>
      </w:r>
      <w:bookmarkEnd w:id="22"/>
    </w:p>
    <w:p w14:paraId="1E1655ED">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0B287C0C">
      <w:pPr>
        <w:pStyle w:val="73"/>
        <w:numPr>
          <w:ilvl w:val="2"/>
          <w:numId w:val="4"/>
        </w:numPr>
        <w:ind w:left="1701"/>
        <w:rPr>
          <w:color w:val="auto"/>
          <w:sz w:val="24"/>
          <w:szCs w:val="24"/>
        </w:rPr>
      </w:pPr>
      <w:r>
        <w:rPr>
          <w:color w:val="auto"/>
          <w:sz w:val="24"/>
          <w:szCs w:val="24"/>
        </w:rPr>
        <w:t>Os lances serão de envio automático pelo sistema, respeitado o valor final mínimo, caso estabelecido, e o intervalo de que trata o subitem acima.</w:t>
      </w:r>
    </w:p>
    <w:p w14:paraId="2B73AD11">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valor final mínimo ou o percentual de desconto final máximo parametrizado no sistema poderá ser alterado pelo fornecedor durante a fase de disputa, sendo vedado:</w:t>
      </w:r>
    </w:p>
    <w:p w14:paraId="213B3C38">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Valor superior a lance já registrado pelo fornecedor no sistema, quando adotado o critério de julgamento por menor preço; e</w:t>
      </w:r>
    </w:p>
    <w:p w14:paraId="4E5E44C2">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Percentual de desconto inferior a lance já registrado pelo fornecedor no sistema, quando adotado o critério de julgamento por maior desconto.</w:t>
      </w:r>
    </w:p>
    <w:p w14:paraId="11809827">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valor final mínimo ou o percentual de desconto final máximo parametrizado na forma do item 4.11 possuirá caráter sigiloso para os demais fornecedores e para o órgão ou entidade promotora da licitação, podendo ser disponibilizado estrita e permanentemente aos órgãos de controle externo e interno.</w:t>
      </w:r>
    </w:p>
    <w:p w14:paraId="1D564644">
      <w:pPr>
        <w:pStyle w:val="39"/>
        <w:numPr>
          <w:ilvl w:val="1"/>
          <w:numId w:val="4"/>
        </w:numPr>
        <w:spacing w:before="120" w:after="120"/>
        <w:jc w:val="both"/>
        <w:rPr>
          <w:rFonts w:ascii="Arial" w:hAnsi="Arial" w:eastAsia="Times New Roman" w:cs="Arial"/>
          <w:color w:val="000000"/>
          <w:sz w:val="24"/>
          <w:szCs w:val="24"/>
        </w:rPr>
      </w:pPr>
      <w:r>
        <w:rPr>
          <w:rFonts w:ascii="Arial" w:hAnsi="Arial" w:eastAsia="Times New Roman" w:cs="Arial"/>
          <w:color w:val="000000"/>
          <w:sz w:val="24"/>
          <w:szCs w:val="24"/>
        </w:rPr>
        <w:t xml:space="preserve">Caberá ao licitante interessado em participar da licitação </w:t>
      </w:r>
      <w:r>
        <w:rPr>
          <w:rFonts w:ascii="Arial" w:hAnsi="Arial" w:cs="Arial" w:eastAsiaTheme="minorEastAsia"/>
          <w:color w:val="000000"/>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47A22364">
      <w:pPr>
        <w:pStyle w:val="39"/>
        <w:numPr>
          <w:ilvl w:val="1"/>
          <w:numId w:val="4"/>
        </w:numPr>
        <w:spacing w:before="120" w:after="120"/>
        <w:jc w:val="both"/>
        <w:rPr>
          <w:rFonts w:ascii="Arial" w:hAnsi="Arial" w:eastAsia="Times New Roman" w:cs="Arial"/>
          <w:color w:val="000000"/>
          <w:sz w:val="24"/>
          <w:szCs w:val="24"/>
        </w:rPr>
      </w:pPr>
      <w:r>
        <w:rPr>
          <w:rFonts w:ascii="Arial" w:hAnsi="Arial" w:eastAsia="Times New Roman" w:cs="Arial"/>
          <w:color w:val="000000"/>
          <w:sz w:val="24"/>
          <w:szCs w:val="24"/>
        </w:rPr>
        <w:t xml:space="preserve">O licitante deverá </w:t>
      </w:r>
      <w:r>
        <w:rPr>
          <w:rFonts w:ascii="Arial" w:hAnsi="Arial" w:cs="Arial" w:eastAsiaTheme="minorEastAsia"/>
          <w:color w:val="000000"/>
          <w:sz w:val="24"/>
          <w:szCs w:val="24"/>
        </w:rPr>
        <w:t>comunicar imediatamente ao provedor do sistema qualquer acontecimento que possa comprometer o sigilo ou a segurança, para imediato bloqueio de acesso.</w:t>
      </w:r>
    </w:p>
    <w:p w14:paraId="2FE218BB">
      <w:pPr>
        <w:spacing w:before="120" w:after="120"/>
        <w:ind w:left="360"/>
        <w:jc w:val="both"/>
        <w:rPr>
          <w:rFonts w:ascii="Arial" w:hAnsi="Arial" w:eastAsia="Times New Roman" w:cs="Arial"/>
          <w:color w:val="000000"/>
          <w:sz w:val="24"/>
          <w:szCs w:val="24"/>
        </w:rPr>
      </w:pPr>
    </w:p>
    <w:p w14:paraId="32347F15">
      <w:pPr>
        <w:pStyle w:val="39"/>
        <w:keepNext/>
        <w:keepLines/>
        <w:numPr>
          <w:ilvl w:val="0"/>
          <w:numId w:val="4"/>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23" w:name="_Toc135469227"/>
      <w:r>
        <w:rPr>
          <w:rFonts w:ascii="Arial" w:hAnsi="Arial" w:cs="Arial" w:eastAsiaTheme="majorEastAsia"/>
          <w:b/>
          <w:bCs/>
          <w:color w:val="000000" w:themeColor="text1"/>
          <w:spacing w:val="5"/>
          <w:kern w:val="28"/>
          <w:sz w:val="24"/>
          <w:szCs w:val="24"/>
          <w14:textFill>
            <w14:solidFill>
              <w14:schemeClr w14:val="tx1"/>
            </w14:solidFill>
          </w14:textFill>
        </w:rPr>
        <w:t>DO PREENCHIMENTO DA PROPOSTA</w:t>
      </w:r>
      <w:bookmarkEnd w:id="23"/>
    </w:p>
    <w:p w14:paraId="2366462E">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22FC149C">
      <w:pPr>
        <w:pStyle w:val="39"/>
        <w:numPr>
          <w:ilvl w:val="1"/>
          <w:numId w:val="4"/>
        </w:numPr>
        <w:spacing w:before="120" w:after="120"/>
        <w:jc w:val="both"/>
        <w:rPr>
          <w:rFonts w:ascii="Arial" w:hAnsi="Arial" w:eastAsia="Times New Roman" w:cs="Arial"/>
          <w:color w:val="000000"/>
          <w:sz w:val="24"/>
          <w:szCs w:val="24"/>
        </w:rPr>
      </w:pPr>
      <w:r>
        <w:rPr>
          <w:rFonts w:ascii="Arial" w:hAnsi="Arial" w:cs="Arial" w:eastAsiaTheme="minorEastAsia"/>
          <w:color w:val="000000"/>
          <w:sz w:val="24"/>
          <w:szCs w:val="24"/>
        </w:rPr>
        <w:t>O licitante deverá enviar sua proposta mediante o preenchimento, no sistema eletrônico, dos seguintes campos:</w:t>
      </w:r>
    </w:p>
    <w:p w14:paraId="4C95D9C3">
      <w:pPr>
        <w:pStyle w:val="39"/>
        <w:numPr>
          <w:ilvl w:val="0"/>
          <w:numId w:val="5"/>
        </w:numPr>
        <w:spacing w:before="120" w:after="120"/>
        <w:jc w:val="both"/>
        <w:rPr>
          <w:rFonts w:ascii="Arial" w:hAnsi="Arial" w:cs="Arial" w:eastAsiaTheme="minorEastAsia"/>
          <w:i/>
          <w:iCs/>
          <w:color w:val="000000" w:themeColor="text1"/>
          <w:sz w:val="24"/>
          <w:szCs w:val="24"/>
          <w14:textFill>
            <w14:solidFill>
              <w14:schemeClr w14:val="tx1"/>
            </w14:solidFill>
          </w14:textFill>
        </w:rPr>
      </w:pPr>
      <w:r>
        <w:rPr>
          <w:rFonts w:ascii="Arial" w:hAnsi="Arial" w:cs="Arial" w:eastAsiaTheme="minorEastAsia"/>
          <w:i/>
          <w:iCs/>
          <w:color w:val="000000" w:themeColor="text1"/>
          <w:sz w:val="24"/>
          <w:szCs w:val="24"/>
          <w14:textFill>
            <w14:solidFill>
              <w14:schemeClr w14:val="tx1"/>
            </w14:solidFill>
          </w14:textFill>
        </w:rPr>
        <w:t>Valor unitário e total do item para cada item ou lote de itens (conforme o caso), em moeda corrente nacional;</w:t>
      </w:r>
    </w:p>
    <w:p w14:paraId="23EC710C">
      <w:pPr>
        <w:pStyle w:val="39"/>
        <w:numPr>
          <w:ilvl w:val="0"/>
          <w:numId w:val="5"/>
        </w:numPr>
        <w:spacing w:before="120" w:after="120"/>
        <w:jc w:val="both"/>
        <w:rPr>
          <w:rFonts w:ascii="Arial" w:hAnsi="Arial" w:cs="Arial" w:eastAsiaTheme="minorEastAsia"/>
          <w:i/>
          <w:iCs/>
          <w:color w:val="000000" w:themeColor="text1"/>
          <w:sz w:val="24"/>
          <w:szCs w:val="24"/>
          <w14:textFill>
            <w14:solidFill>
              <w14:schemeClr w14:val="tx1"/>
            </w14:solidFill>
          </w14:textFill>
        </w:rPr>
      </w:pPr>
      <w:r>
        <w:rPr>
          <w:rFonts w:ascii="Arial" w:hAnsi="Arial" w:cs="Arial" w:eastAsiaTheme="minorEastAsia"/>
          <w:i/>
          <w:iCs/>
          <w:color w:val="000000" w:themeColor="text1"/>
          <w:sz w:val="24"/>
          <w:szCs w:val="24"/>
          <w14:textFill>
            <w14:solidFill>
              <w14:schemeClr w14:val="tx1"/>
            </w14:solidFill>
          </w14:textFill>
        </w:rPr>
        <w:t>Marca de cada item ofertado;</w:t>
      </w:r>
    </w:p>
    <w:p w14:paraId="21F6983F">
      <w:pPr>
        <w:pStyle w:val="39"/>
        <w:numPr>
          <w:ilvl w:val="0"/>
          <w:numId w:val="5"/>
        </w:numPr>
        <w:spacing w:before="120" w:after="120"/>
        <w:jc w:val="both"/>
        <w:rPr>
          <w:rFonts w:ascii="Arial" w:hAnsi="Arial" w:cs="Arial" w:eastAsiaTheme="minorEastAsia"/>
          <w:i/>
          <w:iCs/>
          <w:color w:val="000000" w:themeColor="text1"/>
          <w:sz w:val="24"/>
          <w:szCs w:val="24"/>
          <w14:textFill>
            <w14:solidFill>
              <w14:schemeClr w14:val="tx1"/>
            </w14:solidFill>
          </w14:textFill>
        </w:rPr>
      </w:pPr>
      <w:r>
        <w:rPr>
          <w:rFonts w:ascii="Arial" w:hAnsi="Arial" w:cs="Arial" w:eastAsiaTheme="minorEastAsia"/>
          <w:i/>
          <w:iCs/>
          <w:color w:val="000000" w:themeColor="text1"/>
          <w:sz w:val="24"/>
          <w:szCs w:val="24"/>
          <w14:textFill>
            <w14:solidFill>
              <w14:schemeClr w14:val="tx1"/>
            </w14:solidFill>
          </w14:textFill>
        </w:rPr>
        <w:t>Fabricante de cada item ofertado;</w:t>
      </w:r>
    </w:p>
    <w:p w14:paraId="436BB750">
      <w:pPr>
        <w:pStyle w:val="39"/>
        <w:numPr>
          <w:ilvl w:val="0"/>
          <w:numId w:val="5"/>
        </w:numPr>
        <w:rPr>
          <w:rFonts w:ascii="Arial" w:hAnsi="Arial" w:cs="Arial" w:eastAsiaTheme="minorEastAsia"/>
          <w:i/>
          <w:iCs/>
          <w:color w:val="000000" w:themeColor="text1"/>
          <w:sz w:val="24"/>
          <w:szCs w:val="24"/>
          <w14:textFill>
            <w14:solidFill>
              <w14:schemeClr w14:val="tx1"/>
            </w14:solidFill>
          </w14:textFill>
        </w:rPr>
      </w:pPr>
      <w:r>
        <w:rPr>
          <w:rFonts w:ascii="Arial" w:hAnsi="Arial" w:cs="Arial" w:eastAsiaTheme="minorEastAsia"/>
          <w:i/>
          <w:iCs/>
          <w:color w:val="000000" w:themeColor="text1"/>
          <w:sz w:val="24"/>
          <w:szCs w:val="24"/>
          <w14:textFill>
            <w14:solidFill>
              <w14:schemeClr w14:val="tx1"/>
            </w14:solidFill>
          </w14:textFill>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5E025A0E">
      <w:pPr>
        <w:spacing w:before="120" w:after="120"/>
        <w:ind w:left="284"/>
        <w:jc w:val="both"/>
        <w:rPr>
          <w:rFonts w:ascii="Arial" w:hAnsi="Arial" w:cs="Arial" w:eastAsiaTheme="minorEastAsia"/>
          <w:color w:val="000000" w:themeColor="text1"/>
          <w:sz w:val="24"/>
          <w:szCs w:val="24"/>
          <w14:textFill>
            <w14:solidFill>
              <w14:schemeClr w14:val="tx1"/>
            </w14:solidFill>
          </w14:textFill>
        </w:rPr>
      </w:pPr>
    </w:p>
    <w:p w14:paraId="31F03025">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Todas as especificações do objeto contidas na proposta vinculam o licitante.</w:t>
      </w:r>
    </w:p>
    <w:p w14:paraId="3CD67F8B">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licitante </w:t>
      </w:r>
      <w:r>
        <w:rPr>
          <w:rFonts w:ascii="Arial" w:hAnsi="Arial" w:cs="Arial" w:eastAsiaTheme="minorEastAsia"/>
          <w:b/>
          <w:bCs/>
          <w:color w:val="000000"/>
          <w:sz w:val="24"/>
          <w:szCs w:val="24"/>
        </w:rPr>
        <w:t>NÃO poderá</w:t>
      </w:r>
      <w:r>
        <w:rPr>
          <w:rFonts w:ascii="Arial" w:hAnsi="Arial" w:cs="Arial" w:eastAsiaTheme="minorEastAsia"/>
          <w:color w:val="000000"/>
          <w:sz w:val="24"/>
          <w:szCs w:val="24"/>
        </w:rPr>
        <w:t xml:space="preserve"> oferecer proposta em quantitativo inferior ao máximo previsto para contratação.</w:t>
      </w:r>
    </w:p>
    <w:p w14:paraId="7513E001">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Nos valores propostos estarão inclusos todos os custos operacionais, encargos previdenciários, trabalhistas, tributários, comerciais e quaisquer outros que incidam direta ou indiretamente na execução do objeto.</w:t>
      </w:r>
    </w:p>
    <w:p w14:paraId="35B801F8">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570A62E">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76C328CA">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Independentemente do percentual de tributo inserido na planilha, no pagamento serão retidos na fonte os percentuais estabelecidos na legislação vigente.</w:t>
      </w:r>
    </w:p>
    <w:p w14:paraId="2393F32E">
      <w:pPr>
        <w:pStyle w:val="39"/>
        <w:numPr>
          <w:ilvl w:val="1"/>
          <w:numId w:val="4"/>
        </w:numPr>
        <w:rPr>
          <w:rFonts w:ascii="Arial" w:hAnsi="Arial" w:cs="Arial" w:eastAsiaTheme="minorEastAsia"/>
          <w:color w:val="000000"/>
          <w:sz w:val="24"/>
          <w:szCs w:val="24"/>
        </w:rPr>
      </w:pPr>
      <w:r>
        <w:rPr>
          <w:rFonts w:ascii="Arial" w:hAnsi="Arial" w:cs="Arial" w:eastAsiaTheme="minorEastAsia"/>
          <w:color w:val="000000"/>
          <w:sz w:val="24"/>
          <w:szCs w:val="24"/>
        </w:rPr>
        <w:t>Na presente licitação, a Microempresa e a Empresa de Pequeno Porte poderão se beneficiar do regime de tributação pelo Simples Nacional.</w:t>
      </w:r>
    </w:p>
    <w:p w14:paraId="599FBFD0">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69EBCEB">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prazo de validade da proposta </w:t>
      </w:r>
      <w:r>
        <w:rPr>
          <w:rFonts w:ascii="Arial" w:hAnsi="Arial" w:cs="Arial" w:eastAsiaTheme="minorEastAsia"/>
          <w:b/>
          <w:bCs/>
          <w:color w:val="000000"/>
          <w:sz w:val="24"/>
          <w:szCs w:val="24"/>
        </w:rPr>
        <w:t xml:space="preserve">não será inferior a </w:t>
      </w:r>
      <w:r>
        <w:rPr>
          <w:rFonts w:ascii="Arial" w:hAnsi="Arial" w:cs="Arial" w:eastAsiaTheme="minorEastAsia"/>
          <w:b/>
          <w:bCs/>
          <w:color w:val="000000" w:themeColor="text1"/>
          <w:sz w:val="24"/>
          <w:szCs w:val="24"/>
          <w14:textFill>
            <w14:solidFill>
              <w14:schemeClr w14:val="tx1"/>
            </w14:solidFill>
          </w14:textFill>
        </w:rPr>
        <w:t xml:space="preserve">60 (sessenta) </w:t>
      </w:r>
      <w:r>
        <w:rPr>
          <w:rFonts w:ascii="Arial" w:hAnsi="Arial" w:cs="Arial" w:eastAsiaTheme="minorEastAsia"/>
          <w:b/>
          <w:bCs/>
          <w:color w:val="000000"/>
          <w:sz w:val="24"/>
          <w:szCs w:val="24"/>
        </w:rPr>
        <w:t>dias</w:t>
      </w:r>
      <w:r>
        <w:rPr>
          <w:rFonts w:ascii="Arial" w:hAnsi="Arial" w:cs="Arial" w:eastAsiaTheme="minorEastAsia"/>
          <w:bCs/>
          <w:color w:val="000000"/>
          <w:sz w:val="24"/>
          <w:szCs w:val="24"/>
        </w:rPr>
        <w:t xml:space="preserve">, </w:t>
      </w:r>
      <w:r>
        <w:rPr>
          <w:rFonts w:ascii="Arial" w:hAnsi="Arial" w:cs="Arial" w:eastAsiaTheme="minorEastAsia"/>
          <w:color w:val="000000"/>
          <w:sz w:val="24"/>
          <w:szCs w:val="24"/>
        </w:rPr>
        <w:t>a contar da data de sua apresentação.</w:t>
      </w:r>
    </w:p>
    <w:p w14:paraId="501F3A6F">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Os licitantes devem respeitar os preços máximos estabelecidos nas normas de regência de contratações públicas federais, quando participarem de licitações públicas;</w:t>
      </w:r>
    </w:p>
    <w:p w14:paraId="2DDC06F2">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Caso o critério de julgamento seja o de maior desconto, o preço já decorrente da aplicação do desconto ofertado deverá respeitar os preços máximos previstos no item 4.9.</w:t>
      </w:r>
    </w:p>
    <w:p w14:paraId="04CB28EC">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descumprimento das regras supramencionadas pela Administração por parte dos contratados pode ensejar a </w:t>
      </w:r>
      <w:r>
        <w:rPr>
          <w:rFonts w:ascii="Arial" w:hAnsi="Arial" w:cs="Arial" w:eastAsiaTheme="minorEastAsia"/>
          <w:color w:val="000000" w:themeColor="text1"/>
          <w:sz w:val="24"/>
          <w:szCs w:val="24"/>
          <w14:textFill>
            <w14:solidFill>
              <w14:schemeClr w14:val="tx1"/>
            </w14:solidFill>
          </w14:textFill>
        </w:rPr>
        <w:t>responsabilização pelo</w:t>
      </w:r>
      <w:r>
        <w:rPr>
          <w:rFonts w:ascii="Arial" w:hAnsi="Arial" w:cs="Arial" w:eastAsiaTheme="minorEastAsia"/>
          <w:color w:val="000000"/>
          <w:sz w:val="24"/>
          <w:szCs w:val="24"/>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Fonts w:ascii="Arial" w:hAnsi="Arial" w:cs="Arial" w:eastAsiaTheme="minorEastAsia"/>
          <w:color w:val="000080"/>
          <w:sz w:val="24"/>
          <w:szCs w:val="24"/>
          <w:u w:val="single"/>
        </w:rPr>
        <w:t>art. 71, inciso IX, da Constituição</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ou condenação dos agentes públicos responsáveis e da empresa contratada ao pagamento dos prejuízos ao erário, caso verificada a ocorrência de superfaturamento por sobrepreço na execução do contrato.</w:t>
      </w:r>
    </w:p>
    <w:p w14:paraId="033AEAFD">
      <w:pPr>
        <w:pStyle w:val="39"/>
        <w:spacing w:before="120" w:after="120"/>
        <w:ind w:left="1080"/>
        <w:jc w:val="both"/>
        <w:rPr>
          <w:rFonts w:ascii="Arial" w:hAnsi="Arial" w:cs="Arial" w:eastAsiaTheme="minorEastAsia"/>
          <w:color w:val="000000"/>
          <w:sz w:val="24"/>
          <w:szCs w:val="24"/>
        </w:rPr>
      </w:pPr>
    </w:p>
    <w:p w14:paraId="0559E85A">
      <w:pPr>
        <w:pStyle w:val="39"/>
        <w:keepNext/>
        <w:keepLines/>
        <w:numPr>
          <w:ilvl w:val="0"/>
          <w:numId w:val="4"/>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24" w:name="_Toc135469228"/>
      <w:r>
        <w:rPr>
          <w:rFonts w:ascii="Arial" w:hAnsi="Arial" w:cs="Arial" w:eastAsiaTheme="majorEastAsia"/>
          <w:b/>
          <w:bCs/>
          <w:color w:val="000000" w:themeColor="text1"/>
          <w:spacing w:val="5"/>
          <w:kern w:val="28"/>
          <w:sz w:val="24"/>
          <w:szCs w:val="24"/>
          <w14:textFill>
            <w14:solidFill>
              <w14:schemeClr w14:val="tx1"/>
            </w14:solidFill>
          </w14:textFill>
        </w:rPr>
        <w:t>DA ABERTURA DA SESSÃO, CLASSIFICAÇÃO DAS PROPOSTAS E FORMULAÇÃO DE LANCES</w:t>
      </w:r>
      <w:bookmarkEnd w:id="24"/>
    </w:p>
    <w:p w14:paraId="12182660">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71B469F5">
      <w:pPr>
        <w:pStyle w:val="39"/>
        <w:numPr>
          <w:ilvl w:val="1"/>
          <w:numId w:val="4"/>
        </w:numPr>
        <w:spacing w:before="120" w:after="120"/>
        <w:jc w:val="both"/>
        <w:rPr>
          <w:rFonts w:ascii="Arial" w:hAnsi="Arial" w:cs="Arial" w:eastAsiaTheme="minorEastAsia"/>
          <w:color w:val="000000"/>
          <w:sz w:val="24"/>
          <w:szCs w:val="24"/>
        </w:rPr>
      </w:pPr>
      <w:bookmarkStart w:id="25" w:name="_Hlk114646655"/>
      <w:r>
        <w:rPr>
          <w:rFonts w:ascii="Arial" w:hAnsi="Arial" w:cs="Arial" w:eastAsiaTheme="minorEastAsia"/>
          <w:color w:val="000000"/>
          <w:sz w:val="24"/>
          <w:szCs w:val="24"/>
        </w:rPr>
        <w:t>A abertura da presente licitação dar-se-á automaticamente em sessão pública, por meio de sistema eletrônico, na data, horário e local indicados neste Edital.</w:t>
      </w:r>
    </w:p>
    <w:p w14:paraId="0E1D425A">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licitantes poderão retirar ou substituir a proposta ou os documentos de habilitação, quando for o caso, anteriormente inseridos no sistema, até a abertura da sessão pública.</w:t>
      </w:r>
    </w:p>
    <w:p w14:paraId="6F0E9B26">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sistema disponibilizará campo próprio para troca de mensagens entre a Pregoeira e os licitantes.</w:t>
      </w:r>
    </w:p>
    <w:p w14:paraId="6C0AD50A">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Iniciada a etapa competitiva, os licitantes deverão encaminhar lances exclusivamente por meio de sistema eletrônico, sendo imediatamente informados do seu recebimento e do valor consignado no registro. </w:t>
      </w:r>
    </w:p>
    <w:p w14:paraId="352411DD">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lance deverá ser ofertado pelo valor unitário do item.</w:t>
      </w:r>
    </w:p>
    <w:p w14:paraId="1C3740B1">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licitantes poderão oferecer lances sucessivos, observando o horário fixado para abertura da sessão e as regras estabelecidas no Edital.</w:t>
      </w:r>
    </w:p>
    <w:p w14:paraId="6B19160B">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licitante somente poderá oferecer lance</w:t>
      </w:r>
      <w:r>
        <w:rPr>
          <w:rFonts w:ascii="Arial" w:hAnsi="Arial" w:cs="Arial" w:eastAsiaTheme="minorEastAsia"/>
          <w:color w:val="000000" w:themeColor="text1"/>
          <w:sz w:val="24"/>
          <w:szCs w:val="24"/>
          <w14:textFill>
            <w14:solidFill>
              <w14:schemeClr w14:val="tx1"/>
            </w14:solidFill>
          </w14:textFill>
        </w:rPr>
        <w:t xml:space="preserve"> de valor inferior</w:t>
      </w:r>
      <w:r>
        <w:rPr>
          <w:rFonts w:ascii="Arial" w:hAnsi="Arial" w:cs="Arial" w:eastAsiaTheme="minorEastAsia"/>
          <w:color w:val="FF0000"/>
          <w:sz w:val="24"/>
          <w:szCs w:val="24"/>
        </w:rPr>
        <w:t xml:space="preserve"> </w:t>
      </w:r>
      <w:r>
        <w:rPr>
          <w:rFonts w:ascii="Arial" w:hAnsi="Arial" w:cs="Arial" w:eastAsiaTheme="minorEastAsia"/>
          <w:color w:val="000000"/>
          <w:sz w:val="24"/>
          <w:szCs w:val="24"/>
        </w:rPr>
        <w:t xml:space="preserve">ao último por ele ofertado e registrado pelo sistema. </w:t>
      </w:r>
    </w:p>
    <w:p w14:paraId="4320A839">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intervalo mínimo de diferença de valores entre os lances, que incidirá tanto em relação aos lances intermediários quanto em relação à proposta que cobrir a melhor oferta deverá </w:t>
      </w:r>
      <w:r>
        <w:rPr>
          <w:rFonts w:ascii="Arial" w:hAnsi="Arial" w:cs="Arial" w:eastAsiaTheme="minorEastAsia"/>
          <w:color w:val="000000" w:themeColor="text1"/>
          <w:sz w:val="24"/>
          <w:szCs w:val="24"/>
          <w14:textFill>
            <w14:solidFill>
              <w14:schemeClr w14:val="tx1"/>
            </w14:solidFill>
          </w14:textFill>
        </w:rPr>
        <w:t xml:space="preserve">ser de </w:t>
      </w:r>
      <w:r>
        <w:rPr>
          <w:rFonts w:ascii="Arial" w:hAnsi="Arial" w:cs="Arial" w:eastAsiaTheme="minorEastAsia"/>
          <w:b/>
          <w:bCs/>
          <w:color w:val="000000" w:themeColor="text1"/>
          <w:sz w:val="24"/>
          <w:szCs w:val="24"/>
          <w14:textFill>
            <w14:solidFill>
              <w14:schemeClr w14:val="tx1"/>
            </w14:solidFill>
          </w14:textFill>
        </w:rPr>
        <w:t>0,01 (um centavo)</w:t>
      </w:r>
      <w:r>
        <w:rPr>
          <w:rFonts w:ascii="Arial" w:hAnsi="Arial" w:cs="Arial" w:eastAsiaTheme="minorEastAsia"/>
          <w:color w:val="000000" w:themeColor="text1"/>
          <w:sz w:val="24"/>
          <w:szCs w:val="24"/>
          <w14:textFill>
            <w14:solidFill>
              <w14:schemeClr w14:val="tx1"/>
            </w14:solidFill>
          </w14:textFill>
        </w:rPr>
        <w:t>.</w:t>
      </w:r>
    </w:p>
    <w:p w14:paraId="67870D9D">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licitante poderá, uma única vez, excluir seu último lance ofertado, no intervalo de </w:t>
      </w:r>
      <w:r>
        <w:rPr>
          <w:rFonts w:ascii="Arial" w:hAnsi="Arial" w:cs="Arial" w:eastAsiaTheme="minorEastAsia"/>
          <w:b/>
          <w:bCs/>
          <w:color w:val="000000"/>
          <w:sz w:val="24"/>
          <w:szCs w:val="24"/>
        </w:rPr>
        <w:t>15 (quinze) segundos</w:t>
      </w:r>
      <w:r>
        <w:rPr>
          <w:rFonts w:ascii="Arial" w:hAnsi="Arial" w:cs="Arial" w:eastAsiaTheme="minorEastAsia"/>
          <w:color w:val="000000"/>
          <w:sz w:val="24"/>
          <w:szCs w:val="24"/>
        </w:rPr>
        <w:t xml:space="preserve"> após o registro no sistema, na hipótese de lance inconsistente ou inexequível.</w:t>
      </w:r>
    </w:p>
    <w:p w14:paraId="4FD46CA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procedimento seguirá de acordo com o modo de disputa adotado.</w:t>
      </w:r>
      <w:bookmarkStart w:id="26" w:name="_Hlk113697759"/>
    </w:p>
    <w:p w14:paraId="6E4B2598">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envio de lances no pregão eletrônico será através do modo de disputa </w:t>
      </w:r>
      <w:r>
        <w:rPr>
          <w:rFonts w:ascii="Arial" w:hAnsi="Arial" w:cs="Arial" w:eastAsiaTheme="minorEastAsia"/>
          <w:color w:val="000000"/>
          <w:sz w:val="24"/>
          <w:szCs w:val="24"/>
          <w:highlight w:val="green"/>
        </w:rPr>
        <w:t>“</w:t>
      </w:r>
      <w:r>
        <w:rPr>
          <w:rFonts w:ascii="Arial" w:hAnsi="Arial" w:cs="Arial" w:eastAsiaTheme="minorEastAsia"/>
          <w:b/>
          <w:bCs/>
          <w:color w:val="000000"/>
          <w:sz w:val="24"/>
          <w:szCs w:val="24"/>
          <w:highlight w:val="green"/>
        </w:rPr>
        <w:t>ABERTO</w:t>
      </w:r>
      <w:r>
        <w:rPr>
          <w:rFonts w:ascii="Arial" w:hAnsi="Arial" w:cs="Arial" w:eastAsiaTheme="minorEastAsia"/>
          <w:color w:val="000000"/>
          <w:sz w:val="24"/>
          <w:szCs w:val="24"/>
          <w:highlight w:val="green"/>
        </w:rPr>
        <w:t>”</w:t>
      </w:r>
      <w:r>
        <w:rPr>
          <w:rFonts w:ascii="Arial" w:hAnsi="Arial" w:cs="Arial" w:eastAsiaTheme="minorEastAsia"/>
          <w:color w:val="000000"/>
          <w:sz w:val="24"/>
          <w:szCs w:val="24"/>
        </w:rPr>
        <w:t>, os licitantes apresentarão lances públicos e sucessivos, com prorrogações.</w:t>
      </w:r>
      <w:bookmarkEnd w:id="26"/>
      <w:bookmarkStart w:id="27" w:name="_Hlk113697816"/>
    </w:p>
    <w:p w14:paraId="605F72E8">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etapa de lances da sessão pública terá duração de </w:t>
      </w:r>
      <w:r>
        <w:rPr>
          <w:rFonts w:ascii="Arial" w:hAnsi="Arial" w:cs="Arial" w:eastAsiaTheme="minorEastAsia"/>
          <w:b/>
          <w:bCs/>
          <w:color w:val="000000"/>
          <w:sz w:val="24"/>
          <w:szCs w:val="24"/>
        </w:rPr>
        <w:t>10 (dez) minutos</w:t>
      </w:r>
      <w:r>
        <w:rPr>
          <w:rFonts w:ascii="Arial" w:hAnsi="Arial" w:cs="Arial" w:eastAsiaTheme="minorEastAsia"/>
          <w:color w:val="000000"/>
          <w:sz w:val="24"/>
          <w:szCs w:val="24"/>
        </w:rPr>
        <w:t xml:space="preserve"> e, após isso, será prorrogada automaticamente pelo sistema quando houver lance ofertado nos últimos </w:t>
      </w:r>
      <w:r>
        <w:rPr>
          <w:rFonts w:ascii="Arial" w:hAnsi="Arial" w:cs="Arial" w:eastAsiaTheme="minorEastAsia"/>
          <w:b/>
          <w:bCs/>
          <w:color w:val="000000"/>
          <w:sz w:val="24"/>
          <w:szCs w:val="24"/>
        </w:rPr>
        <w:t>02 (dois) minutos</w:t>
      </w:r>
      <w:r>
        <w:rPr>
          <w:rFonts w:ascii="Arial" w:hAnsi="Arial" w:cs="Arial" w:eastAsiaTheme="minorEastAsia"/>
          <w:color w:val="000000"/>
          <w:sz w:val="24"/>
          <w:szCs w:val="24"/>
        </w:rPr>
        <w:t xml:space="preserve"> do período de duração da sessão pública.</w:t>
      </w:r>
    </w:p>
    <w:p w14:paraId="537C261D">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prorrogação automática da etapa de lances, de que trata o subitem anterior, será de </w:t>
      </w:r>
      <w:r>
        <w:rPr>
          <w:rFonts w:ascii="Arial" w:hAnsi="Arial" w:cs="Arial" w:eastAsiaTheme="minorEastAsia"/>
          <w:b/>
          <w:bCs/>
          <w:color w:val="000000"/>
          <w:sz w:val="24"/>
          <w:szCs w:val="24"/>
        </w:rPr>
        <w:t>02 (dois) minutos</w:t>
      </w:r>
      <w:r>
        <w:rPr>
          <w:rFonts w:ascii="Arial" w:hAnsi="Arial" w:cs="Arial" w:eastAsiaTheme="minorEastAsia"/>
          <w:color w:val="000000"/>
          <w:sz w:val="24"/>
          <w:szCs w:val="24"/>
        </w:rPr>
        <w:t xml:space="preserve"> e ocorrerá sucessivamente sempre que houver lances enviados nesse período de prorrogação, inclusive no caso de lances intermediários.</w:t>
      </w:r>
    </w:p>
    <w:p w14:paraId="6B074EA9">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Não havendo novos lances na forma estabelecida nos itens anteriores, a sessão pública encerrar-se-á automaticamente, e o sistema ordenará e divulgará os lances conforme a ordem final de classificação.</w:t>
      </w:r>
    </w:p>
    <w:p w14:paraId="480D2D19">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11A5F97">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Após o reinício previsto no item supra, os licitantes serão convocados para apresentar lances intermediários.</w:t>
      </w:r>
      <w:bookmarkEnd w:id="27"/>
      <w:bookmarkStart w:id="28" w:name="_Hlk113698144"/>
    </w:p>
    <w:p w14:paraId="45E7AAC1">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Após o término dos prazos estabelecidos nos itens anteriores, o sistema ordenará e divulgará os lances segundo a ordem crescente de valores.</w:t>
      </w:r>
      <w:bookmarkEnd w:id="28"/>
    </w:p>
    <w:p w14:paraId="3A4BAD55">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Não serão aceitos dois ou mais lances de mesmo valor, prevalecendo aquele que for recebido e registrado em primeiro lugar. </w:t>
      </w:r>
    </w:p>
    <w:p w14:paraId="070FF760">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Durante o transcurso da sessão pública, os licitantes serão informados, em tempo real, do valor do menor lance registrado, vedada a identificação do licitante.</w:t>
      </w:r>
    </w:p>
    <w:p w14:paraId="3608AB12">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No caso de desconexão com a Pregoeira, no decorrer da etapa competitiva do Pregão, o sistema eletrônico poderá permanecer acessível aos licitantes para a recepção dos lances.</w:t>
      </w:r>
    </w:p>
    <w:p w14:paraId="536A2AB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Quando a desconexão do sistema eletrônico para a Pregoeira persistir por tempo superior a </w:t>
      </w:r>
      <w:r>
        <w:rPr>
          <w:rFonts w:ascii="Arial" w:hAnsi="Arial" w:cs="Arial" w:eastAsiaTheme="minorEastAsia"/>
          <w:b/>
          <w:bCs/>
          <w:color w:val="000000"/>
          <w:sz w:val="24"/>
          <w:szCs w:val="24"/>
        </w:rPr>
        <w:t>10 (dez) minutos</w:t>
      </w:r>
      <w:r>
        <w:rPr>
          <w:rFonts w:ascii="Arial" w:hAnsi="Arial" w:cs="Arial" w:eastAsiaTheme="minorEastAsia"/>
          <w:color w:val="000000"/>
          <w:sz w:val="24"/>
          <w:szCs w:val="24"/>
        </w:rPr>
        <w:t xml:space="preserve">, a sessão pública será suspensa e reiniciada somente após decorridas </w:t>
      </w:r>
      <w:r>
        <w:rPr>
          <w:rFonts w:ascii="Arial" w:hAnsi="Arial" w:cs="Arial" w:eastAsiaTheme="minorEastAsia"/>
          <w:b/>
          <w:bCs/>
          <w:color w:val="000000"/>
          <w:sz w:val="24"/>
          <w:szCs w:val="24"/>
        </w:rPr>
        <w:t>24 (vinte e quatro horas)</w:t>
      </w:r>
      <w:r>
        <w:rPr>
          <w:rFonts w:ascii="Arial" w:hAnsi="Arial" w:cs="Arial" w:eastAsiaTheme="minorEastAsia"/>
          <w:color w:val="000000"/>
          <w:sz w:val="24"/>
          <w:szCs w:val="24"/>
        </w:rPr>
        <w:t xml:space="preserve"> da comunicação do fato pela Pregoeira aos participantes, no sítio eletrônico utilizado para divulgação.</w:t>
      </w:r>
    </w:p>
    <w:p w14:paraId="400C7D50">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Caso o licitante não apresente lances, concorrerá com o valor de sua proposta.</w:t>
      </w:r>
    </w:p>
    <w:p w14:paraId="6A7F75FB">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Em relação a itens não exclusivos para participação de microempresas e empresas de pequeno porte, uma vez encerrada a etapa de lances</w:t>
      </w:r>
      <w:r>
        <w:rPr>
          <w:rFonts w:ascii="Arial" w:hAnsi="Arial" w:eastAsia="Zurich BT" w:cs="Arial"/>
          <w:color w:val="000000"/>
          <w:sz w:val="24"/>
          <w:szCs w:val="24"/>
        </w:rPr>
        <w:t xml:space="preserve">, será efetivada a verificação automática, junto à Receita Federal, do porte da entidade empresarial. O sistema identificará em coluna própria as microempresas e empresas de pequeno porte </w:t>
      </w:r>
      <w:r>
        <w:rPr>
          <w:rFonts w:ascii="Arial" w:hAnsi="Arial" w:cs="Arial" w:eastAsiaTheme="minorEastAsia"/>
          <w:color w:val="000000"/>
          <w:sz w:val="24"/>
          <w:szCs w:val="24"/>
        </w:rPr>
        <w:t>participantes</w:t>
      </w:r>
      <w:r>
        <w:rPr>
          <w:rFonts w:ascii="Arial" w:hAnsi="Arial" w:eastAsia="Zurich BT" w:cs="Arial"/>
          <w:color w:val="000000"/>
          <w:sz w:val="24"/>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ascii="Arial" w:hAnsi="Arial" w:eastAsia="Zurich BT" w:cs="Arial"/>
          <w:color w:val="000080"/>
          <w:sz w:val="24"/>
          <w:szCs w:val="24"/>
          <w:u w:val="single"/>
        </w:rPr>
        <w:t>arts. 44 e 45 da Lei Complementar nº 123, de 2006</w:t>
      </w:r>
      <w:r>
        <w:rPr>
          <w:rFonts w:ascii="Arial" w:hAnsi="Arial" w:eastAsia="Zurich BT" w:cs="Arial"/>
          <w:color w:val="000080"/>
          <w:sz w:val="24"/>
          <w:szCs w:val="24"/>
          <w:u w:val="single"/>
        </w:rPr>
        <w:fldChar w:fldCharType="end"/>
      </w:r>
      <w:r>
        <w:rPr>
          <w:rFonts w:ascii="Arial" w:hAnsi="Arial" w:eastAsia="Zurich BT" w:cs="Arial"/>
          <w:color w:val="000000"/>
          <w:sz w:val="24"/>
          <w:szCs w:val="24"/>
        </w:rPr>
        <w:t xml:space="preserve">, regulamentada pelo </w:t>
      </w:r>
      <w:r>
        <w:fldChar w:fldCharType="begin"/>
      </w:r>
      <w:r>
        <w:instrText xml:space="preserve"> HYPERLINK "https://www.planalto.gov.br/ccivil_03/_ato2015-2018/2015/decreto/d8539.htm" \h </w:instrText>
      </w:r>
      <w:r>
        <w:fldChar w:fldCharType="separate"/>
      </w:r>
      <w:r>
        <w:rPr>
          <w:rFonts w:ascii="Arial" w:hAnsi="Arial" w:eastAsia="Zurich BT" w:cs="Arial"/>
          <w:color w:val="000080"/>
          <w:sz w:val="24"/>
          <w:szCs w:val="24"/>
          <w:u w:val="single"/>
        </w:rPr>
        <w:t>Decreto nº 8.538, de 2015</w:t>
      </w:r>
      <w:r>
        <w:rPr>
          <w:rFonts w:ascii="Arial" w:hAnsi="Arial" w:eastAsia="Zurich BT" w:cs="Arial"/>
          <w:color w:val="000080"/>
          <w:sz w:val="24"/>
          <w:szCs w:val="24"/>
          <w:u w:val="single"/>
        </w:rPr>
        <w:fldChar w:fldCharType="end"/>
      </w:r>
      <w:r>
        <w:rPr>
          <w:rFonts w:ascii="Arial" w:hAnsi="Arial" w:eastAsia="Zurich BT" w:cs="Arial"/>
          <w:color w:val="000000"/>
          <w:sz w:val="24"/>
          <w:szCs w:val="24"/>
        </w:rPr>
        <w:t>.</w:t>
      </w:r>
    </w:p>
    <w:p w14:paraId="67214918">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Nessas condições, as propostas de </w:t>
      </w:r>
      <w:r>
        <w:rPr>
          <w:rFonts w:ascii="Arial" w:hAnsi="Arial" w:eastAsia="Zurich BT" w:cs="Arial"/>
          <w:color w:val="000000"/>
          <w:sz w:val="24"/>
          <w:szCs w:val="24"/>
        </w:rPr>
        <w:t xml:space="preserve">microempresas e empresas de pequeno porte </w:t>
      </w:r>
      <w:r>
        <w:rPr>
          <w:rFonts w:ascii="Arial" w:hAnsi="Arial" w:cs="Arial" w:eastAsiaTheme="minorEastAsia"/>
          <w:color w:val="000000"/>
          <w:sz w:val="24"/>
          <w:szCs w:val="24"/>
        </w:rPr>
        <w:t>que se encontrarem na faixa de até 5% (cinco por cento) acima da melhor proposta ou melhor lance serão consideradas empatadas com a primeira colocada.</w:t>
      </w:r>
    </w:p>
    <w:p w14:paraId="7B614738">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9BE31A7">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Caso a </w:t>
      </w:r>
      <w:r>
        <w:rPr>
          <w:rFonts w:ascii="Arial" w:hAnsi="Arial" w:eastAsia="Zurich BT" w:cs="Arial"/>
          <w:color w:val="000000"/>
          <w:sz w:val="24"/>
          <w:szCs w:val="24"/>
        </w:rPr>
        <w:t>microempresa ou a empresa de pequeno porte</w:t>
      </w:r>
      <w:r>
        <w:rPr>
          <w:rFonts w:ascii="Arial" w:hAnsi="Arial" w:cs="Arial" w:eastAsiaTheme="minorEastAsia"/>
          <w:color w:val="000000"/>
          <w:sz w:val="24"/>
          <w:szCs w:val="24"/>
        </w:rPr>
        <w:t xml:space="preserve"> melhor classificada desista ou não se manifeste no prazo estabelecido, serão convocadas as demais licitantes </w:t>
      </w:r>
      <w:r>
        <w:rPr>
          <w:rFonts w:ascii="Arial" w:hAnsi="Arial" w:eastAsia="Zurich BT" w:cs="Arial"/>
          <w:color w:val="000000"/>
          <w:sz w:val="24"/>
          <w:szCs w:val="24"/>
        </w:rPr>
        <w:t>microempresa e empresa de pequeno porte</w:t>
      </w:r>
      <w:r>
        <w:rPr>
          <w:rFonts w:ascii="Arial" w:hAnsi="Arial" w:cs="Arial" w:eastAsiaTheme="minorEastAsia"/>
          <w:color w:val="000000"/>
          <w:sz w:val="24"/>
          <w:szCs w:val="24"/>
        </w:rPr>
        <w:t xml:space="preserve"> que se encontrem naquele intervalo de 5% (cinco por cento), na ordem de classificação, para o exercício do mesmo direito, no prazo estabelecido no subitem anterior.</w:t>
      </w:r>
    </w:p>
    <w:p w14:paraId="24162300">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C24928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Fonts w:ascii="Arial" w:hAnsi="Arial" w:eastAsia="Arial" w:cs="Arial"/>
          <w:color w:val="000080"/>
          <w:sz w:val="24"/>
          <w:szCs w:val="24"/>
          <w:u w:val="single"/>
        </w:rPr>
        <w:t>art</w:t>
      </w:r>
      <w:r>
        <w:rPr>
          <w:rFonts w:ascii="Arial" w:hAnsi="Arial" w:cs="Arial" w:eastAsiaTheme="minorEastAsia"/>
          <w:color w:val="000080"/>
          <w:sz w:val="24"/>
          <w:szCs w:val="24"/>
          <w:u w:val="single"/>
        </w:rPr>
        <w:t>. 60 da 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nesta ordem:</w:t>
      </w:r>
    </w:p>
    <w:p w14:paraId="22AEEA8C">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disputa final, hipótese em que os licitantes empatados poderão apresentar nova proposta em ato contínuo à classificação;</w:t>
      </w:r>
    </w:p>
    <w:p w14:paraId="35FD46AC">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avaliação do desempenho contratual prévio dos licitantes, para a qual deverão preferencialmente ser utilizados registros cadastrais para efeito de atesto de cumprimento de obrigações previstos nesta Lei;</w:t>
      </w:r>
    </w:p>
    <w:p w14:paraId="357E6C82">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desenvolvimento pelo licitante de ações de equidade entre homens e mulheres no ambiente de trabalho, conforme regulamento;</w:t>
      </w:r>
    </w:p>
    <w:p w14:paraId="44D66DB8">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desenvolvimento pelo licitante de programa de integridade, conforme orientações dos órgãos de controle.</w:t>
      </w:r>
    </w:p>
    <w:p w14:paraId="713C09A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Persistindo o empate, será assegurada preferência, sucessivamente, aos bens e serviços produzidos ou prestados por:</w:t>
      </w:r>
    </w:p>
    <w:p w14:paraId="318DC5F4">
      <w:pPr>
        <w:pStyle w:val="39"/>
        <w:numPr>
          <w:ilvl w:val="2"/>
          <w:numId w:val="4"/>
        </w:numPr>
        <w:spacing w:before="120" w:after="120"/>
        <w:ind w:left="1701"/>
        <w:jc w:val="both"/>
        <w:rPr>
          <w:rFonts w:ascii="Arial" w:hAnsi="Arial" w:cs="Arial" w:eastAsiaTheme="minorEastAsia"/>
          <w:sz w:val="24"/>
          <w:szCs w:val="24"/>
        </w:rPr>
      </w:pPr>
      <w:bookmarkStart w:id="29" w:name="art60§1i"/>
      <w:bookmarkEnd w:id="29"/>
      <w:r>
        <w:rPr>
          <w:rFonts w:ascii="Arial" w:hAnsi="Arial" w:cs="Arial" w:eastAsiaTheme="minorEastAsia"/>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bookmarkStart w:id="30" w:name="art60§1ii"/>
      <w:bookmarkEnd w:id="30"/>
    </w:p>
    <w:p w14:paraId="101D8B59">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empresas brasileiras;</w:t>
      </w:r>
      <w:bookmarkStart w:id="31" w:name="art60§1iii"/>
      <w:bookmarkEnd w:id="31"/>
    </w:p>
    <w:p w14:paraId="68F1F218">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empresas que invistam em pesquisa e no desenvolvimento de tecnologia no País;</w:t>
      </w:r>
      <w:bookmarkStart w:id="32" w:name="art60§1iv"/>
      <w:bookmarkEnd w:id="32"/>
    </w:p>
    <w:p w14:paraId="2980A32C">
      <w:pPr>
        <w:pStyle w:val="39"/>
        <w:numPr>
          <w:ilvl w:val="2"/>
          <w:numId w:val="4"/>
        </w:numPr>
        <w:spacing w:before="120" w:after="120"/>
        <w:ind w:left="1701"/>
        <w:jc w:val="both"/>
        <w:rPr>
          <w:rFonts w:ascii="Arial" w:hAnsi="Arial" w:cs="Arial" w:eastAsiaTheme="minorEastAsia"/>
          <w:sz w:val="24"/>
          <w:szCs w:val="24"/>
        </w:rPr>
      </w:pPr>
      <w:r>
        <w:rPr>
          <w:rFonts w:ascii="Arial" w:hAnsi="Arial" w:cs="Arial" w:eastAsiaTheme="minorEastAsia"/>
          <w:sz w:val="24"/>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Fonts w:ascii="Arial" w:hAnsi="Arial" w:cs="Arial" w:eastAsiaTheme="minorEastAsia"/>
          <w:color w:val="000080"/>
          <w:sz w:val="24"/>
          <w:szCs w:val="24"/>
          <w:u w:val="single"/>
        </w:rPr>
        <w:t>Lei nº 12.187, de 29 de dezembro de 2009</w:t>
      </w:r>
      <w:r>
        <w:rPr>
          <w:rFonts w:ascii="Arial" w:hAnsi="Arial" w:cs="Arial" w:eastAsiaTheme="minorEastAsia"/>
          <w:color w:val="000080"/>
          <w:sz w:val="24"/>
          <w:szCs w:val="24"/>
          <w:u w:val="single"/>
        </w:rPr>
        <w:fldChar w:fldCharType="end"/>
      </w:r>
      <w:r>
        <w:rPr>
          <w:rFonts w:ascii="Arial" w:hAnsi="Arial" w:cs="Arial" w:eastAsiaTheme="minorEastAsia"/>
          <w:sz w:val="24"/>
          <w:szCs w:val="24"/>
        </w:rPr>
        <w:t>.</w:t>
      </w:r>
    </w:p>
    <w:p w14:paraId="47008CE0">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4ECDF9A6">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Não será admitida a previsão de preços diferentes em razão de local de entrega ou de acondicionamento, tamanho de lote ou qualquer outro motivo.</w:t>
      </w:r>
    </w:p>
    <w:p w14:paraId="4EC7775D">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20FA882">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eastAsia="Times New Roman" w:cs="Arial"/>
          <w:color w:val="000000"/>
          <w:sz w:val="24"/>
          <w:szCs w:val="24"/>
        </w:rPr>
        <w:t xml:space="preserve">A </w:t>
      </w:r>
      <w:r>
        <w:rPr>
          <w:rFonts w:ascii="Arial" w:hAnsi="Arial" w:cs="Arial" w:eastAsiaTheme="minorEastAsia"/>
          <w:color w:val="000000"/>
          <w:sz w:val="24"/>
          <w:szCs w:val="24"/>
        </w:rPr>
        <w:t>negociação será realizada por meio do sistema, podendo ser acompanhada pelos demais licitantes.</w:t>
      </w:r>
    </w:p>
    <w:p w14:paraId="3E7F6292">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O resultado da negociação será divulgado a todos os licitantes e anexado aos autos do processo licitatório.</w:t>
      </w:r>
    </w:p>
    <w:p w14:paraId="486D3680">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Pregoeira solicitará ao licitante mais bem classificado que, no prazo de </w:t>
      </w:r>
      <w:r>
        <w:rPr>
          <w:rFonts w:ascii="Arial" w:hAnsi="Arial" w:cs="Arial" w:eastAsiaTheme="minorEastAsia"/>
          <w:b/>
          <w:bCs/>
          <w:color w:val="000000" w:themeColor="text1"/>
          <w:sz w:val="24"/>
          <w:szCs w:val="24"/>
          <w:highlight w:val="green"/>
          <w14:textFill>
            <w14:solidFill>
              <w14:schemeClr w14:val="tx1"/>
            </w14:solidFill>
          </w14:textFill>
        </w:rPr>
        <w:t>2 (duas) horas</w:t>
      </w:r>
      <w:r>
        <w:rPr>
          <w:rFonts w:ascii="Arial" w:hAnsi="Arial" w:cs="Arial" w:eastAsiaTheme="minorEastAsia"/>
          <w:color w:val="000000"/>
          <w:sz w:val="24"/>
          <w:szCs w:val="24"/>
        </w:rPr>
        <w:t>, envie a proposta adequada ao último lance ofertado após a negociação realizada, acompanhada, se for o caso, dos documentos complementares, quando necessários à confirmação daqueles exigidos neste Edital e já apresentados.</w:t>
      </w:r>
    </w:p>
    <w:p w14:paraId="7B4A96D0">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É facultada a Pregoeira prorrogar o prazo estabelecido, a partir de solicitação fundamentada feita no chat pelo licitante, antes de findo o prazo.</w:t>
      </w:r>
    </w:p>
    <w:p w14:paraId="1C9B4DE3">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Após a negociação do preço, a Pregoeira iniciará a fase de aceitação e julgamento da proposta.</w:t>
      </w:r>
      <w:bookmarkEnd w:id="25"/>
    </w:p>
    <w:p w14:paraId="39FC7BBC">
      <w:pPr>
        <w:pStyle w:val="39"/>
        <w:spacing w:before="120" w:after="120"/>
        <w:ind w:left="1080"/>
        <w:jc w:val="both"/>
        <w:rPr>
          <w:rFonts w:ascii="Arial" w:hAnsi="Arial" w:cs="Arial" w:eastAsiaTheme="minorEastAsia"/>
          <w:color w:val="000000"/>
          <w:sz w:val="24"/>
          <w:szCs w:val="24"/>
        </w:rPr>
      </w:pPr>
    </w:p>
    <w:p w14:paraId="0D07D177">
      <w:pPr>
        <w:pStyle w:val="39"/>
        <w:keepNext/>
        <w:keepLines/>
        <w:numPr>
          <w:ilvl w:val="0"/>
          <w:numId w:val="4"/>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33" w:name="_Toc135469229"/>
      <w:r>
        <w:rPr>
          <w:rFonts w:ascii="Arial" w:hAnsi="Arial" w:cs="Arial" w:eastAsiaTheme="majorEastAsia"/>
          <w:b/>
          <w:bCs/>
          <w:color w:val="000000" w:themeColor="text1"/>
          <w:spacing w:val="5"/>
          <w:kern w:val="28"/>
          <w:sz w:val="24"/>
          <w:szCs w:val="24"/>
          <w14:textFill>
            <w14:solidFill>
              <w14:schemeClr w14:val="tx1"/>
            </w14:solidFill>
          </w14:textFill>
        </w:rPr>
        <w:t>DA FASE DE JULGAMENTO</w:t>
      </w:r>
      <w:bookmarkEnd w:id="33"/>
    </w:p>
    <w:p w14:paraId="1051993D">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76996E28">
      <w:pPr>
        <w:pStyle w:val="39"/>
        <w:numPr>
          <w:ilvl w:val="1"/>
          <w:numId w:val="4"/>
        </w:numPr>
        <w:spacing w:before="120" w:after="120"/>
        <w:jc w:val="both"/>
        <w:rPr>
          <w:rFonts w:ascii="Arial" w:hAnsi="Arial" w:cs="Arial" w:eastAsiaTheme="minorEastAsia"/>
          <w:b/>
          <w:bCs/>
          <w:color w:val="000000"/>
          <w:sz w:val="24"/>
          <w:szCs w:val="24"/>
          <w:lang w:eastAsia="ar-SA"/>
        </w:rPr>
      </w:pPr>
      <w:bookmarkStart w:id="34" w:name="_Ref117019424"/>
      <w:r>
        <w:rPr>
          <w:rFonts w:ascii="Arial" w:hAnsi="Arial" w:cs="Arial" w:eastAsiaTheme="minorEastAsia"/>
          <w:color w:val="000000"/>
          <w:sz w:val="24"/>
          <w:szCs w:val="24"/>
        </w:rPr>
        <w:t xml:space="preserve">Encerrada a etapa de negociação, a Pregoeira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Fonts w:ascii="Arial" w:hAnsi="Arial" w:cs="Arial" w:eastAsiaTheme="minorEastAsia"/>
          <w:color w:val="000080"/>
          <w:sz w:val="24"/>
          <w:szCs w:val="24"/>
          <w:u w:val="single"/>
        </w:rPr>
        <w:t>art. 14 da Lei nº 14.133/2021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xml:space="preserve">, legislação correlata e no item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_Ref117000692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3.7</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do edital, </w:t>
      </w:r>
      <w:bookmarkEnd w:id="34"/>
      <w:r>
        <w:rPr>
          <w:rFonts w:ascii="Arial" w:hAnsi="Arial" w:cs="Arial" w:eastAsiaTheme="minorEastAsia"/>
          <w:sz w:val="24"/>
          <w:szCs w:val="24"/>
          <w:lang w:eastAsia="ar-SA"/>
        </w:rPr>
        <w:t>especialmente quanto à existência de sanção que impeça a participação no certame ou a futura contratação,</w:t>
      </w:r>
      <w:r>
        <w:rPr>
          <w:rFonts w:ascii="Arial" w:hAnsi="Arial" w:cs="Arial" w:eastAsiaTheme="minorEastAsia"/>
          <w:color w:val="000000"/>
          <w:sz w:val="24"/>
          <w:szCs w:val="24"/>
          <w:lang w:eastAsia="ar-SA"/>
        </w:rPr>
        <w:t xml:space="preserve"> mediante a consulta aos seguintes cadastros:</w:t>
      </w:r>
    </w:p>
    <w:p w14:paraId="5BC4F8B2">
      <w:pPr>
        <w:pStyle w:val="39"/>
        <w:numPr>
          <w:ilvl w:val="0"/>
          <w:numId w:val="6"/>
        </w:numPr>
        <w:spacing w:before="120" w:after="120"/>
        <w:ind w:left="1701"/>
        <w:jc w:val="both"/>
        <w:rPr>
          <w:rFonts w:ascii="Arial" w:hAnsi="Arial" w:cs="Arial" w:eastAsiaTheme="minorEastAsia"/>
          <w:color w:val="000000"/>
          <w:sz w:val="24"/>
          <w:szCs w:val="24"/>
          <w:lang w:eastAsia="ar-SA"/>
        </w:rPr>
      </w:pPr>
      <w:r>
        <w:rPr>
          <w:rFonts w:ascii="Arial" w:hAnsi="Arial" w:cs="Arial" w:eastAsiaTheme="minorEastAsia"/>
          <w:color w:val="000000"/>
          <w:sz w:val="24"/>
          <w:szCs w:val="24"/>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Fonts w:ascii="Arial" w:hAnsi="Arial" w:cs="Arial" w:eastAsiaTheme="minorEastAsia"/>
          <w:color w:val="000080"/>
          <w:sz w:val="24"/>
          <w:szCs w:val="24"/>
          <w:u w:val="single"/>
          <w:lang w:eastAsia="ar-SA"/>
        </w:rPr>
        <w:t>https://www.portaltransparencia.gov.br/sancoes/ceis</w:t>
      </w:r>
      <w:r>
        <w:rPr>
          <w:rFonts w:ascii="Arial" w:hAnsi="Arial" w:cs="Arial" w:eastAsiaTheme="minorEastAsia"/>
          <w:color w:val="000080"/>
          <w:sz w:val="24"/>
          <w:szCs w:val="24"/>
          <w:u w:val="single"/>
          <w:lang w:eastAsia="ar-SA"/>
        </w:rPr>
        <w:fldChar w:fldCharType="end"/>
      </w:r>
      <w:r>
        <w:rPr>
          <w:rFonts w:ascii="Arial" w:hAnsi="Arial" w:cs="Arial" w:eastAsiaTheme="minorEastAsia"/>
          <w:color w:val="000000"/>
          <w:sz w:val="24"/>
          <w:szCs w:val="24"/>
          <w:lang w:eastAsia="ar-SA"/>
        </w:rPr>
        <w:t xml:space="preserve">); e </w:t>
      </w:r>
    </w:p>
    <w:p w14:paraId="471CB877">
      <w:pPr>
        <w:pStyle w:val="39"/>
        <w:numPr>
          <w:ilvl w:val="0"/>
          <w:numId w:val="6"/>
        </w:numPr>
        <w:spacing w:before="120" w:after="120"/>
        <w:ind w:left="1701"/>
        <w:jc w:val="both"/>
        <w:rPr>
          <w:rFonts w:ascii="Arial" w:hAnsi="Arial" w:cs="Arial" w:eastAsiaTheme="minorEastAsia"/>
          <w:color w:val="000000"/>
          <w:sz w:val="24"/>
          <w:szCs w:val="24"/>
          <w:lang w:eastAsia="ar-SA"/>
        </w:rPr>
      </w:pPr>
      <w:r>
        <w:rPr>
          <w:rFonts w:ascii="Arial" w:hAnsi="Arial" w:cs="Arial" w:eastAsiaTheme="minorEastAsia"/>
          <w:color w:val="000000"/>
          <w:sz w:val="24"/>
          <w:szCs w:val="24"/>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Fonts w:ascii="Arial" w:hAnsi="Arial" w:cs="Arial" w:eastAsiaTheme="minorEastAsia"/>
          <w:color w:val="000080"/>
          <w:sz w:val="24"/>
          <w:szCs w:val="24"/>
          <w:u w:val="single"/>
          <w:lang w:eastAsia="ar-SA"/>
        </w:rPr>
        <w:t>https://www.portaltransparencia.gov.br/sancoes/cnep</w:t>
      </w:r>
      <w:r>
        <w:rPr>
          <w:rFonts w:ascii="Arial" w:hAnsi="Arial" w:cs="Arial" w:eastAsiaTheme="minorEastAsia"/>
          <w:color w:val="000080"/>
          <w:sz w:val="24"/>
          <w:szCs w:val="24"/>
          <w:u w:val="single"/>
          <w:lang w:eastAsia="ar-SA"/>
        </w:rPr>
        <w:fldChar w:fldCharType="end"/>
      </w:r>
      <w:r>
        <w:rPr>
          <w:rFonts w:ascii="Arial" w:hAnsi="Arial" w:cs="Arial" w:eastAsiaTheme="minorEastAsia"/>
          <w:color w:val="000000"/>
          <w:sz w:val="24"/>
          <w:szCs w:val="24"/>
          <w:lang w:eastAsia="ar-SA"/>
        </w:rPr>
        <w:t>).</w:t>
      </w:r>
    </w:p>
    <w:p w14:paraId="2AD077C1">
      <w:pPr>
        <w:pStyle w:val="39"/>
        <w:spacing w:before="120" w:after="120"/>
        <w:ind w:left="1701"/>
        <w:jc w:val="both"/>
        <w:rPr>
          <w:rFonts w:ascii="Arial" w:hAnsi="Arial" w:cs="Arial" w:eastAsiaTheme="minorEastAsia"/>
          <w:color w:val="000000"/>
          <w:sz w:val="24"/>
          <w:szCs w:val="24"/>
          <w:lang w:eastAsia="ar-SA"/>
        </w:rPr>
      </w:pPr>
    </w:p>
    <w:p w14:paraId="761D115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Fonts w:ascii="Arial" w:hAnsi="Arial" w:cs="Arial" w:eastAsiaTheme="minorEastAsia"/>
          <w:color w:val="000080"/>
          <w:sz w:val="24"/>
          <w:szCs w:val="24"/>
          <w:u w:val="single"/>
        </w:rPr>
        <w:t>artigo 12 da Lei n° 8.429, de 1992</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1ED4CFD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Caso conste na Consulta de Situação do l</w:t>
      </w:r>
      <w:r>
        <w:rPr>
          <w:rFonts w:ascii="Arial" w:hAnsi="Arial" w:cs="Arial" w:eastAsiaTheme="minorEastAsia"/>
          <w:sz w:val="24"/>
          <w:szCs w:val="24"/>
        </w:rPr>
        <w:t xml:space="preserve">icitante </w:t>
      </w:r>
      <w:r>
        <w:rPr>
          <w:rFonts w:ascii="Arial" w:hAnsi="Arial" w:cs="Arial" w:eastAsiaTheme="minorEastAsia"/>
          <w:color w:val="000000"/>
          <w:sz w:val="24"/>
          <w:szCs w:val="24"/>
        </w:rPr>
        <w:t>a existência de Ocorrências Impeditivas Indiretas, a Pregoeira</w:t>
      </w:r>
      <w:r>
        <w:rPr>
          <w:rFonts w:ascii="Arial" w:hAnsi="Arial" w:cs="Arial" w:eastAsiaTheme="minorEastAsia"/>
          <w:sz w:val="24"/>
          <w:szCs w:val="24"/>
        </w:rPr>
        <w:t xml:space="preserve"> diligenciará para v</w:t>
      </w:r>
      <w:r>
        <w:rPr>
          <w:rFonts w:ascii="Arial" w:hAnsi="Arial" w:cs="Arial" w:eastAsiaTheme="minorEastAsia"/>
          <w:color w:val="000000"/>
          <w:sz w:val="24"/>
          <w:szCs w:val="24"/>
        </w:rP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Fonts w:ascii="Arial" w:hAnsi="Arial" w:cs="Arial" w:eastAsiaTheme="minorEastAsia"/>
          <w:color w:val="000080"/>
          <w:sz w:val="24"/>
          <w:szCs w:val="24"/>
          <w:u w:val="single"/>
        </w:rPr>
        <w:t xml:space="preserve">IN nº 3/2018, art. 29, </w:t>
      </w:r>
      <w:r>
        <w:rPr>
          <w:rFonts w:ascii="Arial" w:hAnsi="Arial" w:cs="Arial" w:eastAsiaTheme="minorEastAsia"/>
          <w:i/>
          <w:iCs/>
          <w:color w:val="000080"/>
          <w:sz w:val="24"/>
          <w:szCs w:val="24"/>
          <w:u w:val="single"/>
        </w:rPr>
        <w:t>caput</w:t>
      </w:r>
      <w:r>
        <w:rPr>
          <w:rFonts w:ascii="Arial" w:hAnsi="Arial" w:cs="Arial" w:eastAsiaTheme="minorEastAsia"/>
          <w:i/>
          <w:iCs/>
          <w:color w:val="000080"/>
          <w:sz w:val="24"/>
          <w:szCs w:val="24"/>
          <w:u w:val="single"/>
        </w:rPr>
        <w:fldChar w:fldCharType="end"/>
      </w:r>
      <w:r>
        <w:rPr>
          <w:rFonts w:ascii="Arial" w:hAnsi="Arial" w:cs="Arial" w:eastAsiaTheme="minorEastAsia"/>
          <w:color w:val="000000"/>
          <w:sz w:val="24"/>
          <w:szCs w:val="24"/>
        </w:rPr>
        <w:t>).</w:t>
      </w:r>
    </w:p>
    <w:p w14:paraId="2E9E1222">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Fonts w:ascii="Arial" w:hAnsi="Arial" w:cs="Arial" w:eastAsiaTheme="minorEastAsia"/>
          <w:color w:val="000080"/>
          <w:sz w:val="24"/>
          <w:szCs w:val="24"/>
          <w:u w:val="single"/>
        </w:rPr>
        <w:t>IN nº 3/2018, art. 29, §1º</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6A0B03EC">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Fonts w:ascii="Arial" w:hAnsi="Arial" w:cs="Arial" w:eastAsiaTheme="minorEastAsia"/>
          <w:color w:val="000080"/>
          <w:sz w:val="24"/>
          <w:szCs w:val="24"/>
          <w:u w:val="single"/>
        </w:rPr>
        <w:t>IN nº 3/2018, art. 29, §2º</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08C99E8B">
      <w:pPr>
        <w:pStyle w:val="39"/>
        <w:numPr>
          <w:ilvl w:val="2"/>
          <w:numId w:val="4"/>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Constatada a existência de sanção, o licitante será reputado inabilitado, por falta de condição de participação.</w:t>
      </w:r>
      <w:bookmarkStart w:id="35" w:name="_Hlk135317550"/>
    </w:p>
    <w:p w14:paraId="29657EEE">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Na hipótese de inversão das fases de habilitação e julgamento, caso atendidas as condições de participação, será iniciado o procedimento de habilitação.</w:t>
      </w:r>
      <w:bookmarkEnd w:id="35"/>
    </w:p>
    <w:p w14:paraId="02B74412">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Caso o licitante provisoriamente classificado em primeiro lugar tenha se utilizado de algum tratamento favorecido às ME/EPPs, a Pregoeira verificará se faz jus ao benefício, em conformidade com o item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_Ref117000019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4.6</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deste edital.</w:t>
      </w:r>
    </w:p>
    <w:p w14:paraId="5D517F62">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Fonts w:ascii="Arial" w:hAnsi="Arial" w:cs="Arial" w:eastAsiaTheme="minorEastAsia"/>
          <w:color w:val="000080"/>
          <w:sz w:val="24"/>
          <w:szCs w:val="24"/>
          <w:u w:val="single"/>
        </w:rPr>
        <w:t>artigo 29 a 35 da IN SEGES nº 73, de 30 de setembro de 2022</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4A7CB24C">
      <w:pPr>
        <w:pStyle w:val="39"/>
        <w:spacing w:before="120" w:after="120"/>
        <w:ind w:left="1080"/>
        <w:jc w:val="both"/>
        <w:rPr>
          <w:rFonts w:ascii="Arial" w:hAnsi="Arial" w:cs="Arial" w:eastAsiaTheme="minorEastAsia"/>
          <w:color w:val="000000"/>
          <w:sz w:val="24"/>
          <w:szCs w:val="24"/>
        </w:rPr>
      </w:pPr>
    </w:p>
    <w:p w14:paraId="42464E1E">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Será desclassificada a proposta vencedora que: </w:t>
      </w:r>
    </w:p>
    <w:p w14:paraId="52B65D52">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Contiver vícios insanáveis;</w:t>
      </w:r>
    </w:p>
    <w:p w14:paraId="04F9BBFA">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Não obedecer às especificações técnicas contidas no Termo de Referência;</w:t>
      </w:r>
    </w:p>
    <w:p w14:paraId="751D1A7C">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Apresentar preços inexequíveis ou permanecerem acima do preço máximo definido para a contratação;</w:t>
      </w:r>
    </w:p>
    <w:p w14:paraId="3E710D00">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Não tiverem sua exequibilidade demonstrada, quando exigido pela Administração;</w:t>
      </w:r>
    </w:p>
    <w:p w14:paraId="623F3698">
      <w:pPr>
        <w:pStyle w:val="39"/>
        <w:numPr>
          <w:ilvl w:val="2"/>
          <w:numId w:val="4"/>
        </w:numPr>
        <w:spacing w:before="120" w:after="120"/>
        <w:ind w:left="1701"/>
        <w:jc w:val="both"/>
        <w:rPr>
          <w:rFonts w:ascii="Arial" w:hAnsi="Arial" w:cs="Arial" w:eastAsiaTheme="minorEastAsia"/>
          <w:color w:val="000000"/>
          <w:sz w:val="24"/>
          <w:szCs w:val="24"/>
        </w:rPr>
      </w:pPr>
      <w:r>
        <w:rPr>
          <w:rFonts w:ascii="Arial" w:hAnsi="Arial" w:cs="Arial" w:eastAsiaTheme="minorEastAsia"/>
          <w:color w:val="000000"/>
          <w:sz w:val="24"/>
          <w:szCs w:val="24"/>
        </w:rPr>
        <w:t>Apresentar desconformidade com quaisquer outras exigências deste Edital ou seus anexos, desde que insanável.</w:t>
      </w:r>
    </w:p>
    <w:p w14:paraId="4CDD51CE">
      <w:pPr>
        <w:pStyle w:val="39"/>
        <w:spacing w:before="120" w:after="120"/>
        <w:ind w:left="1701"/>
        <w:jc w:val="both"/>
        <w:rPr>
          <w:rFonts w:ascii="Arial" w:hAnsi="Arial" w:cs="Arial" w:eastAsiaTheme="minorEastAsia"/>
          <w:color w:val="000000"/>
          <w:sz w:val="24"/>
          <w:szCs w:val="24"/>
        </w:rPr>
      </w:pPr>
    </w:p>
    <w:p w14:paraId="624DA492">
      <w:pPr>
        <w:pStyle w:val="39"/>
        <w:numPr>
          <w:ilvl w:val="1"/>
          <w:numId w:val="4"/>
        </w:numPr>
        <w:spacing w:before="120" w:after="120"/>
        <w:jc w:val="both"/>
        <w:rPr>
          <w:rFonts w:ascii="Arial" w:hAnsi="Arial" w:cs="Arial" w:eastAsiaTheme="minorEastAsia"/>
          <w:b/>
          <w:bCs/>
          <w:color w:val="000000"/>
          <w:sz w:val="24"/>
          <w:szCs w:val="24"/>
        </w:rPr>
      </w:pPr>
      <w:r>
        <w:rPr>
          <w:rFonts w:ascii="Arial" w:hAnsi="Arial" w:cs="Arial" w:eastAsiaTheme="minorEastAsia"/>
          <w:color w:val="000000"/>
          <w:sz w:val="24"/>
          <w:szCs w:val="24"/>
        </w:rPr>
        <w:t>No caso de bens e serviços em geral, é indício de inexequibilidade das propostas valores inferiores a 50% (cinquenta por cento) do valor orçado pela Administração.</w:t>
      </w:r>
    </w:p>
    <w:p w14:paraId="5DF21FBE">
      <w:pPr>
        <w:pStyle w:val="39"/>
        <w:numPr>
          <w:ilvl w:val="2"/>
          <w:numId w:val="4"/>
        </w:numPr>
        <w:spacing w:before="120" w:after="120"/>
        <w:ind w:left="1701" w:hanging="567"/>
        <w:jc w:val="both"/>
        <w:rPr>
          <w:rFonts w:ascii="Arial" w:hAnsi="Arial" w:cs="Arial" w:eastAsiaTheme="minorEastAsia"/>
          <w:b/>
          <w:bCs/>
          <w:color w:val="000000"/>
          <w:sz w:val="24"/>
          <w:szCs w:val="24"/>
        </w:rPr>
      </w:pPr>
      <w:r>
        <w:rPr>
          <w:rFonts w:ascii="Arial" w:hAnsi="Arial" w:cs="Arial" w:eastAsiaTheme="minorEastAsia"/>
          <w:color w:val="000000"/>
          <w:sz w:val="24"/>
          <w:szCs w:val="24"/>
        </w:rPr>
        <w:t xml:space="preserve">A inexequibilidade, na hipótese de que trata o </w:t>
      </w:r>
      <w:r>
        <w:rPr>
          <w:rFonts w:ascii="Arial" w:hAnsi="Arial" w:cs="Arial" w:eastAsiaTheme="minorEastAsia"/>
          <w:b/>
          <w:bCs/>
          <w:color w:val="000000"/>
          <w:sz w:val="24"/>
          <w:szCs w:val="24"/>
        </w:rPr>
        <w:t>caput</w:t>
      </w:r>
      <w:r>
        <w:rPr>
          <w:rFonts w:ascii="Arial" w:hAnsi="Arial" w:cs="Arial" w:eastAsiaTheme="minorEastAsia"/>
          <w:color w:val="000000"/>
          <w:sz w:val="24"/>
          <w:szCs w:val="24"/>
        </w:rPr>
        <w:t>, só será considerada após diligência da Pregoeira, que comprove:</w:t>
      </w:r>
    </w:p>
    <w:p w14:paraId="4E352AA8">
      <w:pPr>
        <w:pStyle w:val="39"/>
        <w:numPr>
          <w:ilvl w:val="3"/>
          <w:numId w:val="4"/>
        </w:numPr>
        <w:spacing w:before="120" w:after="120"/>
        <w:ind w:left="2268" w:hanging="850"/>
        <w:jc w:val="both"/>
        <w:rPr>
          <w:rFonts w:ascii="Arial" w:hAnsi="Arial" w:cs="Arial" w:eastAsiaTheme="minorEastAsia"/>
          <w:sz w:val="24"/>
          <w:szCs w:val="24"/>
        </w:rPr>
      </w:pPr>
      <w:r>
        <w:rPr>
          <w:rFonts w:ascii="Arial" w:hAnsi="Arial" w:cs="Arial" w:eastAsiaTheme="minorEastAsia"/>
          <w:sz w:val="24"/>
          <w:szCs w:val="24"/>
        </w:rPr>
        <w:t>Que o custo do licitante ultrapassa o valor da proposta; e</w:t>
      </w:r>
    </w:p>
    <w:p w14:paraId="43201103">
      <w:pPr>
        <w:pStyle w:val="39"/>
        <w:numPr>
          <w:ilvl w:val="3"/>
          <w:numId w:val="4"/>
        </w:numPr>
        <w:spacing w:before="120" w:after="120"/>
        <w:ind w:left="2268" w:hanging="850"/>
        <w:jc w:val="both"/>
        <w:rPr>
          <w:rFonts w:ascii="Arial" w:hAnsi="Arial" w:cs="Arial" w:eastAsiaTheme="minorEastAsia"/>
          <w:sz w:val="24"/>
          <w:szCs w:val="24"/>
        </w:rPr>
      </w:pPr>
      <w:r>
        <w:rPr>
          <w:rFonts w:ascii="Arial" w:hAnsi="Arial" w:cs="Arial" w:eastAsiaTheme="minorEastAsia"/>
          <w:sz w:val="24"/>
          <w:szCs w:val="24"/>
        </w:rPr>
        <w:t>Inexistirem custos de oportunidade capazes de justificar o vulto da oferta.</w:t>
      </w:r>
    </w:p>
    <w:p w14:paraId="1DA1E228">
      <w:pPr>
        <w:pStyle w:val="39"/>
        <w:spacing w:before="120" w:after="120"/>
        <w:ind w:left="2268"/>
        <w:jc w:val="both"/>
        <w:rPr>
          <w:rFonts w:ascii="Arial" w:hAnsi="Arial" w:cs="Arial" w:eastAsiaTheme="minorEastAsia"/>
          <w:sz w:val="24"/>
          <w:szCs w:val="24"/>
        </w:rPr>
      </w:pPr>
    </w:p>
    <w:p w14:paraId="40398B63">
      <w:pPr>
        <w:pStyle w:val="39"/>
        <w:numPr>
          <w:ilvl w:val="1"/>
          <w:numId w:val="4"/>
        </w:numPr>
        <w:spacing w:before="120" w:after="120"/>
        <w:jc w:val="both"/>
        <w:rPr>
          <w:rFonts w:ascii="Arial" w:hAnsi="Arial" w:cs="Arial" w:eastAsiaTheme="minorEastAsia"/>
          <w:b/>
          <w:bCs/>
          <w:color w:val="000000"/>
          <w:sz w:val="24"/>
          <w:szCs w:val="24"/>
        </w:rPr>
      </w:pPr>
      <w:r>
        <w:rPr>
          <w:rFonts w:ascii="Arial" w:hAnsi="Arial" w:cs="Arial" w:eastAsiaTheme="minorEastAsia"/>
          <w:color w:val="000000"/>
          <w:sz w:val="24"/>
          <w:szCs w:val="24"/>
        </w:rPr>
        <w:t>Em contratação de serviços de engenharia, além das disposições acima, a análise de exequibilidade e sobrepreço considerará o seguinte:</w:t>
      </w:r>
    </w:p>
    <w:p w14:paraId="7AA532FF">
      <w:pPr>
        <w:pStyle w:val="39"/>
        <w:numPr>
          <w:ilvl w:val="2"/>
          <w:numId w:val="4"/>
        </w:numPr>
        <w:spacing w:before="120" w:after="120"/>
        <w:ind w:left="1701"/>
        <w:jc w:val="both"/>
        <w:rPr>
          <w:rFonts w:ascii="Arial" w:hAnsi="Arial" w:cs="Arial" w:eastAsiaTheme="minorEastAsia"/>
          <w:b/>
          <w:color w:val="000000"/>
          <w:sz w:val="24"/>
          <w:szCs w:val="24"/>
        </w:rPr>
      </w:pPr>
      <w:r>
        <w:rPr>
          <w:rFonts w:ascii="Arial" w:hAnsi="Arial" w:cs="Arial" w:eastAsiaTheme="minorEastAsia"/>
          <w:color w:val="000000"/>
          <w:sz w:val="24"/>
          <w:szCs w:val="24"/>
        </w:rPr>
        <w:t>Nos regimes de execução por tarefa, empreitada por preço global ou empreitada integral, semi-integrada ou integrada, a caracterização do sobrepreço se dará pela superação do valor global estimado;</w:t>
      </w:r>
    </w:p>
    <w:p w14:paraId="53F9ACE1">
      <w:pPr>
        <w:pStyle w:val="39"/>
        <w:numPr>
          <w:ilvl w:val="1"/>
          <w:numId w:val="4"/>
        </w:numPr>
        <w:spacing w:before="120" w:after="120"/>
        <w:jc w:val="both"/>
        <w:rPr>
          <w:rFonts w:ascii="Arial" w:hAnsi="Arial" w:cs="Arial" w:eastAsiaTheme="minorEastAsia"/>
          <w:color w:val="000000"/>
          <w:sz w:val="24"/>
          <w:szCs w:val="24"/>
        </w:rPr>
      </w:pPr>
      <w:bookmarkStart w:id="36" w:name="_Hlk135304834"/>
      <w:r>
        <w:rPr>
          <w:rFonts w:ascii="Arial" w:hAnsi="Arial" w:cs="Arial" w:eastAsiaTheme="minorEastAsia"/>
          <w:color w:val="000000"/>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Pr>
          <w:rFonts w:ascii="Arial" w:hAnsi="Arial" w:cs="Arial" w:eastAsiaTheme="minorEastAsia"/>
          <w:color w:val="000000"/>
          <w:sz w:val="24"/>
          <w:szCs w:val="24"/>
        </w:rPr>
        <w:t>.</w:t>
      </w:r>
    </w:p>
    <w:p w14:paraId="4607BE33">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Se houver indícios de inexequibilidade da proposta de preço, ou em caso da necessidade de esclarecimentos complementares, poderão ser efetuadas diligências, para que a empresa comprove a exequibilidade da proposta.</w:t>
      </w:r>
    </w:p>
    <w:p w14:paraId="31A2D4E2">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7B28828">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0408A54">
      <w:pPr>
        <w:pStyle w:val="39"/>
        <w:numPr>
          <w:ilvl w:val="2"/>
          <w:numId w:val="4"/>
        </w:numPr>
        <w:spacing w:before="120" w:after="120"/>
        <w:ind w:left="1701" w:hanging="567"/>
        <w:jc w:val="both"/>
        <w:rPr>
          <w:rFonts w:ascii="Arial" w:hAnsi="Arial" w:cs="Arial" w:eastAsiaTheme="minorEastAsia"/>
          <w:b/>
          <w:color w:val="000000"/>
          <w:sz w:val="24"/>
          <w:szCs w:val="24"/>
        </w:rPr>
      </w:pPr>
      <w:r>
        <w:rPr>
          <w:rFonts w:ascii="Arial" w:hAnsi="Arial" w:cs="Arial" w:eastAsiaTheme="minorEastAsia"/>
          <w:color w:val="000000"/>
          <w:sz w:val="24"/>
          <w:szCs w:val="24"/>
        </w:rPr>
        <w:t>O ajuste de que trata este dispositivo se limita a sanar erros ou falhas que não alterem a substância das propostas;</w:t>
      </w:r>
    </w:p>
    <w:p w14:paraId="418F6D63">
      <w:pPr>
        <w:pStyle w:val="39"/>
        <w:numPr>
          <w:ilvl w:val="2"/>
          <w:numId w:val="4"/>
        </w:numPr>
        <w:spacing w:before="120" w:after="120"/>
        <w:ind w:left="1701" w:hanging="567"/>
        <w:jc w:val="both"/>
        <w:rPr>
          <w:rFonts w:ascii="Arial" w:hAnsi="Arial" w:cs="Arial" w:eastAsiaTheme="minorEastAsia"/>
          <w:b/>
          <w:color w:val="000000"/>
          <w:sz w:val="24"/>
          <w:szCs w:val="24"/>
        </w:rPr>
      </w:pPr>
      <w:r>
        <w:rPr>
          <w:rFonts w:ascii="Arial" w:hAnsi="Arial" w:cs="Arial" w:eastAsiaTheme="minorEastAsia"/>
          <w:color w:val="000000"/>
          <w:sz w:val="24"/>
          <w:szCs w:val="24"/>
        </w:rPr>
        <w:t>Considera-se erro no preenchimento da planilha passível de correção a indicação de recolhimento de impostos e contribuições na forma do Simples Nacional, quando não cabível esse regime.</w:t>
      </w:r>
    </w:p>
    <w:p w14:paraId="20EF7FF2">
      <w:pPr>
        <w:pStyle w:val="39"/>
        <w:spacing w:before="120" w:after="120"/>
        <w:ind w:left="1701"/>
        <w:jc w:val="both"/>
        <w:rPr>
          <w:rFonts w:ascii="Arial" w:hAnsi="Arial" w:cs="Arial" w:eastAsiaTheme="minorEastAsia"/>
          <w:b/>
          <w:color w:val="000000"/>
          <w:sz w:val="24"/>
          <w:szCs w:val="24"/>
        </w:rPr>
      </w:pPr>
    </w:p>
    <w:p w14:paraId="2E6E31BE">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lang w:eastAsia="en-US"/>
        </w:rPr>
        <w:t xml:space="preserve">Para </w:t>
      </w:r>
      <w:r>
        <w:rPr>
          <w:rFonts w:ascii="Arial" w:hAnsi="Arial" w:cs="Arial" w:eastAsiaTheme="minorEastAsia"/>
          <w:color w:val="000000"/>
          <w:sz w:val="24"/>
          <w:szCs w:val="24"/>
        </w:rPr>
        <w:t>fins</w:t>
      </w:r>
      <w:r>
        <w:rPr>
          <w:rFonts w:ascii="Arial" w:hAnsi="Arial" w:cs="Arial" w:eastAsiaTheme="minorEastAsia"/>
          <w:color w:val="000000"/>
          <w:sz w:val="24"/>
          <w:szCs w:val="24"/>
          <w:lang w:eastAsia="en-US"/>
        </w:rPr>
        <w:t xml:space="preserve"> de análise da proposta quanto ao cumprimento </w:t>
      </w:r>
      <w:r>
        <w:rPr>
          <w:rFonts w:ascii="Arial" w:hAnsi="Arial" w:cs="Arial" w:eastAsiaTheme="minorEastAsia"/>
          <w:color w:val="000000"/>
          <w:sz w:val="24"/>
          <w:szCs w:val="24"/>
        </w:rPr>
        <w:t>das</w:t>
      </w:r>
      <w:r>
        <w:rPr>
          <w:rFonts w:ascii="Arial" w:hAnsi="Arial" w:cs="Arial" w:eastAsiaTheme="minorEastAsia"/>
          <w:color w:val="000000"/>
          <w:sz w:val="24"/>
          <w:szCs w:val="24"/>
          <w:lang w:eastAsia="en-US"/>
        </w:rPr>
        <w:t xml:space="preserve"> especificações do objeto, poderá ser colhida a </w:t>
      </w:r>
      <w:r>
        <w:rPr>
          <w:rFonts w:ascii="Arial" w:hAnsi="Arial" w:cs="Arial" w:eastAsiaTheme="minorEastAsia"/>
          <w:color w:val="000000"/>
          <w:sz w:val="24"/>
          <w:szCs w:val="24"/>
        </w:rPr>
        <w:t>manifestação</w:t>
      </w:r>
      <w:r>
        <w:rPr>
          <w:rFonts w:ascii="Arial" w:hAnsi="Arial" w:cs="Arial" w:eastAsiaTheme="minorEastAsia"/>
          <w:color w:val="000000"/>
          <w:sz w:val="24"/>
          <w:szCs w:val="24"/>
          <w:lang w:eastAsia="en-US"/>
        </w:rPr>
        <w:t xml:space="preserve"> escrita do setor requisitante do serviço ou da área especializada no objeto.</w:t>
      </w:r>
    </w:p>
    <w:p w14:paraId="7FECF414">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5CCDEEC3">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08C5A508">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rPr>
        <w:t>Os resultados das avaliações serão divulgados por meio de mensagem no sistema.</w:t>
      </w:r>
    </w:p>
    <w:p w14:paraId="29E6C9F3">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rPr>
        <w:t>No caso de não haver entrega da amostra ou ocorrer atraso na entrega, sem justificativa aceita pela Pregoeira, ou havendo entrega de amostra fora das especificações previstas neste Edital, a proposta do licitante será recusada.</w:t>
      </w:r>
    </w:p>
    <w:p w14:paraId="0E26876D">
      <w:pPr>
        <w:pStyle w:val="39"/>
        <w:numPr>
          <w:ilvl w:val="1"/>
          <w:numId w:val="4"/>
        </w:numPr>
        <w:spacing w:before="120" w:after="120"/>
        <w:jc w:val="both"/>
        <w:rPr>
          <w:rFonts w:ascii="Arial" w:hAnsi="Arial" w:cs="Arial" w:eastAsiaTheme="minorEastAsia"/>
          <w:b/>
          <w:color w:val="000000"/>
          <w:sz w:val="24"/>
          <w:szCs w:val="24"/>
        </w:rPr>
      </w:pPr>
      <w:r>
        <w:rPr>
          <w:rFonts w:ascii="Arial" w:hAnsi="Arial" w:cs="Arial" w:eastAsiaTheme="minorEastAsia"/>
          <w:color w:val="000000"/>
          <w:sz w:val="24"/>
          <w:szCs w:val="24"/>
        </w:rPr>
        <w:t>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w:t>
      </w:r>
    </w:p>
    <w:p w14:paraId="20B82209">
      <w:pPr>
        <w:spacing w:before="120" w:after="120"/>
        <w:ind w:left="360"/>
        <w:jc w:val="both"/>
        <w:rPr>
          <w:rFonts w:ascii="Arial" w:hAnsi="Arial" w:cs="Arial" w:eastAsiaTheme="minorEastAsia"/>
          <w:b/>
          <w:color w:val="000000"/>
          <w:sz w:val="24"/>
          <w:szCs w:val="24"/>
        </w:rPr>
      </w:pPr>
      <w:r>
        <w:rPr>
          <w:rFonts w:ascii="Arial" w:hAnsi="Arial" w:cs="Arial" w:eastAsiaTheme="minorEastAsia"/>
          <w:color w:val="000000"/>
          <w:sz w:val="24"/>
          <w:szCs w:val="24"/>
        </w:rPr>
        <w:t xml:space="preserve"> </w:t>
      </w:r>
    </w:p>
    <w:p w14:paraId="52FE7C06">
      <w:pPr>
        <w:pStyle w:val="39"/>
        <w:keepNext/>
        <w:keepLines/>
        <w:numPr>
          <w:ilvl w:val="0"/>
          <w:numId w:val="4"/>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37" w:name="_Toc135469230"/>
      <w:r>
        <w:rPr>
          <w:rFonts w:ascii="Arial" w:hAnsi="Arial" w:cs="Arial" w:eastAsiaTheme="majorEastAsia"/>
          <w:b/>
          <w:bCs/>
          <w:color w:val="000000" w:themeColor="text1"/>
          <w:spacing w:val="5"/>
          <w:kern w:val="28"/>
          <w:sz w:val="24"/>
          <w:szCs w:val="24"/>
          <w14:textFill>
            <w14:solidFill>
              <w14:schemeClr w14:val="tx1"/>
            </w14:solidFill>
          </w14:textFill>
        </w:rPr>
        <w:t>DA FASE DE HABILITAÇÃO</w:t>
      </w:r>
      <w:bookmarkEnd w:id="37"/>
    </w:p>
    <w:p w14:paraId="5B4CA890">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178FDD14">
      <w:pPr>
        <w:pStyle w:val="39"/>
        <w:numPr>
          <w:ilvl w:val="1"/>
          <w:numId w:val="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Fonts w:ascii="Arial" w:hAnsi="Arial" w:cs="Arial" w:eastAsiaTheme="minorEastAsia"/>
          <w:color w:val="000080"/>
          <w:sz w:val="24"/>
          <w:szCs w:val="24"/>
          <w:u w:val="single"/>
        </w:rPr>
        <w:t>arts. 62 a 70 da 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71F16FB3">
      <w:pPr>
        <w:pStyle w:val="39"/>
        <w:numPr>
          <w:ilvl w:val="2"/>
          <w:numId w:val="4"/>
        </w:numPr>
        <w:spacing w:before="120" w:after="120"/>
        <w:jc w:val="both"/>
        <w:rPr>
          <w:rFonts w:ascii="Arial" w:hAnsi="Arial" w:cs="Arial" w:eastAsiaTheme="minorEastAsia"/>
          <w:color w:val="000000"/>
          <w:sz w:val="24"/>
          <w:szCs w:val="24"/>
        </w:rPr>
      </w:pPr>
      <w:r>
        <w:rPr>
          <w:rFonts w:ascii="Arial" w:hAnsi="Arial" w:eastAsia="Arial" w:cs="Arial"/>
          <w:b/>
          <w:color w:val="000000"/>
          <w:sz w:val="24"/>
          <w:szCs w:val="24"/>
        </w:rPr>
        <w:t xml:space="preserve"> HABILITAÇÃO JURÍDICA:</w:t>
      </w:r>
    </w:p>
    <w:p w14:paraId="373F9EDB">
      <w:pPr>
        <w:pStyle w:val="39"/>
        <w:numPr>
          <w:ilvl w:val="2"/>
          <w:numId w:val="7"/>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2017C6A">
      <w:pPr>
        <w:pStyle w:val="39"/>
        <w:numPr>
          <w:ilvl w:val="2"/>
          <w:numId w:val="7"/>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Inscrição no Registro Público de Empresas Mercantis onde opera, com averbação no Registro onde tem sede a matriz, no caso de ser o participante sucursal, filial ou agência;</w:t>
      </w:r>
    </w:p>
    <w:p w14:paraId="30240156">
      <w:pPr>
        <w:pStyle w:val="39"/>
        <w:numPr>
          <w:ilvl w:val="2"/>
          <w:numId w:val="7"/>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No caso de sociedade simples: inscrição do ato constitutivo no Registro Civil das Pessoas Jurídicas do local de sua sede, acompanhada de prova da indicação dos seus administradores;</w:t>
      </w:r>
    </w:p>
    <w:p w14:paraId="73BA1B50">
      <w:pPr>
        <w:pStyle w:val="39"/>
        <w:numPr>
          <w:ilvl w:val="2"/>
          <w:numId w:val="7"/>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5D1D682">
      <w:pPr>
        <w:pStyle w:val="39"/>
        <w:numPr>
          <w:ilvl w:val="2"/>
          <w:numId w:val="7"/>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No caso de empresa ou sociedade estrangeira em funcionamento no País: decreto de autorização;</w:t>
      </w:r>
    </w:p>
    <w:p w14:paraId="37155962">
      <w:pPr>
        <w:pStyle w:val="39"/>
        <w:numPr>
          <w:ilvl w:val="2"/>
          <w:numId w:val="7"/>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Os documentos acima deverão estar acompanhados de todas as alterações ou da consolidação respectiva;</w:t>
      </w:r>
    </w:p>
    <w:p w14:paraId="5C6367DA">
      <w:pPr>
        <w:pStyle w:val="39"/>
        <w:spacing w:before="120" w:after="120"/>
        <w:ind w:left="1080"/>
        <w:jc w:val="both"/>
        <w:rPr>
          <w:rFonts w:ascii="Arial" w:hAnsi="Arial" w:cs="Arial" w:eastAsiaTheme="minorEastAsia"/>
          <w:color w:val="000000"/>
          <w:sz w:val="24"/>
          <w:szCs w:val="24"/>
        </w:rPr>
      </w:pPr>
    </w:p>
    <w:p w14:paraId="1F5A0ADF">
      <w:pPr>
        <w:pStyle w:val="39"/>
        <w:numPr>
          <w:ilvl w:val="2"/>
          <w:numId w:val="4"/>
        </w:numPr>
        <w:spacing w:before="120" w:after="120"/>
        <w:jc w:val="both"/>
        <w:rPr>
          <w:rFonts w:ascii="Arial" w:hAnsi="Arial" w:cs="Arial" w:eastAsiaTheme="minorEastAsia"/>
          <w:color w:val="000000"/>
          <w:sz w:val="24"/>
          <w:szCs w:val="24"/>
        </w:rPr>
      </w:pPr>
      <w:r>
        <w:rPr>
          <w:rFonts w:ascii="Arial" w:hAnsi="Arial" w:eastAsia="Arial" w:cs="Arial"/>
          <w:b/>
          <w:color w:val="000000"/>
          <w:sz w:val="24"/>
          <w:szCs w:val="24"/>
        </w:rPr>
        <w:t xml:space="preserve"> REGULARIDADE FISCAL E TRABALHISTA:</w:t>
      </w:r>
    </w:p>
    <w:p w14:paraId="5952EE45">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CNPJ - Prova de inscrição no Cadastro Nacional de Pessoas Jurídicas ou no Cadastro de Pessoas Físicas, conforme o caso;</w:t>
      </w:r>
    </w:p>
    <w:p w14:paraId="421454F1">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46941A7">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Prova de regularidade com o Fundo de Garantia do Tempo de Serviço (FGTS);</w:t>
      </w:r>
    </w:p>
    <w:p w14:paraId="3B11CF40">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E2052E7">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Prova de regularidade junto à Fazenda Estadual, através da Certidão Negativa conjunta junto aos Tributos Estaduais, emitida pela Secretaria da Fazenda Estadual onde a empresa for sediada;</w:t>
      </w:r>
    </w:p>
    <w:p w14:paraId="25B52271">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Prova de regularidade junto à Fazenda Municipal, através da Certidão Negativa junto aos Tributos Municipais, emitida pela Secretaria da Fazenda Municipal onde a empresa for sediada;</w:t>
      </w:r>
    </w:p>
    <w:p w14:paraId="565BDCFC">
      <w:pPr>
        <w:pStyle w:val="39"/>
        <w:numPr>
          <w:ilvl w:val="2"/>
          <w:numId w:val="8"/>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7268480">
      <w:pPr>
        <w:pStyle w:val="39"/>
        <w:spacing w:before="120" w:after="120"/>
        <w:ind w:left="1080"/>
        <w:jc w:val="both"/>
        <w:rPr>
          <w:rFonts w:ascii="Arial" w:hAnsi="Arial" w:cs="Arial" w:eastAsiaTheme="minorEastAsia"/>
          <w:color w:val="000000"/>
          <w:sz w:val="24"/>
          <w:szCs w:val="24"/>
        </w:rPr>
      </w:pPr>
    </w:p>
    <w:p w14:paraId="5E68D2FD">
      <w:pPr>
        <w:pStyle w:val="39"/>
        <w:numPr>
          <w:ilvl w:val="2"/>
          <w:numId w:val="4"/>
        </w:numPr>
        <w:spacing w:before="120" w:after="120"/>
        <w:jc w:val="both"/>
        <w:rPr>
          <w:rFonts w:ascii="Arial" w:hAnsi="Arial" w:cs="Arial" w:eastAsiaTheme="minorEastAsia"/>
          <w:color w:val="000000"/>
          <w:sz w:val="24"/>
          <w:szCs w:val="24"/>
        </w:rPr>
      </w:pPr>
      <w:r>
        <w:rPr>
          <w:rFonts w:ascii="Arial" w:hAnsi="Arial" w:eastAsia="Arial" w:cs="Arial"/>
          <w:b/>
          <w:color w:val="000000"/>
          <w:sz w:val="24"/>
          <w:szCs w:val="24"/>
        </w:rPr>
        <w:t>QUALIFICAÇÃO ECONÔMICO-FINANCEIRA</w:t>
      </w:r>
      <w:r>
        <w:rPr>
          <w:rFonts w:ascii="Arial" w:hAnsi="Arial" w:eastAsia="Arial" w:cs="Arial"/>
          <w:color w:val="000000"/>
          <w:sz w:val="24"/>
          <w:szCs w:val="24"/>
        </w:rPr>
        <w:t>.</w:t>
      </w:r>
    </w:p>
    <w:p w14:paraId="6DDFC23A">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sz w:val="24"/>
          <w:szCs w:val="24"/>
        </w:rPr>
        <w:t>Certidão Negativa de falência, de concordata, de recuperação judicial ou extrajudicial (Lei nº 11.101, de 9.2.2005), expedida pelo distribuidor da sede da empresa, datado dos últimos 30 (trinta) dias, ou que esteja dentro do prazo de validade expresso na própria Certidão</w:t>
      </w:r>
      <w:r>
        <w:rPr>
          <w:rFonts w:ascii="Arial" w:hAnsi="Arial" w:eastAsia="Arial" w:cs="Arial"/>
          <w:color w:val="000000"/>
          <w:sz w:val="24"/>
          <w:szCs w:val="24"/>
        </w:rPr>
        <w:t>;</w:t>
      </w:r>
    </w:p>
    <w:p w14:paraId="3A9ADC43">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F38677D">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4D614F10">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No caso de empresa constituída no exercício social vigente, admite-se a apresentação de balanço patrimonial e demonstrações contábeis referentes ao período de existência da sociedade;</w:t>
      </w:r>
    </w:p>
    <w:p w14:paraId="21E143F3">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É admissível o balanço intermediário, se decorrer de lei ou contrato social/estatuto social.</w:t>
      </w:r>
    </w:p>
    <w:p w14:paraId="2B145AB7">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Caso o licitante seja cooperativo, tais documentos deverão ser acompanhados da última auditoria contábil-financeira, conforme dispõe o artigo 112 da Lei nº 5.764, de 1971, ou de uma declaração, sob as penas da lei, de que tal auditoria não foi exigida pelo órgão fiscalizador;</w:t>
      </w:r>
    </w:p>
    <w:p w14:paraId="63B5D9CF">
      <w:pPr>
        <w:pStyle w:val="39"/>
        <w:numPr>
          <w:ilvl w:val="2"/>
          <w:numId w:val="9"/>
        </w:numPr>
        <w:spacing w:before="120" w:after="120"/>
        <w:jc w:val="both"/>
        <w:rPr>
          <w:rFonts w:ascii="Arial" w:hAnsi="Arial" w:cs="Arial" w:eastAsiaTheme="minorEastAsia"/>
          <w:color w:val="000000"/>
          <w:sz w:val="24"/>
          <w:szCs w:val="24"/>
        </w:rPr>
      </w:pPr>
      <w:r>
        <w:rPr>
          <w:rFonts w:ascii="Arial" w:hAnsi="Arial" w:eastAsia="Arial" w:cs="Arial"/>
          <w:color w:val="000000"/>
          <w:sz w:val="24"/>
          <w:szCs w:val="24"/>
        </w:rPr>
        <w:t>A comprovação da situação financeira da empresa será constatada mediante obtenção de índices de Liquidez Geral (LG), Solvência Geral (SG) e Liquidez Corrente (LC), superiores a 1 (um) resultantes da aplicação das fórmulas:</w:t>
      </w:r>
    </w:p>
    <w:p w14:paraId="5271BB1E">
      <w:pPr>
        <w:tabs>
          <w:tab w:val="left" w:pos="1440"/>
          <w:tab w:val="left" w:pos="1843"/>
        </w:tabs>
        <w:spacing w:after="0"/>
        <w:ind w:left="284"/>
        <w:jc w:val="both"/>
        <w:rPr>
          <w:rFonts w:ascii="Arial" w:hAnsi="Arial" w:eastAsia="Arial" w:cs="Arial"/>
          <w:color w:val="000000"/>
          <w:sz w:val="24"/>
          <w:szCs w:val="24"/>
        </w:rPr>
      </w:pPr>
    </w:p>
    <w:tbl>
      <w:tblPr>
        <w:tblStyle w:val="9"/>
        <w:tblW w:w="7338" w:type="dxa"/>
        <w:tblInd w:w="1134" w:type="dxa"/>
        <w:tblLayout w:type="fixed"/>
        <w:tblCellMar>
          <w:top w:w="0" w:type="dxa"/>
          <w:left w:w="108" w:type="dxa"/>
          <w:bottom w:w="0" w:type="dxa"/>
          <w:right w:w="108" w:type="dxa"/>
        </w:tblCellMar>
      </w:tblPr>
      <w:tblGrid>
        <w:gridCol w:w="2235"/>
        <w:gridCol w:w="5103"/>
      </w:tblGrid>
      <w:tr w14:paraId="63D3F616">
        <w:tc>
          <w:tcPr>
            <w:tcW w:w="2235" w:type="dxa"/>
            <w:vMerge w:val="restart"/>
            <w:shd w:val="clear" w:color="auto" w:fill="auto"/>
            <w:vAlign w:val="center"/>
          </w:tcPr>
          <w:p w14:paraId="7024590B">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LG =</w:t>
            </w:r>
          </w:p>
        </w:tc>
        <w:tc>
          <w:tcPr>
            <w:tcW w:w="5103" w:type="dxa"/>
            <w:tcBorders>
              <w:bottom w:val="single" w:color="000000" w:sz="4" w:space="0"/>
            </w:tcBorders>
            <w:shd w:val="clear" w:color="auto" w:fill="auto"/>
            <w:vAlign w:val="bottom"/>
          </w:tcPr>
          <w:p w14:paraId="3D78F175">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Circulante + Realizável a Longo Prazo</w:t>
            </w:r>
          </w:p>
        </w:tc>
      </w:tr>
      <w:tr w14:paraId="6AA9DA91">
        <w:tblPrEx>
          <w:tblCellMar>
            <w:top w:w="0" w:type="dxa"/>
            <w:left w:w="108" w:type="dxa"/>
            <w:bottom w:w="0" w:type="dxa"/>
            <w:right w:w="108" w:type="dxa"/>
          </w:tblCellMar>
        </w:tblPrEx>
        <w:tc>
          <w:tcPr>
            <w:tcW w:w="2235" w:type="dxa"/>
            <w:vMerge w:val="continue"/>
            <w:shd w:val="clear" w:color="auto" w:fill="auto"/>
            <w:vAlign w:val="center"/>
          </w:tcPr>
          <w:p w14:paraId="55948900">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5103" w:type="dxa"/>
            <w:tcBorders>
              <w:top w:val="single" w:color="000000" w:sz="4" w:space="0"/>
            </w:tcBorders>
            <w:shd w:val="clear" w:color="auto" w:fill="auto"/>
          </w:tcPr>
          <w:p w14:paraId="3E58AB21">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1132D4C1">
      <w:pPr>
        <w:tabs>
          <w:tab w:val="left" w:pos="1440"/>
        </w:tabs>
        <w:spacing w:after="0"/>
        <w:ind w:left="284"/>
        <w:jc w:val="both"/>
        <w:rPr>
          <w:rFonts w:ascii="Arial" w:hAnsi="Arial" w:eastAsia="Arial" w:cs="Arial"/>
          <w:color w:val="000000"/>
          <w:sz w:val="24"/>
          <w:szCs w:val="24"/>
        </w:rPr>
      </w:pPr>
    </w:p>
    <w:tbl>
      <w:tblPr>
        <w:tblStyle w:val="9"/>
        <w:tblW w:w="7338" w:type="dxa"/>
        <w:tblInd w:w="1134" w:type="dxa"/>
        <w:tblLayout w:type="fixed"/>
        <w:tblCellMar>
          <w:top w:w="0" w:type="dxa"/>
          <w:left w:w="108" w:type="dxa"/>
          <w:bottom w:w="0" w:type="dxa"/>
          <w:right w:w="108" w:type="dxa"/>
        </w:tblCellMar>
      </w:tblPr>
      <w:tblGrid>
        <w:gridCol w:w="2235"/>
        <w:gridCol w:w="5103"/>
      </w:tblGrid>
      <w:tr w14:paraId="18B1C2B5">
        <w:tblPrEx>
          <w:tblCellMar>
            <w:top w:w="0" w:type="dxa"/>
            <w:left w:w="108" w:type="dxa"/>
            <w:bottom w:w="0" w:type="dxa"/>
            <w:right w:w="108" w:type="dxa"/>
          </w:tblCellMar>
        </w:tblPrEx>
        <w:tc>
          <w:tcPr>
            <w:tcW w:w="2235" w:type="dxa"/>
            <w:vMerge w:val="restart"/>
            <w:shd w:val="clear" w:color="auto" w:fill="auto"/>
            <w:vAlign w:val="center"/>
          </w:tcPr>
          <w:p w14:paraId="6618AF0D">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SG =</w:t>
            </w:r>
          </w:p>
        </w:tc>
        <w:tc>
          <w:tcPr>
            <w:tcW w:w="5103" w:type="dxa"/>
            <w:tcBorders>
              <w:bottom w:val="single" w:color="000000" w:sz="4" w:space="0"/>
            </w:tcBorders>
            <w:shd w:val="clear" w:color="auto" w:fill="auto"/>
            <w:vAlign w:val="bottom"/>
          </w:tcPr>
          <w:p w14:paraId="5C0075BD">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Total</w:t>
            </w:r>
          </w:p>
        </w:tc>
      </w:tr>
      <w:tr w14:paraId="470E487C">
        <w:tblPrEx>
          <w:tblCellMar>
            <w:top w:w="0" w:type="dxa"/>
            <w:left w:w="108" w:type="dxa"/>
            <w:bottom w:w="0" w:type="dxa"/>
            <w:right w:w="108" w:type="dxa"/>
          </w:tblCellMar>
        </w:tblPrEx>
        <w:tc>
          <w:tcPr>
            <w:tcW w:w="2235" w:type="dxa"/>
            <w:vMerge w:val="continue"/>
            <w:shd w:val="clear" w:color="auto" w:fill="auto"/>
            <w:vAlign w:val="center"/>
          </w:tcPr>
          <w:p w14:paraId="76875492">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5103" w:type="dxa"/>
            <w:tcBorders>
              <w:top w:val="single" w:color="000000" w:sz="4" w:space="0"/>
            </w:tcBorders>
            <w:shd w:val="clear" w:color="auto" w:fill="auto"/>
          </w:tcPr>
          <w:p w14:paraId="40C4556F">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09FF89A1">
      <w:pPr>
        <w:tabs>
          <w:tab w:val="left" w:pos="1440"/>
        </w:tabs>
        <w:spacing w:after="0"/>
        <w:ind w:left="284"/>
        <w:jc w:val="both"/>
        <w:rPr>
          <w:rFonts w:ascii="Arial" w:hAnsi="Arial" w:eastAsia="Arial" w:cs="Arial"/>
          <w:color w:val="000000"/>
          <w:sz w:val="24"/>
          <w:szCs w:val="24"/>
        </w:rPr>
      </w:pPr>
    </w:p>
    <w:tbl>
      <w:tblPr>
        <w:tblStyle w:val="9"/>
        <w:tblW w:w="4786" w:type="dxa"/>
        <w:tblInd w:w="1134" w:type="dxa"/>
        <w:tblLayout w:type="fixed"/>
        <w:tblCellMar>
          <w:top w:w="0" w:type="dxa"/>
          <w:left w:w="108" w:type="dxa"/>
          <w:bottom w:w="0" w:type="dxa"/>
          <w:right w:w="108" w:type="dxa"/>
        </w:tblCellMar>
      </w:tblPr>
      <w:tblGrid>
        <w:gridCol w:w="2235"/>
        <w:gridCol w:w="2551"/>
      </w:tblGrid>
      <w:tr w14:paraId="6F621224">
        <w:tblPrEx>
          <w:tblCellMar>
            <w:top w:w="0" w:type="dxa"/>
            <w:left w:w="108" w:type="dxa"/>
            <w:bottom w:w="0" w:type="dxa"/>
            <w:right w:w="108" w:type="dxa"/>
          </w:tblCellMar>
        </w:tblPrEx>
        <w:tc>
          <w:tcPr>
            <w:tcW w:w="2235" w:type="dxa"/>
            <w:vMerge w:val="restart"/>
            <w:shd w:val="clear" w:color="auto" w:fill="auto"/>
            <w:vAlign w:val="center"/>
          </w:tcPr>
          <w:p w14:paraId="2B4F8B07">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LC =</w:t>
            </w:r>
          </w:p>
        </w:tc>
        <w:tc>
          <w:tcPr>
            <w:tcW w:w="2551" w:type="dxa"/>
            <w:tcBorders>
              <w:bottom w:val="single" w:color="000000" w:sz="4" w:space="0"/>
            </w:tcBorders>
            <w:shd w:val="clear" w:color="auto" w:fill="auto"/>
            <w:vAlign w:val="bottom"/>
          </w:tcPr>
          <w:p w14:paraId="25956575">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Ativo Circulante</w:t>
            </w:r>
          </w:p>
        </w:tc>
      </w:tr>
      <w:tr w14:paraId="4EADDF91">
        <w:tblPrEx>
          <w:tblCellMar>
            <w:top w:w="0" w:type="dxa"/>
            <w:left w:w="108" w:type="dxa"/>
            <w:bottom w:w="0" w:type="dxa"/>
            <w:right w:w="108" w:type="dxa"/>
          </w:tblCellMar>
        </w:tblPrEx>
        <w:tc>
          <w:tcPr>
            <w:tcW w:w="2235" w:type="dxa"/>
            <w:vMerge w:val="continue"/>
            <w:shd w:val="clear" w:color="auto" w:fill="auto"/>
            <w:vAlign w:val="center"/>
          </w:tcPr>
          <w:p w14:paraId="205EEAB6">
            <w:pPr>
              <w:widowControl w:val="0"/>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sz w:val="24"/>
                <w:szCs w:val="24"/>
              </w:rPr>
            </w:pPr>
          </w:p>
        </w:tc>
        <w:tc>
          <w:tcPr>
            <w:tcW w:w="2551" w:type="dxa"/>
            <w:tcBorders>
              <w:top w:val="single" w:color="000000" w:sz="4" w:space="0"/>
            </w:tcBorders>
            <w:shd w:val="clear" w:color="auto" w:fill="auto"/>
          </w:tcPr>
          <w:p w14:paraId="745F16DD">
            <w:pPr>
              <w:tabs>
                <w:tab w:val="left" w:pos="1440"/>
              </w:tabs>
              <w:spacing w:after="0"/>
              <w:ind w:left="284"/>
              <w:jc w:val="both"/>
              <w:rPr>
                <w:rFonts w:ascii="Arial" w:hAnsi="Arial" w:eastAsia="Arial" w:cs="Arial"/>
                <w:color w:val="000000"/>
                <w:sz w:val="24"/>
                <w:szCs w:val="24"/>
              </w:rPr>
            </w:pPr>
            <w:r>
              <w:rPr>
                <w:rFonts w:ascii="Arial" w:hAnsi="Arial" w:eastAsia="Arial" w:cs="Arial"/>
                <w:color w:val="000000"/>
                <w:sz w:val="24"/>
                <w:szCs w:val="24"/>
              </w:rPr>
              <w:t>Passivo Circulante</w:t>
            </w:r>
          </w:p>
          <w:p w14:paraId="7EFD18D0">
            <w:pPr>
              <w:tabs>
                <w:tab w:val="left" w:pos="1440"/>
              </w:tabs>
              <w:spacing w:after="0"/>
              <w:ind w:left="284"/>
              <w:jc w:val="both"/>
              <w:rPr>
                <w:rFonts w:ascii="Arial" w:hAnsi="Arial" w:eastAsia="Arial" w:cs="Arial"/>
                <w:color w:val="000000"/>
                <w:sz w:val="24"/>
                <w:szCs w:val="24"/>
              </w:rPr>
            </w:pPr>
          </w:p>
        </w:tc>
      </w:tr>
    </w:tbl>
    <w:p w14:paraId="398BAD22">
      <w:pPr>
        <w:pStyle w:val="39"/>
        <w:numPr>
          <w:ilvl w:val="2"/>
          <w:numId w:val="9"/>
        </w:numPr>
        <w:tabs>
          <w:tab w:val="left" w:pos="993"/>
          <w:tab w:val="left" w:pos="1843"/>
        </w:tabs>
        <w:spacing w:after="0"/>
        <w:jc w:val="both"/>
        <w:rPr>
          <w:rFonts w:ascii="Arial" w:hAnsi="Arial" w:eastAsia="Arial" w:cs="Arial"/>
          <w:sz w:val="24"/>
          <w:szCs w:val="24"/>
        </w:rPr>
      </w:pPr>
      <w:r>
        <w:rPr>
          <w:rFonts w:ascii="Arial" w:hAnsi="Arial" w:eastAsia="Arial" w:cs="Arial"/>
          <w:sz w:val="24"/>
          <w:szCs w:val="24"/>
        </w:rPr>
        <w:t xml:space="preserve">As empresas que apresentarem </w:t>
      </w:r>
      <w:r>
        <w:rPr>
          <w:rFonts w:ascii="Arial" w:hAnsi="Arial" w:eastAsia="Arial" w:cs="Arial"/>
          <w:color w:val="000000"/>
          <w:sz w:val="24"/>
          <w:szCs w:val="24"/>
        </w:rPr>
        <w:t>resultado inferior ou igual a 1 (um) em qualquer dos índices de</w:t>
      </w:r>
      <w:r>
        <w:rPr>
          <w:rFonts w:ascii="Arial" w:hAnsi="Arial" w:eastAsia="Arial" w:cs="Arial"/>
          <w:sz w:val="24"/>
          <w:szCs w:val="24"/>
        </w:rPr>
        <w:t xml:space="preserve"> Liquidez Geral (LG), Solvência Geral (SG) e Liquidez Corrente (LC), deverão comprovar, considerados os riscos para a Administração, e, a critério da autoridade competente, o capital mínimo ou o patrimônio líquido mínimo de 10% (dez por cento)</w:t>
      </w:r>
      <w:r>
        <w:rPr>
          <w:rFonts w:ascii="Arial" w:hAnsi="Arial" w:eastAsia="Arial" w:cs="Arial"/>
          <w:b/>
          <w:sz w:val="24"/>
          <w:szCs w:val="24"/>
        </w:rPr>
        <w:t xml:space="preserve"> </w:t>
      </w:r>
      <w:r>
        <w:rPr>
          <w:rFonts w:ascii="Arial" w:hAnsi="Arial" w:eastAsia="Arial" w:cs="Arial"/>
          <w:sz w:val="24"/>
          <w:szCs w:val="24"/>
        </w:rPr>
        <w:t>do valor estimado da contratação ou do item pertinente.</w:t>
      </w:r>
    </w:p>
    <w:p w14:paraId="42F2DE76">
      <w:pPr>
        <w:pStyle w:val="39"/>
        <w:tabs>
          <w:tab w:val="left" w:pos="993"/>
          <w:tab w:val="left" w:pos="1843"/>
        </w:tabs>
        <w:spacing w:after="0"/>
        <w:ind w:left="1080"/>
        <w:jc w:val="both"/>
        <w:rPr>
          <w:rFonts w:ascii="Arial" w:hAnsi="Arial" w:eastAsia="Arial" w:cs="Arial"/>
          <w:sz w:val="24"/>
          <w:szCs w:val="24"/>
        </w:rPr>
      </w:pPr>
    </w:p>
    <w:p w14:paraId="30487035">
      <w:pPr>
        <w:pStyle w:val="39"/>
        <w:numPr>
          <w:ilvl w:val="2"/>
          <w:numId w:val="10"/>
        </w:numPr>
        <w:tabs>
          <w:tab w:val="left" w:pos="993"/>
          <w:tab w:val="left" w:pos="1843"/>
        </w:tabs>
        <w:spacing w:after="0"/>
        <w:ind w:left="1276"/>
        <w:jc w:val="both"/>
        <w:rPr>
          <w:rFonts w:ascii="Arial" w:hAnsi="Arial" w:eastAsia="Arial" w:cs="Arial"/>
          <w:sz w:val="24"/>
          <w:szCs w:val="24"/>
        </w:rPr>
      </w:pPr>
      <w:r>
        <w:rPr>
          <w:rFonts w:ascii="Arial" w:hAnsi="Arial" w:eastAsia="Arial" w:cs="Arial"/>
          <w:b/>
          <w:color w:val="000000"/>
          <w:sz w:val="24"/>
          <w:szCs w:val="24"/>
        </w:rPr>
        <w:t>QUALIFICAÇÃO TÉCNICA.</w:t>
      </w:r>
      <w:bookmarkStart w:id="38" w:name="_heading=h.3znysh7" w:colFirst="0" w:colLast="0"/>
      <w:bookmarkEnd w:id="38"/>
    </w:p>
    <w:p w14:paraId="7D9E2C14">
      <w:pPr>
        <w:pStyle w:val="39"/>
        <w:tabs>
          <w:tab w:val="left" w:pos="993"/>
          <w:tab w:val="left" w:pos="1843"/>
        </w:tabs>
        <w:spacing w:after="0"/>
        <w:ind w:left="1276"/>
        <w:jc w:val="both"/>
        <w:rPr>
          <w:rFonts w:ascii="Arial" w:hAnsi="Arial" w:eastAsia="Arial" w:cs="Arial"/>
          <w:bCs/>
          <w:sz w:val="24"/>
          <w:szCs w:val="24"/>
        </w:rPr>
      </w:pPr>
    </w:p>
    <w:p w14:paraId="07C30445">
      <w:pPr>
        <w:numPr>
          <w:ilvl w:val="2"/>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cs="Arial"/>
          <w:sz w:val="24"/>
          <w:szCs w:val="24"/>
        </w:rPr>
        <w:t xml:space="preserve">Comprovação de aptidão no desempenho de atividade pertinente e compatível em características, quantidades e prazos com o objeto da licitação – </w:t>
      </w:r>
      <w:r>
        <w:rPr>
          <w:rFonts w:ascii="Arial" w:hAnsi="Arial" w:cs="Arial"/>
          <w:b/>
          <w:bCs/>
          <w:sz w:val="24"/>
          <w:szCs w:val="24"/>
        </w:rPr>
        <w:t>Atestado(s) de Capacidade Técnica</w:t>
      </w:r>
      <w:r>
        <w:rPr>
          <w:rFonts w:ascii="Arial" w:hAnsi="Arial" w:cs="Arial"/>
          <w:sz w:val="24"/>
          <w:szCs w:val="24"/>
        </w:rPr>
        <w:t>, fornecido(s) por pessoa jurídica de direito público ou privado.</w:t>
      </w:r>
    </w:p>
    <w:p w14:paraId="5EE67CC0">
      <w:pPr>
        <w:pStyle w:val="39"/>
        <w:rPr>
          <w:rFonts w:ascii="Arial" w:hAnsi="Arial" w:eastAsia="Arial" w:cs="Arial"/>
          <w:color w:val="000000"/>
          <w:sz w:val="24"/>
          <w:szCs w:val="24"/>
        </w:rPr>
      </w:pPr>
    </w:p>
    <w:p w14:paraId="3094FE24">
      <w:pPr>
        <w:numPr>
          <w:ilvl w:val="2"/>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Cópia da Licença de Funcionamento expedida por órgão sanitário Estadual ou Municipal (Vigilância Sanitária) da sede da licitante, válida para o ano em exercício, na qual constem atividades compatíveis com o objeto ora licitado.</w:t>
      </w:r>
    </w:p>
    <w:p w14:paraId="5480FC2D">
      <w:pPr>
        <w:pStyle w:val="39"/>
        <w:rPr>
          <w:rFonts w:ascii="Arial" w:hAnsi="Arial" w:eastAsia="Arial" w:cs="Arial"/>
          <w:color w:val="000000"/>
          <w:sz w:val="24"/>
          <w:szCs w:val="24"/>
        </w:rPr>
      </w:pPr>
    </w:p>
    <w:p w14:paraId="3D8C901A">
      <w:pPr>
        <w:numPr>
          <w:ilvl w:val="2"/>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Apresentar comprovação da ANVISA através do extrato de publicação no Diário Oficial da União – DOU, a concessão da Certificação de Boas Práticas de Distribuição e/ou Armazenagem de Medicamentos (CBPDA).</w:t>
      </w:r>
    </w:p>
    <w:p w14:paraId="5F8772ED">
      <w:pPr>
        <w:numPr>
          <w:ilvl w:val="3"/>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cs="Arial"/>
          <w:sz w:val="24"/>
          <w:szCs w:val="24"/>
        </w:rPr>
        <w:t xml:space="preserve">Os atestados deverão referir-se a serviço prestado no âmbito de sua atividade econômica principal ou secundária especificadas no contrato social vigente. </w:t>
      </w:r>
    </w:p>
    <w:p w14:paraId="600BBCE2">
      <w:pPr>
        <w:numPr>
          <w:ilvl w:val="3"/>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cs="Arial"/>
          <w:sz w:val="24"/>
          <w:szCs w:val="24"/>
        </w:rPr>
        <w:t xml:space="preserve">Somente serão aceitos atestados expedidos após a conclusão do contrato ou se decorrido, pelo menos, um ano do início de sua execução, exceto se firmado para ser executado em prazo inferior. </w:t>
      </w:r>
    </w:p>
    <w:p w14:paraId="4649AD31">
      <w:pPr>
        <w:numPr>
          <w:ilvl w:val="3"/>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 xml:space="preserve">O </w:t>
      </w:r>
      <w:r>
        <w:rPr>
          <w:rFonts w:ascii="Arial" w:hAnsi="Arial" w:cs="Arial"/>
          <w:sz w:val="24"/>
          <w:szCs w:val="24"/>
        </w:rPr>
        <w:t>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1BEEA9EF">
      <w:pPr>
        <w:numPr>
          <w:ilvl w:val="3"/>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eastAsia="Arial" w:cs="Arial"/>
          <w:color w:val="000000"/>
          <w:sz w:val="24"/>
          <w:szCs w:val="24"/>
        </w:rPr>
        <w:t>As informações serão disponibilizadas pelo licitante apenas no caso de identificação da necessidade de comprovação da legitimidade dos atestados de capacidade técnica pela Pregoeira.</w:t>
      </w:r>
    </w:p>
    <w:p w14:paraId="090AC245">
      <w:pPr>
        <w:numPr>
          <w:ilvl w:val="2"/>
          <w:numId w:val="10"/>
        </w:numPr>
        <w:pBdr>
          <w:top w:val="none" w:color="auto" w:sz="0" w:space="0"/>
          <w:left w:val="none" w:color="auto" w:sz="0" w:space="0"/>
          <w:bottom w:val="none" w:color="auto" w:sz="0" w:space="0"/>
          <w:right w:val="none" w:color="auto" w:sz="0" w:space="0"/>
          <w:between w:val="none" w:color="auto" w:sz="0" w:space="0"/>
        </w:pBdr>
        <w:spacing w:after="0"/>
        <w:jc w:val="both"/>
        <w:rPr>
          <w:rFonts w:ascii="Arial" w:hAnsi="Arial" w:eastAsia="Arial" w:cs="Arial"/>
          <w:color w:val="000000"/>
          <w:sz w:val="24"/>
          <w:szCs w:val="24"/>
        </w:rPr>
      </w:pPr>
      <w:r>
        <w:rPr>
          <w:rFonts w:ascii="Arial" w:hAnsi="Arial" w:cs="Arial"/>
          <w:sz w:val="24"/>
          <w:szCs w:val="24"/>
        </w:rPr>
        <w:t>Todos os documentos apresentados para habilitação deverão estar em nome da licitante e, preferencialmente, apresentar o número do CNPJ e do respectivo endereço.</w:t>
      </w:r>
    </w:p>
    <w:p w14:paraId="2B7D6FCC">
      <w:pPr>
        <w:pStyle w:val="39"/>
        <w:spacing w:before="120" w:after="120"/>
        <w:ind w:left="1080"/>
        <w:jc w:val="both"/>
        <w:rPr>
          <w:rFonts w:ascii="Arial" w:hAnsi="Arial" w:cs="Arial" w:eastAsiaTheme="minorEastAsia"/>
          <w:color w:val="000000"/>
          <w:sz w:val="24"/>
          <w:szCs w:val="24"/>
        </w:rPr>
      </w:pPr>
    </w:p>
    <w:p w14:paraId="3317E958">
      <w:pPr>
        <w:pStyle w:val="39"/>
        <w:numPr>
          <w:ilvl w:val="1"/>
          <w:numId w:val="10"/>
        </w:numPr>
        <w:spacing w:before="120" w:after="120"/>
        <w:jc w:val="both"/>
        <w:rPr>
          <w:rFonts w:ascii="Arial" w:hAnsi="Arial" w:cs="Arial" w:eastAsiaTheme="minorEastAsia"/>
          <w:i/>
          <w:color w:val="000000"/>
          <w:sz w:val="24"/>
          <w:szCs w:val="24"/>
        </w:rPr>
      </w:pPr>
      <w:r>
        <w:rPr>
          <w:rFonts w:ascii="Arial" w:hAnsi="Arial" w:cs="Arial" w:eastAsiaTheme="minorEastAsia"/>
          <w:sz w:val="24"/>
          <w:szCs w:val="24"/>
        </w:rPr>
        <w:t xml:space="preserve">Quando </w:t>
      </w:r>
      <w:r>
        <w:rPr>
          <w:rFonts w:ascii="Arial" w:hAnsi="Arial" w:cs="Arial" w:eastAsiaTheme="minorEastAsia"/>
          <w:color w:val="000000"/>
          <w:sz w:val="24"/>
          <w:szCs w:val="24"/>
        </w:rPr>
        <w:t>permitida</w:t>
      </w:r>
      <w:r>
        <w:rPr>
          <w:rFonts w:ascii="Arial" w:hAnsi="Arial" w:cs="Arial" w:eastAsiaTheme="minorEastAsia"/>
          <w:sz w:val="24"/>
          <w:szCs w:val="24"/>
        </w:rPr>
        <w:t xml:space="preserve"> a </w:t>
      </w:r>
      <w:r>
        <w:rPr>
          <w:rFonts w:ascii="Arial" w:hAnsi="Arial" w:cs="Arial" w:eastAsiaTheme="minorEastAsia"/>
          <w:color w:val="000000"/>
          <w:sz w:val="24"/>
          <w:szCs w:val="24"/>
        </w:rPr>
        <w:t>participação de empresas estrangeiras que não funcionem no País, as exigências de habilitação serão atendidas mediante documentos equivalentes, inicialmente apresentados em tradução livre.</w:t>
      </w:r>
    </w:p>
    <w:p w14:paraId="665C850B">
      <w:pPr>
        <w:pStyle w:val="39"/>
        <w:numPr>
          <w:ilvl w:val="1"/>
          <w:numId w:val="10"/>
        </w:numPr>
        <w:spacing w:before="120" w:after="120"/>
        <w:jc w:val="both"/>
        <w:rPr>
          <w:rFonts w:ascii="Arial" w:hAnsi="Arial" w:cs="Arial" w:eastAsiaTheme="minorEastAsia"/>
          <w:i/>
          <w:color w:val="000000"/>
          <w:sz w:val="24"/>
          <w:szCs w:val="24"/>
        </w:rPr>
      </w:pPr>
      <w:r>
        <w:rPr>
          <w:rFonts w:ascii="Arial" w:hAnsi="Arial" w:cs="Arial" w:eastAsiaTheme="minorEastAsia"/>
          <w:color w:val="000000"/>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Fonts w:ascii="Arial" w:hAnsi="Arial" w:cs="Arial" w:eastAsiaTheme="minorEastAsia"/>
          <w:color w:val="000080"/>
          <w:sz w:val="24"/>
          <w:szCs w:val="24"/>
          <w:u w:val="single"/>
        </w:rPr>
        <w:t>Decreto nº 8.660, de 29 de janeiro de 2016</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ou de outro que venha a substituí-lo ou consularizados pelos respectivos consulados ou embaixadas.</w:t>
      </w:r>
    </w:p>
    <w:p w14:paraId="11EAD575">
      <w:pPr>
        <w:pStyle w:val="39"/>
        <w:numPr>
          <w:ilvl w:val="1"/>
          <w:numId w:val="10"/>
        </w:numPr>
        <w:jc w:val="both"/>
        <w:rPr>
          <w:rFonts w:ascii="Arial" w:hAnsi="Arial" w:cs="Arial" w:eastAsiaTheme="minorEastAsia"/>
          <w:iCs/>
          <w:color w:val="000000"/>
          <w:sz w:val="24"/>
          <w:szCs w:val="24"/>
        </w:rPr>
      </w:pPr>
      <w:r>
        <w:rPr>
          <w:rFonts w:ascii="Arial" w:hAnsi="Arial" w:cs="Arial" w:eastAsiaTheme="minorEastAsia"/>
          <w:iCs/>
          <w:color w:val="000000"/>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B47DDD6">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documentos exigidos para fins de habilitação poderão ser apresentados em original ou por cópia.</w:t>
      </w:r>
    </w:p>
    <w:p w14:paraId="0F45C267">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documentos exigidos para fins de habilitação poderão ser substituídos por registro cadastral emitido por órgão ou entidade pública, desde que o registro tenha sido feito em obediência ao disposto na Lei nº 14.133/2021.</w:t>
      </w:r>
    </w:p>
    <w:p w14:paraId="5BFEA0D7">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Fonts w:ascii="Arial" w:hAnsi="Arial" w:cs="Arial" w:eastAsiaTheme="minorEastAsia"/>
          <w:color w:val="000080"/>
          <w:sz w:val="24"/>
          <w:szCs w:val="24"/>
          <w:u w:val="single"/>
        </w:rPr>
        <w:t>art. 63, I, da Lei nº 14.133/2021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45EC2F1B">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BEF5B78">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B4B94F">
      <w:pPr>
        <w:pStyle w:val="39"/>
        <w:numPr>
          <w:ilvl w:val="1"/>
          <w:numId w:val="10"/>
        </w:numPr>
        <w:spacing w:before="120" w:after="120"/>
        <w:jc w:val="both"/>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70D0CE4A">
      <w:pPr>
        <w:pStyle w:val="39"/>
        <w:numPr>
          <w:ilvl w:val="2"/>
          <w:numId w:val="10"/>
        </w:numPr>
        <w:spacing w:before="120" w:after="120"/>
        <w:ind w:left="1701" w:hanging="567"/>
        <w:jc w:val="both"/>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O licitante que optar por realizar vistoria prévia terá disponibilizado pela Administração data e horário exclusivos, a ser agendado via e-mail, de modo que seu agendamento não coincida com o agendamento de outros licitantes.</w:t>
      </w:r>
    </w:p>
    <w:p w14:paraId="2BA2F41D">
      <w:pPr>
        <w:pStyle w:val="39"/>
        <w:numPr>
          <w:ilvl w:val="2"/>
          <w:numId w:val="10"/>
        </w:numPr>
        <w:spacing w:before="120" w:after="120"/>
        <w:ind w:left="1701" w:hanging="567"/>
        <w:jc w:val="both"/>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Caso o licitante opte por não realizar vistoria, poderá substituir a declaração exigida no presente item por declaração formal assinada pelo seu responsável técnico acerca do conhecimento pleno das condições e peculiaridades da contratação.</w:t>
      </w:r>
    </w:p>
    <w:p w14:paraId="529175CB">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Fonts w:ascii="Arial" w:hAnsi="Arial" w:cs="Arial" w:eastAsiaTheme="minorEastAsia"/>
          <w:color w:val="000080"/>
          <w:sz w:val="24"/>
          <w:szCs w:val="24"/>
          <w:u w:val="single"/>
        </w:rPr>
        <w:t xml:space="preserve">IN nº 3/2018, art. 7º, </w:t>
      </w:r>
      <w:r>
        <w:rPr>
          <w:rFonts w:ascii="Arial" w:hAnsi="Arial" w:cs="Arial" w:eastAsiaTheme="minorEastAsia"/>
          <w:i/>
          <w:iCs/>
          <w:color w:val="000080"/>
          <w:sz w:val="24"/>
          <w:szCs w:val="24"/>
          <w:u w:val="single"/>
        </w:rPr>
        <w:t>caput</w:t>
      </w:r>
      <w:r>
        <w:rPr>
          <w:rFonts w:ascii="Arial" w:hAnsi="Arial" w:cs="Arial" w:eastAsiaTheme="minorEastAsia"/>
          <w:i/>
          <w:iCs/>
          <w:color w:val="000080"/>
          <w:sz w:val="24"/>
          <w:szCs w:val="24"/>
          <w:u w:val="single"/>
        </w:rPr>
        <w:fldChar w:fldCharType="end"/>
      </w:r>
      <w:r>
        <w:rPr>
          <w:rFonts w:ascii="Arial" w:hAnsi="Arial" w:cs="Arial" w:eastAsiaTheme="minorEastAsia"/>
          <w:color w:val="000000"/>
          <w:sz w:val="24"/>
          <w:szCs w:val="24"/>
        </w:rPr>
        <w:t>).</w:t>
      </w:r>
    </w:p>
    <w:p w14:paraId="3160DF50">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Fonts w:ascii="Arial" w:hAnsi="Arial" w:cs="Arial" w:eastAsiaTheme="minorEastAsia"/>
          <w:color w:val="000080"/>
          <w:sz w:val="24"/>
          <w:szCs w:val="24"/>
          <w:u w:val="single"/>
        </w:rPr>
        <w:t>IN nº 3/2018, art. 7º, parágrafo único</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6C63CF7C">
      <w:pPr>
        <w:pStyle w:val="39"/>
        <w:numPr>
          <w:ilvl w:val="1"/>
          <w:numId w:val="10"/>
        </w:numPr>
        <w:spacing w:before="120" w:after="120"/>
        <w:jc w:val="both"/>
        <w:rPr>
          <w:rFonts w:ascii="Arial" w:hAnsi="Arial" w:cs="Arial" w:eastAsiaTheme="minorEastAsia"/>
          <w:i/>
          <w:iCs/>
          <w:color w:val="000000"/>
          <w:sz w:val="24"/>
          <w:szCs w:val="24"/>
        </w:rPr>
      </w:pPr>
      <w:r>
        <w:rPr>
          <w:rFonts w:ascii="Arial" w:hAnsi="Arial" w:cs="Arial" w:eastAsiaTheme="minorEastAsia"/>
          <w:color w:val="000000"/>
          <w:sz w:val="24"/>
          <w:szCs w:val="24"/>
        </w:rPr>
        <w:t>A verificação pela Pregoeira, em sítios eletrônicos oficiais de órgãos e entidades emissores de certidões constitui meio legal de prova, para fins de habilitação.</w:t>
      </w:r>
    </w:p>
    <w:p w14:paraId="14120924">
      <w:pPr>
        <w:pStyle w:val="39"/>
        <w:numPr>
          <w:ilvl w:val="2"/>
          <w:numId w:val="10"/>
        </w:numPr>
        <w:spacing w:before="120" w:after="120"/>
        <w:ind w:left="1701" w:hanging="567"/>
        <w:jc w:val="both"/>
        <w:rPr>
          <w:rFonts w:ascii="Arial" w:hAnsi="Arial" w:cs="Arial" w:eastAsiaTheme="minorEastAsia"/>
          <w:i/>
          <w:iCs/>
          <w:color w:val="000000"/>
          <w:sz w:val="24"/>
          <w:szCs w:val="24"/>
        </w:rPr>
      </w:pPr>
      <w:bookmarkStart w:id="39" w:name="_Ref114663151"/>
      <w:r>
        <w:rPr>
          <w:rFonts w:ascii="Arial" w:hAnsi="Arial" w:cs="Arial" w:eastAsiaTheme="minorEastAsia"/>
          <w:color w:val="000000"/>
          <w:sz w:val="24"/>
          <w:szCs w:val="24"/>
        </w:rPr>
        <w:t xml:space="preserve">Os documentos exigidos para habilitação que não estejam contemplados no Portal de Compras Públicas serão enviados por meio do sistema, em formato digital, no prazo de </w:t>
      </w:r>
      <w:r>
        <w:rPr>
          <w:rFonts w:ascii="Arial" w:hAnsi="Arial" w:cs="Arial" w:eastAsiaTheme="minorEastAsia"/>
          <w:b/>
          <w:bCs/>
          <w:color w:val="000000" w:themeColor="text1"/>
          <w:sz w:val="24"/>
          <w:szCs w:val="24"/>
          <w14:textFill>
            <w14:solidFill>
              <w14:schemeClr w14:val="tx1"/>
            </w14:solidFill>
          </w14:textFill>
        </w:rPr>
        <w:t>ATÉ 02 (DUAS) HORAS</w:t>
      </w:r>
      <w:r>
        <w:rPr>
          <w:rFonts w:ascii="Arial" w:hAnsi="Arial" w:cs="Arial" w:eastAsiaTheme="minorEastAsia"/>
          <w:color w:val="000000"/>
          <w:sz w:val="24"/>
          <w:szCs w:val="24"/>
        </w:rPr>
        <w:t>, prorrogável por igual período, contado da solicitação da Pregoeira.</w:t>
      </w:r>
      <w:bookmarkEnd w:id="39"/>
    </w:p>
    <w:p w14:paraId="5E37AF84">
      <w:pPr>
        <w:pStyle w:val="39"/>
        <w:numPr>
          <w:ilvl w:val="2"/>
          <w:numId w:val="10"/>
        </w:numPr>
        <w:spacing w:before="120" w:after="120"/>
        <w:ind w:left="1701" w:hanging="567"/>
        <w:jc w:val="both"/>
        <w:rPr>
          <w:rFonts w:ascii="Arial" w:hAnsi="Arial" w:cs="Arial" w:eastAsiaTheme="minorEastAsia"/>
          <w:i/>
          <w:iCs/>
          <w:color w:val="000000"/>
          <w:sz w:val="24"/>
          <w:szCs w:val="24"/>
        </w:rPr>
      </w:pPr>
      <w:r>
        <w:rPr>
          <w:rFonts w:ascii="Arial" w:hAnsi="Arial" w:cs="Arial" w:eastAsiaTheme="minorEastAsia"/>
          <w:color w:val="000000"/>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Fonts w:ascii="Arial" w:hAnsi="Arial" w:cs="Arial" w:eastAsiaTheme="minorEastAsia"/>
          <w:color w:val="000080"/>
          <w:sz w:val="24"/>
          <w:szCs w:val="24"/>
          <w:u w:val="single"/>
        </w:rPr>
        <w:t xml:space="preserve">§ 1º do art. 36 e no § 1º do art. 39 da </w:t>
      </w:r>
      <w:r>
        <w:rPr>
          <w:rFonts w:ascii="Arial" w:hAnsi="Arial" w:cs="Arial" w:eastAsiaTheme="minorEastAsia"/>
          <w:i/>
          <w:iCs/>
          <w:color w:val="000080"/>
          <w:sz w:val="24"/>
          <w:szCs w:val="24"/>
          <w:u w:val="single"/>
        </w:rPr>
        <w:t>Instrução Normativa SEGES nº 73, de 30 de setembro de 2022</w:t>
      </w:r>
      <w:r>
        <w:rPr>
          <w:rFonts w:ascii="Arial" w:hAnsi="Arial" w:cs="Arial" w:eastAsiaTheme="minorEastAsia"/>
          <w:color w:val="000080"/>
          <w:sz w:val="24"/>
          <w:szCs w:val="24"/>
          <w:u w:val="single"/>
        </w:rPr>
        <w:t>.</w:t>
      </w:r>
      <w:r>
        <w:rPr>
          <w:rFonts w:ascii="Arial" w:hAnsi="Arial" w:cs="Arial" w:eastAsiaTheme="minorEastAsia"/>
          <w:color w:val="000080"/>
          <w:sz w:val="24"/>
          <w:szCs w:val="24"/>
          <w:u w:val="single"/>
        </w:rPr>
        <w:fldChar w:fldCharType="end"/>
      </w:r>
    </w:p>
    <w:p w14:paraId="195548CD">
      <w:pPr>
        <w:pStyle w:val="39"/>
        <w:numPr>
          <w:ilvl w:val="1"/>
          <w:numId w:val="10"/>
        </w:numPr>
        <w:spacing w:before="120" w:after="120"/>
        <w:jc w:val="both"/>
        <w:rPr>
          <w:rFonts w:ascii="Arial" w:hAnsi="Arial" w:cs="Arial" w:eastAsiaTheme="minorEastAsia"/>
          <w:i/>
          <w:color w:val="000000"/>
          <w:sz w:val="24"/>
          <w:szCs w:val="24"/>
        </w:rPr>
      </w:pPr>
      <w:r>
        <w:rPr>
          <w:rFonts w:ascii="Arial" w:hAnsi="Arial" w:cs="Arial" w:eastAsiaTheme="minorEastAsia"/>
          <w:color w:val="000000"/>
          <w:sz w:val="24"/>
          <w:szCs w:val="24"/>
        </w:rPr>
        <w:t>A verificação no Portal de Compras Públicas ou a exigência dos documentos nele não contidos somente será feita em relação ao licitante vencedor.</w:t>
      </w:r>
    </w:p>
    <w:p w14:paraId="07495ABB">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Os documentos relativos à regularidade fiscal que constem do Termo de Referência somente serão exigidos, em qualquer caso, em momento posterior ao julgamento das propostas, e apenas do licitante mais bem classificado.</w:t>
      </w:r>
    </w:p>
    <w:p w14:paraId="7F9A5010">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DFE81B4">
      <w:pPr>
        <w:pStyle w:val="39"/>
        <w:numPr>
          <w:ilvl w:val="1"/>
          <w:numId w:val="10"/>
        </w:numPr>
        <w:spacing w:before="120" w:after="120"/>
        <w:jc w:val="both"/>
        <w:rPr>
          <w:rFonts w:ascii="Arial" w:hAnsi="Arial" w:cs="Arial" w:eastAsiaTheme="minorEastAsia"/>
          <w:i/>
          <w:color w:val="000000"/>
          <w:sz w:val="24"/>
          <w:szCs w:val="24"/>
        </w:rPr>
      </w:pPr>
      <w:r>
        <w:rPr>
          <w:rFonts w:ascii="Arial" w:hAnsi="Arial" w:cs="Arial" w:eastAsiaTheme="minorEastAsia"/>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Fonts w:ascii="Arial" w:hAnsi="Arial" w:cs="Arial" w:eastAsiaTheme="minorEastAsia"/>
          <w:color w:val="000080"/>
          <w:sz w:val="24"/>
          <w:szCs w:val="24"/>
          <w:u w:val="single"/>
        </w:rPr>
        <w:t>Lei 14.133/21, art. 64</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Fonts w:ascii="Arial" w:hAnsi="Arial" w:cs="Arial" w:eastAsiaTheme="minorEastAsia"/>
          <w:color w:val="000080"/>
          <w:sz w:val="24"/>
          <w:szCs w:val="24"/>
          <w:u w:val="single"/>
        </w:rPr>
        <w:t>IN 73/2022, art. 39, §4º</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262546A2">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complementação de informações acerca dos documentos já apresentados pelos licitantes e desde que necessária para apurar fatos existentes à época da abertura do certame; e</w:t>
      </w:r>
    </w:p>
    <w:p w14:paraId="53A790D4">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atualização de documentos cuja validade tenha expirado após a data de recebimento das propostas;</w:t>
      </w:r>
    </w:p>
    <w:p w14:paraId="61725D43">
      <w:pPr>
        <w:pStyle w:val="39"/>
        <w:numPr>
          <w:ilvl w:val="1"/>
          <w:numId w:val="10"/>
        </w:numPr>
        <w:spacing w:before="120" w:after="120"/>
        <w:jc w:val="both"/>
        <w:rPr>
          <w:rFonts w:ascii="Arial" w:hAnsi="Arial" w:cs="Arial" w:eastAsiaTheme="minorEastAsia"/>
          <w:color w:val="000000"/>
          <w:sz w:val="24"/>
          <w:szCs w:val="24"/>
        </w:rPr>
      </w:pPr>
      <w:bookmarkStart w:id="40" w:name="_Ref114670319"/>
      <w:r>
        <w:rPr>
          <w:rFonts w:ascii="Arial" w:hAnsi="Arial" w:cs="Arial" w:eastAsiaTheme="minorEastAsia"/>
          <w:color w:val="000000"/>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0"/>
      <w:bookmarkStart w:id="41" w:name="_Ref114665528"/>
    </w:p>
    <w:p w14:paraId="58BD5F72">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Na hipótese de o licitante não atender às exigências para habilitação, a Pregoeira examinará a proposta subsequente e assim sucessivamente, na ordem de classificação, até a apuração de uma proposta que atenda ao presente edital, observado o prazo disposto no subitem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_Ref114663151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8.11.1</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w:t>
      </w:r>
      <w:bookmarkEnd w:id="41"/>
      <w:bookmarkStart w:id="42" w:name="_Ref114665515"/>
    </w:p>
    <w:p w14:paraId="2AD64CD4">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Somente serão disponibilizados para acesso público os documentos de habilitação do licitante cuja proposta atenda ao edital de licitação, após concluídos os procedimentos de que trata o subitem anterior</w:t>
      </w:r>
      <w:bookmarkEnd w:id="42"/>
      <w:r>
        <w:rPr>
          <w:rFonts w:ascii="Arial" w:hAnsi="Arial" w:cs="Arial" w:eastAsiaTheme="minorEastAsia"/>
          <w:color w:val="000000"/>
          <w:sz w:val="24"/>
          <w:szCs w:val="24"/>
        </w:rPr>
        <w:t>.</w:t>
      </w:r>
    </w:p>
    <w:p w14:paraId="05843F3A">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Fonts w:ascii="Arial" w:hAnsi="Arial" w:cs="Arial" w:eastAsiaTheme="minorEastAsia"/>
          <w:color w:val="000080"/>
          <w:sz w:val="24"/>
          <w:szCs w:val="24"/>
          <w:u w:val="single"/>
        </w:rPr>
        <w:t>art. 4º do Decreto nº 8.538/2015</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74E017C3">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492041C7">
      <w:pPr>
        <w:spacing w:before="120" w:after="120"/>
        <w:ind w:left="360"/>
        <w:jc w:val="both"/>
        <w:rPr>
          <w:rFonts w:ascii="Arial" w:hAnsi="Arial" w:cs="Arial" w:eastAsiaTheme="minorEastAsia"/>
          <w:color w:val="000000"/>
          <w:sz w:val="24"/>
          <w:szCs w:val="24"/>
        </w:rPr>
      </w:pPr>
    </w:p>
    <w:p w14:paraId="6478E2C0">
      <w:pPr>
        <w:pStyle w:val="39"/>
        <w:numPr>
          <w:ilvl w:val="0"/>
          <w:numId w:val="10"/>
        </w:numPr>
        <w:spacing w:before="120" w:after="120"/>
        <w:jc w:val="both"/>
        <w:rPr>
          <w:rFonts w:ascii="Arial" w:hAnsi="Arial" w:cs="Arial" w:eastAsiaTheme="minorEastAsia"/>
          <w:b/>
          <w:bCs/>
          <w:color w:val="000000"/>
          <w:sz w:val="24"/>
          <w:szCs w:val="24"/>
        </w:rPr>
      </w:pPr>
      <w:r>
        <w:rPr>
          <w:rFonts w:ascii="Arial" w:hAnsi="Arial" w:cs="Arial" w:eastAsiaTheme="minorEastAsia"/>
          <w:b/>
          <w:bCs/>
          <w:color w:val="000000"/>
          <w:sz w:val="24"/>
          <w:szCs w:val="24"/>
        </w:rPr>
        <w:t>DA ATA DE REGISTRO DE PREÇOS</w:t>
      </w:r>
    </w:p>
    <w:p w14:paraId="2D3156F9">
      <w:pPr>
        <w:pStyle w:val="39"/>
        <w:spacing w:before="120" w:after="120"/>
        <w:jc w:val="both"/>
        <w:rPr>
          <w:rFonts w:ascii="Arial" w:hAnsi="Arial" w:cs="Arial" w:eastAsiaTheme="minorEastAsia"/>
          <w:color w:val="000000"/>
          <w:sz w:val="24"/>
          <w:szCs w:val="24"/>
        </w:rPr>
      </w:pPr>
    </w:p>
    <w:p w14:paraId="53FC7C37">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Homologado o resultado da licitação, o licitante mais bem classificado terá o prazo de </w:t>
      </w:r>
      <w:r>
        <w:rPr>
          <w:rFonts w:ascii="Arial" w:hAnsi="Arial" w:cs="Arial" w:eastAsiaTheme="minorEastAsia"/>
          <w:b/>
          <w:bCs/>
          <w:color w:val="000000"/>
          <w:sz w:val="24"/>
          <w:szCs w:val="24"/>
        </w:rPr>
        <w:t>05 (cinco) dias</w:t>
      </w:r>
      <w:r>
        <w:rPr>
          <w:rFonts w:ascii="Arial" w:hAnsi="Arial" w:cs="Arial" w:eastAsiaTheme="minorEastAsia"/>
          <w:color w:val="000000"/>
          <w:sz w:val="24"/>
          <w:szCs w:val="24"/>
        </w:rPr>
        <w:t>, contados a partir da data de sua convocação, para assinar a Ata de Registro de Preços, cujo prazo de validade encontra-se nela fixado, sob pena de decadência do direito à contratação, sem prejuízo das sanções previstas na Lei nº 14.133, de 2021.</w:t>
      </w:r>
    </w:p>
    <w:p w14:paraId="10960111">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prazo de convocação poderá ser prorrogado uma vez, por igual período, mediante solicitação do licitante mais bem classificado ou do fornecedor convocado, desde que:</w:t>
      </w:r>
    </w:p>
    <w:p w14:paraId="62173730">
      <w:pPr>
        <w:pStyle w:val="39"/>
        <w:numPr>
          <w:ilvl w:val="0"/>
          <w:numId w:val="11"/>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solicitação seja devidamente justificada e apresentada dentro do prazo; e</w:t>
      </w:r>
    </w:p>
    <w:p w14:paraId="74E33099">
      <w:pPr>
        <w:pStyle w:val="39"/>
        <w:numPr>
          <w:ilvl w:val="0"/>
          <w:numId w:val="11"/>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justificativa apresentada seja aceita pela Administração.</w:t>
      </w:r>
    </w:p>
    <w:p w14:paraId="3D5FA123">
      <w:pPr>
        <w:pStyle w:val="39"/>
        <w:spacing w:before="120" w:after="120"/>
        <w:ind w:left="1440"/>
        <w:jc w:val="both"/>
        <w:rPr>
          <w:rFonts w:ascii="Arial" w:hAnsi="Arial" w:cs="Arial" w:eastAsiaTheme="minorEastAsia"/>
          <w:color w:val="000000"/>
          <w:sz w:val="24"/>
          <w:szCs w:val="24"/>
        </w:rPr>
      </w:pPr>
    </w:p>
    <w:p w14:paraId="0CCDE7FB">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ata de registro de preços será assinada por meio de assinatura digital e disponibilizada no sistema de registro de preços.</w:t>
      </w:r>
    </w:p>
    <w:p w14:paraId="5556E2F3">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396E2AB">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preço registrado, com a indicação dos fornecedores, será divulgado no PNCP e disponibilizado durante a vigência da ata de registro de preços.</w:t>
      </w:r>
    </w:p>
    <w:p w14:paraId="4C7429E8">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1093019">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FABDE90">
      <w:pPr>
        <w:spacing w:before="120" w:after="120"/>
        <w:jc w:val="both"/>
        <w:rPr>
          <w:rFonts w:ascii="Arial" w:hAnsi="Arial" w:cs="Arial" w:eastAsiaTheme="minorEastAsia"/>
          <w:color w:val="000000"/>
          <w:sz w:val="24"/>
          <w:szCs w:val="24"/>
          <w:highlight w:val="cyan"/>
        </w:rPr>
      </w:pPr>
    </w:p>
    <w:p w14:paraId="5D392E62">
      <w:pPr>
        <w:pStyle w:val="39"/>
        <w:keepNext/>
        <w:keepLines/>
        <w:numPr>
          <w:ilvl w:val="0"/>
          <w:numId w:val="10"/>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43" w:name="_Toc135469233"/>
      <w:r>
        <w:rPr>
          <w:rFonts w:ascii="Arial" w:hAnsi="Arial" w:cs="Arial" w:eastAsiaTheme="majorEastAsia"/>
          <w:b/>
          <w:bCs/>
          <w:color w:val="000000" w:themeColor="text1"/>
          <w:spacing w:val="5"/>
          <w:kern w:val="28"/>
          <w:sz w:val="24"/>
          <w:szCs w:val="24"/>
          <w14:textFill>
            <w14:solidFill>
              <w14:schemeClr w14:val="tx1"/>
            </w14:solidFill>
          </w14:textFill>
        </w:rPr>
        <w:t xml:space="preserve"> DA FORMAÇÃO DO CADASTRO RESERVA</w:t>
      </w:r>
    </w:p>
    <w:p w14:paraId="42783723">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p>
    <w:p w14:paraId="476914B0">
      <w:pPr>
        <w:pStyle w:val="71"/>
        <w:numPr>
          <w:ilvl w:val="1"/>
          <w:numId w:val="10"/>
        </w:numPr>
        <w:rPr>
          <w:color w:val="auto"/>
          <w:sz w:val="24"/>
          <w:szCs w:val="24"/>
        </w:rPr>
      </w:pPr>
      <w:r>
        <w:rPr>
          <w:color w:val="auto"/>
          <w:sz w:val="24"/>
          <w:szCs w:val="24"/>
        </w:rPr>
        <w:t>Após a homologação da licitação, será incluído na ata, na forma de anexo, o registro:</w:t>
      </w:r>
    </w:p>
    <w:p w14:paraId="254B8499">
      <w:pPr>
        <w:pStyle w:val="73"/>
        <w:numPr>
          <w:ilvl w:val="2"/>
          <w:numId w:val="10"/>
        </w:numPr>
        <w:rPr>
          <w:color w:val="auto"/>
          <w:sz w:val="24"/>
          <w:szCs w:val="24"/>
        </w:rPr>
      </w:pPr>
      <w:r>
        <w:rPr>
          <w:color w:val="auto"/>
          <w:sz w:val="24"/>
          <w:szCs w:val="24"/>
        </w:rPr>
        <w:t xml:space="preserve">dos licitantes </w:t>
      </w:r>
      <w:bookmarkStart w:id="44" w:name="_Hlk132991372"/>
      <w:r>
        <w:rPr>
          <w:color w:val="auto"/>
          <w:sz w:val="24"/>
          <w:szCs w:val="24"/>
        </w:rPr>
        <w:t xml:space="preserve">que </w:t>
      </w:r>
      <w:bookmarkStart w:id="45" w:name="_Hlk132989696"/>
      <w:r>
        <w:rPr>
          <w:color w:val="auto"/>
          <w:sz w:val="24"/>
          <w:szCs w:val="24"/>
        </w:rPr>
        <w:t>aceitarem cotar o objeto com preço igual ao do adjudicatári</w:t>
      </w:r>
      <w:bookmarkEnd w:id="44"/>
      <w:r>
        <w:rPr>
          <w:color w:val="auto"/>
          <w:sz w:val="24"/>
          <w:szCs w:val="24"/>
        </w:rPr>
        <w:t>o</w:t>
      </w:r>
      <w:bookmarkEnd w:id="45"/>
      <w:r>
        <w:rPr>
          <w:color w:val="auto"/>
          <w:sz w:val="24"/>
          <w:szCs w:val="24"/>
        </w:rPr>
        <w:t xml:space="preserve">, observada a classificação na licitação; e </w:t>
      </w:r>
    </w:p>
    <w:p w14:paraId="5D2AA132">
      <w:pPr>
        <w:pStyle w:val="73"/>
        <w:numPr>
          <w:ilvl w:val="2"/>
          <w:numId w:val="10"/>
        </w:numPr>
        <w:rPr>
          <w:rFonts w:eastAsia="MS Mincho"/>
          <w:iCs/>
          <w:color w:val="auto"/>
          <w:sz w:val="24"/>
          <w:szCs w:val="24"/>
        </w:rPr>
      </w:pPr>
      <w:r>
        <w:rPr>
          <w:color w:val="auto"/>
          <w:sz w:val="24"/>
          <w:szCs w:val="24"/>
        </w:rPr>
        <w:t>dos licitantes que mantiverem sua proposta original.</w:t>
      </w:r>
    </w:p>
    <w:p w14:paraId="4776DD2C">
      <w:pPr>
        <w:pStyle w:val="71"/>
        <w:numPr>
          <w:ilvl w:val="1"/>
          <w:numId w:val="10"/>
        </w:numPr>
        <w:rPr>
          <w:rFonts w:eastAsia="MS Mincho"/>
          <w:i/>
          <w:iCs/>
          <w:color w:val="auto"/>
          <w:sz w:val="24"/>
          <w:szCs w:val="24"/>
        </w:rPr>
      </w:pPr>
      <w:r>
        <w:rPr>
          <w:color w:val="auto"/>
          <w:sz w:val="24"/>
          <w:szCs w:val="24"/>
        </w:rPr>
        <w:t xml:space="preserve">          Será respeitada, nas contratações, a ordem de classificação dos licitantes ou fornecedores registrados na ata.</w:t>
      </w:r>
    </w:p>
    <w:p w14:paraId="360FAAF1">
      <w:pPr>
        <w:pStyle w:val="73"/>
        <w:numPr>
          <w:ilvl w:val="2"/>
          <w:numId w:val="10"/>
        </w:numPr>
        <w:rPr>
          <w:rFonts w:eastAsia="Times New Roman"/>
          <w:color w:val="auto"/>
          <w:sz w:val="24"/>
          <w:szCs w:val="24"/>
        </w:rPr>
      </w:pPr>
      <w:r>
        <w:rPr>
          <w:color w:val="auto"/>
          <w:sz w:val="24"/>
          <w:szCs w:val="24"/>
        </w:rPr>
        <w:t>A apresentação de novas propostas na forma deste item não prejudicará o resultado do certame em relação ao licitante mais bem classificado.</w:t>
      </w:r>
    </w:p>
    <w:p w14:paraId="121D9DBF">
      <w:pPr>
        <w:pStyle w:val="73"/>
        <w:numPr>
          <w:ilvl w:val="2"/>
          <w:numId w:val="10"/>
        </w:numPr>
        <w:rPr>
          <w:color w:val="auto"/>
          <w:sz w:val="24"/>
          <w:szCs w:val="24"/>
        </w:rPr>
      </w:pPr>
      <w:r>
        <w:rPr>
          <w:color w:val="auto"/>
          <w:sz w:val="24"/>
          <w:szCs w:val="24"/>
        </w:rPr>
        <w:t>Para fins da ordem de classificação, os licitantes ou fornecedores que aceitarem cotar o objeto com preço igual ao do adjudicatário antecederão aqueles que mantiverem sua proposta original.</w:t>
      </w:r>
    </w:p>
    <w:p w14:paraId="153952B9">
      <w:pPr>
        <w:pStyle w:val="71"/>
        <w:numPr>
          <w:ilvl w:val="1"/>
          <w:numId w:val="10"/>
        </w:numPr>
        <w:ind w:left="0" w:firstLine="0"/>
        <w:rPr>
          <w:color w:val="auto"/>
          <w:sz w:val="24"/>
          <w:szCs w:val="24"/>
        </w:rPr>
      </w:pPr>
      <w:r>
        <w:rPr>
          <w:color w:val="auto"/>
          <w:sz w:val="24"/>
          <w:szCs w:val="24"/>
        </w:rPr>
        <w:t xml:space="preserve"> A habilitação dos licitantes que comporão o cadastro de reserva será efetuada quando houver necessidade de contratação dos licitantes remanescentes, nas seguintes hipóteses:</w:t>
      </w:r>
    </w:p>
    <w:p w14:paraId="53274EBC">
      <w:pPr>
        <w:pStyle w:val="73"/>
        <w:numPr>
          <w:ilvl w:val="2"/>
          <w:numId w:val="10"/>
        </w:numPr>
        <w:ind w:left="284" w:firstLine="0"/>
        <w:rPr>
          <w:color w:val="auto"/>
          <w:sz w:val="24"/>
          <w:szCs w:val="24"/>
        </w:rPr>
      </w:pPr>
      <w:r>
        <w:rPr>
          <w:color w:val="auto"/>
          <w:sz w:val="24"/>
          <w:szCs w:val="24"/>
        </w:rPr>
        <w:t xml:space="preserve"> quando o licitante vencedor não assinar a ata de registro de preços no prazo e nas condições estabelecidos no edital; ou</w:t>
      </w:r>
    </w:p>
    <w:p w14:paraId="26045FBC">
      <w:pPr>
        <w:pStyle w:val="73"/>
        <w:numPr>
          <w:ilvl w:val="2"/>
          <w:numId w:val="10"/>
        </w:numPr>
        <w:ind w:left="284" w:firstLine="0"/>
        <w:rPr>
          <w:rFonts w:eastAsia="Times New Roman"/>
          <w:color w:val="auto"/>
          <w:sz w:val="24"/>
          <w:szCs w:val="24"/>
        </w:rPr>
      </w:pPr>
      <w:r>
        <w:rPr>
          <w:color w:val="auto"/>
          <w:sz w:val="24"/>
          <w:szCs w:val="24"/>
        </w:rPr>
        <w:t>quando houver o cancelamento do registro do fornecedor ou do registro de preços, nas hipóteses previstas nos art. 28 e art. 29 do Decreto nº 11.462/23.</w:t>
      </w:r>
    </w:p>
    <w:p w14:paraId="10D9762F">
      <w:pPr>
        <w:pStyle w:val="71"/>
        <w:numPr>
          <w:ilvl w:val="0"/>
          <w:numId w:val="0"/>
        </w:numPr>
        <w:ind w:left="4969" w:hanging="432"/>
        <w:rPr>
          <w:rFonts w:eastAsia="Times New Roman"/>
          <w:i/>
          <w:color w:val="auto"/>
          <w:sz w:val="24"/>
          <w:szCs w:val="24"/>
        </w:rPr>
      </w:pPr>
    </w:p>
    <w:p w14:paraId="0197961C">
      <w:pPr>
        <w:pStyle w:val="71"/>
        <w:numPr>
          <w:ilvl w:val="1"/>
          <w:numId w:val="10"/>
        </w:numPr>
        <w:ind w:left="0" w:firstLine="0"/>
        <w:rPr>
          <w:color w:val="auto"/>
          <w:sz w:val="24"/>
          <w:szCs w:val="24"/>
        </w:rPr>
      </w:pPr>
      <w:r>
        <w:rPr>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F666A05">
      <w:pPr>
        <w:pStyle w:val="73"/>
        <w:numPr>
          <w:ilvl w:val="2"/>
          <w:numId w:val="10"/>
        </w:numPr>
        <w:ind w:left="284" w:firstLine="0"/>
        <w:rPr>
          <w:color w:val="auto"/>
          <w:sz w:val="24"/>
          <w:szCs w:val="24"/>
        </w:rPr>
      </w:pPr>
      <w:r>
        <w:rPr>
          <w:color w:val="auto"/>
          <w:sz w:val="24"/>
          <w:szCs w:val="24"/>
        </w:rPr>
        <w:t xml:space="preserve"> convocar os licitantes que mantiveram sua proposta original para negociação, na ordem de classificação, com vistas à obtenção de preço melhor, mesmo que acima do preço do adjudicatário; ou</w:t>
      </w:r>
    </w:p>
    <w:p w14:paraId="06FDFDFD">
      <w:pPr>
        <w:pStyle w:val="73"/>
        <w:numPr>
          <w:ilvl w:val="2"/>
          <w:numId w:val="10"/>
        </w:numPr>
        <w:ind w:left="284" w:firstLine="0"/>
        <w:rPr>
          <w:color w:val="auto"/>
          <w:sz w:val="24"/>
          <w:szCs w:val="24"/>
        </w:rPr>
      </w:pPr>
      <w:r>
        <w:rPr>
          <w:color w:val="auto"/>
          <w:sz w:val="24"/>
          <w:szCs w:val="24"/>
        </w:rPr>
        <w:t xml:space="preserve"> adjudicar e firmar o contrato nas condições ofertadas pelos licitantes remanescentes, observada a ordem de classificação, quando frustrada a negociação de melhor condição.</w:t>
      </w:r>
    </w:p>
    <w:p w14:paraId="5D334EE2">
      <w:pPr>
        <w:keepNext/>
        <w:keepLines/>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p>
    <w:p w14:paraId="13DEA98E">
      <w:pPr>
        <w:pStyle w:val="39"/>
        <w:keepNext/>
        <w:keepLines/>
        <w:numPr>
          <w:ilvl w:val="0"/>
          <w:numId w:val="10"/>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r>
        <w:rPr>
          <w:rFonts w:ascii="Arial" w:hAnsi="Arial" w:cs="Arial" w:eastAsiaTheme="majorEastAsia"/>
          <w:b/>
          <w:bCs/>
          <w:color w:val="000000" w:themeColor="text1"/>
          <w:spacing w:val="5"/>
          <w:kern w:val="28"/>
          <w:sz w:val="24"/>
          <w:szCs w:val="24"/>
          <w14:textFill>
            <w14:solidFill>
              <w14:schemeClr w14:val="tx1"/>
            </w14:solidFill>
          </w14:textFill>
        </w:rPr>
        <w:t>DOS RECURSOS</w:t>
      </w:r>
      <w:bookmarkEnd w:id="43"/>
    </w:p>
    <w:p w14:paraId="2817D535">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41701756">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Fonts w:ascii="Arial" w:hAnsi="Arial" w:cs="Arial" w:eastAsiaTheme="minorEastAsia"/>
          <w:color w:val="000080"/>
          <w:sz w:val="24"/>
          <w:szCs w:val="24"/>
          <w:u w:val="single"/>
        </w:rPr>
        <w:t>art. 165 da 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2EDFF51A">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prazo recursal é de </w:t>
      </w:r>
      <w:r>
        <w:rPr>
          <w:rFonts w:ascii="Arial" w:hAnsi="Arial" w:cs="Arial" w:eastAsiaTheme="minorEastAsia"/>
          <w:b/>
          <w:bCs/>
          <w:color w:val="000000"/>
          <w:sz w:val="24"/>
          <w:szCs w:val="24"/>
          <w:highlight w:val="green"/>
        </w:rPr>
        <w:t>3 (três) dias úteis</w:t>
      </w:r>
      <w:r>
        <w:rPr>
          <w:rFonts w:ascii="Arial" w:hAnsi="Arial" w:cs="Arial" w:eastAsiaTheme="minorEastAsia"/>
          <w:color w:val="000000"/>
          <w:sz w:val="24"/>
          <w:szCs w:val="24"/>
        </w:rPr>
        <w:t>, contados da data de intimação ou de lavratura da ata.</w:t>
      </w:r>
    </w:p>
    <w:p w14:paraId="65A16A07">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Quando o recurso apresentado impugnar o julgamento das propostas ou o ato de habilitação ou inabilitação do licitante:</w:t>
      </w:r>
    </w:p>
    <w:p w14:paraId="46770DFA">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 intenção de recorrer deverá ser manifestada imediatamente, sob pena de preclusão;</w:t>
      </w:r>
      <w:bookmarkStart w:id="46" w:name="_Hlk135318381"/>
      <w:bookmarkStart w:id="47" w:name="_Hlk135315794"/>
    </w:p>
    <w:p w14:paraId="0BC31C33">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prazo para a manifestação da intenção de recorrer não será inferior a </w:t>
      </w:r>
      <w:r>
        <w:rPr>
          <w:rFonts w:ascii="Arial" w:hAnsi="Arial" w:cs="Arial" w:eastAsiaTheme="minorEastAsia"/>
          <w:b/>
          <w:bCs/>
          <w:color w:val="000000"/>
          <w:sz w:val="24"/>
          <w:szCs w:val="24"/>
        </w:rPr>
        <w:t>10 (dez) minutos</w:t>
      </w:r>
      <w:bookmarkEnd w:id="46"/>
      <w:bookmarkEnd w:id="47"/>
      <w:r>
        <w:rPr>
          <w:rFonts w:ascii="Arial" w:hAnsi="Arial" w:cs="Arial" w:eastAsiaTheme="minorEastAsia"/>
          <w:color w:val="000000"/>
          <w:sz w:val="24"/>
          <w:szCs w:val="24"/>
        </w:rPr>
        <w:t>;</w:t>
      </w:r>
    </w:p>
    <w:p w14:paraId="208CB442">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o prazo para apresentação das razões recursais será iniciado na data de intimação ou de lavratura da ata de habilitação ou inabilitação;</w:t>
      </w:r>
    </w:p>
    <w:p w14:paraId="4377C331">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na hipótese de adoção da inversão de fases prevista no </w:t>
      </w:r>
      <w:r>
        <w:fldChar w:fldCharType="begin"/>
      </w:r>
      <w:r>
        <w:instrText xml:space="preserve"> HYPERLINK "http://www.planalto.gov.br/ccivil_03/_ato2019-2022/2021/lei/L14133.htm" \l "art17§1" </w:instrText>
      </w:r>
      <w:r>
        <w:fldChar w:fldCharType="separate"/>
      </w:r>
      <w:r>
        <w:rPr>
          <w:rFonts w:ascii="Arial" w:hAnsi="Arial" w:cs="Arial" w:eastAsiaTheme="minorEastAsia"/>
          <w:color w:val="000080"/>
          <w:sz w:val="24"/>
          <w:szCs w:val="24"/>
          <w:u w:val="single"/>
        </w:rPr>
        <w:t>§ 1º do art. 17 da 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o prazo para apresentação das razões recursais será iniciado na data de intimação da ata de julgamento.</w:t>
      </w:r>
    </w:p>
    <w:p w14:paraId="45D1A83F">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recursos deverão ser encaminhados em campo próprio do sistema.</w:t>
      </w:r>
    </w:p>
    <w:p w14:paraId="095CEAC7">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recurso será dirigido à autoridade que tiver editado o ato ou proferido a decisão recorrida, a qual poderá reconsiderar sua decisão no prazo de </w:t>
      </w:r>
      <w:r>
        <w:rPr>
          <w:rFonts w:ascii="Arial" w:hAnsi="Arial" w:cs="Arial" w:eastAsiaTheme="minorEastAsia"/>
          <w:b/>
          <w:bCs/>
          <w:color w:val="000000"/>
          <w:sz w:val="24"/>
          <w:szCs w:val="24"/>
          <w:highlight w:val="green"/>
        </w:rPr>
        <w:t>3 (três) dias úteis</w:t>
      </w:r>
      <w:r>
        <w:rPr>
          <w:rFonts w:ascii="Arial" w:hAnsi="Arial" w:cs="Arial" w:eastAsiaTheme="minorEastAsia"/>
          <w:color w:val="000000"/>
          <w:sz w:val="24"/>
          <w:szCs w:val="24"/>
        </w:rPr>
        <w:t xml:space="preserve">, ou, nesse mesmo prazo, encaminhar recurso para a autoridade superior, a qual deverá proferir sua decisão no prazo de </w:t>
      </w:r>
      <w:r>
        <w:rPr>
          <w:rFonts w:ascii="Arial" w:hAnsi="Arial" w:cs="Arial" w:eastAsiaTheme="minorEastAsia"/>
          <w:b/>
          <w:bCs/>
          <w:color w:val="000000"/>
          <w:sz w:val="24"/>
          <w:szCs w:val="24"/>
          <w:highlight w:val="green"/>
        </w:rPr>
        <w:t>10 (dez) dias úteis</w:t>
      </w:r>
      <w:r>
        <w:rPr>
          <w:rFonts w:ascii="Arial" w:hAnsi="Arial" w:cs="Arial" w:eastAsiaTheme="minorEastAsia"/>
          <w:color w:val="000000"/>
          <w:sz w:val="24"/>
          <w:szCs w:val="24"/>
        </w:rPr>
        <w:t>, contado do recebimento dos autos.</w:t>
      </w:r>
    </w:p>
    <w:p w14:paraId="0D2F53AB">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Os recursos interpostos fora do prazo não serão conhecidos. </w:t>
      </w:r>
    </w:p>
    <w:p w14:paraId="1C3D1E6D">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prazo para apresentação de contrarrazões ao recurso pelos demais licitantes será de </w:t>
      </w:r>
      <w:r>
        <w:rPr>
          <w:rFonts w:ascii="Arial" w:hAnsi="Arial" w:cs="Arial" w:eastAsiaTheme="minorEastAsia"/>
          <w:b/>
          <w:bCs/>
          <w:color w:val="000000"/>
          <w:sz w:val="24"/>
          <w:szCs w:val="24"/>
          <w:highlight w:val="green"/>
        </w:rPr>
        <w:t>3 (três) dias úteis</w:t>
      </w:r>
      <w:r>
        <w:rPr>
          <w:rFonts w:ascii="Arial" w:hAnsi="Arial" w:cs="Arial" w:eastAsiaTheme="minorEastAsia"/>
          <w:color w:val="000000"/>
          <w:sz w:val="24"/>
          <w:szCs w:val="24"/>
        </w:rPr>
        <w:t>, contados da data da intimação pessoal ou da divulgação da interposição do recurso, assegurada a vista imediata dos elementos indispensáveis à defesa de seus interesses.</w:t>
      </w:r>
    </w:p>
    <w:p w14:paraId="3CAB0152">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recurso e o pedido de reconsideração terão efeito suspensivo do ato ou da decisão recorrida até que sobrevenha decisão final da autoridade competente. </w:t>
      </w:r>
    </w:p>
    <w:p w14:paraId="39DE443D">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acolhimento do recurso invalida tão somente os atos insuscetíveis de aproveitamento. </w:t>
      </w:r>
    </w:p>
    <w:p w14:paraId="62A122BB">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Os autos do processo permanecerão com vista franqueada aos interessados no sítio eletrônico no Portal de Compras Públicas </w:t>
      </w:r>
      <w:r>
        <w:fldChar w:fldCharType="begin"/>
      </w:r>
      <w:r>
        <w:instrText xml:space="preserve"> HYPERLINK "http://www.portaldecompraspublicas.com.br" \h </w:instrText>
      </w:r>
      <w:r>
        <w:fldChar w:fldCharType="separate"/>
      </w:r>
      <w:r>
        <w:rPr>
          <w:rFonts w:ascii="Arial" w:hAnsi="Arial" w:eastAsia="Arial" w:cs="Arial"/>
          <w:b/>
          <w:color w:val="0066FF"/>
          <w:sz w:val="24"/>
          <w:szCs w:val="24"/>
          <w:u w:val="single"/>
        </w:rPr>
        <w:t>www.portaldecompraspublicas.com.br</w:t>
      </w:r>
      <w:r>
        <w:rPr>
          <w:rFonts w:ascii="Arial" w:hAnsi="Arial" w:eastAsia="Arial" w:cs="Arial"/>
          <w:b/>
          <w:color w:val="0066FF"/>
          <w:sz w:val="24"/>
          <w:szCs w:val="24"/>
          <w:u w:val="single"/>
        </w:rPr>
        <w:fldChar w:fldCharType="end"/>
      </w:r>
      <w:r>
        <w:rPr>
          <w:rFonts w:ascii="Arial" w:hAnsi="Arial" w:eastAsia="Arial" w:cs="Arial"/>
          <w:b/>
          <w:color w:val="0066FF"/>
          <w:sz w:val="24"/>
          <w:szCs w:val="24"/>
          <w:u w:val="single"/>
        </w:rPr>
        <w:t>.</w:t>
      </w:r>
    </w:p>
    <w:p w14:paraId="7E54C341">
      <w:pPr>
        <w:spacing w:before="120" w:after="120"/>
        <w:ind w:left="360"/>
        <w:jc w:val="both"/>
        <w:rPr>
          <w:rFonts w:ascii="Arial" w:hAnsi="Arial" w:cs="Arial" w:eastAsiaTheme="minorEastAsia"/>
          <w:color w:val="000000"/>
          <w:sz w:val="24"/>
          <w:szCs w:val="24"/>
        </w:rPr>
      </w:pPr>
    </w:p>
    <w:p w14:paraId="5ABE4DA1">
      <w:pPr>
        <w:pStyle w:val="39"/>
        <w:keepNext/>
        <w:keepLines/>
        <w:numPr>
          <w:ilvl w:val="0"/>
          <w:numId w:val="10"/>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48" w:name="_Toc135469234"/>
      <w:r>
        <w:rPr>
          <w:rFonts w:ascii="Arial" w:hAnsi="Arial" w:cs="Arial" w:eastAsiaTheme="majorEastAsia"/>
          <w:b/>
          <w:bCs/>
          <w:color w:val="000000" w:themeColor="text1"/>
          <w:spacing w:val="5"/>
          <w:kern w:val="28"/>
          <w:sz w:val="24"/>
          <w:szCs w:val="24"/>
          <w14:textFill>
            <w14:solidFill>
              <w14:schemeClr w14:val="tx1"/>
            </w14:solidFill>
          </w14:textFill>
        </w:rPr>
        <w:t>DAS INFRAÇÕES ADMINISTRATIVAS E SANÇÕES</w:t>
      </w:r>
      <w:bookmarkEnd w:id="48"/>
    </w:p>
    <w:p w14:paraId="2D509B0E">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51B4F054">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Comete infração administrativa, nos termos da lei, o licitante que, com dolo ou culpa:</w:t>
      </w:r>
    </w:p>
    <w:p w14:paraId="2574B45D">
      <w:pPr>
        <w:pStyle w:val="39"/>
        <w:numPr>
          <w:ilvl w:val="2"/>
          <w:numId w:val="10"/>
        </w:numPr>
        <w:spacing w:before="120" w:after="120"/>
        <w:ind w:left="1701" w:hanging="567"/>
        <w:jc w:val="both"/>
        <w:rPr>
          <w:rFonts w:ascii="Arial" w:hAnsi="Arial" w:cs="Arial" w:eastAsiaTheme="minorEastAsia"/>
          <w:color w:val="000000"/>
          <w:sz w:val="24"/>
          <w:szCs w:val="24"/>
        </w:rPr>
      </w:pPr>
      <w:bookmarkStart w:id="49" w:name="_Ref114668085"/>
      <w:bookmarkStart w:id="50" w:name="_Hlk114652595"/>
      <w:r>
        <w:rPr>
          <w:rFonts w:ascii="Arial" w:hAnsi="Arial" w:cs="Arial" w:eastAsiaTheme="minorEastAsia"/>
          <w:color w:val="000000"/>
          <w:sz w:val="24"/>
          <w:szCs w:val="24"/>
        </w:rPr>
        <w:t>deixar de entregar a documentação exigida para o certame ou não entregar qualquer documento que tenha sido solicitado pelo/a pregoeiro/a durante o certame;</w:t>
      </w:r>
      <w:bookmarkEnd w:id="49"/>
    </w:p>
    <w:p w14:paraId="09381234">
      <w:pPr>
        <w:pStyle w:val="39"/>
        <w:numPr>
          <w:ilvl w:val="1"/>
          <w:numId w:val="10"/>
        </w:numPr>
        <w:spacing w:before="120" w:after="120"/>
        <w:jc w:val="both"/>
        <w:rPr>
          <w:rFonts w:ascii="Arial" w:hAnsi="Arial" w:cs="Arial" w:eastAsiaTheme="minorEastAsia"/>
          <w:color w:val="000000"/>
          <w:sz w:val="24"/>
          <w:szCs w:val="24"/>
        </w:rPr>
      </w:pPr>
      <w:bookmarkStart w:id="51" w:name="_Ref114668108"/>
      <w:r>
        <w:rPr>
          <w:rFonts w:ascii="Arial" w:hAnsi="Arial" w:cs="Arial" w:eastAsiaTheme="minorEastAsia"/>
          <w:color w:val="000000"/>
          <w:sz w:val="24"/>
          <w:szCs w:val="24"/>
        </w:rPr>
        <w:t>Salvo em decorrência de fato superveniente devidamente justificado, não mantiver a proposta em especial quando:</w:t>
      </w:r>
      <w:bookmarkEnd w:id="51"/>
    </w:p>
    <w:p w14:paraId="286F1119">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sz w:val="24"/>
          <w:szCs w:val="24"/>
        </w:rPr>
        <w:t>não enviar a proposta adequada ao último lance ofertado ou após a negociação;</w:t>
      </w:r>
    </w:p>
    <w:p w14:paraId="0A2B9E8D">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sz w:val="24"/>
          <w:szCs w:val="24"/>
        </w:rPr>
        <w:t xml:space="preserve">recusar-se a enviar o detalhamento da proposta quando exigível; </w:t>
      </w:r>
    </w:p>
    <w:p w14:paraId="759BEBA3">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sz w:val="24"/>
          <w:szCs w:val="24"/>
        </w:rPr>
        <w:t>pedir para ser desclassificado quando encerrada a etapa competitiva; ou</w:t>
      </w:r>
    </w:p>
    <w:p w14:paraId="130B317C">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sz w:val="24"/>
          <w:szCs w:val="24"/>
        </w:rPr>
        <w:t>deixar de apresentar amostra;</w:t>
      </w:r>
    </w:p>
    <w:p w14:paraId="7EDF84CD">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sz w:val="24"/>
          <w:szCs w:val="24"/>
        </w:rPr>
        <w:t>apresentar proposta ou amostra em desacordo com as especificações do edital;</w:t>
      </w:r>
      <w:bookmarkStart w:id="52" w:name="_Ref114668139"/>
    </w:p>
    <w:p w14:paraId="6C01055D">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color w:val="000000"/>
          <w:sz w:val="24"/>
          <w:szCs w:val="24"/>
        </w:rPr>
        <w:t>não celebrar o contrato ou não entregar a documentação exigida para a contratação, quando convocado dentro do prazo de validade de sua proposta;</w:t>
      </w:r>
      <w:bookmarkEnd w:id="52"/>
    </w:p>
    <w:p w14:paraId="7174096C">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sz w:val="24"/>
          <w:szCs w:val="24"/>
        </w:rPr>
        <w:t>recusar-se, sem justificativa, a assinar o contrato ou a ata de registro de preço, ou a aceitar ou retirar o instrumento equivalente no prazo estabelecido pela Administração;</w:t>
      </w:r>
      <w:bookmarkStart w:id="53" w:name="_Ref114668249"/>
    </w:p>
    <w:p w14:paraId="78DDA8DF">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color w:val="000000"/>
          <w:sz w:val="24"/>
          <w:szCs w:val="24"/>
        </w:rPr>
        <w:t>apresentar declaração ou documentação falsa exigida para o certame ou prestar declaração falsa durante a licitação</w:t>
      </w:r>
      <w:bookmarkEnd w:id="53"/>
      <w:r>
        <w:rPr>
          <w:rFonts w:ascii="Arial" w:hAnsi="Arial" w:cs="Arial" w:eastAsiaTheme="minorEastAsia"/>
          <w:color w:val="000000"/>
          <w:sz w:val="24"/>
          <w:szCs w:val="24"/>
        </w:rPr>
        <w:t>;</w:t>
      </w:r>
      <w:bookmarkStart w:id="54" w:name="_Ref114668245"/>
    </w:p>
    <w:p w14:paraId="5268E353">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color w:val="000000"/>
          <w:sz w:val="24"/>
          <w:szCs w:val="24"/>
        </w:rPr>
        <w:t>fraudar a licitação</w:t>
      </w:r>
      <w:bookmarkEnd w:id="54"/>
      <w:r>
        <w:rPr>
          <w:rFonts w:ascii="Arial" w:hAnsi="Arial" w:cs="Arial" w:eastAsiaTheme="minorEastAsia"/>
          <w:color w:val="000000"/>
          <w:sz w:val="24"/>
          <w:szCs w:val="24"/>
        </w:rPr>
        <w:t>;</w:t>
      </w:r>
      <w:bookmarkStart w:id="55" w:name="_Ref114668247"/>
    </w:p>
    <w:p w14:paraId="402074FF">
      <w:pPr>
        <w:pStyle w:val="39"/>
        <w:numPr>
          <w:ilvl w:val="2"/>
          <w:numId w:val="10"/>
        </w:numPr>
        <w:spacing w:before="120" w:after="120"/>
        <w:ind w:left="1701" w:hanging="567"/>
        <w:jc w:val="both"/>
        <w:rPr>
          <w:rFonts w:ascii="Arial" w:hAnsi="Arial" w:cs="Arial" w:eastAsiaTheme="minorEastAsia"/>
          <w:sz w:val="24"/>
          <w:szCs w:val="24"/>
        </w:rPr>
      </w:pPr>
      <w:r>
        <w:rPr>
          <w:rFonts w:ascii="Arial" w:hAnsi="Arial" w:cs="Arial" w:eastAsiaTheme="minorEastAsia"/>
          <w:color w:val="000000"/>
          <w:sz w:val="24"/>
          <w:szCs w:val="24"/>
        </w:rPr>
        <w:t>comportar-se de modo inidôneo ou cometer fraude de qualquer natureza, em especial quando:</w:t>
      </w:r>
      <w:bookmarkEnd w:id="55"/>
    </w:p>
    <w:p w14:paraId="434DDF92">
      <w:pPr>
        <w:pStyle w:val="39"/>
        <w:numPr>
          <w:ilvl w:val="0"/>
          <w:numId w:val="12"/>
        </w:numPr>
        <w:spacing w:before="120" w:after="120"/>
        <w:jc w:val="both"/>
        <w:rPr>
          <w:rFonts w:ascii="Arial" w:hAnsi="Arial" w:cs="Arial" w:eastAsiaTheme="minorEastAsia"/>
          <w:sz w:val="24"/>
          <w:szCs w:val="24"/>
        </w:rPr>
      </w:pPr>
      <w:r>
        <w:rPr>
          <w:rFonts w:ascii="Arial" w:hAnsi="Arial" w:cs="Arial" w:eastAsiaTheme="minorEastAsia"/>
          <w:sz w:val="24"/>
          <w:szCs w:val="24"/>
        </w:rPr>
        <w:t xml:space="preserve">agir em conluio ou em desconformidade com a lei; </w:t>
      </w:r>
    </w:p>
    <w:p w14:paraId="4653B376">
      <w:pPr>
        <w:pStyle w:val="39"/>
        <w:numPr>
          <w:ilvl w:val="0"/>
          <w:numId w:val="12"/>
        </w:numPr>
        <w:spacing w:before="120" w:after="120"/>
        <w:jc w:val="both"/>
        <w:rPr>
          <w:rFonts w:ascii="Arial" w:hAnsi="Arial" w:cs="Arial" w:eastAsiaTheme="minorEastAsia"/>
          <w:sz w:val="24"/>
          <w:szCs w:val="24"/>
        </w:rPr>
      </w:pPr>
      <w:r>
        <w:rPr>
          <w:rFonts w:ascii="Arial" w:hAnsi="Arial" w:cs="Arial" w:eastAsiaTheme="minorEastAsia"/>
          <w:sz w:val="24"/>
          <w:szCs w:val="24"/>
        </w:rPr>
        <w:t>induzir deliberadamente a erro no julgamento;</w:t>
      </w:r>
    </w:p>
    <w:p w14:paraId="7996274E">
      <w:pPr>
        <w:pStyle w:val="39"/>
        <w:numPr>
          <w:ilvl w:val="0"/>
          <w:numId w:val="12"/>
        </w:numPr>
        <w:spacing w:before="120" w:after="120"/>
        <w:jc w:val="both"/>
        <w:rPr>
          <w:rFonts w:ascii="Arial" w:hAnsi="Arial" w:cs="Arial" w:eastAsiaTheme="minorEastAsia"/>
          <w:sz w:val="24"/>
          <w:szCs w:val="24"/>
        </w:rPr>
      </w:pPr>
      <w:r>
        <w:rPr>
          <w:rFonts w:ascii="Arial" w:hAnsi="Arial" w:cs="Arial" w:eastAsiaTheme="minorEastAsia"/>
          <w:sz w:val="24"/>
          <w:szCs w:val="24"/>
        </w:rPr>
        <w:t>apresentar amostra falsificada ou deteriorada;</w:t>
      </w:r>
      <w:bookmarkStart w:id="56" w:name="_Ref114668251"/>
    </w:p>
    <w:p w14:paraId="79EEEB53">
      <w:pPr>
        <w:pStyle w:val="39"/>
        <w:numPr>
          <w:ilvl w:val="0"/>
          <w:numId w:val="12"/>
        </w:numPr>
        <w:spacing w:before="120" w:after="120"/>
        <w:jc w:val="both"/>
        <w:rPr>
          <w:rFonts w:ascii="Arial" w:hAnsi="Arial" w:cs="Arial" w:eastAsiaTheme="minorEastAsia"/>
          <w:sz w:val="24"/>
          <w:szCs w:val="24"/>
        </w:rPr>
      </w:pPr>
      <w:r>
        <w:rPr>
          <w:rFonts w:ascii="Arial" w:hAnsi="Arial" w:cs="Arial" w:eastAsiaTheme="minorEastAsia"/>
          <w:color w:val="000000"/>
          <w:sz w:val="24"/>
          <w:szCs w:val="24"/>
        </w:rPr>
        <w:t>praticar atos ilícitos com vistas a frustrar os objetivos da licitação</w:t>
      </w:r>
      <w:bookmarkEnd w:id="56"/>
      <w:bookmarkStart w:id="57" w:name="_Ref114668252"/>
      <w:r>
        <w:rPr>
          <w:rFonts w:ascii="Arial" w:hAnsi="Arial" w:cs="Arial" w:eastAsiaTheme="minorEastAsia"/>
          <w:color w:val="000000"/>
          <w:sz w:val="24"/>
          <w:szCs w:val="24"/>
        </w:rPr>
        <w:t>;</w:t>
      </w:r>
    </w:p>
    <w:p w14:paraId="7448EE88">
      <w:pPr>
        <w:pStyle w:val="39"/>
        <w:numPr>
          <w:ilvl w:val="0"/>
          <w:numId w:val="12"/>
        </w:numPr>
        <w:spacing w:before="120" w:after="120"/>
        <w:jc w:val="both"/>
        <w:rPr>
          <w:rFonts w:ascii="Arial" w:hAnsi="Arial" w:cs="Arial" w:eastAsiaTheme="minorEastAsia"/>
          <w:sz w:val="24"/>
          <w:szCs w:val="24"/>
        </w:rPr>
      </w:pPr>
      <w:r>
        <w:rPr>
          <w:rFonts w:ascii="Arial" w:hAnsi="Arial" w:cs="Arial" w:eastAsiaTheme="minorEastAsia"/>
          <w:color w:val="000000"/>
          <w:sz w:val="24"/>
          <w:szCs w:val="24"/>
        </w:rPr>
        <w:t xml:space="preserve">praticar ato lesivo previsto no </w:t>
      </w:r>
      <w:r>
        <w:fldChar w:fldCharType="begin"/>
      </w:r>
      <w:r>
        <w:instrText xml:space="preserve"> HYPERLINK "https://www.planalto.gov.br/ccivil_03/_ato2011-2014/2013/lei/l12846.htm" \l "art5" </w:instrText>
      </w:r>
      <w:r>
        <w:fldChar w:fldCharType="separate"/>
      </w:r>
      <w:r>
        <w:rPr>
          <w:rFonts w:ascii="Arial" w:hAnsi="Arial" w:cs="Arial" w:eastAsiaTheme="minorEastAsia"/>
          <w:color w:val="000080"/>
          <w:sz w:val="24"/>
          <w:szCs w:val="24"/>
          <w:u w:val="single"/>
        </w:rPr>
        <w:t>art. 5º da Lei n.º 12.846, de 2013</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bookmarkEnd w:id="57"/>
    </w:p>
    <w:p w14:paraId="2E2599D2">
      <w:pPr>
        <w:pStyle w:val="39"/>
        <w:spacing w:before="120" w:after="120"/>
        <w:ind w:left="927"/>
        <w:jc w:val="both"/>
        <w:rPr>
          <w:rFonts w:ascii="Arial" w:hAnsi="Arial" w:cs="Arial" w:eastAsiaTheme="minorEastAsia"/>
          <w:sz w:val="24"/>
          <w:szCs w:val="24"/>
        </w:rPr>
      </w:pPr>
    </w:p>
    <w:bookmarkEnd w:id="50"/>
    <w:p w14:paraId="2CF3C255">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Com fulcro na </w:t>
      </w:r>
      <w:r>
        <w:fldChar w:fldCharType="begin"/>
      </w:r>
      <w:r>
        <w:instrText xml:space="preserve"> HYPERLINK "http://www.planalto.gov.br/ccivil_03/_ato2019-2022/2021/lei/L14133.htm" </w:instrText>
      </w:r>
      <w:r>
        <w:fldChar w:fldCharType="separate"/>
      </w:r>
      <w:r>
        <w:rPr>
          <w:rFonts w:ascii="Arial" w:hAnsi="Arial" w:cs="Arial" w:eastAsiaTheme="minorEastAsia"/>
          <w:color w:val="000080"/>
          <w:sz w:val="24"/>
          <w:szCs w:val="24"/>
          <w:u w:val="single"/>
        </w:rPr>
        <w:t>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xml:space="preserve">, a Administração poderá, garantida a prévia defesa, aplicar aos licitantes e/ou adjudicatários as seguintes sanções, sem prejuízo das responsabilidades civil e criminal: </w:t>
      </w:r>
    </w:p>
    <w:p w14:paraId="474BFD95">
      <w:pPr>
        <w:pStyle w:val="39"/>
        <w:numPr>
          <w:ilvl w:val="0"/>
          <w:numId w:val="13"/>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advertência;</w:t>
      </w:r>
    </w:p>
    <w:p w14:paraId="47FFBE47">
      <w:pPr>
        <w:pStyle w:val="39"/>
        <w:numPr>
          <w:ilvl w:val="0"/>
          <w:numId w:val="13"/>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multa;</w:t>
      </w:r>
    </w:p>
    <w:p w14:paraId="519BC13A">
      <w:pPr>
        <w:pStyle w:val="39"/>
        <w:numPr>
          <w:ilvl w:val="0"/>
          <w:numId w:val="13"/>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impedimento de licitar e contratar e</w:t>
      </w:r>
    </w:p>
    <w:p w14:paraId="79847C76">
      <w:pPr>
        <w:pStyle w:val="39"/>
        <w:numPr>
          <w:ilvl w:val="0"/>
          <w:numId w:val="13"/>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declaração de inidoneidade para licitar ou contratar, enquanto perdurarem os motivos determinantes da punição ou até que seja promovida sua reabilitação perante a própria autoridade que aplicou a penalidade</w:t>
      </w:r>
    </w:p>
    <w:p w14:paraId="0ACB4880">
      <w:pPr>
        <w:pStyle w:val="39"/>
        <w:spacing w:before="120" w:after="120"/>
        <w:ind w:left="644"/>
        <w:jc w:val="both"/>
        <w:rPr>
          <w:rFonts w:ascii="Arial" w:hAnsi="Arial" w:cs="Arial" w:eastAsiaTheme="minorEastAsia"/>
          <w:color w:val="000000"/>
          <w:sz w:val="24"/>
          <w:szCs w:val="24"/>
        </w:rPr>
      </w:pPr>
    </w:p>
    <w:p w14:paraId="6AA7BE5E">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Na aplicação das sanções serão considerados:</w:t>
      </w:r>
    </w:p>
    <w:p w14:paraId="72AE837A">
      <w:pPr>
        <w:pStyle w:val="39"/>
        <w:numPr>
          <w:ilvl w:val="0"/>
          <w:numId w:val="1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natureza e a gravidade da infração cometida;</w:t>
      </w:r>
    </w:p>
    <w:p w14:paraId="70ED4309">
      <w:pPr>
        <w:pStyle w:val="39"/>
        <w:numPr>
          <w:ilvl w:val="0"/>
          <w:numId w:val="1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as peculiaridades do caso concreto;</w:t>
      </w:r>
    </w:p>
    <w:p w14:paraId="7DA1BE41">
      <w:pPr>
        <w:pStyle w:val="39"/>
        <w:numPr>
          <w:ilvl w:val="0"/>
          <w:numId w:val="1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as circunstâncias agravantes ou atenuantes;</w:t>
      </w:r>
    </w:p>
    <w:p w14:paraId="5C67493E">
      <w:pPr>
        <w:pStyle w:val="39"/>
        <w:numPr>
          <w:ilvl w:val="0"/>
          <w:numId w:val="1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danos que dela provierem para a Administração Pública;</w:t>
      </w:r>
    </w:p>
    <w:p w14:paraId="64B722D5">
      <w:pPr>
        <w:pStyle w:val="39"/>
        <w:numPr>
          <w:ilvl w:val="0"/>
          <w:numId w:val="14"/>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implantação ou o aperfeiçoamento de programa de integridade, conforme normas e orientações dos órgãos de controle.</w:t>
      </w:r>
    </w:p>
    <w:p w14:paraId="58874BC9">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multa será recolhida em percentual de 0,5% a 30% incidente sobre o valor do contrato licitado, recolhida no prazo máximo de </w:t>
      </w:r>
      <w:r>
        <w:rPr>
          <w:rFonts w:ascii="Arial" w:hAnsi="Arial" w:cs="Arial" w:eastAsiaTheme="minorEastAsia"/>
          <w:b/>
          <w:bCs/>
          <w:color w:val="000000" w:themeColor="text1"/>
          <w:sz w:val="24"/>
          <w:szCs w:val="24"/>
          <w14:textFill>
            <w14:solidFill>
              <w14:schemeClr w14:val="tx1"/>
            </w14:solidFill>
          </w14:textFill>
        </w:rPr>
        <w:t>30 (trinta) dias</w:t>
      </w:r>
      <w:r>
        <w:rPr>
          <w:rFonts w:ascii="Arial" w:hAnsi="Arial" w:cs="Arial" w:eastAsiaTheme="minorEastAsia"/>
          <w:color w:val="FF0000"/>
          <w:sz w:val="24"/>
          <w:szCs w:val="24"/>
        </w:rPr>
        <w:t xml:space="preserve"> </w:t>
      </w:r>
      <w:r>
        <w:rPr>
          <w:rFonts w:ascii="Arial" w:hAnsi="Arial" w:cs="Arial" w:eastAsiaTheme="minorEastAsia"/>
          <w:color w:val="000000"/>
          <w:sz w:val="24"/>
          <w:szCs w:val="24"/>
        </w:rPr>
        <w:t>úteis, a contar da comunicação oficial.</w:t>
      </w:r>
      <w:bookmarkStart w:id="58" w:name="_Hlk113876035"/>
    </w:p>
    <w:p w14:paraId="28F5055A">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themeColor="text1"/>
          <w:sz w:val="24"/>
          <w:szCs w:val="24"/>
          <w14:textFill>
            <w14:solidFill>
              <w14:schemeClr w14:val="tx1"/>
            </w14:solidFill>
          </w14:textFill>
        </w:rPr>
        <w:t xml:space="preserve">Para as infrações previstas nos itens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_Ref114668085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11.1.1</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_Ref114668108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11.2</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e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_Ref114668139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11.2.5</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a multa será de 0,5% a 15% do valor do contrato </w:t>
      </w:r>
      <w:r>
        <w:rPr>
          <w:rFonts w:ascii="Arial" w:hAnsi="Arial" w:cs="Arial" w:eastAsiaTheme="minorEastAsia"/>
          <w:color w:val="000000"/>
          <w:sz w:val="24"/>
          <w:szCs w:val="24"/>
        </w:rPr>
        <w:t>licitado.</w:t>
      </w:r>
      <w:bookmarkEnd w:id="58"/>
    </w:p>
    <w:p w14:paraId="4C099755">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Para </w:t>
      </w:r>
      <w:r>
        <w:rPr>
          <w:rFonts w:ascii="Arial" w:hAnsi="Arial" w:cs="Arial" w:eastAsiaTheme="minorEastAsia"/>
          <w:color w:val="000000" w:themeColor="text1"/>
          <w:sz w:val="24"/>
          <w:szCs w:val="24"/>
          <w14:textFill>
            <w14:solidFill>
              <w14:schemeClr w14:val="tx1"/>
            </w14:solidFill>
          </w14:textFill>
        </w:rPr>
        <w:t xml:space="preserve">as infrações previstas nos itens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_Ref114668249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11.2.7</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_Ref114668245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11.2.8</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_Ref114668247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11.2.9</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_Ref114668251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c)</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e </w:t>
      </w:r>
      <w:r>
        <w:rPr>
          <w:rFonts w:ascii="Arial" w:hAnsi="Arial" w:cs="Arial" w:eastAsiaTheme="minorEastAsia"/>
          <w:color w:val="000000" w:themeColor="text1"/>
          <w:sz w:val="24"/>
          <w:szCs w:val="24"/>
          <w14:textFill>
            <w14:solidFill>
              <w14:schemeClr w14:val="tx1"/>
            </w14:solidFill>
          </w14:textFill>
        </w:rPr>
        <w:fldChar w:fldCharType="begin"/>
      </w:r>
      <w:r>
        <w:rPr>
          <w:rFonts w:ascii="Arial" w:hAnsi="Arial" w:cs="Arial" w:eastAsiaTheme="minorEastAsia"/>
          <w:color w:val="000000" w:themeColor="text1"/>
          <w:sz w:val="24"/>
          <w:szCs w:val="24"/>
          <w14:textFill>
            <w14:solidFill>
              <w14:schemeClr w14:val="tx1"/>
            </w14:solidFill>
          </w14:textFill>
        </w:rPr>
        <w:instrText xml:space="preserve"> REF _Ref114668252 \r \h  \* MERGEFORMAT </w:instrText>
      </w:r>
      <w:r>
        <w:rPr>
          <w:rFonts w:ascii="Arial" w:hAnsi="Arial" w:cs="Arial" w:eastAsiaTheme="minorEastAsia"/>
          <w:color w:val="000000" w:themeColor="text1"/>
          <w:sz w:val="24"/>
          <w:szCs w:val="24"/>
          <w14:textFill>
            <w14:solidFill>
              <w14:schemeClr w14:val="tx1"/>
            </w14:solidFill>
          </w14:textFill>
        </w:rPr>
        <w:fldChar w:fldCharType="separate"/>
      </w:r>
      <w:r>
        <w:rPr>
          <w:rFonts w:ascii="Arial" w:hAnsi="Arial" w:cs="Arial" w:eastAsiaTheme="minorEastAsia"/>
          <w:color w:val="000000" w:themeColor="text1"/>
          <w:sz w:val="24"/>
          <w:szCs w:val="24"/>
          <w14:textFill>
            <w14:solidFill>
              <w14:schemeClr w14:val="tx1"/>
            </w14:solidFill>
          </w14:textFill>
        </w:rPr>
        <w:t>d)</w:t>
      </w:r>
      <w:r>
        <w:rPr>
          <w:rFonts w:ascii="Arial" w:hAnsi="Arial" w:cs="Arial" w:eastAsiaTheme="minorEastAsia"/>
          <w:color w:val="000000" w:themeColor="text1"/>
          <w:sz w:val="24"/>
          <w:szCs w:val="24"/>
          <w14:textFill>
            <w14:solidFill>
              <w14:schemeClr w14:val="tx1"/>
            </w14:solidFill>
          </w14:textFill>
        </w:rPr>
        <w:fldChar w:fldCharType="end"/>
      </w:r>
      <w:r>
        <w:rPr>
          <w:rFonts w:ascii="Arial" w:hAnsi="Arial" w:cs="Arial" w:eastAsiaTheme="minorEastAsia"/>
          <w:color w:val="000000" w:themeColor="text1"/>
          <w:sz w:val="24"/>
          <w:szCs w:val="24"/>
          <w14:textFill>
            <w14:solidFill>
              <w14:schemeClr w14:val="tx1"/>
            </w14:solidFill>
          </w14:textFill>
        </w:rPr>
        <w:t xml:space="preserve">, a multa será de 15% a 30% do </w:t>
      </w:r>
      <w:r>
        <w:rPr>
          <w:rFonts w:ascii="Arial" w:hAnsi="Arial" w:cs="Arial" w:eastAsiaTheme="minorEastAsia"/>
          <w:color w:val="000000"/>
          <w:sz w:val="24"/>
          <w:szCs w:val="24"/>
        </w:rPr>
        <w:t>valor do contrato licitado.</w:t>
      </w:r>
    </w:p>
    <w:p w14:paraId="75AA18F2">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As sanções de advertência, impedimento de licitar e contratar e declaração de inidoneidade para licitar ou contratar poderão ser aplicadas, cumulativamente ou não, à penalidade de multa.</w:t>
      </w:r>
    </w:p>
    <w:p w14:paraId="001A9D85">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Na aplicação da sanção de multa será facultada a defesa do interessado no prazo de </w:t>
      </w:r>
      <w:r>
        <w:rPr>
          <w:rFonts w:ascii="Arial" w:hAnsi="Arial" w:cs="Arial" w:eastAsiaTheme="minorEastAsia"/>
          <w:b/>
          <w:bCs/>
          <w:color w:val="000000"/>
          <w:sz w:val="24"/>
          <w:szCs w:val="24"/>
        </w:rPr>
        <w:t>15 (quinze) dias úteis</w:t>
      </w:r>
      <w:r>
        <w:rPr>
          <w:rFonts w:ascii="Arial" w:hAnsi="Arial" w:cs="Arial" w:eastAsiaTheme="minorEastAsia"/>
          <w:color w:val="000000"/>
          <w:sz w:val="24"/>
          <w:szCs w:val="24"/>
        </w:rPr>
        <w:t>, contado da data de sua intimação.</w:t>
      </w:r>
    </w:p>
    <w:p w14:paraId="71DBFCF7">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sanção de impedimento de licitar e contratar será aplicada ao responsável em decorrência das infrações administrativas relacionadas nos itens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_Ref114668085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11.1.1</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_Ref114668108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_Ref114668139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11.2.5</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4885FA8">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Poderá ser aplicada ao responsável a sanção de declaração de inidoneidade para licitar ou contratar, em decorrência da prática das infrações dispostas nos itens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_Ref114668249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11.2.7</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_Ref114668245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11.2.8</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_Ref114668247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11.2.9</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_Ref114668251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c)</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_Ref114668252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d)</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bem como pelas infrações administrativas previstas nos itens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_Ref114668085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11.1.1</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_Ref114668108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e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_Ref114668139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11.2.5</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Fonts w:ascii="Arial" w:hAnsi="Arial" w:cs="Arial" w:eastAsiaTheme="minorEastAsia"/>
          <w:color w:val="000080"/>
          <w:sz w:val="24"/>
          <w:szCs w:val="24"/>
          <w:u w:val="single"/>
        </w:rPr>
        <w:t>art. 156, §5º, da Lei n.º 14.133/2021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w:t>
      </w:r>
    </w:p>
    <w:p w14:paraId="23685F45">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recusa injustificada do adjudicatário em assinar o contrato ou a ata de registro de preço, ou em aceitar ou retirar o instrumento equivalente no prazo estabelecido pela Administração, descrita no item </w:t>
      </w:r>
      <w:r>
        <w:rPr>
          <w:rFonts w:ascii="Arial" w:hAnsi="Arial" w:cs="Arial" w:eastAsiaTheme="minorEastAsia"/>
          <w:color w:val="000000"/>
          <w:sz w:val="24"/>
          <w:szCs w:val="24"/>
        </w:rPr>
        <w:fldChar w:fldCharType="begin"/>
      </w:r>
      <w:r>
        <w:rPr>
          <w:rFonts w:ascii="Arial" w:hAnsi="Arial" w:cs="Arial" w:eastAsiaTheme="minorEastAsia"/>
          <w:color w:val="000000"/>
          <w:sz w:val="24"/>
          <w:szCs w:val="24"/>
        </w:rPr>
        <w:instrText xml:space="preserve"> REF _Ref114668139 \r \h  \* MERGEFORMAT </w:instrText>
      </w:r>
      <w:r>
        <w:rPr>
          <w:rFonts w:ascii="Arial" w:hAnsi="Arial" w:cs="Arial" w:eastAsiaTheme="minorEastAsia"/>
          <w:color w:val="000000"/>
          <w:sz w:val="24"/>
          <w:szCs w:val="24"/>
        </w:rPr>
        <w:fldChar w:fldCharType="separate"/>
      </w:r>
      <w:r>
        <w:rPr>
          <w:rFonts w:ascii="Arial" w:hAnsi="Arial" w:cs="Arial" w:eastAsiaTheme="minorEastAsia"/>
          <w:color w:val="000000"/>
          <w:sz w:val="24"/>
          <w:szCs w:val="24"/>
        </w:rPr>
        <w:t>11.2.5</w:t>
      </w:r>
      <w:r>
        <w:rPr>
          <w:rFonts w:ascii="Arial" w:hAnsi="Arial" w:cs="Arial" w:eastAsiaTheme="minorEastAsia"/>
          <w:color w:val="000000"/>
          <w:sz w:val="24"/>
          <w:szCs w:val="24"/>
        </w:rPr>
        <w:fldChar w:fldCharType="end"/>
      </w:r>
      <w:r>
        <w:rPr>
          <w:rFonts w:ascii="Arial" w:hAnsi="Arial" w:cs="Arial" w:eastAsiaTheme="minorEastAsia"/>
          <w:color w:val="000000"/>
          <w:sz w:val="24"/>
          <w:szCs w:val="24"/>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Fonts w:ascii="Arial" w:hAnsi="Arial" w:cs="Arial" w:eastAsiaTheme="minorEastAsia"/>
          <w:color w:val="000080"/>
          <w:sz w:val="24"/>
          <w:szCs w:val="24"/>
          <w:u w:val="single"/>
        </w:rPr>
        <w:t>art. 45, §4º da IN SEGES/ME n.º 73, de 2022</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xml:space="preserve">. </w:t>
      </w:r>
    </w:p>
    <w:p w14:paraId="77A70379">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1F53388">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58E133F">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9A2468">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recurso e o pedido de reconsideração terão efeito suspensivo do ato ou da decisão recorrida até que sobrevenha decisão final da autoridade competente.</w:t>
      </w:r>
    </w:p>
    <w:p w14:paraId="6CDBF041">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aplicação das sanções previstas neste edital não exclui, em hipótese alguma, a obrigação de reparação integral dos danos causados.</w:t>
      </w:r>
    </w:p>
    <w:p w14:paraId="1AAF4AB9">
      <w:pPr>
        <w:spacing w:before="120" w:after="120"/>
        <w:ind w:left="360"/>
        <w:jc w:val="both"/>
        <w:rPr>
          <w:rFonts w:ascii="Arial" w:hAnsi="Arial" w:cs="Arial" w:eastAsiaTheme="minorEastAsia"/>
          <w:color w:val="000000"/>
          <w:sz w:val="24"/>
          <w:szCs w:val="24"/>
        </w:rPr>
      </w:pPr>
    </w:p>
    <w:p w14:paraId="4C9CCDAC">
      <w:pPr>
        <w:pStyle w:val="39"/>
        <w:keepNext/>
        <w:keepLines/>
        <w:numPr>
          <w:ilvl w:val="0"/>
          <w:numId w:val="10"/>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59" w:name="_Toc135469235"/>
      <w:r>
        <w:rPr>
          <w:rFonts w:ascii="Arial" w:hAnsi="Arial" w:cs="Arial" w:eastAsiaTheme="majorEastAsia"/>
          <w:b/>
          <w:bCs/>
          <w:color w:val="000000" w:themeColor="text1"/>
          <w:spacing w:val="5"/>
          <w:kern w:val="28"/>
          <w:sz w:val="24"/>
          <w:szCs w:val="24"/>
          <w14:textFill>
            <w14:solidFill>
              <w14:schemeClr w14:val="tx1"/>
            </w14:solidFill>
          </w14:textFill>
        </w:rPr>
        <w:t>DA IMPUGNAÇÃO AO EDITAL E DO PEDIDO DE ESCLARECIMENTO</w:t>
      </w:r>
      <w:bookmarkEnd w:id="59"/>
    </w:p>
    <w:p w14:paraId="0B762362">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0E88694C">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Fonts w:ascii="Arial" w:hAnsi="Arial" w:cs="Arial" w:eastAsiaTheme="minorEastAsia"/>
          <w:color w:val="000080"/>
          <w:sz w:val="24"/>
          <w:szCs w:val="24"/>
          <w:u w:val="single"/>
        </w:rPr>
        <w:t>Lei nº 14.133, de 2021</w:t>
      </w:r>
      <w:r>
        <w:rPr>
          <w:rFonts w:ascii="Arial" w:hAnsi="Arial" w:cs="Arial" w:eastAsiaTheme="minorEastAsia"/>
          <w:color w:val="000080"/>
          <w:sz w:val="24"/>
          <w:szCs w:val="24"/>
          <w:u w:val="single"/>
        </w:rPr>
        <w:fldChar w:fldCharType="end"/>
      </w:r>
      <w:r>
        <w:rPr>
          <w:rFonts w:ascii="Arial" w:hAnsi="Arial" w:cs="Arial" w:eastAsiaTheme="minorEastAsia"/>
          <w:color w:val="000000"/>
          <w:sz w:val="24"/>
          <w:szCs w:val="24"/>
        </w:rPr>
        <w:t>, devendo protocolar o pedido até 3 (três) dias úteis antes da data da abertura do certame.</w:t>
      </w:r>
    </w:p>
    <w:p w14:paraId="6804F768">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resposta à impugnação ou ao pedido de esclarecimento será divulgado em sítio eletrônico oficial no prazo de até 3 (três) dias úteis, limitado ao último dia útil anterior à data da abertura do certame.</w:t>
      </w:r>
    </w:p>
    <w:p w14:paraId="64212805">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 impugnação e o pedido de esclarecimento poderão ser realizados </w:t>
      </w:r>
      <w:r>
        <w:rPr>
          <w:rFonts w:ascii="Arial" w:hAnsi="Arial" w:cs="Arial" w:eastAsiaTheme="minorEastAsia"/>
          <w:b/>
          <w:bCs/>
          <w:color w:val="000000"/>
          <w:sz w:val="24"/>
          <w:szCs w:val="24"/>
        </w:rPr>
        <w:t>EXCLUSIVAMENTE POR FORMA ELETRÔNICA</w:t>
      </w:r>
      <w:r>
        <w:rPr>
          <w:rFonts w:ascii="Arial" w:hAnsi="Arial" w:cs="Arial" w:eastAsiaTheme="minorEastAsia"/>
          <w:color w:val="000000"/>
          <w:sz w:val="24"/>
          <w:szCs w:val="24"/>
        </w:rPr>
        <w:t xml:space="preserve"> no sistema </w:t>
      </w:r>
      <w:r>
        <w:fldChar w:fldCharType="begin"/>
      </w:r>
      <w:r>
        <w:instrText xml:space="preserve"> HYPERLINK "http://www.portaldecompraspublicas.com.br" \h </w:instrText>
      </w:r>
      <w:r>
        <w:fldChar w:fldCharType="separate"/>
      </w:r>
      <w:r>
        <w:rPr>
          <w:rFonts w:ascii="Arial" w:hAnsi="Arial" w:eastAsia="Arial" w:cs="Arial"/>
          <w:b/>
          <w:color w:val="0066FF"/>
          <w:sz w:val="24"/>
          <w:szCs w:val="24"/>
          <w:u w:val="single"/>
        </w:rPr>
        <w:t>www.portaldecompraspublicas.com.br</w:t>
      </w:r>
      <w:r>
        <w:rPr>
          <w:rFonts w:ascii="Arial" w:hAnsi="Arial" w:eastAsia="Arial" w:cs="Arial"/>
          <w:b/>
          <w:color w:val="0066FF"/>
          <w:sz w:val="24"/>
          <w:szCs w:val="24"/>
          <w:u w:val="single"/>
        </w:rPr>
        <w:fldChar w:fldCharType="end"/>
      </w:r>
      <w:r>
        <w:rPr>
          <w:rFonts w:ascii="Arial" w:hAnsi="Arial" w:eastAsia="Arial" w:cs="Arial"/>
          <w:b/>
          <w:color w:val="0066FF"/>
          <w:sz w:val="24"/>
          <w:szCs w:val="24"/>
          <w:u w:val="single"/>
        </w:rPr>
        <w:t>.</w:t>
      </w:r>
    </w:p>
    <w:p w14:paraId="6709227A">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As impugnações e pedidos de esclarecimentos não suspendem os prazos previstos no certame.</w:t>
      </w:r>
    </w:p>
    <w:p w14:paraId="647C9A47">
      <w:pPr>
        <w:pStyle w:val="39"/>
        <w:numPr>
          <w:ilvl w:val="2"/>
          <w:numId w:val="10"/>
        </w:numPr>
        <w:spacing w:before="120" w:after="120"/>
        <w:ind w:left="1701" w:hanging="567"/>
        <w:jc w:val="both"/>
        <w:rPr>
          <w:rFonts w:ascii="Arial" w:hAnsi="Arial" w:cs="Arial" w:eastAsiaTheme="minorEastAsia"/>
          <w:color w:val="000000"/>
          <w:sz w:val="24"/>
          <w:szCs w:val="24"/>
        </w:rPr>
      </w:pPr>
      <w:r>
        <w:rPr>
          <w:rFonts w:ascii="Arial" w:hAnsi="Arial" w:cs="Arial" w:eastAsiaTheme="minorEastAsia"/>
          <w:color w:val="000000"/>
          <w:sz w:val="24"/>
          <w:szCs w:val="24"/>
        </w:rPr>
        <w:t>A concessão de efeito suspensivo à impugnação é medida excepcional e deverá ser motivada pelo agente de contratação, nos autos do processo de licitação.</w:t>
      </w:r>
    </w:p>
    <w:p w14:paraId="1B378E94">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Acolhida a impugnação, será definida e publicada nova data para a realização do certame.</w:t>
      </w:r>
    </w:p>
    <w:p w14:paraId="0AFEF1D8">
      <w:pPr>
        <w:pStyle w:val="39"/>
        <w:spacing w:before="120" w:after="120"/>
        <w:ind w:left="1080"/>
        <w:jc w:val="both"/>
        <w:rPr>
          <w:rFonts w:ascii="Arial" w:hAnsi="Arial" w:cs="Arial" w:eastAsiaTheme="minorEastAsia"/>
          <w:color w:val="000000"/>
          <w:sz w:val="24"/>
          <w:szCs w:val="24"/>
        </w:rPr>
      </w:pPr>
    </w:p>
    <w:p w14:paraId="3D65961D">
      <w:pPr>
        <w:pStyle w:val="39"/>
        <w:keepNext/>
        <w:keepLines/>
        <w:numPr>
          <w:ilvl w:val="0"/>
          <w:numId w:val="10"/>
        </w:numPr>
        <w:tabs>
          <w:tab w:val="left" w:pos="567"/>
        </w:tabs>
        <w:spacing w:before="288" w:beforeLines="120" w:after="288" w:afterLines="120" w:line="312" w:lineRule="auto"/>
        <w:jc w:val="both"/>
        <w:outlineLvl w:val="0"/>
        <w:rPr>
          <w:rFonts w:ascii="Arial" w:hAnsi="Arial" w:cs="Arial" w:eastAsiaTheme="majorEastAsia"/>
          <w:b/>
          <w:bCs/>
          <w:color w:val="000000" w:themeColor="text1"/>
          <w:spacing w:val="5"/>
          <w:kern w:val="28"/>
          <w:sz w:val="24"/>
          <w:szCs w:val="24"/>
          <w14:textFill>
            <w14:solidFill>
              <w14:schemeClr w14:val="tx1"/>
            </w14:solidFill>
          </w14:textFill>
        </w:rPr>
      </w:pPr>
      <w:bookmarkStart w:id="60" w:name="_Toc135469236"/>
      <w:r>
        <w:rPr>
          <w:rFonts w:ascii="Arial" w:hAnsi="Arial" w:cs="Arial" w:eastAsiaTheme="majorEastAsia"/>
          <w:b/>
          <w:bCs/>
          <w:color w:val="000000" w:themeColor="text1"/>
          <w:spacing w:val="5"/>
          <w:kern w:val="28"/>
          <w:sz w:val="24"/>
          <w:szCs w:val="24"/>
          <w14:textFill>
            <w14:solidFill>
              <w14:schemeClr w14:val="tx1"/>
            </w14:solidFill>
          </w14:textFill>
        </w:rPr>
        <w:t>DAS DISPOSIÇÕES GERAIS</w:t>
      </w:r>
      <w:bookmarkEnd w:id="60"/>
    </w:p>
    <w:p w14:paraId="2AF91735">
      <w:pPr>
        <w:pStyle w:val="39"/>
        <w:keepNext/>
        <w:keepLines/>
        <w:tabs>
          <w:tab w:val="left" w:pos="567"/>
        </w:tabs>
        <w:spacing w:before="288" w:beforeLines="120" w:after="288" w:afterLines="120" w:line="312" w:lineRule="auto"/>
        <w:jc w:val="both"/>
        <w:outlineLvl w:val="0"/>
        <w:rPr>
          <w:rFonts w:ascii="Arial" w:hAnsi="Arial" w:cs="Arial" w:eastAsiaTheme="majorEastAsia"/>
          <w:b/>
          <w:bCs/>
          <w:color w:val="17375E" w:themeColor="text2" w:themeShade="BF"/>
          <w:spacing w:val="5"/>
          <w:kern w:val="28"/>
          <w:sz w:val="24"/>
          <w:szCs w:val="24"/>
        </w:rPr>
      </w:pPr>
    </w:p>
    <w:p w14:paraId="41729AC3">
      <w:pPr>
        <w:pStyle w:val="39"/>
        <w:numPr>
          <w:ilvl w:val="1"/>
          <w:numId w:val="10"/>
        </w:numPr>
        <w:spacing w:before="120" w:after="120"/>
        <w:jc w:val="both"/>
        <w:rPr>
          <w:rFonts w:ascii="Arial" w:hAnsi="Arial" w:cs="Arial" w:eastAsiaTheme="minorEastAsia"/>
          <w:color w:val="000000"/>
          <w:sz w:val="24"/>
          <w:szCs w:val="24"/>
        </w:rPr>
      </w:pPr>
      <w:bookmarkStart w:id="61" w:name="_Hlk82473550"/>
      <w:r>
        <w:rPr>
          <w:rFonts w:ascii="Arial" w:hAnsi="Arial" w:cs="Arial" w:eastAsiaTheme="minorEastAsia"/>
          <w:color w:val="000000"/>
          <w:sz w:val="24"/>
          <w:szCs w:val="24"/>
        </w:rPr>
        <w:t>Será divulgada ata da sessão pública no sistema eletrônico.</w:t>
      </w:r>
    </w:p>
    <w:p w14:paraId="20261AA9">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68C869DE">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Todas as referências de tempo no Edital, no aviso e durante a sessão pública observarão o horário de Brasília - DF.</w:t>
      </w:r>
    </w:p>
    <w:p w14:paraId="2D207A9D">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A homologação do resultado desta licitação não implicará direito à contratação.</w:t>
      </w:r>
    </w:p>
    <w:p w14:paraId="51BFBDC4">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71C0B7F">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767E4931">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Na contagem dos prazos estabelecidos neste Edital e seus Anexos, excluir-se-á o dia do início e incluir-se-á o do vencimento. Só se iniciam e vencem os prazos em dias de expediente na Administração.</w:t>
      </w:r>
    </w:p>
    <w:p w14:paraId="2D0EE0AC">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O desatendimento de exigências formais não essenciais não importará o afastamento do licitante, desde que seja possível o aproveitamento do ato, observados os princípios da isonomia e do interesse público.</w:t>
      </w:r>
    </w:p>
    <w:p w14:paraId="1E642ACF">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Em caso de divergência entre disposições deste Edital e de seus anexos ou demais peças que compõem o processo, prevalecerá as deste Edital.</w:t>
      </w:r>
    </w:p>
    <w:p w14:paraId="628C9920">
      <w:pPr>
        <w:pStyle w:val="39"/>
        <w:numPr>
          <w:ilvl w:val="1"/>
          <w:numId w:val="10"/>
        </w:numPr>
        <w:spacing w:before="120" w:after="120"/>
        <w:jc w:val="both"/>
        <w:rPr>
          <w:rFonts w:ascii="Arial" w:hAnsi="Arial" w:cs="Arial" w:eastAsiaTheme="minorEastAsia"/>
          <w:color w:val="000000"/>
          <w:sz w:val="24"/>
          <w:szCs w:val="24"/>
        </w:rPr>
      </w:pPr>
      <w:r>
        <w:rPr>
          <w:rFonts w:ascii="Arial" w:hAnsi="Arial" w:cs="Arial" w:eastAsiaTheme="minorEastAsia"/>
          <w:color w:val="000000"/>
          <w:sz w:val="24"/>
          <w:szCs w:val="24"/>
        </w:rPr>
        <w:t xml:space="preserve">O Edital e seus anexos estão disponíveis, na íntegra, no Portal Nacional de Contratações Públicas (PNCP) e endereço eletrônico </w:t>
      </w:r>
      <w:r>
        <w:fldChar w:fldCharType="begin"/>
      </w:r>
      <w:r>
        <w:instrText xml:space="preserve"> HYPERLINK "http://www.portaldecompraspublicas.com.br" \h </w:instrText>
      </w:r>
      <w:r>
        <w:fldChar w:fldCharType="separate"/>
      </w:r>
      <w:r>
        <w:rPr>
          <w:rFonts w:ascii="Arial" w:hAnsi="Arial" w:eastAsia="Arial" w:cs="Arial"/>
          <w:b/>
          <w:color w:val="0066FF"/>
          <w:sz w:val="24"/>
          <w:szCs w:val="24"/>
          <w:u w:val="single"/>
        </w:rPr>
        <w:t>www.portaldecompraspublicas.com.br</w:t>
      </w:r>
      <w:r>
        <w:rPr>
          <w:rFonts w:ascii="Arial" w:hAnsi="Arial" w:eastAsia="Arial" w:cs="Arial"/>
          <w:b/>
          <w:color w:val="0066FF"/>
          <w:sz w:val="24"/>
          <w:szCs w:val="24"/>
          <w:u w:val="single"/>
        </w:rPr>
        <w:fldChar w:fldCharType="end"/>
      </w:r>
      <w:r>
        <w:rPr>
          <w:rFonts w:ascii="Arial" w:hAnsi="Arial" w:cs="Arial" w:eastAsiaTheme="minorEastAsia"/>
          <w:color w:val="000000"/>
          <w:sz w:val="24"/>
          <w:szCs w:val="24"/>
        </w:rPr>
        <w:t>.</w:t>
      </w:r>
    </w:p>
    <w:p w14:paraId="46DB3C90">
      <w:pPr>
        <w:pStyle w:val="39"/>
        <w:numPr>
          <w:ilvl w:val="1"/>
          <w:numId w:val="10"/>
        </w:numPr>
        <w:spacing w:before="120" w:after="120"/>
        <w:jc w:val="both"/>
        <w:rPr>
          <w:rFonts w:ascii="Arial" w:hAnsi="Arial" w:eastAsia="Times New Roman" w:cs="Arial"/>
          <w:color w:val="000000"/>
          <w:sz w:val="24"/>
          <w:szCs w:val="24"/>
        </w:rPr>
      </w:pPr>
      <w:r>
        <w:rPr>
          <w:rFonts w:ascii="Arial" w:hAnsi="Arial" w:cs="Arial" w:eastAsiaTheme="minorEastAsia"/>
          <w:color w:val="000000"/>
          <w:sz w:val="24"/>
          <w:szCs w:val="24"/>
        </w:rPr>
        <w:t>Integram este Edital, para todos os fins e efeitos, os seguintes anexos:</w:t>
      </w:r>
    </w:p>
    <w:p w14:paraId="5E867151">
      <w:pPr>
        <w:pStyle w:val="39"/>
        <w:spacing w:before="120" w:after="120"/>
        <w:ind w:left="1080"/>
        <w:jc w:val="both"/>
        <w:rPr>
          <w:rFonts w:ascii="Arial" w:hAnsi="Arial" w:eastAsia="Times New Roman" w:cs="Arial"/>
          <w:color w:val="000000"/>
          <w:sz w:val="24"/>
          <w:szCs w:val="24"/>
        </w:rPr>
      </w:pPr>
    </w:p>
    <w:p w14:paraId="5DDBED78">
      <w:pPr>
        <w:pStyle w:val="39"/>
        <w:jc w:val="both"/>
        <w:rPr>
          <w:rFonts w:ascii="Arial" w:hAnsi="Arial" w:eastAsia="Arial" w:cs="Arial"/>
          <w:b/>
          <w:sz w:val="24"/>
          <w:szCs w:val="24"/>
        </w:rPr>
      </w:pPr>
      <w:r>
        <w:rPr>
          <w:rFonts w:ascii="Arial" w:hAnsi="Arial" w:eastAsia="Arial" w:cs="Arial"/>
          <w:b/>
          <w:sz w:val="24"/>
          <w:szCs w:val="24"/>
        </w:rPr>
        <w:t xml:space="preserve">ANEXO I – </w:t>
      </w:r>
      <w:r>
        <w:rPr>
          <w:rFonts w:ascii="Arial" w:hAnsi="Arial" w:eastAsia="Arial" w:cs="Arial"/>
          <w:sz w:val="24"/>
          <w:szCs w:val="24"/>
        </w:rPr>
        <w:t>TERMO DE REFERÊNCIA;</w:t>
      </w:r>
    </w:p>
    <w:p w14:paraId="5931F879">
      <w:pPr>
        <w:pStyle w:val="39"/>
        <w:jc w:val="both"/>
        <w:rPr>
          <w:rFonts w:ascii="Arial" w:hAnsi="Arial" w:eastAsia="Arial" w:cs="Arial"/>
          <w:sz w:val="24"/>
          <w:szCs w:val="24"/>
        </w:rPr>
      </w:pPr>
      <w:r>
        <w:rPr>
          <w:rFonts w:ascii="Arial" w:hAnsi="Arial" w:eastAsia="Arial" w:cs="Arial"/>
          <w:b/>
          <w:sz w:val="24"/>
          <w:szCs w:val="24"/>
        </w:rPr>
        <w:t xml:space="preserve">ANEXO II – </w:t>
      </w:r>
      <w:r>
        <w:rPr>
          <w:rFonts w:ascii="Arial" w:hAnsi="Arial" w:eastAsia="Arial" w:cs="Arial"/>
          <w:sz w:val="24"/>
          <w:szCs w:val="24"/>
        </w:rPr>
        <w:t>MODELO DE PROPOSTA DE PREÇOS;</w:t>
      </w:r>
    </w:p>
    <w:p w14:paraId="6989A1BC">
      <w:pPr>
        <w:pStyle w:val="39"/>
        <w:jc w:val="both"/>
        <w:rPr>
          <w:rFonts w:ascii="Arial" w:hAnsi="Arial" w:eastAsia="Arial" w:cs="Arial"/>
          <w:sz w:val="24"/>
          <w:szCs w:val="24"/>
        </w:rPr>
      </w:pPr>
      <w:r>
        <w:rPr>
          <w:rFonts w:ascii="Arial" w:hAnsi="Arial" w:eastAsia="Arial" w:cs="Arial"/>
          <w:b/>
          <w:bCs/>
          <w:sz w:val="24"/>
          <w:szCs w:val="24"/>
        </w:rPr>
        <w:t>ANEXO III</w:t>
      </w:r>
      <w:r>
        <w:rPr>
          <w:rFonts w:ascii="Arial" w:hAnsi="Arial" w:eastAsia="Arial" w:cs="Arial"/>
          <w:sz w:val="24"/>
          <w:szCs w:val="24"/>
        </w:rPr>
        <w:t xml:space="preserve"> – MODELO DE DECLARAÇÃO DE SUJEIÇÃO ÀS CONDIÇÕES ESTABELECIDAS NO EDITAL E DE INEXISTÊNCIA DE FATOS SUPERVENIENTES IMPEDITIVOS DA HABILITAÇÃO;</w:t>
      </w:r>
    </w:p>
    <w:p w14:paraId="600E9B69">
      <w:pPr>
        <w:pStyle w:val="39"/>
        <w:jc w:val="both"/>
        <w:rPr>
          <w:rFonts w:ascii="Arial" w:hAnsi="Arial" w:eastAsia="Arial" w:cs="Arial"/>
          <w:sz w:val="24"/>
          <w:szCs w:val="24"/>
        </w:rPr>
      </w:pPr>
      <w:r>
        <w:rPr>
          <w:rFonts w:ascii="Arial" w:hAnsi="Arial" w:eastAsia="Arial" w:cs="Arial"/>
          <w:b/>
          <w:bCs/>
          <w:sz w:val="24"/>
          <w:szCs w:val="24"/>
        </w:rPr>
        <w:t>ANEXO IV</w:t>
      </w:r>
      <w:r>
        <w:rPr>
          <w:rFonts w:ascii="Arial" w:hAnsi="Arial" w:eastAsia="Arial" w:cs="Arial"/>
          <w:sz w:val="24"/>
          <w:szCs w:val="24"/>
        </w:rPr>
        <w:t xml:space="preserve"> – MODELO DE DECLARAÇÃO NOS TERMOS DO INCISO XXXIII, ART. 7º DA CONSTITUIÇÃO FEDERAL;</w:t>
      </w:r>
    </w:p>
    <w:p w14:paraId="2B6CFD7D">
      <w:pPr>
        <w:pStyle w:val="39"/>
        <w:jc w:val="both"/>
        <w:rPr>
          <w:rFonts w:ascii="Arial" w:hAnsi="Arial" w:eastAsia="Arial" w:cs="Arial"/>
          <w:sz w:val="24"/>
          <w:szCs w:val="24"/>
        </w:rPr>
      </w:pPr>
      <w:r>
        <w:rPr>
          <w:rFonts w:ascii="Arial" w:hAnsi="Arial" w:eastAsia="Arial" w:cs="Arial"/>
          <w:b/>
          <w:bCs/>
          <w:sz w:val="24"/>
          <w:szCs w:val="24"/>
        </w:rPr>
        <w:t>ANEXO V</w:t>
      </w:r>
      <w:r>
        <w:rPr>
          <w:rFonts w:ascii="Arial" w:hAnsi="Arial" w:eastAsia="Arial" w:cs="Arial"/>
          <w:sz w:val="24"/>
          <w:szCs w:val="24"/>
        </w:rPr>
        <w:t xml:space="preserve"> – MODELO DE DECLARAÇÃO DE ELABORAÇÃO INDEPENDENTE DE PROPOSTA;</w:t>
      </w:r>
    </w:p>
    <w:p w14:paraId="0F455EEF">
      <w:pPr>
        <w:pStyle w:val="39"/>
        <w:jc w:val="both"/>
        <w:rPr>
          <w:rFonts w:ascii="Arial" w:hAnsi="Arial" w:eastAsia="Arial" w:cs="Arial"/>
          <w:sz w:val="24"/>
          <w:szCs w:val="24"/>
        </w:rPr>
      </w:pPr>
      <w:r>
        <w:rPr>
          <w:rFonts w:ascii="Arial" w:hAnsi="Arial" w:eastAsia="Arial" w:cs="Arial"/>
          <w:b/>
          <w:bCs/>
          <w:sz w:val="24"/>
          <w:szCs w:val="24"/>
        </w:rPr>
        <w:t>ANEXO VI</w:t>
      </w:r>
      <w:r>
        <w:rPr>
          <w:rFonts w:ascii="Arial" w:hAnsi="Arial" w:eastAsia="Arial" w:cs="Arial"/>
          <w:sz w:val="24"/>
          <w:szCs w:val="24"/>
        </w:rPr>
        <w:t xml:space="preserve"> – MODELO DE DECLARAÇÃO DO PORTE DA EMPRESA;</w:t>
      </w:r>
    </w:p>
    <w:p w14:paraId="7357A4FA">
      <w:pPr>
        <w:pStyle w:val="39"/>
        <w:jc w:val="both"/>
        <w:rPr>
          <w:rFonts w:ascii="Arial" w:hAnsi="Arial" w:eastAsia="Arial" w:cs="Arial"/>
          <w:sz w:val="24"/>
          <w:szCs w:val="24"/>
        </w:rPr>
      </w:pPr>
      <w:r>
        <w:rPr>
          <w:rFonts w:ascii="Arial" w:hAnsi="Arial" w:eastAsia="Arial" w:cs="Arial"/>
          <w:b/>
          <w:bCs/>
          <w:sz w:val="24"/>
          <w:szCs w:val="24"/>
        </w:rPr>
        <w:t>ANEXO VII</w:t>
      </w:r>
      <w:r>
        <w:rPr>
          <w:rFonts w:ascii="Arial" w:hAnsi="Arial" w:eastAsia="Arial" w:cs="Arial"/>
          <w:sz w:val="24"/>
          <w:szCs w:val="24"/>
        </w:rPr>
        <w:t xml:space="preserve"> – MODELO DE DECLARAÇÃO DE IDONEIDADE;</w:t>
      </w:r>
    </w:p>
    <w:p w14:paraId="046106D5">
      <w:pPr>
        <w:pStyle w:val="39"/>
        <w:jc w:val="both"/>
        <w:rPr>
          <w:rFonts w:ascii="Arial" w:hAnsi="Arial" w:eastAsia="Arial" w:cs="Arial"/>
          <w:sz w:val="24"/>
          <w:szCs w:val="24"/>
        </w:rPr>
      </w:pPr>
      <w:r>
        <w:rPr>
          <w:rFonts w:ascii="Arial" w:hAnsi="Arial" w:eastAsia="Arial" w:cs="Arial"/>
          <w:b/>
          <w:bCs/>
          <w:sz w:val="24"/>
          <w:szCs w:val="24"/>
        </w:rPr>
        <w:t>ANEXO VIII</w:t>
      </w:r>
      <w:r>
        <w:rPr>
          <w:rFonts w:ascii="Arial" w:hAnsi="Arial" w:eastAsia="Arial" w:cs="Arial"/>
          <w:sz w:val="24"/>
          <w:szCs w:val="24"/>
        </w:rPr>
        <w:t xml:space="preserve"> – DECLARAÇÃO DE CUMPRIMENTO DOS REQUISITOS DE HABILITAÇÃO;</w:t>
      </w:r>
    </w:p>
    <w:p w14:paraId="3B4C4EB2">
      <w:pPr>
        <w:pStyle w:val="39"/>
        <w:jc w:val="both"/>
        <w:rPr>
          <w:rFonts w:ascii="Arial" w:hAnsi="Arial" w:eastAsia="Arial" w:cs="Arial"/>
          <w:sz w:val="24"/>
          <w:szCs w:val="24"/>
        </w:rPr>
      </w:pPr>
      <w:r>
        <w:rPr>
          <w:rFonts w:ascii="Arial" w:hAnsi="Arial" w:eastAsia="Arial" w:cs="Arial"/>
          <w:b/>
          <w:bCs/>
          <w:sz w:val="24"/>
          <w:szCs w:val="24"/>
        </w:rPr>
        <w:t>ANEXO IX</w:t>
      </w:r>
      <w:r>
        <w:rPr>
          <w:rFonts w:ascii="Arial" w:hAnsi="Arial" w:eastAsia="Arial" w:cs="Arial"/>
          <w:sz w:val="24"/>
          <w:szCs w:val="24"/>
        </w:rPr>
        <w:t xml:space="preserve"> – MINUTA DA ATA DE REGISTRO DE PREÇOS.</w:t>
      </w:r>
    </w:p>
    <w:p w14:paraId="60D47231">
      <w:pPr>
        <w:spacing w:after="0" w:line="240" w:lineRule="auto"/>
        <w:rPr>
          <w:rFonts w:ascii="Arial" w:hAnsi="Arial" w:cs="Arial" w:eastAsiaTheme="minorEastAsia"/>
          <w:sz w:val="24"/>
          <w:szCs w:val="24"/>
          <w:highlight w:val="cyan"/>
        </w:rPr>
      </w:pPr>
    </w:p>
    <w:p w14:paraId="512D9C04">
      <w:pPr>
        <w:spacing w:before="120" w:after="120"/>
        <w:ind w:left="4969"/>
        <w:jc w:val="both"/>
        <w:rPr>
          <w:rFonts w:ascii="Arial" w:hAnsi="Arial" w:cs="Arial" w:eastAsiaTheme="minorEastAsia"/>
          <w:color w:val="000000"/>
          <w:sz w:val="24"/>
          <w:szCs w:val="24"/>
        </w:rPr>
      </w:pPr>
    </w:p>
    <w:p w14:paraId="5DC7139A">
      <w:pPr>
        <w:spacing w:before="288" w:beforeLines="120" w:after="288" w:afterLines="120" w:line="312" w:lineRule="auto"/>
        <w:ind w:firstLine="567"/>
        <w:jc w:val="center"/>
        <w:rPr>
          <w:rFonts w:ascii="Arial" w:hAnsi="Arial" w:eastAsia="MS Mincho" w:cs="Arial"/>
          <w:color w:val="000000"/>
          <w:sz w:val="24"/>
          <w:szCs w:val="24"/>
        </w:rPr>
      </w:pPr>
      <w:r>
        <w:rPr>
          <w:rFonts w:ascii="Arial" w:hAnsi="Arial" w:eastAsia="MS Mincho" w:cs="Arial"/>
          <w:color w:val="000000"/>
          <w:sz w:val="24"/>
          <w:szCs w:val="24"/>
        </w:rPr>
        <w:t>JATOBÁ, 07 DE AGOSTO DE 2024</w:t>
      </w:r>
    </w:p>
    <w:p w14:paraId="3947E618">
      <w:pPr>
        <w:spacing w:before="288" w:beforeLines="120" w:after="288" w:afterLines="120" w:line="312" w:lineRule="auto"/>
        <w:ind w:firstLine="567"/>
        <w:rPr>
          <w:rFonts w:ascii="Arial" w:hAnsi="Arial" w:eastAsia="MS Mincho" w:cs="Arial"/>
          <w:color w:val="000000"/>
          <w:sz w:val="24"/>
          <w:szCs w:val="24"/>
        </w:rPr>
      </w:pPr>
    </w:p>
    <w:bookmarkEnd w:id="61"/>
    <w:p w14:paraId="16F8F451">
      <w:pPr>
        <w:widowControl w:val="0"/>
        <w:ind w:right="-127"/>
        <w:jc w:val="center"/>
        <w:rPr>
          <w:rFonts w:ascii="Arial" w:hAnsi="Arial" w:eastAsia="Arial" w:cs="Arial"/>
          <w:b/>
        </w:rPr>
      </w:pPr>
      <w:r>
        <w:rPr>
          <w:rFonts w:ascii="Arial" w:hAnsi="Arial" w:eastAsia="Arial" w:cs="Arial"/>
          <w:b/>
        </w:rPr>
        <w:t>MARIA JOSILEIDE DA SILVA</w:t>
      </w:r>
    </w:p>
    <w:p w14:paraId="4483E63E">
      <w:pPr>
        <w:widowControl w:val="0"/>
        <w:ind w:right="-127"/>
        <w:jc w:val="center"/>
        <w:rPr>
          <w:rFonts w:ascii="Arial" w:hAnsi="Arial" w:eastAsia="Arial" w:cs="Arial"/>
          <w:b/>
        </w:rPr>
      </w:pPr>
      <w:r>
        <w:rPr>
          <w:rFonts w:ascii="Arial" w:hAnsi="Arial" w:eastAsia="Arial" w:cs="Arial"/>
          <w:b/>
        </w:rPr>
        <w:t>Secretária Municipal de Saúde</w:t>
      </w:r>
    </w:p>
    <w:p w14:paraId="62A30E60">
      <w:pPr>
        <w:widowControl w:val="0"/>
        <w:ind w:right="-127"/>
        <w:jc w:val="center"/>
        <w:rPr>
          <w:rFonts w:ascii="Arial" w:hAnsi="Arial" w:eastAsia="Arial" w:cs="Arial"/>
          <w:b/>
          <w:sz w:val="24"/>
          <w:szCs w:val="24"/>
        </w:rPr>
      </w:pPr>
    </w:p>
    <w:p w14:paraId="246B5261">
      <w:pPr>
        <w:widowControl w:val="0"/>
        <w:ind w:right="-127"/>
        <w:jc w:val="center"/>
        <w:rPr>
          <w:rFonts w:ascii="Arial" w:hAnsi="Arial" w:eastAsia="Arial" w:cs="Arial"/>
          <w:b/>
          <w:sz w:val="24"/>
          <w:szCs w:val="24"/>
        </w:rPr>
      </w:pPr>
    </w:p>
    <w:p w14:paraId="444418C6">
      <w:pPr>
        <w:widowControl w:val="0"/>
        <w:jc w:val="center"/>
        <w:rPr>
          <w:rFonts w:ascii="Arial" w:hAnsi="Arial" w:eastAsia="Arial" w:cs="Arial"/>
          <w:b/>
          <w:sz w:val="24"/>
          <w:szCs w:val="24"/>
        </w:rPr>
      </w:pPr>
      <w:bookmarkStart w:id="62" w:name="_heading=h.2et92p0" w:colFirst="0" w:colLast="0"/>
      <w:bookmarkEnd w:id="62"/>
      <w:r>
        <w:rPr>
          <w:rFonts w:ascii="Arial" w:hAnsi="Arial" w:eastAsia="Arial" w:cs="Arial"/>
          <w:b/>
          <w:color w:val="000000"/>
          <w:sz w:val="24"/>
          <w:szCs w:val="24"/>
        </w:rPr>
        <w:t>ROGÉRIO FERREIRA GOMES DA SILVA</w:t>
      </w:r>
      <w:r>
        <w:rPr>
          <w:rFonts w:ascii="Arial" w:hAnsi="Arial" w:eastAsia="Arial" w:cs="Arial"/>
          <w:b/>
          <w:sz w:val="24"/>
          <w:szCs w:val="24"/>
        </w:rPr>
        <w:t xml:space="preserve"> </w:t>
      </w:r>
    </w:p>
    <w:p w14:paraId="03772CFD">
      <w:pPr>
        <w:widowControl w:val="0"/>
        <w:jc w:val="center"/>
        <w:rPr>
          <w:rFonts w:ascii="Arial" w:hAnsi="Arial" w:eastAsia="Arial" w:cs="Arial"/>
          <w:b/>
          <w:sz w:val="24"/>
          <w:szCs w:val="24"/>
        </w:rPr>
      </w:pPr>
      <w:r>
        <w:rPr>
          <w:rFonts w:ascii="Arial" w:hAnsi="Arial" w:eastAsia="Arial" w:cs="Arial"/>
          <w:b/>
          <w:sz w:val="24"/>
          <w:szCs w:val="24"/>
        </w:rPr>
        <w:t>Prefeito</w:t>
      </w:r>
    </w:p>
    <w:p w14:paraId="60E8232F">
      <w:pPr>
        <w:rPr>
          <w:rFonts w:ascii="Arial" w:hAnsi="Arial" w:cs="Arial"/>
          <w:sz w:val="24"/>
          <w:szCs w:val="24"/>
        </w:rPr>
      </w:pPr>
    </w:p>
    <w:p w14:paraId="5686B09F">
      <w:pPr>
        <w:rPr>
          <w:rFonts w:ascii="Arial" w:hAnsi="Arial" w:cs="Arial"/>
          <w:sz w:val="24"/>
          <w:szCs w:val="24"/>
        </w:rPr>
      </w:pPr>
    </w:p>
    <w:p w14:paraId="1A3C3E74">
      <w:pPr>
        <w:rPr>
          <w:rFonts w:ascii="Arial" w:hAnsi="Arial" w:cs="Arial"/>
          <w:sz w:val="24"/>
          <w:szCs w:val="24"/>
        </w:rPr>
      </w:pPr>
    </w:p>
    <w:p w14:paraId="447BC8F4">
      <w:pPr>
        <w:rPr>
          <w:rFonts w:ascii="Arial" w:hAnsi="Arial" w:cs="Arial"/>
          <w:sz w:val="24"/>
          <w:szCs w:val="24"/>
        </w:rPr>
      </w:pPr>
    </w:p>
    <w:p w14:paraId="328F9FE2">
      <w:pPr>
        <w:rPr>
          <w:rFonts w:ascii="Arial" w:hAnsi="Arial" w:cs="Arial"/>
          <w:sz w:val="24"/>
          <w:szCs w:val="24"/>
        </w:rPr>
      </w:pPr>
    </w:p>
    <w:p w14:paraId="4261106D">
      <w:pPr>
        <w:rPr>
          <w:rFonts w:ascii="Arial" w:hAnsi="Arial" w:cs="Arial"/>
          <w:sz w:val="24"/>
          <w:szCs w:val="24"/>
        </w:rPr>
      </w:pPr>
    </w:p>
    <w:p w14:paraId="7BB9BCE6">
      <w:pPr>
        <w:rPr>
          <w:rFonts w:ascii="Arial" w:hAnsi="Arial" w:cs="Arial"/>
          <w:sz w:val="24"/>
          <w:szCs w:val="24"/>
        </w:rPr>
      </w:pPr>
    </w:p>
    <w:p w14:paraId="0E346C81">
      <w:pPr>
        <w:rPr>
          <w:rFonts w:ascii="Arial" w:hAnsi="Arial" w:cs="Arial"/>
          <w:sz w:val="24"/>
          <w:szCs w:val="24"/>
        </w:rPr>
      </w:pPr>
    </w:p>
    <w:p w14:paraId="23BDC734">
      <w:pPr>
        <w:rPr>
          <w:rFonts w:ascii="Arial" w:hAnsi="Arial" w:cs="Arial"/>
          <w:sz w:val="24"/>
          <w:szCs w:val="24"/>
        </w:rPr>
      </w:pPr>
    </w:p>
    <w:p w14:paraId="262093CA">
      <w:pPr>
        <w:rPr>
          <w:rFonts w:ascii="Arial" w:hAnsi="Arial" w:cs="Arial"/>
          <w:sz w:val="24"/>
          <w:szCs w:val="24"/>
        </w:rPr>
      </w:pPr>
    </w:p>
    <w:p w14:paraId="073DC3DC">
      <w:pPr>
        <w:rPr>
          <w:rFonts w:ascii="Arial" w:hAnsi="Arial" w:cs="Arial"/>
          <w:sz w:val="24"/>
          <w:szCs w:val="24"/>
        </w:rPr>
      </w:pPr>
    </w:p>
    <w:p w14:paraId="0867AAC6">
      <w:pPr>
        <w:rPr>
          <w:rFonts w:ascii="Arial" w:hAnsi="Arial" w:cs="Arial"/>
          <w:sz w:val="24"/>
          <w:szCs w:val="24"/>
        </w:rPr>
      </w:pPr>
    </w:p>
    <w:p w14:paraId="39E09735">
      <w:pPr>
        <w:rPr>
          <w:rFonts w:ascii="Arial" w:hAnsi="Arial" w:cs="Arial"/>
          <w:sz w:val="24"/>
          <w:szCs w:val="24"/>
        </w:rPr>
      </w:pPr>
    </w:p>
    <w:p w14:paraId="4243AF96">
      <w:pPr>
        <w:rPr>
          <w:rFonts w:ascii="Arial" w:hAnsi="Arial" w:cs="Arial"/>
          <w:sz w:val="24"/>
          <w:szCs w:val="24"/>
        </w:rPr>
      </w:pPr>
    </w:p>
    <w:p w14:paraId="243638A8">
      <w:pPr>
        <w:pBdr>
          <w:top w:val="single" w:color="000000" w:sz="4" w:space="1"/>
          <w:bottom w:val="single" w:color="000000" w:sz="4" w:space="1"/>
        </w:pBdr>
        <w:shd w:val="clear" w:color="auto" w:fill="D9D9D9"/>
        <w:jc w:val="center"/>
        <w:rPr>
          <w:rFonts w:ascii="Arial" w:hAnsi="Arial" w:eastAsia="Arial" w:cs="Arial"/>
          <w:b/>
        </w:rPr>
      </w:pPr>
      <w:r>
        <w:rPr>
          <w:rFonts w:ascii="Arial" w:hAnsi="Arial" w:eastAsia="Arial" w:cs="Arial"/>
          <w:b/>
        </w:rPr>
        <w:t>ANEXO I – TERMO DE REFERÊNCIA</w:t>
      </w:r>
    </w:p>
    <w:p w14:paraId="4F2849E4">
      <w:pPr>
        <w:shd w:val="clear" w:color="auto" w:fill="FFFFFF"/>
        <w:tabs>
          <w:tab w:val="left" w:pos="567"/>
        </w:tabs>
        <w:jc w:val="both"/>
        <w:rPr>
          <w:rFonts w:ascii="Arial" w:hAnsi="Arial" w:eastAsia="Arial" w:cs="Arial"/>
          <w:b/>
          <w:color w:val="FF0000"/>
        </w:rPr>
      </w:pPr>
    </w:p>
    <w:p w14:paraId="50EEDB94">
      <w:pPr>
        <w:shd w:val="clear" w:color="auto" w:fill="FFFFFF"/>
        <w:tabs>
          <w:tab w:val="left" w:pos="567"/>
        </w:tabs>
        <w:jc w:val="center"/>
        <w:rPr>
          <w:rFonts w:ascii="Arial" w:hAnsi="Arial" w:eastAsia="Arial" w:cs="Arial"/>
          <w:b/>
          <w:color w:val="FF0000"/>
        </w:rPr>
      </w:pPr>
      <w:r>
        <w:rPr>
          <w:rFonts w:ascii="Arial" w:hAnsi="Arial" w:eastAsia="Arial" w:cs="Arial"/>
          <w:b/>
          <w:color w:val="FF0000"/>
        </w:rPr>
        <w:t>ANEXO AO EDITAL</w:t>
      </w:r>
    </w:p>
    <w:p w14:paraId="0FE85D46">
      <w:pPr>
        <w:rPr>
          <w:rFonts w:ascii="Arial" w:hAnsi="Arial" w:cs="Arial"/>
          <w:sz w:val="24"/>
          <w:szCs w:val="24"/>
        </w:rPr>
      </w:pPr>
    </w:p>
    <w:p w14:paraId="0B0341A4">
      <w:pPr>
        <w:pBdr>
          <w:top w:val="single" w:color="000000" w:sz="4" w:space="1"/>
          <w:bottom w:val="single" w:color="000000" w:sz="4" w:space="1"/>
        </w:pBdr>
        <w:shd w:val="clear" w:color="auto" w:fill="D9D9D9"/>
        <w:jc w:val="center"/>
        <w:rPr>
          <w:rFonts w:ascii="Arial" w:hAnsi="Arial" w:eastAsia="Arial" w:cs="Arial"/>
          <w:b/>
        </w:rPr>
      </w:pPr>
      <w:r>
        <w:rPr>
          <w:rFonts w:ascii="Arial" w:hAnsi="Arial" w:eastAsia="Arial" w:cs="Arial"/>
          <w:b/>
        </w:rPr>
        <w:t>ANEXO II – PROPOSTA DE PREÇOS (MODELO)</w:t>
      </w:r>
    </w:p>
    <w:p w14:paraId="2867886E">
      <w:pPr>
        <w:jc w:val="both"/>
        <w:rPr>
          <w:rFonts w:ascii="Arial" w:hAnsi="Arial" w:eastAsia="Arial" w:cs="Arial"/>
          <w:b/>
          <w:sz w:val="24"/>
          <w:szCs w:val="24"/>
        </w:rPr>
      </w:pPr>
    </w:p>
    <w:p w14:paraId="5154E67D">
      <w:pPr>
        <w:jc w:val="both"/>
        <w:rPr>
          <w:rFonts w:ascii="Arial" w:hAnsi="Arial" w:eastAsia="Arial" w:cs="Arial"/>
          <w:b/>
          <w:sz w:val="24"/>
          <w:szCs w:val="24"/>
        </w:rPr>
      </w:pPr>
      <w:r>
        <w:rPr>
          <w:rFonts w:ascii="Arial" w:hAnsi="Arial" w:eastAsia="Arial" w:cs="Arial"/>
          <w:b/>
          <w:sz w:val="24"/>
          <w:szCs w:val="24"/>
        </w:rPr>
        <w:t>PROCESSO LICITATÓRIO Nº XX/2024</w:t>
      </w:r>
    </w:p>
    <w:p w14:paraId="11FA4F96">
      <w:pPr>
        <w:jc w:val="both"/>
        <w:rPr>
          <w:rFonts w:ascii="Arial" w:hAnsi="Arial" w:eastAsia="Arial" w:cs="Arial"/>
          <w:b/>
          <w:sz w:val="24"/>
          <w:szCs w:val="24"/>
        </w:rPr>
      </w:pPr>
      <w:r>
        <w:rPr>
          <w:rFonts w:ascii="Arial" w:hAnsi="Arial" w:eastAsia="Arial" w:cs="Arial"/>
          <w:b/>
          <w:sz w:val="24"/>
          <w:szCs w:val="24"/>
        </w:rPr>
        <w:t>PREGÃO ELETRÔNICO Nº 00X/2024 - SRP Nº 00X/2024</w:t>
      </w:r>
    </w:p>
    <w:p w14:paraId="4ACBDBCC">
      <w:pPr>
        <w:jc w:val="both"/>
        <w:rPr>
          <w:rFonts w:ascii="Arial" w:hAnsi="Arial" w:eastAsia="Arial" w:cs="Arial"/>
          <w:b/>
          <w:sz w:val="24"/>
          <w:szCs w:val="24"/>
        </w:rPr>
      </w:pPr>
    </w:p>
    <w:p w14:paraId="09BC04B1">
      <w:pPr>
        <w:jc w:val="both"/>
        <w:rPr>
          <w:rFonts w:ascii="Arial" w:hAnsi="Arial" w:eastAsia="Arial" w:cs="Arial"/>
          <w:sz w:val="24"/>
          <w:szCs w:val="24"/>
        </w:rPr>
      </w:pPr>
      <w:r>
        <w:rPr>
          <w:rFonts w:ascii="Arial" w:hAnsi="Arial" w:eastAsia="Arial" w:cs="Arial"/>
          <w:sz w:val="24"/>
          <w:szCs w:val="24"/>
        </w:rPr>
        <w:t>SESSÃO PÚBLICA: ___/___/2024, ÀS ___H___MIN (___) HORAS.</w:t>
      </w:r>
    </w:p>
    <w:p w14:paraId="0D0CBD24">
      <w:pPr>
        <w:jc w:val="both"/>
        <w:rPr>
          <w:rFonts w:ascii="Arial" w:hAnsi="Arial" w:eastAsia="Arial" w:cs="Arial"/>
          <w:sz w:val="24"/>
          <w:szCs w:val="24"/>
        </w:rPr>
      </w:pPr>
      <w:r>
        <w:rPr>
          <w:rFonts w:ascii="Arial" w:hAnsi="Arial" w:eastAsia="Arial" w:cs="Arial"/>
          <w:sz w:val="24"/>
          <w:szCs w:val="24"/>
        </w:rPr>
        <w:t xml:space="preserve">LOCAL:  </w:t>
      </w:r>
      <w:r>
        <w:rPr>
          <w:rFonts w:ascii="Arial" w:hAnsi="Arial" w:eastAsia="Arial" w:cs="Arial"/>
          <w:b/>
          <w:sz w:val="24"/>
          <w:szCs w:val="24"/>
        </w:rPr>
        <w:t>PREFEITURA MUNICIPAL DE JATOBÁ/PE</w:t>
      </w:r>
    </w:p>
    <w:p w14:paraId="3CC0C274">
      <w:pPr>
        <w:jc w:val="both"/>
        <w:rPr>
          <w:rFonts w:ascii="Arial" w:hAnsi="Arial" w:eastAsia="Arial" w:cs="Arial"/>
          <w:sz w:val="24"/>
          <w:szCs w:val="24"/>
        </w:rPr>
      </w:pPr>
    </w:p>
    <w:p w14:paraId="49F0B4B5">
      <w:pPr>
        <w:jc w:val="both"/>
        <w:rPr>
          <w:rFonts w:ascii="Arial" w:hAnsi="Arial" w:eastAsia="Arial" w:cs="Arial"/>
          <w:sz w:val="24"/>
          <w:szCs w:val="24"/>
        </w:rPr>
      </w:pPr>
      <w:r>
        <w:rPr>
          <w:rFonts w:ascii="Arial" w:hAnsi="Arial" w:eastAsia="Arial" w:cs="Arial"/>
          <w:sz w:val="24"/>
          <w:szCs w:val="24"/>
        </w:rPr>
        <w:t>IDENTIFICAÇÃO DA PROPONENTE:</w:t>
      </w:r>
    </w:p>
    <w:tbl>
      <w:tblPr>
        <w:tblStyle w:val="9"/>
        <w:tblW w:w="10065"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3309"/>
        <w:gridCol w:w="216"/>
        <w:gridCol w:w="871"/>
        <w:gridCol w:w="971"/>
        <w:gridCol w:w="1045"/>
        <w:gridCol w:w="1559"/>
        <w:gridCol w:w="1418"/>
      </w:tblGrid>
      <w:tr w14:paraId="74C5B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3251520E">
            <w:pPr>
              <w:rPr>
                <w:rFonts w:ascii="Arial" w:hAnsi="Arial" w:cs="Arial"/>
                <w:b/>
                <w:sz w:val="24"/>
                <w:szCs w:val="24"/>
              </w:rPr>
            </w:pPr>
            <w:r>
              <w:rPr>
                <w:rFonts w:ascii="Arial" w:hAnsi="Arial" w:cs="Arial"/>
                <w:b/>
                <w:sz w:val="24"/>
                <w:szCs w:val="24"/>
              </w:rPr>
              <w:t>NOME DE FANTASIA:</w:t>
            </w:r>
          </w:p>
        </w:tc>
      </w:tr>
      <w:tr w14:paraId="2B42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5FDC8E0E">
            <w:pPr>
              <w:rPr>
                <w:rFonts w:ascii="Arial" w:hAnsi="Arial" w:cs="Arial"/>
                <w:b/>
                <w:sz w:val="24"/>
                <w:szCs w:val="24"/>
              </w:rPr>
            </w:pPr>
            <w:r>
              <w:rPr>
                <w:rFonts w:ascii="Arial" w:hAnsi="Arial" w:cs="Arial"/>
                <w:b/>
                <w:sz w:val="24"/>
                <w:szCs w:val="24"/>
              </w:rPr>
              <w:t>RAZÃO SOCIAL:</w:t>
            </w:r>
          </w:p>
        </w:tc>
      </w:tr>
      <w:tr w14:paraId="497D6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33AB30D7">
            <w:pPr>
              <w:rPr>
                <w:rFonts w:ascii="Arial" w:hAnsi="Arial" w:cs="Arial"/>
                <w:b/>
                <w:sz w:val="24"/>
                <w:szCs w:val="24"/>
              </w:rPr>
            </w:pPr>
            <w:r>
              <w:rPr>
                <w:rFonts w:ascii="Arial" w:hAnsi="Arial" w:cs="Arial"/>
                <w:b/>
                <w:sz w:val="24"/>
                <w:szCs w:val="24"/>
              </w:rPr>
              <w:t>CNPJ:</w:t>
            </w:r>
          </w:p>
        </w:tc>
      </w:tr>
      <w:tr w14:paraId="19B19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6A996481">
            <w:pPr>
              <w:rPr>
                <w:rFonts w:ascii="Arial" w:hAnsi="Arial" w:cs="Arial"/>
                <w:b/>
                <w:sz w:val="24"/>
                <w:szCs w:val="24"/>
              </w:rPr>
            </w:pPr>
            <w:r>
              <w:rPr>
                <w:rFonts w:ascii="Arial" w:hAnsi="Arial" w:cs="Arial"/>
                <w:b/>
                <w:sz w:val="24"/>
                <w:szCs w:val="24"/>
              </w:rPr>
              <w:t>INSC. EST.:</w:t>
            </w:r>
          </w:p>
        </w:tc>
      </w:tr>
      <w:tr w14:paraId="07CF0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4C8AE70F">
            <w:pPr>
              <w:rPr>
                <w:rFonts w:ascii="Arial" w:hAnsi="Arial" w:cs="Arial"/>
                <w:b/>
                <w:sz w:val="24"/>
                <w:szCs w:val="24"/>
              </w:rPr>
            </w:pPr>
            <w:r>
              <w:rPr>
                <w:rFonts w:ascii="Arial" w:hAnsi="Arial" w:cs="Arial"/>
                <w:b/>
                <w:sz w:val="24"/>
                <w:szCs w:val="24"/>
              </w:rPr>
              <w:t>OPTANTE PELO SIMPLES? SIM (    ) NÃO(    )</w:t>
            </w:r>
          </w:p>
        </w:tc>
      </w:tr>
      <w:tr w14:paraId="1819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2C461829">
            <w:pPr>
              <w:rPr>
                <w:rFonts w:ascii="Arial" w:hAnsi="Arial" w:cs="Arial"/>
                <w:b/>
                <w:sz w:val="24"/>
                <w:szCs w:val="24"/>
              </w:rPr>
            </w:pPr>
            <w:r>
              <w:rPr>
                <w:rFonts w:ascii="Arial" w:hAnsi="Arial" w:cs="Arial"/>
                <w:b/>
                <w:sz w:val="24"/>
                <w:szCs w:val="24"/>
              </w:rPr>
              <w:t>ENDEREÇO:</w:t>
            </w:r>
          </w:p>
        </w:tc>
      </w:tr>
      <w:tr w14:paraId="710A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29B2C7F1">
            <w:pPr>
              <w:rPr>
                <w:rFonts w:ascii="Arial" w:hAnsi="Arial" w:cs="Arial"/>
                <w:b/>
                <w:sz w:val="24"/>
                <w:szCs w:val="24"/>
              </w:rPr>
            </w:pPr>
            <w:r>
              <w:rPr>
                <w:rFonts w:ascii="Arial" w:hAnsi="Arial" w:cs="Arial"/>
                <w:b/>
                <w:sz w:val="24"/>
                <w:szCs w:val="24"/>
              </w:rPr>
              <w:t>BAIRRO:</w:t>
            </w:r>
          </w:p>
        </w:tc>
        <w:tc>
          <w:tcPr>
            <w:tcW w:w="6080" w:type="dxa"/>
            <w:gridSpan w:val="6"/>
            <w:tcBorders>
              <w:top w:val="single" w:color="000000" w:sz="4" w:space="0"/>
              <w:left w:val="single" w:color="000000" w:sz="4" w:space="0"/>
              <w:bottom w:val="single" w:color="000000" w:sz="4" w:space="0"/>
              <w:right w:val="single" w:color="000000" w:sz="4" w:space="0"/>
            </w:tcBorders>
          </w:tcPr>
          <w:p w14:paraId="4AAD2FA8">
            <w:pPr>
              <w:rPr>
                <w:rFonts w:ascii="Arial" w:hAnsi="Arial" w:cs="Arial"/>
                <w:b/>
                <w:sz w:val="24"/>
                <w:szCs w:val="24"/>
              </w:rPr>
            </w:pPr>
            <w:r>
              <w:rPr>
                <w:rFonts w:ascii="Arial" w:hAnsi="Arial" w:cs="Arial"/>
                <w:b/>
                <w:sz w:val="24"/>
                <w:szCs w:val="24"/>
              </w:rPr>
              <w:t>CIDADE:</w:t>
            </w:r>
          </w:p>
        </w:tc>
      </w:tr>
      <w:tr w14:paraId="32EE4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2DBA18BA">
            <w:pPr>
              <w:rPr>
                <w:rFonts w:ascii="Arial" w:hAnsi="Arial" w:cs="Arial"/>
                <w:b/>
                <w:sz w:val="24"/>
                <w:szCs w:val="24"/>
              </w:rPr>
            </w:pPr>
            <w:r>
              <w:rPr>
                <w:rFonts w:ascii="Arial" w:hAnsi="Arial" w:cs="Arial"/>
                <w:b/>
                <w:sz w:val="24"/>
                <w:szCs w:val="24"/>
              </w:rPr>
              <w:t>CEP:</w:t>
            </w:r>
          </w:p>
        </w:tc>
        <w:tc>
          <w:tcPr>
            <w:tcW w:w="6080" w:type="dxa"/>
            <w:gridSpan w:val="6"/>
            <w:tcBorders>
              <w:top w:val="single" w:color="000000" w:sz="4" w:space="0"/>
              <w:left w:val="single" w:color="000000" w:sz="4" w:space="0"/>
              <w:bottom w:val="single" w:color="000000" w:sz="4" w:space="0"/>
              <w:right w:val="single" w:color="000000" w:sz="4" w:space="0"/>
            </w:tcBorders>
          </w:tcPr>
          <w:p w14:paraId="575354EF">
            <w:pPr>
              <w:rPr>
                <w:rFonts w:ascii="Arial" w:hAnsi="Arial" w:cs="Arial"/>
                <w:b/>
                <w:sz w:val="24"/>
                <w:szCs w:val="24"/>
              </w:rPr>
            </w:pPr>
            <w:r>
              <w:rPr>
                <w:rFonts w:ascii="Arial" w:hAnsi="Arial" w:cs="Arial"/>
                <w:b/>
                <w:sz w:val="24"/>
                <w:szCs w:val="24"/>
              </w:rPr>
              <w:t>E-MAIL:</w:t>
            </w:r>
          </w:p>
        </w:tc>
      </w:tr>
      <w:tr w14:paraId="60F5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7AE4EEDC">
            <w:pPr>
              <w:rPr>
                <w:rFonts w:ascii="Arial" w:hAnsi="Arial" w:cs="Arial"/>
                <w:b/>
                <w:sz w:val="24"/>
                <w:szCs w:val="24"/>
              </w:rPr>
            </w:pPr>
            <w:r>
              <w:rPr>
                <w:rFonts w:ascii="Arial" w:hAnsi="Arial" w:cs="Arial"/>
                <w:b/>
                <w:sz w:val="24"/>
                <w:szCs w:val="24"/>
              </w:rPr>
              <w:t>TELEFONE:</w:t>
            </w:r>
          </w:p>
        </w:tc>
        <w:tc>
          <w:tcPr>
            <w:tcW w:w="6080" w:type="dxa"/>
            <w:gridSpan w:val="6"/>
            <w:tcBorders>
              <w:top w:val="single" w:color="000000" w:sz="4" w:space="0"/>
              <w:left w:val="single" w:color="000000" w:sz="4" w:space="0"/>
              <w:bottom w:val="single" w:color="000000" w:sz="4" w:space="0"/>
              <w:right w:val="single" w:color="000000" w:sz="4" w:space="0"/>
            </w:tcBorders>
          </w:tcPr>
          <w:p w14:paraId="3BAC6D9A">
            <w:pPr>
              <w:rPr>
                <w:rFonts w:ascii="Arial" w:hAnsi="Arial" w:cs="Arial"/>
                <w:b/>
                <w:sz w:val="24"/>
                <w:szCs w:val="24"/>
              </w:rPr>
            </w:pPr>
            <w:r>
              <w:rPr>
                <w:rFonts w:ascii="Arial" w:hAnsi="Arial" w:cs="Arial"/>
                <w:b/>
                <w:sz w:val="24"/>
                <w:szCs w:val="24"/>
              </w:rPr>
              <w:t>FAX:</w:t>
            </w:r>
          </w:p>
        </w:tc>
      </w:tr>
      <w:tr w14:paraId="5E03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4377BEC4">
            <w:pPr>
              <w:rPr>
                <w:rFonts w:ascii="Arial" w:hAnsi="Arial" w:cs="Arial"/>
                <w:b/>
                <w:sz w:val="24"/>
                <w:szCs w:val="24"/>
              </w:rPr>
            </w:pPr>
            <w:r>
              <w:rPr>
                <w:rFonts w:ascii="Arial" w:hAnsi="Arial" w:cs="Arial"/>
                <w:b/>
                <w:sz w:val="24"/>
                <w:szCs w:val="24"/>
              </w:rPr>
              <w:t>CONTATO DA LICITANTE:</w:t>
            </w:r>
          </w:p>
        </w:tc>
        <w:tc>
          <w:tcPr>
            <w:tcW w:w="6080" w:type="dxa"/>
            <w:gridSpan w:val="6"/>
            <w:tcBorders>
              <w:top w:val="single" w:color="000000" w:sz="4" w:space="0"/>
              <w:left w:val="single" w:color="000000" w:sz="4" w:space="0"/>
              <w:bottom w:val="single" w:color="000000" w:sz="4" w:space="0"/>
              <w:right w:val="single" w:color="000000" w:sz="4" w:space="0"/>
            </w:tcBorders>
          </w:tcPr>
          <w:p w14:paraId="63DE30CE">
            <w:pPr>
              <w:rPr>
                <w:rFonts w:ascii="Arial" w:hAnsi="Arial" w:cs="Arial"/>
                <w:b/>
                <w:sz w:val="24"/>
                <w:szCs w:val="24"/>
              </w:rPr>
            </w:pPr>
            <w:r>
              <w:rPr>
                <w:rFonts w:ascii="Arial" w:hAnsi="Arial" w:cs="Arial"/>
                <w:b/>
                <w:sz w:val="24"/>
                <w:szCs w:val="24"/>
              </w:rPr>
              <w:t>TELEFONE:</w:t>
            </w:r>
          </w:p>
        </w:tc>
      </w:tr>
      <w:tr w14:paraId="17A35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3985" w:type="dxa"/>
            <w:gridSpan w:val="2"/>
            <w:tcBorders>
              <w:top w:val="single" w:color="000000" w:sz="4" w:space="0"/>
              <w:left w:val="single" w:color="000000" w:sz="4" w:space="0"/>
              <w:bottom w:val="single" w:color="000000" w:sz="4" w:space="0"/>
              <w:right w:val="single" w:color="000000" w:sz="4" w:space="0"/>
            </w:tcBorders>
          </w:tcPr>
          <w:p w14:paraId="3BD19449">
            <w:pPr>
              <w:rPr>
                <w:rFonts w:ascii="Arial" w:hAnsi="Arial" w:cs="Arial"/>
                <w:b/>
                <w:sz w:val="24"/>
                <w:szCs w:val="24"/>
              </w:rPr>
            </w:pPr>
            <w:r>
              <w:rPr>
                <w:rFonts w:ascii="Arial" w:hAnsi="Arial" w:cs="Arial"/>
                <w:b/>
                <w:sz w:val="24"/>
                <w:szCs w:val="24"/>
              </w:rPr>
              <w:t xml:space="preserve">BANCO DA LICITANTE: </w:t>
            </w:r>
          </w:p>
        </w:tc>
        <w:tc>
          <w:tcPr>
            <w:tcW w:w="6080" w:type="dxa"/>
            <w:gridSpan w:val="6"/>
            <w:tcBorders>
              <w:top w:val="single" w:color="000000" w:sz="4" w:space="0"/>
              <w:left w:val="single" w:color="000000" w:sz="4" w:space="0"/>
              <w:bottom w:val="single" w:color="000000" w:sz="4" w:space="0"/>
              <w:right w:val="single" w:color="000000" w:sz="4" w:space="0"/>
            </w:tcBorders>
          </w:tcPr>
          <w:p w14:paraId="72328849">
            <w:pPr>
              <w:rPr>
                <w:rFonts w:ascii="Arial" w:hAnsi="Arial" w:cs="Arial"/>
                <w:b/>
                <w:sz w:val="24"/>
                <w:szCs w:val="24"/>
              </w:rPr>
            </w:pPr>
            <w:r>
              <w:rPr>
                <w:rFonts w:ascii="Arial" w:hAnsi="Arial" w:cs="Arial"/>
                <w:b/>
                <w:sz w:val="24"/>
                <w:szCs w:val="24"/>
              </w:rPr>
              <w:t>CONTA BANCÁRIA DA LICITANTE:</w:t>
            </w:r>
          </w:p>
        </w:tc>
      </w:tr>
      <w:tr w14:paraId="2B136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3" w:hRule="atLeast"/>
        </w:trPr>
        <w:tc>
          <w:tcPr>
            <w:tcW w:w="10065" w:type="dxa"/>
            <w:gridSpan w:val="8"/>
            <w:tcBorders>
              <w:top w:val="single" w:color="000000" w:sz="4" w:space="0"/>
              <w:left w:val="single" w:color="000000" w:sz="4" w:space="0"/>
              <w:bottom w:val="single" w:color="000000" w:sz="4" w:space="0"/>
              <w:right w:val="single" w:color="000000" w:sz="4" w:space="0"/>
            </w:tcBorders>
          </w:tcPr>
          <w:p w14:paraId="70FCBE09">
            <w:pPr>
              <w:rPr>
                <w:rFonts w:ascii="Arial" w:hAnsi="Arial" w:cs="Arial"/>
                <w:b/>
                <w:sz w:val="24"/>
                <w:szCs w:val="24"/>
              </w:rPr>
            </w:pPr>
            <w:r>
              <w:rPr>
                <w:rFonts w:ascii="Arial" w:hAnsi="Arial" w:cs="Arial"/>
                <w:b/>
                <w:sz w:val="24"/>
                <w:szCs w:val="24"/>
              </w:rPr>
              <w:t>Nº DA AGÊNCIA:</w:t>
            </w:r>
          </w:p>
        </w:tc>
      </w:tr>
      <w:tr w14:paraId="7928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1C3D0D0">
            <w:pPr>
              <w:rPr>
                <w:rFonts w:ascii="Arial" w:hAnsi="Arial" w:cs="Arial"/>
                <w:b/>
                <w:sz w:val="24"/>
                <w:szCs w:val="24"/>
              </w:rPr>
            </w:pPr>
            <w:r>
              <w:rPr>
                <w:rFonts w:ascii="Arial" w:hAnsi="Arial" w:cs="Arial"/>
                <w:b/>
                <w:sz w:val="24"/>
                <w:szCs w:val="24"/>
              </w:rPr>
              <w:t>ITENS</w:t>
            </w:r>
          </w:p>
        </w:tc>
        <w:tc>
          <w:tcPr>
            <w:tcW w:w="3525" w:type="dxa"/>
            <w:gridSpan w:val="2"/>
            <w:tcBorders>
              <w:top w:val="single" w:color="000000" w:sz="4" w:space="0"/>
              <w:left w:val="nil"/>
              <w:bottom w:val="single" w:color="000000" w:sz="4" w:space="0"/>
              <w:right w:val="single" w:color="000000" w:sz="4" w:space="0"/>
            </w:tcBorders>
            <w:shd w:val="clear" w:color="auto" w:fill="D9D9D9"/>
            <w:vAlign w:val="center"/>
          </w:tcPr>
          <w:p w14:paraId="702E74F4">
            <w:pPr>
              <w:rPr>
                <w:rFonts w:ascii="Arial" w:hAnsi="Arial" w:cs="Arial"/>
                <w:b/>
                <w:sz w:val="24"/>
                <w:szCs w:val="24"/>
              </w:rPr>
            </w:pPr>
            <w:r>
              <w:rPr>
                <w:rFonts w:ascii="Arial" w:hAnsi="Arial" w:cs="Arial"/>
                <w:b/>
                <w:sz w:val="24"/>
                <w:szCs w:val="24"/>
              </w:rPr>
              <w:t>DESCRIÇÃO</w:t>
            </w:r>
          </w:p>
        </w:tc>
        <w:tc>
          <w:tcPr>
            <w:tcW w:w="871" w:type="dxa"/>
            <w:tcBorders>
              <w:top w:val="single" w:color="000000" w:sz="4" w:space="0"/>
              <w:left w:val="nil"/>
              <w:bottom w:val="single" w:color="000000" w:sz="4" w:space="0"/>
              <w:right w:val="single" w:color="000000" w:sz="4" w:space="0"/>
            </w:tcBorders>
            <w:shd w:val="clear" w:color="auto" w:fill="D9D9D9"/>
            <w:vAlign w:val="center"/>
          </w:tcPr>
          <w:p w14:paraId="4149BA17">
            <w:pPr>
              <w:rPr>
                <w:rFonts w:ascii="Arial" w:hAnsi="Arial" w:cs="Arial"/>
                <w:b/>
                <w:sz w:val="24"/>
                <w:szCs w:val="24"/>
              </w:rPr>
            </w:pPr>
            <w:r>
              <w:rPr>
                <w:rFonts w:ascii="Arial" w:hAnsi="Arial" w:cs="Arial"/>
                <w:b/>
                <w:sz w:val="24"/>
                <w:szCs w:val="24"/>
              </w:rPr>
              <w:t>MARCA</w:t>
            </w:r>
          </w:p>
        </w:tc>
        <w:tc>
          <w:tcPr>
            <w:tcW w:w="971" w:type="dxa"/>
            <w:tcBorders>
              <w:top w:val="single" w:color="000000" w:sz="4" w:space="0"/>
              <w:left w:val="nil"/>
              <w:bottom w:val="single" w:color="000000" w:sz="4" w:space="0"/>
              <w:right w:val="single" w:color="000000" w:sz="4" w:space="0"/>
            </w:tcBorders>
            <w:shd w:val="clear" w:color="auto" w:fill="D9D9D9"/>
            <w:vAlign w:val="center"/>
          </w:tcPr>
          <w:p w14:paraId="4474CB2A">
            <w:pPr>
              <w:rPr>
                <w:rFonts w:ascii="Arial" w:hAnsi="Arial" w:cs="Arial"/>
                <w:b/>
                <w:sz w:val="24"/>
                <w:szCs w:val="24"/>
              </w:rPr>
            </w:pPr>
            <w:r>
              <w:rPr>
                <w:rFonts w:ascii="Arial" w:hAnsi="Arial" w:cs="Arial"/>
                <w:b/>
                <w:sz w:val="24"/>
                <w:szCs w:val="24"/>
              </w:rPr>
              <w:t>QUANT.</w:t>
            </w:r>
          </w:p>
        </w:tc>
        <w:tc>
          <w:tcPr>
            <w:tcW w:w="1045" w:type="dxa"/>
            <w:tcBorders>
              <w:top w:val="single" w:color="000000" w:sz="4" w:space="0"/>
              <w:left w:val="nil"/>
              <w:bottom w:val="single" w:color="000000" w:sz="4" w:space="0"/>
              <w:right w:val="single" w:color="000000" w:sz="4" w:space="0"/>
            </w:tcBorders>
            <w:shd w:val="clear" w:color="auto" w:fill="D9D9D9"/>
            <w:vAlign w:val="center"/>
          </w:tcPr>
          <w:p w14:paraId="4FA2D6AF">
            <w:pPr>
              <w:rPr>
                <w:rFonts w:ascii="Arial" w:hAnsi="Arial" w:cs="Arial"/>
                <w:b/>
                <w:sz w:val="24"/>
                <w:szCs w:val="24"/>
              </w:rPr>
            </w:pPr>
            <w:r>
              <w:rPr>
                <w:rFonts w:ascii="Arial" w:hAnsi="Arial" w:cs="Arial"/>
                <w:b/>
                <w:sz w:val="24"/>
                <w:szCs w:val="24"/>
              </w:rPr>
              <w:t>UNIDADE</w:t>
            </w:r>
          </w:p>
        </w:tc>
        <w:tc>
          <w:tcPr>
            <w:tcW w:w="1559" w:type="dxa"/>
            <w:tcBorders>
              <w:top w:val="single" w:color="000000" w:sz="4" w:space="0"/>
              <w:left w:val="nil"/>
              <w:bottom w:val="single" w:color="000000" w:sz="4" w:space="0"/>
              <w:right w:val="single" w:color="000000" w:sz="4" w:space="0"/>
            </w:tcBorders>
            <w:shd w:val="clear" w:color="auto" w:fill="D9D9D9"/>
            <w:vAlign w:val="center"/>
          </w:tcPr>
          <w:p w14:paraId="3512DBE7">
            <w:pPr>
              <w:rPr>
                <w:rFonts w:ascii="Arial" w:hAnsi="Arial" w:cs="Arial"/>
                <w:b/>
                <w:sz w:val="24"/>
                <w:szCs w:val="24"/>
              </w:rPr>
            </w:pPr>
            <w:r>
              <w:rPr>
                <w:rFonts w:ascii="Arial" w:hAnsi="Arial" w:cs="Arial"/>
                <w:b/>
                <w:sz w:val="24"/>
                <w:szCs w:val="24"/>
              </w:rPr>
              <w:t>VALOR</w:t>
            </w:r>
          </w:p>
          <w:p w14:paraId="2F8B0F13">
            <w:pPr>
              <w:rPr>
                <w:rFonts w:ascii="Arial" w:hAnsi="Arial" w:cs="Arial"/>
                <w:b/>
                <w:sz w:val="24"/>
                <w:szCs w:val="24"/>
              </w:rPr>
            </w:pPr>
            <w:r>
              <w:rPr>
                <w:rFonts w:ascii="Arial" w:hAnsi="Arial" w:cs="Arial"/>
                <w:b/>
                <w:sz w:val="24"/>
                <w:szCs w:val="24"/>
              </w:rPr>
              <w:t>UNITÁRIO R$</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04CE23CC">
            <w:pPr>
              <w:rPr>
                <w:rFonts w:ascii="Arial" w:hAnsi="Arial" w:cs="Arial"/>
                <w:b/>
                <w:sz w:val="24"/>
                <w:szCs w:val="24"/>
              </w:rPr>
            </w:pPr>
            <w:r>
              <w:rPr>
                <w:rFonts w:ascii="Arial" w:hAnsi="Arial" w:cs="Arial"/>
                <w:b/>
                <w:sz w:val="24"/>
                <w:szCs w:val="24"/>
              </w:rPr>
              <w:t>VALOR</w:t>
            </w:r>
          </w:p>
          <w:p w14:paraId="733FFF0E">
            <w:pPr>
              <w:rPr>
                <w:rFonts w:ascii="Arial" w:hAnsi="Arial" w:cs="Arial"/>
                <w:b/>
                <w:sz w:val="24"/>
                <w:szCs w:val="24"/>
              </w:rPr>
            </w:pPr>
            <w:r>
              <w:rPr>
                <w:rFonts w:ascii="Arial" w:hAnsi="Arial" w:cs="Arial"/>
                <w:b/>
                <w:sz w:val="24"/>
                <w:szCs w:val="24"/>
              </w:rPr>
              <w:t>TOTAL R$</w:t>
            </w:r>
          </w:p>
        </w:tc>
      </w:tr>
      <w:tr w14:paraId="08C1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98A431E">
            <w:pPr>
              <w:numPr>
                <w:ilvl w:val="0"/>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hanging="360"/>
              <w:jc w:val="both"/>
              <w:rPr>
                <w:rFonts w:ascii="Arial" w:hAnsi="Arial" w:cs="Arial"/>
                <w:b/>
                <w:color w:val="000000"/>
                <w:sz w:val="24"/>
                <w:szCs w:val="24"/>
              </w:rPr>
            </w:pPr>
          </w:p>
        </w:tc>
        <w:tc>
          <w:tcPr>
            <w:tcW w:w="3525" w:type="dxa"/>
            <w:gridSpan w:val="2"/>
            <w:tcBorders>
              <w:top w:val="single" w:color="000000" w:sz="4" w:space="0"/>
              <w:left w:val="nil"/>
              <w:bottom w:val="single" w:color="000000" w:sz="4" w:space="0"/>
              <w:right w:val="single" w:color="000000" w:sz="4" w:space="0"/>
            </w:tcBorders>
            <w:shd w:val="clear" w:color="auto" w:fill="auto"/>
            <w:vAlign w:val="bottom"/>
          </w:tcPr>
          <w:p w14:paraId="383D912B">
            <w:pPr>
              <w:rPr>
                <w:rFonts w:ascii="Arial" w:hAnsi="Arial" w:cs="Arial"/>
                <w:sz w:val="24"/>
                <w:szCs w:val="24"/>
              </w:rPr>
            </w:pPr>
          </w:p>
        </w:tc>
        <w:tc>
          <w:tcPr>
            <w:tcW w:w="871" w:type="dxa"/>
            <w:tcBorders>
              <w:top w:val="single" w:color="000000" w:sz="4" w:space="0"/>
              <w:left w:val="nil"/>
              <w:bottom w:val="single" w:color="000000" w:sz="4" w:space="0"/>
              <w:right w:val="single" w:color="000000" w:sz="4" w:space="0"/>
            </w:tcBorders>
            <w:shd w:val="clear" w:color="auto" w:fill="FFFFFF"/>
            <w:vAlign w:val="center"/>
          </w:tcPr>
          <w:p w14:paraId="2CF6EC19">
            <w:pPr>
              <w:rPr>
                <w:rFonts w:ascii="Arial" w:hAnsi="Arial" w:cs="Arial"/>
                <w:sz w:val="24"/>
                <w:szCs w:val="24"/>
              </w:rPr>
            </w:pPr>
          </w:p>
        </w:tc>
        <w:tc>
          <w:tcPr>
            <w:tcW w:w="971" w:type="dxa"/>
            <w:tcBorders>
              <w:top w:val="single" w:color="000000" w:sz="4" w:space="0"/>
              <w:left w:val="nil"/>
              <w:bottom w:val="single" w:color="000000" w:sz="4" w:space="0"/>
              <w:right w:val="single" w:color="000000" w:sz="4" w:space="0"/>
            </w:tcBorders>
            <w:shd w:val="clear" w:color="auto" w:fill="auto"/>
            <w:vAlign w:val="center"/>
          </w:tcPr>
          <w:p w14:paraId="17CC4DE1">
            <w:pPr>
              <w:rPr>
                <w:rFonts w:ascii="Arial" w:hAnsi="Arial" w:cs="Arial"/>
                <w:sz w:val="24"/>
                <w:szCs w:val="24"/>
              </w:rPr>
            </w:pPr>
          </w:p>
        </w:tc>
        <w:tc>
          <w:tcPr>
            <w:tcW w:w="1045" w:type="dxa"/>
            <w:tcBorders>
              <w:top w:val="single" w:color="000000" w:sz="4" w:space="0"/>
              <w:left w:val="nil"/>
              <w:bottom w:val="single" w:color="000000" w:sz="4" w:space="0"/>
              <w:right w:val="single" w:color="000000" w:sz="4" w:space="0"/>
            </w:tcBorders>
            <w:shd w:val="clear" w:color="auto" w:fill="auto"/>
            <w:vAlign w:val="center"/>
          </w:tcPr>
          <w:p w14:paraId="13D47F91">
            <w:pPr>
              <w:rPr>
                <w:rFonts w:ascii="Arial" w:hAnsi="Arial" w:cs="Arial"/>
                <w:sz w:val="24"/>
                <w:szCs w:val="24"/>
              </w:rPr>
            </w:pPr>
          </w:p>
        </w:tc>
        <w:tc>
          <w:tcPr>
            <w:tcW w:w="1559" w:type="dxa"/>
            <w:tcBorders>
              <w:top w:val="single" w:color="000000" w:sz="4" w:space="0"/>
              <w:left w:val="nil"/>
              <w:bottom w:val="single" w:color="000000" w:sz="4" w:space="0"/>
              <w:right w:val="single" w:color="000000" w:sz="4" w:space="0"/>
            </w:tcBorders>
            <w:shd w:val="clear" w:color="auto" w:fill="FFFFFF"/>
            <w:vAlign w:val="center"/>
          </w:tcPr>
          <w:p w14:paraId="5A2E9472">
            <w:pPr>
              <w:rPr>
                <w:rFonts w:ascii="Arial" w:hAnsi="Arial" w:cs="Arial"/>
                <w:sz w:val="24"/>
                <w:szCs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4801D126">
            <w:pPr>
              <w:rPr>
                <w:rFonts w:ascii="Arial" w:hAnsi="Arial" w:cs="Arial"/>
                <w:sz w:val="24"/>
                <w:szCs w:val="24"/>
              </w:rPr>
            </w:pPr>
          </w:p>
        </w:tc>
      </w:tr>
      <w:tr w14:paraId="0E267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864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14:paraId="02BF524A">
            <w:pPr>
              <w:rPr>
                <w:rFonts w:ascii="Arial" w:hAnsi="Arial" w:cs="Arial"/>
                <w:b/>
                <w:sz w:val="24"/>
                <w:szCs w:val="24"/>
              </w:rPr>
            </w:pPr>
            <w:r>
              <w:rPr>
                <w:rFonts w:ascii="Arial" w:hAnsi="Arial" w:cs="Arial"/>
                <w:b/>
                <w:sz w:val="24"/>
                <w:szCs w:val="24"/>
              </w:rPr>
              <w:t xml:space="preserve">TOTAL POR EXTENSO: </w:t>
            </w:r>
          </w:p>
        </w:tc>
        <w:tc>
          <w:tcPr>
            <w:tcW w:w="1418" w:type="dxa"/>
            <w:tcBorders>
              <w:top w:val="single" w:color="000000" w:sz="4" w:space="0"/>
              <w:left w:val="nil"/>
              <w:bottom w:val="single" w:color="000000" w:sz="4" w:space="0"/>
              <w:right w:val="single" w:color="000000" w:sz="4" w:space="0"/>
            </w:tcBorders>
            <w:shd w:val="clear" w:color="auto" w:fill="D9D9D9"/>
            <w:vAlign w:val="center"/>
          </w:tcPr>
          <w:p w14:paraId="00C484C7">
            <w:pPr>
              <w:rPr>
                <w:rFonts w:ascii="Arial" w:hAnsi="Arial" w:cs="Arial"/>
                <w:b/>
                <w:sz w:val="24"/>
                <w:szCs w:val="24"/>
              </w:rPr>
            </w:pPr>
          </w:p>
        </w:tc>
      </w:tr>
    </w:tbl>
    <w:p w14:paraId="752302D8">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p>
    <w:p w14:paraId="5B31160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r>
        <w:rPr>
          <w:rFonts w:ascii="Arial" w:hAnsi="Arial" w:eastAsia="Arial" w:cs="Arial"/>
          <w:color w:val="000000"/>
          <w:sz w:val="24"/>
          <w:szCs w:val="24"/>
        </w:rPr>
        <w:t>A EMPRESA: ............................................ DECLARA QUE:</w:t>
      </w:r>
    </w:p>
    <w:p w14:paraId="0526FCD0">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4"/>
          <w:szCs w:val="24"/>
        </w:rPr>
      </w:pPr>
    </w:p>
    <w:p w14:paraId="43BD6B1D">
      <w:pPr>
        <w:numPr>
          <w:ilvl w:val="0"/>
          <w:numId w:val="16"/>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sz w:val="24"/>
          <w:szCs w:val="24"/>
        </w:rPr>
      </w:pPr>
      <w:r>
        <w:rPr>
          <w:rFonts w:ascii="Arial" w:hAnsi="Arial" w:eastAsia="Arial" w:cs="Arial"/>
          <w:color w:val="000000"/>
          <w:sz w:val="24"/>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54C3102D">
      <w:pPr>
        <w:numPr>
          <w:ilvl w:val="0"/>
          <w:numId w:val="16"/>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sz w:val="24"/>
          <w:szCs w:val="24"/>
        </w:rPr>
      </w:pPr>
      <w:r>
        <w:rPr>
          <w:rFonts w:ascii="Arial" w:hAnsi="Arial" w:eastAsia="Arial" w:cs="Arial"/>
          <w:color w:val="000000"/>
          <w:sz w:val="24"/>
          <w:szCs w:val="24"/>
        </w:rPr>
        <w:t>VALIDADE DA PROPOSTA: 60 (SESSENTA) DIAS.</w:t>
      </w:r>
    </w:p>
    <w:p w14:paraId="5A50639D">
      <w:pPr>
        <w:numPr>
          <w:ilvl w:val="0"/>
          <w:numId w:val="16"/>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sz w:val="24"/>
          <w:szCs w:val="24"/>
        </w:rPr>
      </w:pPr>
      <w:r>
        <w:rPr>
          <w:rFonts w:ascii="Arial" w:hAnsi="Arial" w:eastAsia="Arial" w:cs="Arial"/>
          <w:color w:val="000000"/>
          <w:sz w:val="24"/>
          <w:szCs w:val="24"/>
        </w:rPr>
        <w:t>PRAZO DE INÍCIO DE FORNECIMENTO/EXECUÇÃO DOS SERVIÇOS DE ACORDO COM O ESTABELECIDO NO TERMO DE REFERÊNCIA (ANEXO I) DO EDITAL DESSE PROCESSO.</w:t>
      </w:r>
    </w:p>
    <w:p w14:paraId="590A72FF">
      <w:pPr>
        <w:numPr>
          <w:ilvl w:val="0"/>
          <w:numId w:val="16"/>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sz w:val="24"/>
          <w:szCs w:val="24"/>
        </w:rPr>
      </w:pPr>
      <w:r>
        <w:rPr>
          <w:rFonts w:ascii="Arial" w:hAnsi="Arial" w:eastAsia="Arial" w:cs="Arial"/>
          <w:color w:val="000000"/>
          <w:sz w:val="24"/>
          <w:szCs w:val="24"/>
        </w:rPr>
        <w:t xml:space="preserve">QUE </w:t>
      </w:r>
      <w:r>
        <w:rPr>
          <w:rFonts w:ascii="Arial" w:hAnsi="Arial" w:eastAsia="Arial" w:cs="Arial"/>
          <w:b/>
          <w:color w:val="000000"/>
          <w:sz w:val="24"/>
          <w:szCs w:val="24"/>
        </w:rPr>
        <w:t xml:space="preserve">NÃO POSSUI </w:t>
      </w:r>
      <w:r>
        <w:rPr>
          <w:rFonts w:ascii="Arial" w:hAnsi="Arial" w:eastAsia="Arial" w:cs="Arial"/>
          <w:color w:val="000000"/>
          <w:sz w:val="24"/>
          <w:szCs w:val="24"/>
        </w:rPr>
        <w:t xml:space="preserve">COMO SÓCIO, GERENTE E DIRETORES, SERVIDORES DA </w:t>
      </w:r>
      <w:r>
        <w:rPr>
          <w:rFonts w:ascii="Arial" w:hAnsi="Arial" w:eastAsia="Arial" w:cs="Arial"/>
          <w:b/>
          <w:color w:val="000000"/>
          <w:sz w:val="24"/>
          <w:szCs w:val="24"/>
        </w:rPr>
        <w:t>PREFEITURA MUNICIPAL DE JATOBÁ/PE</w:t>
      </w:r>
      <w:r>
        <w:rPr>
          <w:rFonts w:ascii="Arial" w:hAnsi="Arial" w:eastAsia="Arial" w:cs="Arial"/>
          <w:color w:val="000000"/>
          <w:sz w:val="24"/>
          <w:szCs w:val="24"/>
        </w:rPr>
        <w:t>, E AINDA CÔNJUGE, COMPANHEIRO OU PARENTE ATÉ TERCEIRO GRAU.</w:t>
      </w:r>
    </w:p>
    <w:p w14:paraId="00EA8F3C">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sz w:val="24"/>
          <w:szCs w:val="24"/>
        </w:rPr>
      </w:pPr>
    </w:p>
    <w:p w14:paraId="4185A82B">
      <w:pPr>
        <w:numPr>
          <w:ilvl w:val="0"/>
          <w:numId w:val="16"/>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sz w:val="24"/>
          <w:szCs w:val="24"/>
        </w:rPr>
      </w:pPr>
      <w:r>
        <w:rPr>
          <w:rFonts w:ascii="Arial" w:hAnsi="Arial" w:eastAsia="Arial" w:cs="Arial"/>
          <w:color w:val="000000"/>
          <w:sz w:val="24"/>
          <w:szCs w:val="24"/>
        </w:rPr>
        <w:t>QUE O PRAZO DE INÍCIO DA ENTREGA DOS XXXXXXXXXX SERÁ DE ACORDO COM OS TERMOS ESTABELECIDOS NO ANEXO II, DESTE EDITAL A CONTAR DO RECEBIMENTO, POR PARTE DA CONTRATADA, DA ORDEM DE COMPRA OU DOCUMENTO SIMILAR. TODOS XXXXXXXX SERÃO AVALIADOS, SOB PENA DE DEVOLUÇÃO DE NÃO ACEITE, CASO NÃO ATENDA A DESCRIMINAÇÃO DO TERMO DE REFERÊNCIA DO REFERIDO EDITAL OU DE MÁ QUALIDADE.</w:t>
      </w:r>
    </w:p>
    <w:p w14:paraId="3F915C61">
      <w:pPr>
        <w:jc w:val="both"/>
        <w:rPr>
          <w:rFonts w:ascii="Arial" w:hAnsi="Arial" w:eastAsia="Arial" w:cs="Arial"/>
          <w:sz w:val="24"/>
          <w:szCs w:val="24"/>
        </w:rPr>
      </w:pPr>
    </w:p>
    <w:p w14:paraId="4691C39D">
      <w:pPr>
        <w:jc w:val="both"/>
        <w:rPr>
          <w:rFonts w:ascii="Arial" w:hAnsi="Arial" w:eastAsia="Arial" w:cs="Arial"/>
          <w:sz w:val="24"/>
          <w:szCs w:val="24"/>
        </w:rPr>
      </w:pPr>
    </w:p>
    <w:p w14:paraId="610A37B9">
      <w:pPr>
        <w:jc w:val="both"/>
        <w:rPr>
          <w:rFonts w:ascii="Arial" w:hAnsi="Arial" w:eastAsia="Arial" w:cs="Arial"/>
          <w:sz w:val="24"/>
          <w:szCs w:val="24"/>
        </w:rPr>
      </w:pPr>
    </w:p>
    <w:p w14:paraId="60089E4E">
      <w:pPr>
        <w:jc w:val="both"/>
        <w:rPr>
          <w:rFonts w:ascii="Arial" w:hAnsi="Arial" w:eastAsia="Arial" w:cs="Arial"/>
          <w:sz w:val="24"/>
          <w:szCs w:val="24"/>
        </w:rPr>
      </w:pPr>
    </w:p>
    <w:p w14:paraId="45ADF7F8">
      <w:pPr>
        <w:jc w:val="both"/>
        <w:rPr>
          <w:rFonts w:ascii="Arial" w:hAnsi="Arial" w:eastAsia="Arial" w:cs="Arial"/>
          <w:sz w:val="24"/>
          <w:szCs w:val="24"/>
        </w:rPr>
      </w:pPr>
    </w:p>
    <w:p w14:paraId="3E0EB292">
      <w:pPr>
        <w:jc w:val="both"/>
        <w:rPr>
          <w:rFonts w:ascii="Arial" w:hAnsi="Arial" w:eastAsia="Arial" w:cs="Arial"/>
          <w:sz w:val="24"/>
          <w:szCs w:val="24"/>
        </w:rPr>
      </w:pPr>
    </w:p>
    <w:p w14:paraId="54E55DD5">
      <w:pPr>
        <w:jc w:val="both"/>
        <w:rPr>
          <w:rFonts w:ascii="Arial" w:hAnsi="Arial" w:eastAsia="Arial" w:cs="Arial"/>
          <w:sz w:val="24"/>
          <w:szCs w:val="24"/>
        </w:rPr>
      </w:pPr>
    </w:p>
    <w:p w14:paraId="7E4DA990">
      <w:pPr>
        <w:jc w:val="center"/>
        <w:rPr>
          <w:rFonts w:ascii="Arial" w:hAnsi="Arial" w:eastAsia="Arial" w:cs="Arial"/>
          <w:sz w:val="24"/>
          <w:szCs w:val="24"/>
        </w:rPr>
      </w:pPr>
      <w:r>
        <w:rPr>
          <w:rFonts w:ascii="Arial" w:hAnsi="Arial" w:eastAsia="Arial" w:cs="Arial"/>
          <w:sz w:val="24"/>
          <w:szCs w:val="24"/>
        </w:rPr>
        <w:t>LOCAL E DATA</w:t>
      </w:r>
    </w:p>
    <w:p w14:paraId="046EFCD1">
      <w:pPr>
        <w:jc w:val="center"/>
        <w:rPr>
          <w:rFonts w:ascii="Arial" w:hAnsi="Arial" w:eastAsia="Arial" w:cs="Arial"/>
          <w:sz w:val="24"/>
          <w:szCs w:val="24"/>
        </w:rPr>
      </w:pPr>
    </w:p>
    <w:p w14:paraId="30E58903">
      <w:pPr>
        <w:jc w:val="center"/>
        <w:rPr>
          <w:rFonts w:ascii="Arial" w:hAnsi="Arial" w:eastAsia="Arial" w:cs="Arial"/>
          <w:sz w:val="24"/>
          <w:szCs w:val="24"/>
        </w:rPr>
      </w:pPr>
    </w:p>
    <w:p w14:paraId="70C5FC92">
      <w:pPr>
        <w:jc w:val="center"/>
        <w:rPr>
          <w:rFonts w:ascii="Arial" w:hAnsi="Arial" w:eastAsia="Arial" w:cs="Arial"/>
          <w:sz w:val="24"/>
          <w:szCs w:val="24"/>
        </w:rPr>
      </w:pPr>
    </w:p>
    <w:p w14:paraId="76776DFD">
      <w:pPr>
        <w:jc w:val="center"/>
        <w:rPr>
          <w:rFonts w:ascii="Arial" w:hAnsi="Arial" w:eastAsia="Arial" w:cs="Arial"/>
          <w:sz w:val="24"/>
          <w:szCs w:val="24"/>
        </w:rPr>
      </w:pPr>
      <w:r>
        <w:rPr>
          <w:rFonts w:ascii="Arial" w:hAnsi="Arial" w:eastAsia="Arial" w:cs="Arial"/>
          <w:sz w:val="24"/>
          <w:szCs w:val="24"/>
        </w:rPr>
        <w:t>_____________________________________</w:t>
      </w:r>
    </w:p>
    <w:p w14:paraId="5EC373FA">
      <w:pPr>
        <w:jc w:val="center"/>
        <w:rPr>
          <w:rFonts w:ascii="Arial" w:hAnsi="Arial" w:eastAsia="Arial" w:cs="Arial"/>
          <w:sz w:val="24"/>
          <w:szCs w:val="24"/>
        </w:rPr>
      </w:pPr>
      <w:r>
        <w:rPr>
          <w:rFonts w:ascii="Arial" w:hAnsi="Arial" w:eastAsia="Arial" w:cs="Arial"/>
          <w:sz w:val="24"/>
          <w:szCs w:val="24"/>
        </w:rPr>
        <w:t>CARIMBO DA EMPRESA/ASSINATURA DO RESPONSÁVEL.</w:t>
      </w:r>
    </w:p>
    <w:p w14:paraId="0B451B69">
      <w:pPr>
        <w:jc w:val="center"/>
        <w:rPr>
          <w:rFonts w:ascii="Arial" w:hAnsi="Arial" w:eastAsia="Arial" w:cs="Arial"/>
          <w:sz w:val="24"/>
          <w:szCs w:val="24"/>
        </w:rPr>
      </w:pPr>
    </w:p>
    <w:p w14:paraId="75393999">
      <w:pPr>
        <w:jc w:val="center"/>
        <w:rPr>
          <w:rFonts w:ascii="Arial" w:hAnsi="Arial" w:eastAsia="Arial" w:cs="Arial"/>
          <w:sz w:val="24"/>
          <w:szCs w:val="24"/>
        </w:rPr>
      </w:pPr>
    </w:p>
    <w:p w14:paraId="2F63941A">
      <w:pPr>
        <w:jc w:val="both"/>
        <w:rPr>
          <w:rFonts w:ascii="Arial" w:hAnsi="Arial" w:eastAsia="Arial" w:cs="Arial"/>
          <w:sz w:val="24"/>
          <w:szCs w:val="24"/>
        </w:rPr>
      </w:pPr>
      <w:r>
        <w:rPr>
          <w:rFonts w:ascii="Arial" w:hAnsi="Arial" w:eastAsia="Arial" w:cs="Arial"/>
          <w:b/>
          <w:sz w:val="24"/>
          <w:szCs w:val="24"/>
        </w:rPr>
        <w:t xml:space="preserve">OBS. </w:t>
      </w:r>
      <w:r>
        <w:rPr>
          <w:rFonts w:ascii="Arial" w:hAnsi="Arial" w:eastAsia="Arial" w:cs="Arial"/>
          <w:sz w:val="24"/>
          <w:szCs w:val="24"/>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0BFBA9B5">
      <w:pPr>
        <w:spacing w:line="360" w:lineRule="auto"/>
        <w:jc w:val="center"/>
        <w:rPr>
          <w:rFonts w:ascii="Arial" w:hAnsi="Arial" w:cs="Arial"/>
          <w:b/>
          <w:bCs/>
          <w:iCs/>
          <w:color w:val="000000"/>
          <w:sz w:val="24"/>
          <w:szCs w:val="24"/>
        </w:rPr>
      </w:pPr>
    </w:p>
    <w:p w14:paraId="2B6A560F">
      <w:pPr>
        <w:spacing w:line="360" w:lineRule="auto"/>
        <w:jc w:val="center"/>
        <w:rPr>
          <w:rFonts w:ascii="Arial" w:hAnsi="Arial" w:cs="Arial"/>
          <w:b/>
          <w:bCs/>
          <w:iCs/>
          <w:color w:val="000000"/>
          <w:sz w:val="24"/>
          <w:szCs w:val="24"/>
        </w:rPr>
      </w:pPr>
    </w:p>
    <w:p w14:paraId="6BC4ABE7">
      <w:pPr>
        <w:spacing w:line="360" w:lineRule="auto"/>
        <w:jc w:val="center"/>
        <w:rPr>
          <w:rFonts w:ascii="Arial" w:hAnsi="Arial" w:cs="Arial"/>
          <w:b/>
          <w:bCs/>
          <w:iCs/>
          <w:color w:val="000000"/>
          <w:sz w:val="24"/>
          <w:szCs w:val="24"/>
        </w:rPr>
      </w:pPr>
    </w:p>
    <w:p w14:paraId="6EA100DB">
      <w:pPr>
        <w:spacing w:line="360" w:lineRule="auto"/>
        <w:jc w:val="center"/>
        <w:rPr>
          <w:rFonts w:ascii="Arial" w:hAnsi="Arial" w:cs="Arial"/>
          <w:b/>
          <w:bCs/>
          <w:iCs/>
          <w:color w:val="000000"/>
          <w:sz w:val="24"/>
          <w:szCs w:val="24"/>
        </w:rPr>
      </w:pPr>
    </w:p>
    <w:p w14:paraId="7E1EDB89">
      <w:pPr>
        <w:spacing w:line="360" w:lineRule="auto"/>
        <w:jc w:val="center"/>
        <w:rPr>
          <w:rFonts w:ascii="Arial" w:hAnsi="Arial" w:cs="Arial"/>
          <w:b/>
          <w:bCs/>
          <w:iCs/>
          <w:color w:val="000000"/>
          <w:sz w:val="24"/>
          <w:szCs w:val="24"/>
        </w:rPr>
      </w:pPr>
    </w:p>
    <w:p w14:paraId="2383FDEF">
      <w:pPr>
        <w:spacing w:line="360" w:lineRule="auto"/>
        <w:jc w:val="center"/>
        <w:rPr>
          <w:rFonts w:ascii="Arial" w:hAnsi="Arial" w:cs="Arial"/>
          <w:b/>
          <w:bCs/>
          <w:iCs/>
          <w:color w:val="000000"/>
          <w:sz w:val="24"/>
          <w:szCs w:val="24"/>
        </w:rPr>
      </w:pPr>
    </w:p>
    <w:p w14:paraId="47A99569">
      <w:pPr>
        <w:spacing w:line="360" w:lineRule="auto"/>
        <w:jc w:val="center"/>
        <w:rPr>
          <w:rFonts w:ascii="Arial" w:hAnsi="Arial" w:cs="Arial"/>
          <w:b/>
          <w:bCs/>
          <w:iCs/>
          <w:color w:val="000000"/>
          <w:sz w:val="24"/>
          <w:szCs w:val="24"/>
        </w:rPr>
      </w:pPr>
    </w:p>
    <w:p w14:paraId="5776051D">
      <w:pPr>
        <w:spacing w:line="360" w:lineRule="auto"/>
        <w:jc w:val="center"/>
        <w:rPr>
          <w:rFonts w:ascii="Arial" w:hAnsi="Arial" w:cs="Arial"/>
          <w:b/>
          <w:bCs/>
          <w:iCs/>
          <w:color w:val="000000"/>
          <w:sz w:val="24"/>
          <w:szCs w:val="24"/>
        </w:rPr>
      </w:pPr>
    </w:p>
    <w:p w14:paraId="05AE50B9">
      <w:pPr>
        <w:spacing w:line="360" w:lineRule="auto"/>
        <w:jc w:val="center"/>
        <w:rPr>
          <w:rFonts w:ascii="Arial" w:hAnsi="Arial" w:cs="Arial"/>
          <w:b/>
          <w:bCs/>
          <w:iCs/>
          <w:color w:val="000000"/>
          <w:sz w:val="24"/>
          <w:szCs w:val="24"/>
        </w:rPr>
      </w:pPr>
    </w:p>
    <w:p w14:paraId="516EC45D">
      <w:pPr>
        <w:spacing w:line="360" w:lineRule="auto"/>
        <w:jc w:val="center"/>
        <w:rPr>
          <w:rFonts w:ascii="Arial" w:hAnsi="Arial" w:cs="Arial"/>
          <w:b/>
          <w:bCs/>
          <w:iCs/>
          <w:color w:val="000000"/>
          <w:sz w:val="24"/>
          <w:szCs w:val="24"/>
        </w:rPr>
      </w:pPr>
    </w:p>
    <w:p w14:paraId="6222209F">
      <w:pPr>
        <w:spacing w:line="360" w:lineRule="auto"/>
        <w:jc w:val="center"/>
        <w:rPr>
          <w:rFonts w:ascii="Arial" w:hAnsi="Arial" w:cs="Arial"/>
          <w:b/>
          <w:bCs/>
          <w:iCs/>
          <w:color w:val="000000"/>
          <w:sz w:val="24"/>
          <w:szCs w:val="24"/>
        </w:rPr>
      </w:pPr>
    </w:p>
    <w:p w14:paraId="08E30F5C">
      <w:pPr>
        <w:spacing w:line="360" w:lineRule="auto"/>
        <w:jc w:val="center"/>
        <w:rPr>
          <w:rFonts w:ascii="Arial" w:hAnsi="Arial" w:cs="Arial"/>
          <w:b/>
          <w:bCs/>
          <w:iCs/>
          <w:color w:val="000000"/>
          <w:sz w:val="24"/>
          <w:szCs w:val="24"/>
        </w:rPr>
      </w:pPr>
    </w:p>
    <w:p w14:paraId="2B2282CF">
      <w:pPr>
        <w:pBdr>
          <w:top w:val="single" w:color="000000" w:sz="4" w:space="1"/>
          <w:bottom w:val="single" w:color="000000" w:sz="4" w:space="1"/>
        </w:pBdr>
        <w:shd w:val="clear" w:color="auto" w:fill="D9D9D9"/>
        <w:jc w:val="both"/>
        <w:rPr>
          <w:rFonts w:ascii="Arial" w:hAnsi="Arial" w:eastAsia="Arial" w:cs="Arial"/>
          <w:b/>
        </w:rPr>
      </w:pPr>
      <w:r>
        <w:rPr>
          <w:rFonts w:ascii="Arial" w:hAnsi="Arial" w:eastAsia="Arial" w:cs="Arial"/>
          <w:b/>
        </w:rPr>
        <w:t>ANEXO III – DECLARAÇÃO DE SUJEIÇÃO ÀS CONDIÇÕES ESTABELECIDAS NO EDITAL E DE INEXISTÊNCIA DE FATOS SUPERVENIENTES IMPEDITIVOS DA HABILITAÇÃO</w:t>
      </w:r>
    </w:p>
    <w:p w14:paraId="660106AE">
      <w:pPr>
        <w:jc w:val="both"/>
        <w:rPr>
          <w:rFonts w:ascii="Arial" w:hAnsi="Arial" w:eastAsia="Arial" w:cs="Arial"/>
          <w:b/>
        </w:rPr>
      </w:pPr>
    </w:p>
    <w:p w14:paraId="506A25FD">
      <w:pPr>
        <w:jc w:val="both"/>
        <w:rPr>
          <w:rFonts w:ascii="Arial" w:hAnsi="Arial" w:eastAsia="Arial" w:cs="Arial"/>
          <w:b/>
        </w:rPr>
      </w:pPr>
      <w:r>
        <w:rPr>
          <w:rFonts w:ascii="Arial" w:hAnsi="Arial" w:eastAsia="Arial" w:cs="Arial"/>
          <w:b/>
        </w:rPr>
        <w:t>PROCESSO LICITATÓRIO Nº XX/2024</w:t>
      </w:r>
    </w:p>
    <w:p w14:paraId="13404084">
      <w:pPr>
        <w:jc w:val="both"/>
        <w:rPr>
          <w:rFonts w:ascii="Arial" w:hAnsi="Arial" w:eastAsia="Arial" w:cs="Arial"/>
          <w:b/>
        </w:rPr>
      </w:pPr>
      <w:r>
        <w:rPr>
          <w:rFonts w:ascii="Arial" w:hAnsi="Arial" w:eastAsia="Arial" w:cs="Arial"/>
          <w:b/>
        </w:rPr>
        <w:t>PREGÃO ELETRÔNICO Nº 00X/2024 - SRP Nº 00X/2024</w:t>
      </w:r>
    </w:p>
    <w:p w14:paraId="22F7C71F">
      <w:pPr>
        <w:jc w:val="both"/>
        <w:rPr>
          <w:rFonts w:ascii="Arial" w:hAnsi="Arial" w:eastAsia="Arial" w:cs="Arial"/>
        </w:rPr>
      </w:pPr>
    </w:p>
    <w:p w14:paraId="169EA876">
      <w:pPr>
        <w:jc w:val="both"/>
        <w:rPr>
          <w:rFonts w:ascii="Arial" w:hAnsi="Arial" w:eastAsia="Arial" w:cs="Arial"/>
        </w:rPr>
      </w:pPr>
      <w:r>
        <w:rPr>
          <w:rFonts w:ascii="Arial" w:hAnsi="Arial" w:eastAsia="Arial" w:cs="Arial"/>
        </w:rPr>
        <w:t>À</w:t>
      </w:r>
    </w:p>
    <w:p w14:paraId="5FB1732F">
      <w:pPr>
        <w:jc w:val="both"/>
        <w:rPr>
          <w:rFonts w:ascii="Arial" w:hAnsi="Arial" w:eastAsia="Arial" w:cs="Arial"/>
        </w:rPr>
      </w:pPr>
      <w:r>
        <w:rPr>
          <w:rFonts w:ascii="Arial" w:hAnsi="Arial" w:eastAsia="Arial" w:cs="Arial"/>
          <w:b/>
        </w:rPr>
        <w:t>PREFEITURA MUNICIPAL DE JATOBÁ/PE.</w:t>
      </w:r>
    </w:p>
    <w:p w14:paraId="359CB46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Arial" w:hAnsi="Arial" w:eastAsia="Arial" w:cs="Arial"/>
          <w:color w:val="000000"/>
        </w:rPr>
      </w:pPr>
      <w:r>
        <w:rPr>
          <w:rFonts w:ascii="Arial" w:hAnsi="Arial" w:eastAsia="Arial" w:cs="Arial"/>
          <w:color w:val="000000"/>
        </w:rPr>
        <w:t>A PREGOEIRA E EQUIPE DE APOIO.</w:t>
      </w:r>
    </w:p>
    <w:p w14:paraId="57C0D311">
      <w:pPr>
        <w:jc w:val="both"/>
        <w:rPr>
          <w:rFonts w:ascii="Arial" w:hAnsi="Arial" w:eastAsia="Arial" w:cs="Arial"/>
        </w:rPr>
      </w:pPr>
    </w:p>
    <w:p w14:paraId="1B6E073F">
      <w:pPr>
        <w:jc w:val="both"/>
        <w:rPr>
          <w:rFonts w:ascii="Arial" w:hAnsi="Arial" w:eastAsia="Arial" w:cs="Arial"/>
        </w:rPr>
      </w:pPr>
      <w:r>
        <w:rPr>
          <w:rFonts w:ascii="Arial" w:hAnsi="Arial" w:eastAsia="Arial" w:cs="Arial"/>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LICITADOR QUANTO À QUALIFICAÇÃO APENAS DAS PROPONENTES QUE TENHAM ATENDIDO ÀS CONDIÇÕES ESTABELECIDAS NO EDITAL E QUE DEMONSTREM INTEGRAL CAPACIDADE DE EXECUTAR O FORNECIMENTO DO BEM PREVISTO.</w:t>
      </w:r>
    </w:p>
    <w:p w14:paraId="6718CE15">
      <w:pPr>
        <w:jc w:val="both"/>
        <w:rPr>
          <w:rFonts w:ascii="Arial" w:hAnsi="Arial" w:eastAsia="Arial" w:cs="Arial"/>
        </w:rPr>
      </w:pPr>
    </w:p>
    <w:p w14:paraId="3DA6DF6F">
      <w:pPr>
        <w:jc w:val="both"/>
        <w:rPr>
          <w:rFonts w:ascii="Arial" w:hAnsi="Arial" w:eastAsia="Arial" w:cs="Arial"/>
        </w:rPr>
      </w:pPr>
      <w:r>
        <w:rPr>
          <w:rFonts w:ascii="Arial" w:hAnsi="Arial" w:eastAsia="Arial" w:cs="Arial"/>
        </w:rPr>
        <w:t>DECLARA, AINDA, PARA TODOS OS FINS DE DIREITO, A INEXISTÊNCIA DE FATOS SUPERVENIENTES IMPEDITIVOS DA HABILITAÇÃO OU QUE COMPROMETA A IDONEIDADE DA PROPONENTE NOS TERMOS DO ARTIGO 32, PARÁGRAFO 2º, E ARTIGO 97 DA LEI Nº 8.666, DE 21 DE JUNHO DE 1993, E ALTERAÇÕES SUBSEQUENTES.</w:t>
      </w:r>
    </w:p>
    <w:p w14:paraId="224477A8">
      <w:pPr>
        <w:jc w:val="both"/>
        <w:rPr>
          <w:rFonts w:ascii="Arial" w:hAnsi="Arial" w:eastAsia="Arial" w:cs="Arial"/>
        </w:rPr>
      </w:pPr>
    </w:p>
    <w:p w14:paraId="37AF3582">
      <w:pPr>
        <w:widowControl w:val="0"/>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r>
        <w:rPr>
          <w:rFonts w:ascii="Arial" w:hAnsi="Arial" w:eastAsia="Arial" w:cs="Arial"/>
          <w:color w:val="000000"/>
        </w:rPr>
        <w:t>________________ EM, ___ DE _________ DE 2024.</w:t>
      </w:r>
    </w:p>
    <w:p w14:paraId="59A4950A">
      <w:pPr>
        <w:jc w:val="center"/>
        <w:rPr>
          <w:rFonts w:ascii="Arial" w:hAnsi="Arial" w:eastAsia="Arial" w:cs="Arial"/>
        </w:rPr>
      </w:pPr>
    </w:p>
    <w:p w14:paraId="19F68D48">
      <w:pPr>
        <w:jc w:val="center"/>
        <w:rPr>
          <w:rFonts w:ascii="Arial" w:hAnsi="Arial" w:eastAsia="Arial" w:cs="Arial"/>
        </w:rPr>
      </w:pPr>
      <w:r>
        <w:rPr>
          <w:rFonts w:ascii="Arial" w:hAnsi="Arial" w:eastAsia="Arial" w:cs="Arial"/>
        </w:rPr>
        <w:t>(ASSINATURA DO RESPONSÁVEL E CPF)</w:t>
      </w:r>
    </w:p>
    <w:p w14:paraId="2296C52C">
      <w:pPr>
        <w:jc w:val="both"/>
        <w:rPr>
          <w:rFonts w:ascii="Arial" w:hAnsi="Arial" w:eastAsia="Arial" w:cs="Arial"/>
        </w:rPr>
      </w:pPr>
    </w:p>
    <w:p w14:paraId="0D16DD70">
      <w:pPr>
        <w:jc w:val="both"/>
        <w:rPr>
          <w:rFonts w:ascii="Arial" w:hAnsi="Arial" w:eastAsia="Arial" w:cs="Arial"/>
        </w:rPr>
      </w:pPr>
    </w:p>
    <w:p w14:paraId="4139CADC">
      <w:pPr>
        <w:jc w:val="both"/>
        <w:rPr>
          <w:rFonts w:ascii="Arial" w:hAnsi="Arial" w:eastAsia="Arial" w:cs="Arial"/>
        </w:rPr>
      </w:pPr>
    </w:p>
    <w:p w14:paraId="61282419">
      <w:pPr>
        <w:jc w:val="both"/>
        <w:rPr>
          <w:rFonts w:ascii="Arial" w:hAnsi="Arial" w:eastAsia="Arial" w:cs="Arial"/>
        </w:rPr>
      </w:pPr>
    </w:p>
    <w:p w14:paraId="0EE96C7A">
      <w:pPr>
        <w:pBdr>
          <w:top w:val="single" w:color="000000" w:sz="4" w:space="1"/>
          <w:bottom w:val="single" w:color="000000" w:sz="4" w:space="1"/>
        </w:pBdr>
        <w:shd w:val="clear" w:color="auto" w:fill="D9D9D9"/>
        <w:jc w:val="both"/>
        <w:rPr>
          <w:rFonts w:ascii="Arial" w:hAnsi="Arial" w:eastAsia="Arial" w:cs="Arial"/>
          <w:b/>
        </w:rPr>
      </w:pPr>
      <w:r>
        <w:rPr>
          <w:rFonts w:ascii="Arial" w:hAnsi="Arial" w:eastAsia="Arial" w:cs="Arial"/>
          <w:b/>
        </w:rPr>
        <w:t>ANEXO IV – MODELO DE DECLARAÇÃO NOS TERMOS DO INCISO XXXIII DO ARTIGO 7º DA CONSTITUIÇÃO FEDERAL</w:t>
      </w:r>
    </w:p>
    <w:p w14:paraId="2BF33E51">
      <w:pPr>
        <w:jc w:val="both"/>
        <w:rPr>
          <w:rFonts w:ascii="Arial" w:hAnsi="Arial" w:eastAsia="Arial" w:cs="Arial"/>
        </w:rPr>
      </w:pPr>
    </w:p>
    <w:p w14:paraId="2DAA7388">
      <w:pPr>
        <w:jc w:val="both"/>
        <w:rPr>
          <w:rFonts w:ascii="Arial" w:hAnsi="Arial" w:eastAsia="Arial" w:cs="Arial"/>
          <w:b/>
        </w:rPr>
      </w:pPr>
      <w:r>
        <w:rPr>
          <w:rFonts w:ascii="Arial" w:hAnsi="Arial" w:eastAsia="Arial" w:cs="Arial"/>
          <w:b/>
        </w:rPr>
        <w:t>PROCESSO LICITATÓRIO Nº XX/2024</w:t>
      </w:r>
    </w:p>
    <w:p w14:paraId="7F1EF488">
      <w:pPr>
        <w:jc w:val="both"/>
        <w:rPr>
          <w:rFonts w:ascii="Arial" w:hAnsi="Arial" w:eastAsia="Arial" w:cs="Arial"/>
          <w:b/>
        </w:rPr>
      </w:pPr>
      <w:r>
        <w:rPr>
          <w:rFonts w:ascii="Arial" w:hAnsi="Arial" w:eastAsia="Arial" w:cs="Arial"/>
          <w:b/>
        </w:rPr>
        <w:t>PREGÃO ELETRÔNICO Nº 00X/2024 - SRP Nº 00X/2024</w:t>
      </w:r>
    </w:p>
    <w:p w14:paraId="6197F439">
      <w:pPr>
        <w:jc w:val="both"/>
        <w:rPr>
          <w:rFonts w:ascii="Arial" w:hAnsi="Arial" w:eastAsia="Arial" w:cs="Arial"/>
          <w:b/>
        </w:rPr>
      </w:pPr>
    </w:p>
    <w:p w14:paraId="1D81216D">
      <w:pPr>
        <w:jc w:val="both"/>
        <w:rPr>
          <w:rFonts w:ascii="Arial" w:hAnsi="Arial" w:eastAsia="Arial" w:cs="Arial"/>
          <w:b/>
        </w:rPr>
      </w:pPr>
      <w:r>
        <w:rPr>
          <w:rFonts w:ascii="Arial" w:hAnsi="Arial" w:eastAsia="Arial" w:cs="Arial"/>
          <w:b/>
        </w:rPr>
        <w:t>(PAPEL TIMBRADO DA EMPRESA)</w:t>
      </w:r>
    </w:p>
    <w:p w14:paraId="7DEC0997">
      <w:pPr>
        <w:jc w:val="both"/>
        <w:rPr>
          <w:rFonts w:ascii="Arial" w:hAnsi="Arial" w:eastAsia="Arial" w:cs="Arial"/>
        </w:rPr>
      </w:pPr>
    </w:p>
    <w:p w14:paraId="6338F27E">
      <w:pPr>
        <w:jc w:val="both"/>
        <w:rPr>
          <w:rFonts w:ascii="Arial" w:hAnsi="Arial" w:eastAsia="Arial" w:cs="Arial"/>
        </w:rPr>
      </w:pPr>
      <w:r>
        <w:rPr>
          <w:rFonts w:ascii="Arial" w:hAnsi="Arial" w:eastAsia="Arial" w:cs="Arial"/>
        </w:rPr>
        <w:t>..............................................., INSCRITO NO CNPJ Nº ..........................., POR INTERMÉDIO DE SEU REPRESENTANTE LEGAL O(A) SR(A) ................................., PORTADOR(A) DA CARTEIRA DE IDENTIDADE Nº ................ E CPF Nº............................, DECLARA, PARA FINS DO DISPOSTO NO INC. V DO ART. Nº 27 DA LEI Nº 8.666, DE 21 DE JUNHO DE 1993, ACRESCIDO PELA LEI Nº 9.854, DE 27 DE OUTUBRO DE 1999, QUE NÃO EMPREGA MENOR DE DEZOITO ANOS EM TRABALHO NOTURNO, PERIGOSO OU INSALUBRE E NÃO EMPREGA MENOR DE DEZESSEIS ANOS.</w:t>
      </w:r>
    </w:p>
    <w:p w14:paraId="1ABBC9BB">
      <w:pPr>
        <w:jc w:val="both"/>
        <w:rPr>
          <w:rFonts w:ascii="Arial" w:hAnsi="Arial" w:eastAsia="Arial" w:cs="Arial"/>
        </w:rPr>
      </w:pPr>
    </w:p>
    <w:p w14:paraId="3136CB60">
      <w:pPr>
        <w:jc w:val="both"/>
        <w:rPr>
          <w:rFonts w:ascii="Arial" w:hAnsi="Arial" w:eastAsia="Arial" w:cs="Arial"/>
        </w:rPr>
      </w:pPr>
      <w:r>
        <w:rPr>
          <w:rFonts w:ascii="Arial" w:hAnsi="Arial" w:eastAsia="Arial" w:cs="Arial"/>
        </w:rPr>
        <w:t>RESSALVA: EMPREGA MENOR, A PARTIR DE QUATORZE ANOS, NA CONDIÇÃO DE APRENDIZ ( )</w:t>
      </w:r>
      <w:r>
        <w:rPr>
          <w:rFonts w:ascii="Arial" w:hAnsi="Arial" w:eastAsia="Arial" w:cs="Arial"/>
          <w:vertAlign w:val="superscript"/>
        </w:rPr>
        <w:footnoteReference w:id="0"/>
      </w:r>
      <w:r>
        <w:rPr>
          <w:rFonts w:ascii="Arial" w:hAnsi="Arial" w:eastAsia="Arial" w:cs="Arial"/>
        </w:rPr>
        <w:t>.</w:t>
      </w:r>
    </w:p>
    <w:p w14:paraId="1E24DD72">
      <w:pPr>
        <w:jc w:val="both"/>
        <w:rPr>
          <w:rFonts w:ascii="Arial" w:hAnsi="Arial" w:eastAsia="Arial" w:cs="Arial"/>
        </w:rPr>
      </w:pPr>
    </w:p>
    <w:p w14:paraId="281E2EBB">
      <w:pPr>
        <w:jc w:val="both"/>
        <w:rPr>
          <w:rFonts w:ascii="Arial" w:hAnsi="Arial" w:eastAsia="Arial" w:cs="Arial"/>
        </w:rPr>
      </w:pPr>
    </w:p>
    <w:p w14:paraId="28F38C42">
      <w:pPr>
        <w:jc w:val="center"/>
        <w:rPr>
          <w:rFonts w:ascii="Arial" w:hAnsi="Arial" w:eastAsia="Arial" w:cs="Arial"/>
        </w:rPr>
      </w:pPr>
      <w:r>
        <w:rPr>
          <w:rFonts w:ascii="Arial" w:hAnsi="Arial" w:eastAsia="Arial" w:cs="Arial"/>
        </w:rPr>
        <w:t>...............................</w:t>
      </w:r>
    </w:p>
    <w:p w14:paraId="22588F07">
      <w:pPr>
        <w:jc w:val="center"/>
        <w:rPr>
          <w:rFonts w:ascii="Arial" w:hAnsi="Arial" w:eastAsia="Arial" w:cs="Arial"/>
        </w:rPr>
      </w:pPr>
      <w:r>
        <w:rPr>
          <w:rFonts w:ascii="Arial" w:hAnsi="Arial" w:eastAsia="Arial" w:cs="Arial"/>
        </w:rPr>
        <w:t>(DATA)</w:t>
      </w:r>
    </w:p>
    <w:p w14:paraId="7269677B">
      <w:pPr>
        <w:jc w:val="center"/>
        <w:rPr>
          <w:rFonts w:ascii="Arial" w:hAnsi="Arial" w:eastAsia="Arial" w:cs="Arial"/>
        </w:rPr>
      </w:pPr>
    </w:p>
    <w:p w14:paraId="50B3D431">
      <w:pPr>
        <w:jc w:val="center"/>
        <w:rPr>
          <w:rFonts w:ascii="Arial" w:hAnsi="Arial" w:eastAsia="Arial" w:cs="Arial"/>
        </w:rPr>
      </w:pPr>
    </w:p>
    <w:p w14:paraId="1DE0350B">
      <w:pPr>
        <w:jc w:val="center"/>
        <w:rPr>
          <w:rFonts w:ascii="Arial" w:hAnsi="Arial" w:eastAsia="Arial" w:cs="Arial"/>
        </w:rPr>
      </w:pPr>
      <w:r>
        <w:rPr>
          <w:rFonts w:ascii="Arial" w:hAnsi="Arial" w:eastAsia="Arial" w:cs="Arial"/>
        </w:rPr>
        <w:t>.................................</w:t>
      </w:r>
    </w:p>
    <w:p w14:paraId="3D5FA749">
      <w:pPr>
        <w:jc w:val="center"/>
        <w:rPr>
          <w:rFonts w:ascii="Arial" w:hAnsi="Arial" w:eastAsia="Arial" w:cs="Arial"/>
        </w:rPr>
      </w:pPr>
      <w:r>
        <w:rPr>
          <w:rFonts w:ascii="Arial" w:hAnsi="Arial" w:eastAsia="Arial" w:cs="Arial"/>
        </w:rPr>
        <w:t>(REPRESENTANTE LEGAL)</w:t>
      </w:r>
    </w:p>
    <w:p w14:paraId="19A16F84">
      <w:pPr>
        <w:jc w:val="both"/>
        <w:rPr>
          <w:rFonts w:ascii="Arial" w:hAnsi="Arial" w:eastAsia="Arial" w:cs="Arial"/>
        </w:rPr>
      </w:pPr>
    </w:p>
    <w:p w14:paraId="77DB842C">
      <w:pPr>
        <w:jc w:val="both"/>
        <w:rPr>
          <w:rFonts w:ascii="Arial" w:hAnsi="Arial" w:eastAsia="Arial" w:cs="Arial"/>
        </w:rPr>
      </w:pPr>
    </w:p>
    <w:p w14:paraId="3B6A8837">
      <w:pPr>
        <w:jc w:val="both"/>
        <w:rPr>
          <w:rFonts w:ascii="Arial" w:hAnsi="Arial" w:eastAsia="Arial" w:cs="Arial"/>
        </w:rPr>
      </w:pPr>
    </w:p>
    <w:p w14:paraId="24655DC9">
      <w:pPr>
        <w:pBdr>
          <w:top w:val="single" w:color="000000" w:sz="4" w:space="1"/>
          <w:left w:val="none" w:color="auto" w:sz="0" w:space="0"/>
          <w:bottom w:val="single" w:color="000000" w:sz="4" w:space="1"/>
          <w:right w:val="none" w:color="auto" w:sz="0" w:space="0"/>
          <w:between w:val="none" w:color="auto" w:sz="0" w:space="0"/>
        </w:pBdr>
        <w:shd w:val="clear" w:color="auto" w:fill="D9D9D9"/>
        <w:jc w:val="both"/>
        <w:rPr>
          <w:rFonts w:ascii="Arial" w:hAnsi="Arial" w:eastAsia="Arial" w:cs="Arial"/>
          <w:color w:val="000000"/>
        </w:rPr>
      </w:pPr>
      <w:r>
        <w:rPr>
          <w:rFonts w:ascii="Arial" w:hAnsi="Arial" w:eastAsia="Arial" w:cs="Arial"/>
          <w:b/>
          <w:color w:val="000000"/>
        </w:rPr>
        <w:t>ANEXO V –</w:t>
      </w:r>
      <w:r>
        <w:rPr>
          <w:rFonts w:ascii="Arial" w:hAnsi="Arial" w:eastAsia="Arial" w:cs="Arial"/>
          <w:color w:val="000000"/>
        </w:rPr>
        <w:t xml:space="preserve"> </w:t>
      </w:r>
      <w:r>
        <w:rPr>
          <w:rFonts w:ascii="Arial" w:hAnsi="Arial" w:eastAsia="Arial" w:cs="Arial"/>
          <w:b/>
          <w:color w:val="000000"/>
        </w:rPr>
        <w:t>DECLARAÇÃO DE ELABORAÇÃO INDEPENDENTE DE PROPOSTA (MODELO)</w:t>
      </w:r>
    </w:p>
    <w:p w14:paraId="5FCB9BB8">
      <w:pPr>
        <w:jc w:val="both"/>
        <w:rPr>
          <w:rFonts w:ascii="Arial" w:hAnsi="Arial" w:eastAsia="Arial" w:cs="Arial"/>
          <w:b/>
        </w:rPr>
      </w:pPr>
    </w:p>
    <w:p w14:paraId="2121C86C">
      <w:pPr>
        <w:jc w:val="both"/>
        <w:rPr>
          <w:rFonts w:ascii="Arial" w:hAnsi="Arial" w:eastAsia="Arial" w:cs="Arial"/>
          <w:b/>
        </w:rPr>
      </w:pPr>
      <w:r>
        <w:rPr>
          <w:rFonts w:ascii="Arial" w:hAnsi="Arial" w:eastAsia="Arial" w:cs="Arial"/>
          <w:b/>
        </w:rPr>
        <w:t>PROCESSO LICITATÓRIO Nº XX/2024</w:t>
      </w:r>
    </w:p>
    <w:p w14:paraId="2812A443">
      <w:pPr>
        <w:jc w:val="both"/>
        <w:rPr>
          <w:rFonts w:ascii="Arial" w:hAnsi="Arial" w:eastAsia="Arial" w:cs="Arial"/>
          <w:b/>
        </w:rPr>
      </w:pPr>
      <w:r>
        <w:rPr>
          <w:rFonts w:ascii="Arial" w:hAnsi="Arial" w:eastAsia="Arial" w:cs="Arial"/>
          <w:b/>
        </w:rPr>
        <w:t>PREGÃO ELETRÔNICO Nº 00X/2024 - SRP Nº 00X/2024</w:t>
      </w:r>
    </w:p>
    <w:p w14:paraId="6E346DB0">
      <w:pPr>
        <w:jc w:val="both"/>
        <w:rPr>
          <w:rFonts w:ascii="Arial" w:hAnsi="Arial" w:eastAsia="Arial" w:cs="Arial"/>
          <w:b/>
        </w:rPr>
      </w:pPr>
    </w:p>
    <w:p w14:paraId="6C60E07C">
      <w:pPr>
        <w:jc w:val="both"/>
        <w:rPr>
          <w:rFonts w:ascii="Arial" w:hAnsi="Arial" w:eastAsia="Arial" w:cs="Arial"/>
          <w:b/>
        </w:rPr>
      </w:pPr>
    </w:p>
    <w:p w14:paraId="5B90F672">
      <w:pPr>
        <w:jc w:val="both"/>
        <w:rPr>
          <w:rFonts w:ascii="Arial" w:hAnsi="Arial" w:eastAsia="Arial" w:cs="Arial"/>
        </w:rPr>
      </w:pPr>
      <w:r>
        <w:rPr>
          <w:rFonts w:ascii="Arial" w:hAnsi="Arial" w:eastAsia="Arial" w:cs="Arial"/>
        </w:rPr>
        <w:t xml:space="preserve">(IDENTIFICAÇÃO COMPLETA DO REPRESENTANTE DA LICITANTE), COMO REPRESENTANTE DEVIDAMENTE CONSTITUÍDO DE (IDENTIFICAÇÃO COMPLETA DA LICITANTE), PARA FINS DO DISPOSTO NO EDITAL DE LICITAÇÃO: </w:t>
      </w:r>
      <w:r>
        <w:rPr>
          <w:rFonts w:ascii="Arial" w:hAnsi="Arial" w:eastAsia="Arial" w:cs="Arial"/>
          <w:b/>
        </w:rPr>
        <w:t xml:space="preserve">PREGÃO ELETRÔNICO Nº 0XX/2024-SRP Nº00X/2024, PROCESSO LICITATÓRIO Nº 00X/2024, </w:t>
      </w:r>
      <w:r>
        <w:rPr>
          <w:rFonts w:ascii="Arial" w:hAnsi="Arial" w:eastAsia="Arial" w:cs="Arial"/>
        </w:rPr>
        <w:t>DECLARA, SOB AS PENAS DA LEI, EM ESPECIAL O ART. 299 DO CÓDIGO PENAL BRASILEIRO, QUE:</w:t>
      </w:r>
    </w:p>
    <w:p w14:paraId="634B67ED">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p>
    <w:p w14:paraId="5EDEDA3E">
      <w:pPr>
        <w:jc w:val="both"/>
        <w:rPr>
          <w:rFonts w:ascii="Arial" w:hAnsi="Arial" w:eastAsia="Arial" w:cs="Arial"/>
        </w:rPr>
      </w:pPr>
      <w:r>
        <w:rPr>
          <w:rFonts w:ascii="Arial" w:hAnsi="Arial" w:eastAsia="Arial" w:cs="Arial"/>
          <w:b/>
        </w:rPr>
        <w:t>A)</w:t>
      </w:r>
      <w:r>
        <w:rPr>
          <w:rFonts w:ascii="Arial" w:hAnsi="Arial" w:eastAsia="Arial" w:cs="Arial"/>
        </w:rPr>
        <w:t xml:space="preserve"> A PROPOSTA APRESENTADA PARA PARTICIPAR DO </w:t>
      </w:r>
      <w:r>
        <w:rPr>
          <w:rFonts w:ascii="Arial" w:hAnsi="Arial" w:eastAsia="Arial" w:cs="Arial"/>
          <w:b/>
        </w:rPr>
        <w:t xml:space="preserve">PREGÃO ELETRÔNICO Nº 0XX/2024 - SRP Nº 00X/2024, </w:t>
      </w:r>
      <w:r>
        <w:rPr>
          <w:rFonts w:ascii="Arial" w:hAnsi="Arial" w:eastAsia="Arial" w:cs="Arial"/>
        </w:rPr>
        <w:t xml:space="preserve">FOI ELABORADA DE MANEIRA INDEPENDENTE (PELO LICITANTE), E O CONTEÚDO DA PROPOSTA NÃO FOI, NO TODO OU EM PARTE, DIRETA OU INDIRETAMENTE, INFORMADO, DISCUTIDO OU RECEBIDO DE QUALQUER OUTRO PARTICIPANTE POTENCIAL OU DE FATO DO </w:t>
      </w:r>
      <w:r>
        <w:rPr>
          <w:rFonts w:ascii="Arial" w:hAnsi="Arial" w:eastAsia="Arial" w:cs="Arial"/>
          <w:b/>
        </w:rPr>
        <w:t xml:space="preserve">PREGÃO ELETRÔNICO Nº 0XX/2024 - SRP Nº 00X/2024, </w:t>
      </w:r>
      <w:r>
        <w:rPr>
          <w:rFonts w:ascii="Arial" w:hAnsi="Arial" w:eastAsia="Arial" w:cs="Arial"/>
        </w:rPr>
        <w:t>POR QUALQUER MEIO OU POR QUALQUER PESSOA;</w:t>
      </w:r>
    </w:p>
    <w:p w14:paraId="266772FD">
      <w:pPr>
        <w:pBdr>
          <w:top w:val="none" w:color="auto" w:sz="0" w:space="0"/>
          <w:left w:val="none" w:color="auto" w:sz="0" w:space="0"/>
          <w:bottom w:val="none" w:color="auto" w:sz="0" w:space="0"/>
          <w:right w:val="none" w:color="auto" w:sz="0" w:space="0"/>
          <w:between w:val="none" w:color="auto" w:sz="0" w:space="0"/>
        </w:pBdr>
        <w:ind w:left="709"/>
        <w:jc w:val="both"/>
        <w:rPr>
          <w:rFonts w:ascii="Arial" w:hAnsi="Arial" w:eastAsia="Arial" w:cs="Arial"/>
          <w:color w:val="000000"/>
        </w:rPr>
      </w:pPr>
    </w:p>
    <w:p w14:paraId="69B30E0D">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B)</w:t>
      </w:r>
      <w:r>
        <w:rPr>
          <w:rFonts w:ascii="Arial" w:hAnsi="Arial" w:eastAsia="Arial" w:cs="Arial"/>
          <w:color w:val="000000"/>
        </w:rPr>
        <w:t xml:space="preserve"> A INTENÇÃO DE APRESENTAR A PROPOSTA ELABORADA PARA PARTICIPAR DO </w:t>
      </w:r>
      <w:r>
        <w:rPr>
          <w:rFonts w:ascii="Arial" w:hAnsi="Arial" w:eastAsia="Arial" w:cs="Arial"/>
          <w:b/>
          <w:color w:val="000000"/>
        </w:rPr>
        <w:t>PREGÃO ELETRÔNICO Nº 0XX/2024 - SRP Nº 00X/2024</w:t>
      </w:r>
      <w:r>
        <w:rPr>
          <w:rFonts w:ascii="Arial" w:hAnsi="Arial" w:eastAsia="Arial" w:cs="Arial"/>
          <w:color w:val="000000"/>
        </w:rPr>
        <w:t xml:space="preserve"> NÃO FOI INFORMADA, DISCUTIDA OU RECEBIDA DE QUALQUER OUTRO PARTICIPANTE POTENCIAL OU DE FATO DO </w:t>
      </w:r>
      <w:r>
        <w:rPr>
          <w:rFonts w:ascii="Arial" w:hAnsi="Arial" w:eastAsia="Arial" w:cs="Arial"/>
          <w:b/>
          <w:color w:val="000000"/>
        </w:rPr>
        <w:t>PREGÃO ELETRÔNICO Nº 0XX/2024 - SRP Nº 00X/2024</w:t>
      </w:r>
      <w:r>
        <w:rPr>
          <w:rFonts w:ascii="Arial" w:hAnsi="Arial" w:eastAsia="Arial" w:cs="Arial"/>
          <w:color w:val="000000"/>
        </w:rPr>
        <w:t>, POR QUALQUER MEIO OU POR QUALQUER PESSOA;</w:t>
      </w:r>
    </w:p>
    <w:p w14:paraId="152F0721">
      <w:pPr>
        <w:pBdr>
          <w:top w:val="none" w:color="auto" w:sz="0" w:space="0"/>
          <w:left w:val="none" w:color="auto" w:sz="0" w:space="0"/>
          <w:bottom w:val="none" w:color="auto" w:sz="0" w:space="0"/>
          <w:right w:val="none" w:color="auto" w:sz="0" w:space="0"/>
          <w:between w:val="none" w:color="auto" w:sz="0" w:space="0"/>
        </w:pBdr>
        <w:ind w:left="709"/>
        <w:jc w:val="both"/>
        <w:rPr>
          <w:rFonts w:ascii="Arial" w:hAnsi="Arial" w:eastAsia="Arial" w:cs="Arial"/>
          <w:color w:val="000000"/>
        </w:rPr>
      </w:pPr>
    </w:p>
    <w:p w14:paraId="483140E0">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bookmarkStart w:id="63" w:name="_heading=h.3dy6vkm" w:colFirst="0" w:colLast="0"/>
      <w:bookmarkEnd w:id="63"/>
      <w:r>
        <w:rPr>
          <w:rFonts w:ascii="Arial" w:hAnsi="Arial" w:eastAsia="Arial" w:cs="Arial"/>
          <w:b/>
          <w:color w:val="000000"/>
        </w:rPr>
        <w:t>C)</w:t>
      </w:r>
      <w:r>
        <w:rPr>
          <w:rFonts w:ascii="Arial" w:hAnsi="Arial" w:eastAsia="Arial" w:cs="Arial"/>
          <w:color w:val="000000"/>
        </w:rPr>
        <w:t xml:space="preserve"> QUE NÃO TENTOU, POR QUALQUER MEIO OU POR QUALQUER PESSOA, INFLUIR NA DECISÃO DE QUALQUER OUTRO PARTICIPANTE POTENCIAL OU DE FATO DO </w:t>
      </w:r>
      <w:r>
        <w:rPr>
          <w:rFonts w:ascii="Arial" w:hAnsi="Arial" w:eastAsia="Arial" w:cs="Arial"/>
          <w:b/>
          <w:color w:val="000000"/>
        </w:rPr>
        <w:t xml:space="preserve">PREGÃO ELETRÔNICO Nº XXX/2024 - SRP XXX/2024 </w:t>
      </w:r>
      <w:r>
        <w:rPr>
          <w:rFonts w:ascii="Arial" w:hAnsi="Arial" w:eastAsia="Arial" w:cs="Arial"/>
          <w:color w:val="000000"/>
        </w:rPr>
        <w:t>QUANTO A PARTICIPAR OU NÃO DA REFERIDA LICITAÇÃO;</w:t>
      </w:r>
    </w:p>
    <w:p w14:paraId="24929A95">
      <w:pPr>
        <w:pBdr>
          <w:top w:val="none" w:color="auto" w:sz="0" w:space="0"/>
          <w:left w:val="none" w:color="auto" w:sz="0" w:space="0"/>
          <w:bottom w:val="none" w:color="auto" w:sz="0" w:space="0"/>
          <w:right w:val="none" w:color="auto" w:sz="0" w:space="0"/>
          <w:between w:val="none" w:color="auto" w:sz="0" w:space="0"/>
        </w:pBdr>
        <w:ind w:left="709"/>
        <w:jc w:val="both"/>
        <w:rPr>
          <w:rFonts w:ascii="Arial" w:hAnsi="Arial" w:eastAsia="Arial" w:cs="Arial"/>
          <w:color w:val="000000"/>
        </w:rPr>
      </w:pPr>
    </w:p>
    <w:p w14:paraId="27410B5D">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D)</w:t>
      </w:r>
      <w:r>
        <w:rPr>
          <w:rFonts w:ascii="Arial" w:hAnsi="Arial" w:eastAsia="Arial" w:cs="Arial"/>
          <w:color w:val="000000"/>
        </w:rPr>
        <w:t xml:space="preserve"> QUE O CONTEÚDO DA PROPOSTA APRESENTADA PARA PARTICIPAR DO </w:t>
      </w:r>
      <w:r>
        <w:rPr>
          <w:rFonts w:ascii="Arial" w:hAnsi="Arial" w:eastAsia="Arial" w:cs="Arial"/>
          <w:b/>
          <w:color w:val="000000"/>
        </w:rPr>
        <w:t>PREGÃO ELETRÔNICO Nº 0XX/2024 - SRP Nº 0XX/2024</w:t>
      </w:r>
      <w:r>
        <w:rPr>
          <w:rFonts w:ascii="Arial" w:hAnsi="Arial" w:eastAsia="Arial" w:cs="Arial"/>
          <w:color w:val="000000"/>
        </w:rPr>
        <w:t xml:space="preserve"> NÃO SERÁ, NO TODO OU EM PARTE, DIRETA OU INDIRETAMENTE, COMUNICADO OU DISCUTIDO COM QUALQUER OUTRO PARTICIPANTE POTENCIAL OU DE FATO DO </w:t>
      </w:r>
      <w:r>
        <w:rPr>
          <w:rFonts w:ascii="Arial" w:hAnsi="Arial" w:eastAsia="Arial" w:cs="Arial"/>
          <w:b/>
          <w:color w:val="000000"/>
        </w:rPr>
        <w:t xml:space="preserve">PREGÃO ELETRÔNICO Nº 0XX/2024 - SRP Nº XXX/2024 </w:t>
      </w:r>
      <w:r>
        <w:rPr>
          <w:rFonts w:ascii="Arial" w:hAnsi="Arial" w:eastAsia="Arial" w:cs="Arial"/>
          <w:color w:val="000000"/>
        </w:rPr>
        <w:t>ANTES DA ADJUDICAÇÃO DO OBJETO DA REFERIDA LICITAÇÃO;</w:t>
      </w:r>
    </w:p>
    <w:p w14:paraId="055DC256">
      <w:pPr>
        <w:pBdr>
          <w:top w:val="none" w:color="auto" w:sz="0" w:space="0"/>
          <w:left w:val="none" w:color="auto" w:sz="0" w:space="0"/>
          <w:bottom w:val="none" w:color="auto" w:sz="0" w:space="0"/>
          <w:right w:val="none" w:color="auto" w:sz="0" w:space="0"/>
          <w:between w:val="none" w:color="auto" w:sz="0" w:space="0"/>
        </w:pBdr>
        <w:ind w:left="709"/>
        <w:jc w:val="both"/>
        <w:rPr>
          <w:rFonts w:ascii="Arial" w:hAnsi="Arial" w:eastAsia="Arial" w:cs="Arial"/>
          <w:color w:val="000000"/>
        </w:rPr>
      </w:pPr>
    </w:p>
    <w:p w14:paraId="78F4FEA8">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E)</w:t>
      </w:r>
      <w:r>
        <w:rPr>
          <w:rFonts w:ascii="Arial" w:hAnsi="Arial" w:eastAsia="Arial" w:cs="Arial"/>
          <w:color w:val="000000"/>
        </w:rPr>
        <w:t xml:space="preserve"> QUE O CONTEÚDO DA PROPOSTA APRESENTADA PARA PARTICIPAR DO </w:t>
      </w:r>
      <w:r>
        <w:rPr>
          <w:rFonts w:ascii="Arial" w:hAnsi="Arial" w:eastAsia="Arial" w:cs="Arial"/>
          <w:b/>
          <w:color w:val="000000"/>
        </w:rPr>
        <w:t xml:space="preserve">PREGÃO ELETRÔNICO Nº XXX/2024 - SRP XXX/2024 </w:t>
      </w:r>
      <w:r>
        <w:rPr>
          <w:rFonts w:ascii="Arial" w:hAnsi="Arial" w:eastAsia="Arial" w:cs="Arial"/>
          <w:color w:val="000000"/>
        </w:rPr>
        <w:t xml:space="preserve">NÃO FOI, NO TODO OU EM PARTE, DIRETA OU INDIRETAMENTE, INFORMADO, DISCUTIDO OU RECEBIDO DE QUALQUER INTEGRANTE DO MUNICÍPIO DE JATOBÁ/PE, ANTES DA ABERTURA OFICIAL DAS PROPOSTAS; E </w:t>
      </w:r>
    </w:p>
    <w:p w14:paraId="69DA73AE">
      <w:pPr>
        <w:pBdr>
          <w:top w:val="none" w:color="auto" w:sz="0" w:space="0"/>
          <w:left w:val="none" w:color="auto" w:sz="0" w:space="0"/>
          <w:bottom w:val="none" w:color="auto" w:sz="0" w:space="0"/>
          <w:right w:val="none" w:color="auto" w:sz="0" w:space="0"/>
          <w:between w:val="none" w:color="auto" w:sz="0" w:space="0"/>
        </w:pBdr>
        <w:ind w:left="709"/>
        <w:jc w:val="both"/>
        <w:rPr>
          <w:rFonts w:ascii="Arial" w:hAnsi="Arial" w:eastAsia="Arial" w:cs="Arial"/>
          <w:color w:val="000000"/>
        </w:rPr>
      </w:pPr>
    </w:p>
    <w:p w14:paraId="7C94D5C4">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F)</w:t>
      </w:r>
      <w:r>
        <w:rPr>
          <w:rFonts w:ascii="Arial" w:hAnsi="Arial" w:eastAsia="Arial" w:cs="Arial"/>
          <w:color w:val="000000"/>
        </w:rPr>
        <w:t xml:space="preserve"> QUE ESTÁ PLENAMENTE CIENTE DO TEOR E DA EXTENSÃO DESTA DECLARAÇÃO E QUE DETÉM PLENOS PODERES E INFORMAÇÕES PARA FIRMÁ-LA.</w:t>
      </w:r>
    </w:p>
    <w:p w14:paraId="74D9AE3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5DFCA6E1">
      <w:pPr>
        <w:jc w:val="center"/>
        <w:rPr>
          <w:rFonts w:ascii="Arial" w:hAnsi="Arial" w:eastAsia="Arial" w:cs="Arial"/>
        </w:rPr>
      </w:pPr>
      <w:r>
        <w:rPr>
          <w:rFonts w:ascii="Arial" w:hAnsi="Arial" w:eastAsia="Arial" w:cs="Arial"/>
        </w:rPr>
        <w:t>JATOBÁ, ..... DE ..........   DE 2024.</w:t>
      </w:r>
    </w:p>
    <w:p w14:paraId="409AE32D">
      <w:pPr>
        <w:jc w:val="center"/>
        <w:rPr>
          <w:rFonts w:ascii="Arial" w:hAnsi="Arial" w:eastAsia="Arial" w:cs="Arial"/>
        </w:rPr>
      </w:pPr>
      <w:r>
        <w:rPr>
          <w:rFonts w:ascii="Arial" w:hAnsi="Arial" w:eastAsia="Arial" w:cs="Arial"/>
        </w:rPr>
        <w:t>REPRESENTANTE LEGAL.</w:t>
      </w:r>
    </w:p>
    <w:p w14:paraId="15701C22">
      <w:pPr>
        <w:jc w:val="center"/>
        <w:rPr>
          <w:rFonts w:ascii="Arial" w:hAnsi="Arial" w:eastAsia="Arial" w:cs="Arial"/>
        </w:rPr>
      </w:pPr>
    </w:p>
    <w:p w14:paraId="13A2443E">
      <w:pPr>
        <w:jc w:val="center"/>
        <w:rPr>
          <w:rFonts w:ascii="Arial" w:hAnsi="Arial" w:eastAsia="Arial" w:cs="Arial"/>
        </w:rPr>
      </w:pPr>
    </w:p>
    <w:p w14:paraId="274B47D5">
      <w:pPr>
        <w:jc w:val="center"/>
        <w:rPr>
          <w:rFonts w:ascii="Arial" w:hAnsi="Arial" w:eastAsia="Arial" w:cs="Arial"/>
        </w:rPr>
      </w:pPr>
    </w:p>
    <w:p w14:paraId="00DB428B">
      <w:pPr>
        <w:jc w:val="center"/>
        <w:rPr>
          <w:rFonts w:ascii="Arial" w:hAnsi="Arial" w:eastAsia="Arial" w:cs="Arial"/>
        </w:rPr>
      </w:pPr>
    </w:p>
    <w:p w14:paraId="3BCC2DCD">
      <w:pPr>
        <w:jc w:val="center"/>
        <w:rPr>
          <w:rFonts w:ascii="Arial" w:hAnsi="Arial" w:eastAsia="Arial" w:cs="Arial"/>
        </w:rPr>
      </w:pPr>
    </w:p>
    <w:p w14:paraId="3485F4B8">
      <w:pPr>
        <w:jc w:val="center"/>
        <w:rPr>
          <w:rFonts w:ascii="Arial" w:hAnsi="Arial" w:eastAsia="Arial" w:cs="Arial"/>
        </w:rPr>
      </w:pPr>
    </w:p>
    <w:p w14:paraId="25F86937">
      <w:pPr>
        <w:jc w:val="center"/>
        <w:rPr>
          <w:rFonts w:ascii="Arial" w:hAnsi="Arial" w:eastAsia="Arial" w:cs="Arial"/>
        </w:rPr>
      </w:pPr>
    </w:p>
    <w:p w14:paraId="1D73711F">
      <w:pPr>
        <w:jc w:val="center"/>
        <w:rPr>
          <w:rFonts w:ascii="Arial" w:hAnsi="Arial" w:eastAsia="Arial" w:cs="Arial"/>
        </w:rPr>
      </w:pPr>
    </w:p>
    <w:p w14:paraId="2FBBB11F">
      <w:pPr>
        <w:jc w:val="center"/>
        <w:rPr>
          <w:rFonts w:ascii="Arial" w:hAnsi="Arial" w:eastAsia="Arial" w:cs="Arial"/>
        </w:rPr>
      </w:pPr>
    </w:p>
    <w:p w14:paraId="23D258CF">
      <w:pPr>
        <w:jc w:val="center"/>
        <w:rPr>
          <w:rFonts w:ascii="Arial" w:hAnsi="Arial" w:eastAsia="Arial" w:cs="Arial"/>
        </w:rPr>
      </w:pPr>
    </w:p>
    <w:p w14:paraId="0E93BF31">
      <w:pPr>
        <w:jc w:val="center"/>
        <w:rPr>
          <w:rFonts w:ascii="Arial" w:hAnsi="Arial" w:eastAsia="Arial" w:cs="Arial"/>
        </w:rPr>
      </w:pPr>
    </w:p>
    <w:p w14:paraId="70228130">
      <w:pPr>
        <w:jc w:val="center"/>
        <w:rPr>
          <w:rFonts w:ascii="Arial" w:hAnsi="Arial" w:eastAsia="Arial" w:cs="Arial"/>
        </w:rPr>
      </w:pPr>
    </w:p>
    <w:p w14:paraId="42C17ABF">
      <w:pPr>
        <w:jc w:val="center"/>
        <w:rPr>
          <w:rFonts w:ascii="Arial" w:hAnsi="Arial" w:eastAsia="Arial" w:cs="Arial"/>
        </w:rPr>
      </w:pPr>
    </w:p>
    <w:p w14:paraId="660379AA">
      <w:pPr>
        <w:jc w:val="center"/>
        <w:rPr>
          <w:rFonts w:ascii="Arial" w:hAnsi="Arial" w:eastAsia="Arial" w:cs="Arial"/>
        </w:rPr>
      </w:pPr>
    </w:p>
    <w:p w14:paraId="34493900">
      <w:pPr>
        <w:jc w:val="center"/>
        <w:rPr>
          <w:rFonts w:ascii="Arial" w:hAnsi="Arial" w:eastAsia="Arial" w:cs="Arial"/>
        </w:rPr>
      </w:pPr>
    </w:p>
    <w:p w14:paraId="763F9236">
      <w:pPr>
        <w:jc w:val="center"/>
        <w:rPr>
          <w:rFonts w:ascii="Arial" w:hAnsi="Arial" w:eastAsia="Arial" w:cs="Arial"/>
        </w:rPr>
      </w:pPr>
    </w:p>
    <w:p w14:paraId="1109FC3C">
      <w:pPr>
        <w:pBdr>
          <w:top w:val="single" w:color="000000" w:sz="4" w:space="1"/>
          <w:left w:val="none" w:color="auto" w:sz="0" w:space="0"/>
          <w:bottom w:val="single" w:color="000000" w:sz="4" w:space="1"/>
          <w:right w:val="none" w:color="auto" w:sz="0" w:space="0"/>
          <w:between w:val="none" w:color="auto" w:sz="0" w:space="0"/>
        </w:pBdr>
        <w:shd w:val="clear" w:color="auto" w:fill="D9D9D9"/>
        <w:jc w:val="both"/>
        <w:rPr>
          <w:rFonts w:ascii="Arial" w:hAnsi="Arial" w:eastAsia="Arial" w:cs="Arial"/>
          <w:b/>
          <w:color w:val="000000"/>
        </w:rPr>
      </w:pPr>
      <w:r>
        <w:rPr>
          <w:rFonts w:ascii="Arial" w:hAnsi="Arial" w:eastAsia="Arial" w:cs="Arial"/>
          <w:b/>
          <w:color w:val="000000"/>
        </w:rPr>
        <w:t>ANEXO VI – DECLARAÇÃO DO PORTE DA EMPRESA (MICROEMPRESA OU EMPRESA DE PEQUENO PORTE)</w:t>
      </w:r>
    </w:p>
    <w:p w14:paraId="471E36D4">
      <w:pPr>
        <w:jc w:val="both"/>
        <w:rPr>
          <w:rFonts w:ascii="Arial" w:hAnsi="Arial" w:eastAsia="Arial" w:cs="Arial"/>
        </w:rPr>
      </w:pPr>
    </w:p>
    <w:p w14:paraId="6D2A4339">
      <w:pPr>
        <w:jc w:val="both"/>
        <w:rPr>
          <w:rFonts w:ascii="Arial" w:hAnsi="Arial" w:eastAsia="Arial" w:cs="Arial"/>
          <w:b/>
        </w:rPr>
      </w:pPr>
      <w:r>
        <w:rPr>
          <w:rFonts w:ascii="Arial" w:hAnsi="Arial" w:eastAsia="Arial" w:cs="Arial"/>
          <w:b/>
        </w:rPr>
        <w:t>PROCESSO LICITATÓRIO Nº XX/2024</w:t>
      </w:r>
    </w:p>
    <w:p w14:paraId="0961C43E">
      <w:pPr>
        <w:jc w:val="both"/>
        <w:rPr>
          <w:rFonts w:ascii="Arial" w:hAnsi="Arial" w:eastAsia="Arial" w:cs="Arial"/>
          <w:b/>
        </w:rPr>
      </w:pPr>
      <w:r>
        <w:rPr>
          <w:rFonts w:ascii="Arial" w:hAnsi="Arial" w:eastAsia="Arial" w:cs="Arial"/>
          <w:b/>
        </w:rPr>
        <w:t>PREGÃO ELETRÔNICO Nº 00X/2024 - SRP Nº 00X/2024</w:t>
      </w:r>
    </w:p>
    <w:p w14:paraId="06B22C9C">
      <w:pPr>
        <w:widowControl w:val="0"/>
        <w:jc w:val="both"/>
        <w:rPr>
          <w:rFonts w:ascii="Arial" w:hAnsi="Arial" w:eastAsia="Arial" w:cs="Arial"/>
          <w:b/>
        </w:rPr>
      </w:pPr>
    </w:p>
    <w:p w14:paraId="7C6604FB">
      <w:pPr>
        <w:widowControl w:val="0"/>
        <w:jc w:val="both"/>
        <w:rPr>
          <w:rFonts w:ascii="Arial" w:hAnsi="Arial" w:eastAsia="Arial" w:cs="Arial"/>
        </w:rPr>
      </w:pPr>
      <w:r>
        <w:rPr>
          <w:rFonts w:ascii="Arial" w:hAnsi="Arial" w:eastAsia="Arial" w:cs="Arial"/>
          <w:b/>
        </w:rPr>
        <w:t>[NOME DA EMPRESA]</w:t>
      </w:r>
      <w:r>
        <w:rPr>
          <w:rFonts w:ascii="Arial" w:hAnsi="Arial" w:eastAsia="Arial" w:cs="Arial"/>
        </w:rPr>
        <w:t xml:space="preserve">, [QUALIFICAÇÃO: TIPO DE SOCIEDADE (LTDA, S.A, ETC.), ENDEREÇO COMPLETO, INSCRITA NO CNPJ SOB O Nº [XXXX], NESTE ATO REPRESENTADA PELO [CARGO] [NOME DO REPRESENTANTE LEGAL], PORTADOR DA CARTEIRA DE IDENTIDADE Nº [XXXX], INSCRITO NO CPF SOB O Nº [XXXX], </w:t>
      </w:r>
      <w:r>
        <w:rPr>
          <w:rFonts w:ascii="Arial" w:hAnsi="Arial" w:eastAsia="Arial" w:cs="Arial"/>
          <w:b/>
        </w:rPr>
        <w:t>DECLARA</w:t>
      </w:r>
      <w:r>
        <w:rPr>
          <w:rFonts w:ascii="Arial" w:hAnsi="Arial" w:eastAsia="Arial" w:cs="Arial"/>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14:paraId="70DA06BE">
      <w:pPr>
        <w:widowControl w:val="0"/>
        <w:jc w:val="both"/>
        <w:rPr>
          <w:rFonts w:ascii="Arial" w:hAnsi="Arial" w:eastAsia="Arial" w:cs="Arial"/>
        </w:rPr>
      </w:pPr>
      <w:r>
        <w:rPr>
          <w:rFonts w:ascii="Arial" w:hAnsi="Arial" w:eastAsia="Arial" w:cs="Arial"/>
        </w:rPr>
        <w:t>DECLARO, PARA FINS DA LC 123/2006 E SUAS ALTERAÇÕES, SOB AS PENALIDADES DESTA, SER:</w:t>
      </w:r>
    </w:p>
    <w:p w14:paraId="7741A713">
      <w:pPr>
        <w:jc w:val="both"/>
        <w:rPr>
          <w:rFonts w:ascii="Arial" w:hAnsi="Arial" w:eastAsia="Arial" w:cs="Arial"/>
          <w:b/>
        </w:rPr>
      </w:pPr>
    </w:p>
    <w:p w14:paraId="2CB36E14">
      <w:pPr>
        <w:jc w:val="both"/>
        <w:rPr>
          <w:rFonts w:ascii="Arial" w:hAnsi="Arial" w:eastAsia="Arial" w:cs="Arial"/>
        </w:rPr>
      </w:pPr>
      <w:r>
        <w:rPr>
          <w:rFonts w:ascii="Arial" w:hAnsi="Arial" w:eastAsia="Arial" w:cs="Arial"/>
          <w:b/>
        </w:rPr>
        <w:t>(  ) MICROEMPRESA</w:t>
      </w:r>
      <w:r>
        <w:rPr>
          <w:rFonts w:ascii="Arial" w:hAnsi="Arial" w:eastAsia="Arial" w:cs="Arial"/>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7A92B793">
      <w:pPr>
        <w:jc w:val="both"/>
        <w:rPr>
          <w:rFonts w:ascii="Arial" w:hAnsi="Arial" w:eastAsia="Arial" w:cs="Arial"/>
          <w:b/>
        </w:rPr>
      </w:pPr>
    </w:p>
    <w:p w14:paraId="69997916">
      <w:pPr>
        <w:jc w:val="both"/>
        <w:rPr>
          <w:rFonts w:ascii="Arial" w:hAnsi="Arial" w:eastAsia="Arial" w:cs="Arial"/>
        </w:rPr>
      </w:pPr>
      <w:r>
        <w:rPr>
          <w:rFonts w:ascii="Arial" w:hAnsi="Arial" w:eastAsia="Arial" w:cs="Arial"/>
          <w:b/>
        </w:rPr>
        <w:t xml:space="preserve">(  ) EMPRESA DE PEQUENO PORTE </w:t>
      </w:r>
      <w:r>
        <w:rPr>
          <w:rFonts w:ascii="Arial" w:hAnsi="Arial" w:eastAsia="Arial" w:cs="Arial"/>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3FC73668">
      <w:pPr>
        <w:jc w:val="both"/>
        <w:rPr>
          <w:rFonts w:ascii="Arial" w:hAnsi="Arial" w:eastAsia="Arial" w:cs="Arial"/>
          <w:b/>
        </w:rPr>
      </w:pPr>
    </w:p>
    <w:p w14:paraId="587EFF75">
      <w:pPr>
        <w:jc w:val="both"/>
        <w:rPr>
          <w:rFonts w:ascii="Arial" w:hAnsi="Arial" w:eastAsia="Arial" w:cs="Arial"/>
          <w:b/>
        </w:rPr>
      </w:pPr>
      <w:r>
        <w:rPr>
          <w:rFonts w:ascii="Arial" w:hAnsi="Arial" w:eastAsia="Arial" w:cs="Arial"/>
          <w:b/>
        </w:rPr>
        <w:t>OBSERVAÇÕES:</w:t>
      </w:r>
    </w:p>
    <w:p w14:paraId="1B1B16E1">
      <w:pPr>
        <w:jc w:val="both"/>
        <w:rPr>
          <w:rFonts w:ascii="Arial" w:hAnsi="Arial" w:eastAsia="Arial" w:cs="Arial"/>
          <w:b/>
        </w:rPr>
      </w:pPr>
    </w:p>
    <w:p w14:paraId="79497460">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rPr>
      </w:pPr>
      <w:r>
        <w:rPr>
          <w:rFonts w:ascii="Arial" w:hAnsi="Arial" w:eastAsia="Arial" w:cs="Arial"/>
          <w:color w:val="000000"/>
        </w:rPr>
        <w:t>ESTA DECLARAÇÃO PODERÁ SER PREENCHIDA SOMENTE PELA LICITANTE ENQUADRADA COMO ME OU EPP, NOS TERMOS DA LC 123, DE 14 DE DEZEMBRO DE 2006;</w:t>
      </w:r>
    </w:p>
    <w:p w14:paraId="12028163">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052A65D8">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284"/>
        </w:tabs>
        <w:spacing w:after="0" w:line="240" w:lineRule="auto"/>
        <w:ind w:left="0" w:firstLine="0"/>
        <w:jc w:val="both"/>
        <w:rPr>
          <w:rFonts w:ascii="Arial" w:hAnsi="Arial" w:eastAsia="Arial" w:cs="Arial"/>
          <w:color w:val="000000"/>
        </w:rPr>
      </w:pPr>
      <w:r>
        <w:rPr>
          <w:rFonts w:ascii="Arial" w:hAnsi="Arial" w:eastAsia="Arial" w:cs="Arial"/>
          <w:color w:val="000000"/>
        </w:rPr>
        <w:t xml:space="preserve">A NÃO APRESENTAÇÃO DESTA DECLARAÇÃO SERÁ INTERPRETADA COMO NÃO ENQUADRAMENTO DA LICITANTE COMO ME OU EPP, NOS TERMOS DA LC Nº 123/2006, OU A OPÇÃO PELA NÃO UTILIZAÇÃO DO DIREITO DE TRATAMENTO DIFERENCIADO. </w:t>
      </w:r>
    </w:p>
    <w:p w14:paraId="4691CFC2">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62DC1978">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30CA0230">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50C2AD00">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5773B05E">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0C41D80C">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550A0C4A">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7D865B1B">
      <w:pPr>
        <w:pBdr>
          <w:top w:val="none" w:color="auto" w:sz="0" w:space="0"/>
          <w:left w:val="none" w:color="auto" w:sz="0" w:space="0"/>
          <w:bottom w:val="none" w:color="auto" w:sz="0" w:space="0"/>
          <w:right w:val="none" w:color="auto" w:sz="0" w:space="0"/>
          <w:between w:val="none" w:color="auto" w:sz="0" w:space="0"/>
        </w:pBdr>
        <w:tabs>
          <w:tab w:val="left" w:pos="284"/>
        </w:tabs>
        <w:jc w:val="both"/>
        <w:rPr>
          <w:rFonts w:ascii="Arial" w:hAnsi="Arial" w:eastAsia="Arial" w:cs="Arial"/>
          <w:color w:val="000000"/>
        </w:rPr>
      </w:pPr>
    </w:p>
    <w:p w14:paraId="26620E0D">
      <w:pPr>
        <w:widowControl w:val="0"/>
        <w:jc w:val="center"/>
        <w:rPr>
          <w:rFonts w:ascii="Arial" w:hAnsi="Arial" w:eastAsia="Arial" w:cs="Arial"/>
        </w:rPr>
      </w:pPr>
    </w:p>
    <w:p w14:paraId="1AC1CA4A">
      <w:pPr>
        <w:widowControl w:val="0"/>
        <w:jc w:val="center"/>
        <w:rPr>
          <w:rFonts w:ascii="Arial" w:hAnsi="Arial" w:eastAsia="Arial" w:cs="Arial"/>
        </w:rPr>
      </w:pPr>
    </w:p>
    <w:p w14:paraId="177A29E4">
      <w:pPr>
        <w:widowControl w:val="0"/>
        <w:jc w:val="center"/>
        <w:rPr>
          <w:rFonts w:ascii="Arial" w:hAnsi="Arial" w:eastAsia="Arial" w:cs="Arial"/>
        </w:rPr>
      </w:pPr>
      <w:r>
        <w:rPr>
          <w:rFonts w:ascii="Arial" w:hAnsi="Arial" w:eastAsia="Arial" w:cs="Arial"/>
        </w:rPr>
        <w:t>LOCAL E DATA</w:t>
      </w:r>
    </w:p>
    <w:p w14:paraId="44A5BB5D">
      <w:pPr>
        <w:widowControl w:val="0"/>
        <w:jc w:val="center"/>
        <w:rPr>
          <w:rFonts w:ascii="Arial" w:hAnsi="Arial" w:eastAsia="Arial" w:cs="Arial"/>
        </w:rPr>
      </w:pPr>
    </w:p>
    <w:p w14:paraId="2511A6B8">
      <w:pPr>
        <w:widowControl w:val="0"/>
        <w:jc w:val="center"/>
        <w:rPr>
          <w:rFonts w:ascii="Arial" w:hAnsi="Arial" w:eastAsia="Arial" w:cs="Arial"/>
        </w:rPr>
      </w:pPr>
    </w:p>
    <w:p w14:paraId="3135A2B5">
      <w:pPr>
        <w:widowControl w:val="0"/>
        <w:jc w:val="center"/>
        <w:rPr>
          <w:rFonts w:ascii="Arial" w:hAnsi="Arial" w:eastAsia="Arial" w:cs="Arial"/>
        </w:rPr>
      </w:pPr>
    </w:p>
    <w:p w14:paraId="71AFC6A1">
      <w:pPr>
        <w:widowControl w:val="0"/>
        <w:jc w:val="center"/>
        <w:rPr>
          <w:rFonts w:ascii="Arial" w:hAnsi="Arial" w:eastAsia="Arial" w:cs="Arial"/>
        </w:rPr>
      </w:pPr>
      <w:r>
        <w:rPr>
          <w:rFonts w:ascii="Arial" w:hAnsi="Arial" w:eastAsia="Arial" w:cs="Arial"/>
        </w:rPr>
        <w:t>NOME E ASSINATURA DO REPRESENTANTE LEGAL</w:t>
      </w:r>
    </w:p>
    <w:p w14:paraId="7F63F643">
      <w:pPr>
        <w:widowControl w:val="0"/>
        <w:jc w:val="center"/>
        <w:rPr>
          <w:rFonts w:ascii="Arial" w:hAnsi="Arial" w:eastAsia="Arial" w:cs="Arial"/>
        </w:rPr>
      </w:pPr>
    </w:p>
    <w:p w14:paraId="38EB5835">
      <w:pPr>
        <w:widowControl w:val="0"/>
        <w:jc w:val="center"/>
        <w:rPr>
          <w:rFonts w:ascii="Arial" w:hAnsi="Arial" w:eastAsia="Arial" w:cs="Arial"/>
        </w:rPr>
      </w:pPr>
    </w:p>
    <w:p w14:paraId="37A3CA70">
      <w:pPr>
        <w:widowControl w:val="0"/>
        <w:jc w:val="center"/>
        <w:rPr>
          <w:rFonts w:ascii="Arial" w:hAnsi="Arial" w:eastAsia="Arial" w:cs="Arial"/>
        </w:rPr>
      </w:pPr>
    </w:p>
    <w:p w14:paraId="2199F4B8">
      <w:pPr>
        <w:widowControl w:val="0"/>
        <w:jc w:val="center"/>
        <w:rPr>
          <w:rFonts w:ascii="Arial" w:hAnsi="Arial" w:eastAsia="Arial" w:cs="Arial"/>
        </w:rPr>
      </w:pPr>
      <w:r>
        <w:rPr>
          <w:rFonts w:ascii="Arial" w:hAnsi="Arial" w:eastAsia="Arial" w:cs="Arial"/>
        </w:rPr>
        <w:t>NOME E ASSINATURA DO CONTADOR</w:t>
      </w:r>
    </w:p>
    <w:p w14:paraId="2A4DFC01">
      <w:pPr>
        <w:widowControl w:val="0"/>
        <w:jc w:val="center"/>
        <w:rPr>
          <w:rFonts w:ascii="Arial" w:hAnsi="Arial" w:eastAsia="Arial" w:cs="Arial"/>
        </w:rPr>
      </w:pPr>
      <w:r>
        <w:rPr>
          <w:rFonts w:ascii="Arial" w:hAnsi="Arial" w:eastAsia="Arial" w:cs="Arial"/>
        </w:rPr>
        <w:t>(NO CASO DE ME E EPP)</w:t>
      </w:r>
    </w:p>
    <w:p w14:paraId="0CC97EF2">
      <w:pPr>
        <w:widowControl w:val="0"/>
        <w:jc w:val="center"/>
        <w:rPr>
          <w:rFonts w:ascii="Arial" w:hAnsi="Arial" w:eastAsia="Arial" w:cs="Arial"/>
        </w:rPr>
      </w:pPr>
      <w:r>
        <w:rPr>
          <w:rFonts w:ascii="Arial" w:hAnsi="Arial" w:eastAsia="Arial" w:cs="Arial"/>
        </w:rPr>
        <w:t>CPF: XXX.XXX.XXX-XX</w:t>
      </w:r>
    </w:p>
    <w:p w14:paraId="2917AF74">
      <w:pPr>
        <w:widowControl w:val="0"/>
        <w:jc w:val="center"/>
        <w:rPr>
          <w:rFonts w:ascii="Arial" w:hAnsi="Arial" w:eastAsia="Arial" w:cs="Arial"/>
        </w:rPr>
      </w:pPr>
      <w:r>
        <w:rPr>
          <w:rFonts w:ascii="Arial" w:hAnsi="Arial" w:eastAsia="Arial" w:cs="Arial"/>
        </w:rPr>
        <w:t>CRC: ______________</w:t>
      </w:r>
    </w:p>
    <w:p w14:paraId="0CB2CF0F">
      <w:pPr>
        <w:widowControl w:val="0"/>
        <w:jc w:val="both"/>
        <w:rPr>
          <w:rFonts w:ascii="Arial" w:hAnsi="Arial" w:eastAsia="Arial" w:cs="Arial"/>
        </w:rPr>
      </w:pPr>
    </w:p>
    <w:p w14:paraId="42BE24BA">
      <w:pPr>
        <w:widowControl w:val="0"/>
        <w:jc w:val="both"/>
        <w:rPr>
          <w:rFonts w:ascii="Arial" w:hAnsi="Arial" w:eastAsia="Arial" w:cs="Arial"/>
        </w:rPr>
      </w:pPr>
    </w:p>
    <w:p w14:paraId="1393C8D7">
      <w:pPr>
        <w:widowControl w:val="0"/>
        <w:jc w:val="both"/>
        <w:rPr>
          <w:rFonts w:ascii="Arial" w:hAnsi="Arial" w:eastAsia="Arial" w:cs="Arial"/>
        </w:rPr>
      </w:pPr>
    </w:p>
    <w:p w14:paraId="0DECC8A5">
      <w:pPr>
        <w:widowControl w:val="0"/>
        <w:jc w:val="both"/>
        <w:rPr>
          <w:rFonts w:ascii="Arial" w:hAnsi="Arial" w:eastAsia="Arial" w:cs="Arial"/>
        </w:rPr>
      </w:pPr>
    </w:p>
    <w:p w14:paraId="48FAAFA2">
      <w:pPr>
        <w:pBdr>
          <w:top w:val="single" w:color="000000" w:sz="4" w:space="0"/>
          <w:bottom w:val="single" w:color="000000" w:sz="4" w:space="1"/>
        </w:pBdr>
        <w:shd w:val="clear" w:color="auto" w:fill="D9D9D9"/>
        <w:jc w:val="center"/>
        <w:rPr>
          <w:rFonts w:ascii="Arial" w:hAnsi="Arial" w:eastAsia="Arial" w:cs="Arial"/>
          <w:b/>
        </w:rPr>
      </w:pPr>
      <w:r>
        <w:rPr>
          <w:rFonts w:ascii="Arial" w:hAnsi="Arial" w:eastAsia="Arial" w:cs="Arial"/>
          <w:b/>
        </w:rPr>
        <w:t>ANEXO VII – DECLARAÇÃO DE IDONEIDADE</w:t>
      </w:r>
    </w:p>
    <w:p w14:paraId="5430A41B">
      <w:pPr>
        <w:jc w:val="both"/>
        <w:rPr>
          <w:rFonts w:ascii="Arial" w:hAnsi="Arial" w:eastAsia="Arial" w:cs="Arial"/>
        </w:rPr>
      </w:pPr>
    </w:p>
    <w:p w14:paraId="691479DF">
      <w:pPr>
        <w:keepNext/>
        <w:widowControl w:val="0"/>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u w:val="single"/>
        </w:rPr>
      </w:pPr>
      <w:r>
        <w:rPr>
          <w:rFonts w:ascii="Arial" w:hAnsi="Arial" w:eastAsia="Arial" w:cs="Arial"/>
          <w:color w:val="000000"/>
        </w:rPr>
        <w:t>AO REDIGIR A PRESENTE DECLARAÇÃO, O PROPONENTE DEVERÁ UTILIZAR FORMULÁRIO COM TIMBRE DA PROPONENTE.</w:t>
      </w:r>
    </w:p>
    <w:p w14:paraId="51944696">
      <w:pPr>
        <w:jc w:val="both"/>
        <w:rPr>
          <w:rFonts w:ascii="Arial" w:hAnsi="Arial" w:eastAsia="Arial" w:cs="Arial"/>
          <w:b/>
        </w:rPr>
      </w:pPr>
    </w:p>
    <w:p w14:paraId="4064DBE2">
      <w:pPr>
        <w:jc w:val="both"/>
        <w:rPr>
          <w:rFonts w:ascii="Arial" w:hAnsi="Arial" w:eastAsia="Arial" w:cs="Arial"/>
          <w:b/>
        </w:rPr>
      </w:pPr>
      <w:r>
        <w:rPr>
          <w:rFonts w:ascii="Arial" w:hAnsi="Arial" w:eastAsia="Arial" w:cs="Arial"/>
          <w:b/>
        </w:rPr>
        <w:t>PROCESSO LICITATÓRIO Nº XX/2024.</w:t>
      </w:r>
    </w:p>
    <w:p w14:paraId="78543C73">
      <w:pPr>
        <w:jc w:val="both"/>
        <w:rPr>
          <w:rFonts w:ascii="Arial" w:hAnsi="Arial" w:eastAsia="Arial" w:cs="Arial"/>
          <w:b/>
        </w:rPr>
      </w:pPr>
      <w:r>
        <w:rPr>
          <w:rFonts w:ascii="Arial" w:hAnsi="Arial" w:eastAsia="Arial" w:cs="Arial"/>
          <w:b/>
        </w:rPr>
        <w:t>PREGÃO ELETRÔNICO Nº 00X/2024 - SRP Nº 00X/2024.</w:t>
      </w:r>
    </w:p>
    <w:p w14:paraId="529FEF54">
      <w:pPr>
        <w:jc w:val="both"/>
        <w:rPr>
          <w:rFonts w:ascii="Arial" w:hAnsi="Arial" w:eastAsia="Arial" w:cs="Arial"/>
        </w:rPr>
      </w:pPr>
    </w:p>
    <w:p w14:paraId="5CAD448D">
      <w:pPr>
        <w:jc w:val="both"/>
        <w:rPr>
          <w:rFonts w:ascii="Arial" w:hAnsi="Arial" w:eastAsia="Arial" w:cs="Arial"/>
        </w:rPr>
      </w:pPr>
      <w:r>
        <w:rPr>
          <w:rFonts w:ascii="Arial" w:hAnsi="Arial" w:eastAsia="Arial" w:cs="Arial"/>
          <w:b/>
        </w:rPr>
        <w:t>PREFEITURA MUNICIPAL DE JATOBÁ/PE.</w:t>
      </w:r>
    </w:p>
    <w:p w14:paraId="7E2BC9A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Arial" w:hAnsi="Arial" w:eastAsia="Arial" w:cs="Arial"/>
          <w:color w:val="000000"/>
        </w:rPr>
      </w:pPr>
      <w:r>
        <w:rPr>
          <w:rFonts w:ascii="Arial" w:hAnsi="Arial" w:eastAsia="Arial" w:cs="Arial"/>
          <w:color w:val="000000"/>
        </w:rPr>
        <w:t>A PREGOEIRA / EQUIPE DE APOIO.</w:t>
      </w:r>
    </w:p>
    <w:p w14:paraId="70E43C9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jc w:val="both"/>
        <w:rPr>
          <w:rFonts w:ascii="Arial" w:hAnsi="Arial" w:eastAsia="Arial" w:cs="Arial"/>
          <w:color w:val="000000"/>
        </w:rPr>
      </w:pPr>
    </w:p>
    <w:p w14:paraId="7EF4A7B1">
      <w:pPr>
        <w:jc w:val="both"/>
        <w:rPr>
          <w:rFonts w:ascii="Arial" w:hAnsi="Arial" w:eastAsia="Arial" w:cs="Arial"/>
        </w:rPr>
      </w:pPr>
      <w:r>
        <w:rPr>
          <w:rFonts w:ascii="Arial" w:hAnsi="Arial" w:eastAsia="Arial" w:cs="Arial"/>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D23ED8">
      <w:pPr>
        <w:jc w:val="both"/>
        <w:rPr>
          <w:rFonts w:ascii="Arial" w:hAnsi="Arial" w:eastAsia="Arial" w:cs="Arial"/>
        </w:rPr>
      </w:pPr>
    </w:p>
    <w:p w14:paraId="559E291A">
      <w:pPr>
        <w:jc w:val="both"/>
        <w:rPr>
          <w:rFonts w:ascii="Arial" w:hAnsi="Arial" w:eastAsia="Arial" w:cs="Arial"/>
        </w:rPr>
      </w:pPr>
    </w:p>
    <w:p w14:paraId="2F9BAFE6">
      <w:pPr>
        <w:widowControl w:val="0"/>
        <w:pBdr>
          <w:top w:val="none" w:color="auto" w:sz="0" w:space="0"/>
          <w:left w:val="none" w:color="auto" w:sz="0" w:space="0"/>
          <w:bottom w:val="none" w:color="auto" w:sz="0" w:space="0"/>
          <w:right w:val="none" w:color="auto" w:sz="0" w:space="0"/>
          <w:between w:val="none" w:color="auto" w:sz="0" w:space="0"/>
        </w:pBdr>
        <w:spacing w:after="120"/>
        <w:jc w:val="center"/>
        <w:rPr>
          <w:rFonts w:ascii="Arial" w:hAnsi="Arial" w:eastAsia="Arial" w:cs="Arial"/>
          <w:color w:val="000000"/>
        </w:rPr>
      </w:pPr>
      <w:r>
        <w:rPr>
          <w:rFonts w:ascii="Arial" w:hAnsi="Arial" w:eastAsia="Arial" w:cs="Arial"/>
          <w:color w:val="000000"/>
        </w:rPr>
        <w:t>JATOBÁ EM, ___ DE _________ DE 2024.</w:t>
      </w:r>
    </w:p>
    <w:p w14:paraId="02B7E226">
      <w:pPr>
        <w:jc w:val="center"/>
        <w:rPr>
          <w:rFonts w:ascii="Arial" w:hAnsi="Arial" w:eastAsia="Arial" w:cs="Arial"/>
        </w:rPr>
      </w:pPr>
    </w:p>
    <w:p w14:paraId="26814A7F">
      <w:pPr>
        <w:jc w:val="center"/>
        <w:rPr>
          <w:rFonts w:ascii="Arial" w:hAnsi="Arial" w:eastAsia="Arial" w:cs="Arial"/>
        </w:rPr>
      </w:pPr>
    </w:p>
    <w:p w14:paraId="4913A362">
      <w:pPr>
        <w:jc w:val="center"/>
        <w:rPr>
          <w:rFonts w:ascii="Arial" w:hAnsi="Arial" w:eastAsia="Arial" w:cs="Arial"/>
        </w:rPr>
      </w:pPr>
      <w:r>
        <w:rPr>
          <w:rFonts w:ascii="Arial" w:hAnsi="Arial" w:eastAsia="Arial" w:cs="Arial"/>
        </w:rPr>
        <w:t>(ASSINATURA DO RESPONSÁVEL E CPF)</w:t>
      </w:r>
    </w:p>
    <w:p w14:paraId="116FB7C1">
      <w:pPr>
        <w:jc w:val="both"/>
        <w:rPr>
          <w:rFonts w:ascii="Arial" w:hAnsi="Arial" w:eastAsia="Arial" w:cs="Arial"/>
        </w:rPr>
      </w:pPr>
    </w:p>
    <w:p w14:paraId="05E90FBA">
      <w:pPr>
        <w:jc w:val="both"/>
        <w:rPr>
          <w:rFonts w:ascii="Arial" w:hAnsi="Arial" w:eastAsia="Arial" w:cs="Arial"/>
        </w:rPr>
      </w:pPr>
    </w:p>
    <w:p w14:paraId="590D1747">
      <w:pPr>
        <w:jc w:val="both"/>
        <w:rPr>
          <w:rFonts w:ascii="Arial" w:hAnsi="Arial" w:eastAsia="Arial" w:cs="Arial"/>
        </w:rPr>
      </w:pPr>
    </w:p>
    <w:p w14:paraId="6642EE49">
      <w:pPr>
        <w:jc w:val="both"/>
        <w:rPr>
          <w:rFonts w:ascii="Arial" w:hAnsi="Arial" w:eastAsia="Arial" w:cs="Arial"/>
        </w:rPr>
      </w:pPr>
    </w:p>
    <w:p w14:paraId="30BC4B26">
      <w:pPr>
        <w:jc w:val="both"/>
        <w:rPr>
          <w:rFonts w:ascii="Arial" w:hAnsi="Arial" w:eastAsia="Arial" w:cs="Arial"/>
        </w:rPr>
      </w:pPr>
    </w:p>
    <w:p w14:paraId="130275DF">
      <w:pPr>
        <w:pBdr>
          <w:top w:val="single" w:color="000000" w:sz="4" w:space="1"/>
          <w:left w:val="none" w:color="auto" w:sz="0" w:space="0"/>
          <w:bottom w:val="single" w:color="000000" w:sz="4" w:space="1"/>
          <w:right w:val="none" w:color="auto" w:sz="0" w:space="0"/>
          <w:between w:val="none" w:color="auto" w:sz="0" w:space="0"/>
        </w:pBdr>
        <w:shd w:val="clear" w:color="auto" w:fill="D9D9D9"/>
        <w:jc w:val="both"/>
        <w:rPr>
          <w:rFonts w:ascii="Arial" w:hAnsi="Arial" w:eastAsia="Arial" w:cs="Arial"/>
          <w:color w:val="000000"/>
        </w:rPr>
      </w:pPr>
      <w:r>
        <w:rPr>
          <w:rFonts w:ascii="Arial" w:hAnsi="Arial" w:eastAsia="Arial" w:cs="Arial"/>
          <w:b/>
          <w:color w:val="000000"/>
        </w:rPr>
        <w:t>ANEXO VIII –</w:t>
      </w:r>
      <w:r>
        <w:rPr>
          <w:rFonts w:ascii="Arial" w:hAnsi="Arial" w:eastAsia="Arial" w:cs="Arial"/>
          <w:color w:val="000000"/>
        </w:rPr>
        <w:t xml:space="preserve"> </w:t>
      </w:r>
      <w:r>
        <w:rPr>
          <w:rFonts w:ascii="Arial" w:hAnsi="Arial" w:eastAsia="Arial" w:cs="Arial"/>
          <w:b/>
          <w:color w:val="000000"/>
        </w:rPr>
        <w:t>DECLARAÇÃO DE CUMPRIMENTO DOS REQUISITOS DE HABILITAÇÃO (MODELO)</w:t>
      </w:r>
    </w:p>
    <w:p w14:paraId="6070A9AD">
      <w:pPr>
        <w:jc w:val="both"/>
        <w:rPr>
          <w:rFonts w:ascii="Arial" w:hAnsi="Arial" w:eastAsia="Arial" w:cs="Arial"/>
          <w:b/>
        </w:rPr>
      </w:pPr>
    </w:p>
    <w:p w14:paraId="5D2A3E7E">
      <w:pPr>
        <w:jc w:val="both"/>
        <w:rPr>
          <w:rFonts w:ascii="Arial" w:hAnsi="Arial" w:eastAsia="Arial" w:cs="Arial"/>
          <w:b/>
        </w:rPr>
      </w:pPr>
      <w:r>
        <w:rPr>
          <w:rFonts w:ascii="Arial" w:hAnsi="Arial" w:eastAsia="Arial" w:cs="Arial"/>
          <w:b/>
        </w:rPr>
        <w:t>PROCESSO LICITATÓRIO Nº XX/2024.</w:t>
      </w:r>
    </w:p>
    <w:p w14:paraId="38AC5026">
      <w:pPr>
        <w:jc w:val="both"/>
        <w:rPr>
          <w:rFonts w:ascii="Arial" w:hAnsi="Arial" w:eastAsia="Arial" w:cs="Arial"/>
          <w:b/>
        </w:rPr>
      </w:pPr>
      <w:r>
        <w:rPr>
          <w:rFonts w:ascii="Arial" w:hAnsi="Arial" w:eastAsia="Arial" w:cs="Arial"/>
          <w:b/>
        </w:rPr>
        <w:t>PREGÃO ELETRÔNICO Nº 00X/2024 - SRP Nº 00X/2024.</w:t>
      </w:r>
    </w:p>
    <w:p w14:paraId="458B9C9E">
      <w:pPr>
        <w:jc w:val="both"/>
        <w:rPr>
          <w:rFonts w:ascii="Arial" w:hAnsi="Arial" w:eastAsia="Arial" w:cs="Arial"/>
        </w:rPr>
      </w:pPr>
    </w:p>
    <w:p w14:paraId="180438EF">
      <w:pPr>
        <w:jc w:val="both"/>
        <w:rPr>
          <w:rFonts w:ascii="Arial" w:hAnsi="Arial" w:eastAsia="Arial" w:cs="Arial"/>
        </w:rPr>
      </w:pPr>
    </w:p>
    <w:p w14:paraId="7508F300">
      <w:pPr>
        <w:jc w:val="both"/>
        <w:rPr>
          <w:rFonts w:ascii="Arial" w:hAnsi="Arial" w:eastAsia="Arial" w:cs="Arial"/>
        </w:rPr>
      </w:pPr>
    </w:p>
    <w:p w14:paraId="735F4075">
      <w:pPr>
        <w:jc w:val="both"/>
        <w:rPr>
          <w:rFonts w:ascii="Arial" w:hAnsi="Arial" w:eastAsia="Arial" w:cs="Arial"/>
          <w:b/>
        </w:rPr>
      </w:pPr>
      <w:r>
        <w:rPr>
          <w:rFonts w:ascii="Arial" w:hAnsi="Arial" w:eastAsia="Arial" w:cs="Arial"/>
        </w:rPr>
        <w:t xml:space="preserve">A ...........................................................(RAZÃO SOCIAL DA EMPRESA), CNPJ Nº........................., LOCALIZADA À ..........................................., DECLARA, EM CONFORMIDADE COM A LEI Nº 10.520/02, QUE CUMPRE TODOS OS REQUISITOS PARA HABILITAÇÃO PARA ESTE CERTAME LICITATÓRIO NA </w:t>
      </w:r>
      <w:r>
        <w:rPr>
          <w:rFonts w:ascii="Arial" w:hAnsi="Arial" w:eastAsia="Arial" w:cs="Arial"/>
          <w:b/>
        </w:rPr>
        <w:t xml:space="preserve">PREFEITURA MUNICIPAL DE JATOBÁ/PE </w:t>
      </w:r>
      <w:r>
        <w:rPr>
          <w:rFonts w:ascii="Arial" w:hAnsi="Arial" w:eastAsia="Arial" w:cs="Arial"/>
        </w:rPr>
        <w:t xml:space="preserve">– </w:t>
      </w:r>
      <w:r>
        <w:rPr>
          <w:rFonts w:ascii="Arial" w:hAnsi="Arial" w:eastAsia="Arial" w:cs="Arial"/>
          <w:b/>
        </w:rPr>
        <w:t>PREGÃO ELETRÔNICO Nº 0XX/2024 - SRP Nº 00X/2024.</w:t>
      </w:r>
    </w:p>
    <w:p w14:paraId="2838B347">
      <w:pPr>
        <w:jc w:val="both"/>
        <w:rPr>
          <w:rFonts w:ascii="Arial" w:hAnsi="Arial" w:eastAsia="Arial" w:cs="Arial"/>
        </w:rPr>
      </w:pPr>
    </w:p>
    <w:p w14:paraId="22427E7D">
      <w:pPr>
        <w:jc w:val="both"/>
        <w:rPr>
          <w:rFonts w:ascii="Arial" w:hAnsi="Arial" w:eastAsia="Arial" w:cs="Arial"/>
          <w:b/>
        </w:rPr>
      </w:pPr>
    </w:p>
    <w:p w14:paraId="6BFB5720">
      <w:pPr>
        <w:jc w:val="both"/>
        <w:rPr>
          <w:rFonts w:ascii="Arial" w:hAnsi="Arial" w:eastAsia="Arial" w:cs="Arial"/>
          <w:b/>
        </w:rPr>
      </w:pPr>
    </w:p>
    <w:p w14:paraId="244A5F09">
      <w:pPr>
        <w:jc w:val="both"/>
        <w:rPr>
          <w:rFonts w:ascii="Arial" w:hAnsi="Arial" w:eastAsia="Arial" w:cs="Arial"/>
        </w:rPr>
      </w:pPr>
    </w:p>
    <w:p w14:paraId="542CB236">
      <w:pPr>
        <w:jc w:val="center"/>
        <w:rPr>
          <w:rFonts w:ascii="Arial" w:hAnsi="Arial" w:eastAsia="Arial" w:cs="Arial"/>
        </w:rPr>
      </w:pPr>
      <w:r>
        <w:rPr>
          <w:rFonts w:ascii="Arial" w:hAnsi="Arial" w:eastAsia="Arial" w:cs="Arial"/>
        </w:rPr>
        <w:t>JATOBÁ, ......... DE ...................   DE 2024.</w:t>
      </w:r>
    </w:p>
    <w:p w14:paraId="51BDA891">
      <w:pPr>
        <w:jc w:val="center"/>
        <w:rPr>
          <w:rFonts w:ascii="Arial" w:hAnsi="Arial" w:eastAsia="Arial" w:cs="Arial"/>
        </w:rPr>
      </w:pPr>
    </w:p>
    <w:p w14:paraId="26E65F9B">
      <w:pPr>
        <w:jc w:val="center"/>
        <w:rPr>
          <w:rFonts w:ascii="Arial" w:hAnsi="Arial" w:eastAsia="Arial" w:cs="Arial"/>
        </w:rPr>
      </w:pPr>
    </w:p>
    <w:p w14:paraId="6EEE805E">
      <w:pPr>
        <w:jc w:val="center"/>
        <w:rPr>
          <w:rFonts w:ascii="Arial" w:hAnsi="Arial" w:eastAsia="Arial" w:cs="Arial"/>
        </w:rPr>
      </w:pPr>
      <w:r>
        <w:rPr>
          <w:rFonts w:ascii="Arial" w:hAnsi="Arial" w:eastAsia="Arial" w:cs="Arial"/>
        </w:rPr>
        <w:t>_______________________________</w:t>
      </w:r>
    </w:p>
    <w:p w14:paraId="4EBF85CB">
      <w:pPr>
        <w:jc w:val="center"/>
        <w:rPr>
          <w:rFonts w:ascii="Arial" w:hAnsi="Arial" w:eastAsia="Arial" w:cs="Arial"/>
        </w:rPr>
      </w:pPr>
      <w:r>
        <w:rPr>
          <w:rFonts w:ascii="Arial" w:hAnsi="Arial" w:eastAsia="Arial" w:cs="Arial"/>
        </w:rPr>
        <w:t>REPRESENTANTE LEGAL</w:t>
      </w:r>
    </w:p>
    <w:p w14:paraId="247C891A">
      <w:pPr>
        <w:jc w:val="both"/>
        <w:rPr>
          <w:rFonts w:ascii="Arial" w:hAnsi="Arial" w:eastAsia="Arial" w:cs="Arial"/>
        </w:rPr>
      </w:pP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ab/>
      </w:r>
    </w:p>
    <w:p w14:paraId="58A46171">
      <w:pPr>
        <w:jc w:val="both"/>
        <w:rPr>
          <w:rFonts w:ascii="Arial" w:hAnsi="Arial" w:eastAsia="Arial" w:cs="Arial"/>
        </w:rPr>
      </w:pPr>
      <w:r>
        <w:rPr>
          <w:rFonts w:ascii="Arial" w:hAnsi="Arial" w:eastAsia="Arial" w:cs="Arial"/>
        </w:rPr>
        <w:t xml:space="preserve"> </w:t>
      </w:r>
    </w:p>
    <w:p w14:paraId="353B1254">
      <w:pPr>
        <w:jc w:val="both"/>
        <w:rPr>
          <w:rFonts w:ascii="Arial" w:hAnsi="Arial" w:eastAsia="Arial" w:cs="Arial"/>
        </w:rPr>
      </w:pPr>
    </w:p>
    <w:p w14:paraId="363AF808">
      <w:pPr>
        <w:jc w:val="both"/>
        <w:rPr>
          <w:rFonts w:ascii="Arial" w:hAnsi="Arial" w:eastAsia="Arial" w:cs="Arial"/>
        </w:rPr>
      </w:pPr>
    </w:p>
    <w:p w14:paraId="0F4A2ABE">
      <w:pPr>
        <w:jc w:val="both"/>
        <w:rPr>
          <w:rFonts w:ascii="Arial" w:hAnsi="Arial" w:eastAsia="Arial" w:cs="Arial"/>
        </w:rPr>
      </w:pPr>
    </w:p>
    <w:p w14:paraId="2B567AB7">
      <w:pPr>
        <w:jc w:val="both"/>
        <w:rPr>
          <w:rFonts w:ascii="Arial" w:hAnsi="Arial" w:eastAsia="Arial" w:cs="Arial"/>
        </w:rPr>
      </w:pPr>
    </w:p>
    <w:p w14:paraId="31B7496F">
      <w:pPr>
        <w:pBdr>
          <w:top w:val="single" w:color="000000" w:sz="4" w:space="1"/>
          <w:bottom w:val="single" w:color="000000" w:sz="4" w:space="1"/>
        </w:pBdr>
        <w:shd w:val="clear" w:color="auto" w:fill="D9D9D9"/>
        <w:jc w:val="both"/>
        <w:rPr>
          <w:rFonts w:ascii="Arial" w:hAnsi="Arial" w:eastAsia="Arial" w:cs="Arial"/>
          <w:b/>
        </w:rPr>
      </w:pPr>
      <w:r>
        <w:rPr>
          <w:rFonts w:ascii="Arial" w:hAnsi="Arial" w:eastAsia="Arial" w:cs="Arial"/>
          <w:b/>
        </w:rPr>
        <w:t>ANEXO IX – MINUTA DA ATA DE REGISTRO DE PREÇOS DO PREGÃO ELETRÔNICO Nº 00X/2024 - SRP Nº 00X/2024</w:t>
      </w:r>
    </w:p>
    <w:p w14:paraId="4F540F93">
      <w:pPr>
        <w:widowControl w:val="0"/>
        <w:autoSpaceDE w:val="0"/>
        <w:autoSpaceDN w:val="0"/>
        <w:adjustRightInd w:val="0"/>
        <w:spacing w:line="360" w:lineRule="auto"/>
        <w:ind w:right="-15"/>
        <w:jc w:val="center"/>
        <w:rPr>
          <w:rFonts w:ascii="Arial" w:hAnsi="Arial" w:cs="Arial"/>
          <w:i/>
          <w:color w:val="FF0000"/>
          <w:sz w:val="24"/>
          <w:szCs w:val="24"/>
        </w:rPr>
      </w:pPr>
    </w:p>
    <w:p w14:paraId="45CC8DE2">
      <w:pPr>
        <w:widowControl w:val="0"/>
        <w:autoSpaceDE w:val="0"/>
        <w:autoSpaceDN w:val="0"/>
        <w:adjustRightInd w:val="0"/>
        <w:spacing w:line="360" w:lineRule="auto"/>
        <w:ind w:right="-15"/>
        <w:jc w:val="center"/>
        <w:rPr>
          <w:rFonts w:ascii="Arial" w:hAnsi="Arial" w:cs="Arial"/>
          <w:i/>
          <w:color w:val="FF0000"/>
          <w:sz w:val="24"/>
          <w:szCs w:val="24"/>
        </w:rPr>
      </w:pPr>
      <w:r>
        <w:rPr>
          <w:rFonts w:ascii="Arial" w:hAnsi="Arial" w:cs="Arial"/>
          <w:i/>
          <w:color w:val="FF0000"/>
          <w:sz w:val="24"/>
          <w:szCs w:val="24"/>
        </w:rPr>
        <w:t xml:space="preserve">ÓRGÃO OU ENTIDADE PÚBLICA </w:t>
      </w:r>
    </w:p>
    <w:p w14:paraId="536BF61C">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 xml:space="preserve">ATA DE REGISTRO DE PREÇOS </w:t>
      </w:r>
    </w:p>
    <w:p w14:paraId="6FCD764C">
      <w:pPr>
        <w:widowControl w:val="0"/>
        <w:autoSpaceDE w:val="0"/>
        <w:autoSpaceDN w:val="0"/>
        <w:adjustRightInd w:val="0"/>
        <w:spacing w:line="360" w:lineRule="auto"/>
        <w:ind w:right="-30"/>
        <w:jc w:val="center"/>
        <w:rPr>
          <w:rFonts w:ascii="Arial" w:hAnsi="Arial" w:cs="Arial"/>
          <w:bCs/>
          <w:sz w:val="24"/>
          <w:szCs w:val="24"/>
        </w:rPr>
      </w:pPr>
      <w:r>
        <w:rPr>
          <w:rFonts w:ascii="Arial" w:hAnsi="Arial" w:cs="Arial"/>
          <w:bCs/>
          <w:sz w:val="24"/>
          <w:szCs w:val="24"/>
        </w:rPr>
        <w:t>N.º ......</w:t>
      </w:r>
    </w:p>
    <w:p w14:paraId="3840318E">
      <w:pPr>
        <w:widowControl w:val="0"/>
        <w:autoSpaceDE w:val="0"/>
        <w:autoSpaceDN w:val="0"/>
        <w:adjustRightInd w:val="0"/>
        <w:spacing w:line="360" w:lineRule="auto"/>
        <w:ind w:right="-30"/>
        <w:jc w:val="both"/>
        <w:rPr>
          <w:rFonts w:ascii="Arial" w:hAnsi="Arial" w:cs="Arial"/>
          <w:sz w:val="24"/>
          <w:szCs w:val="24"/>
        </w:rPr>
      </w:pPr>
    </w:p>
    <w:p w14:paraId="11B9D673">
      <w:pPr>
        <w:widowControl w:val="0"/>
        <w:tabs>
          <w:tab w:val="center" w:pos="4779"/>
          <w:tab w:val="right" w:pos="9198"/>
        </w:tabs>
        <w:autoSpaceDE w:val="0"/>
        <w:autoSpaceDN w:val="0"/>
        <w:adjustRightInd w:val="0"/>
        <w:spacing w:before="120" w:after="120"/>
        <w:ind w:right="-28" w:firstLine="1418"/>
        <w:jc w:val="both"/>
        <w:rPr>
          <w:rFonts w:ascii="Arial" w:hAnsi="Arial" w:cs="Arial"/>
          <w:sz w:val="24"/>
          <w:szCs w:val="24"/>
        </w:rPr>
      </w:pPr>
      <w:r>
        <w:rPr>
          <w:rFonts w:ascii="Arial" w:hAnsi="Arial" w:cs="Arial"/>
          <w:sz w:val="24"/>
          <w:szCs w:val="24"/>
        </w:rPr>
        <w:t>O(A)......(</w:t>
      </w:r>
      <w:r>
        <w:rPr>
          <w:rFonts w:ascii="Arial" w:hAnsi="Arial" w:cs="Arial"/>
          <w:i/>
          <w:iCs/>
          <w:color w:val="FF0000"/>
          <w:sz w:val="24"/>
          <w:szCs w:val="24"/>
        </w:rPr>
        <w:t>órgão ou entidade pública que gerenciará a ata de registro de preços</w:t>
      </w:r>
      <w:r>
        <w:rPr>
          <w:rFonts w:ascii="Arial" w:hAnsi="Arial" w:cs="Arial"/>
          <w:sz w:val="24"/>
          <w:szCs w:val="24"/>
        </w:rPr>
        <w:t>), com sede no(a) ......, na cidade de ........, inscrito(a) no CNPJ/MF sob o nº ....., neste ato representado(a) pelo(a) ...... (</w:t>
      </w:r>
      <w:r>
        <w:rPr>
          <w:rFonts w:ascii="Arial" w:hAnsi="Arial" w:cs="Arial"/>
          <w:i/>
          <w:iCs/>
          <w:sz w:val="24"/>
          <w:szCs w:val="24"/>
        </w:rPr>
        <w:t>cargo e nome</w:t>
      </w:r>
      <w:r>
        <w:rPr>
          <w:rFonts w:ascii="Arial" w:hAnsi="Arial" w:cs="Arial"/>
          <w:sz w:val="24"/>
          <w:szCs w:val="24"/>
        </w:rPr>
        <w:t xml:space="preserve">), nomeado(a) pela  Portaria nº ...... de ..... de ...... de 202..., publicada no ....... de ..... de ....... de ....., portador da matrícula funcional nº ...................,,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w:t>
      </w:r>
      <w:r>
        <w:rPr>
          <w:rFonts w:ascii="Arial" w:hAnsi="Arial" w:cs="Arial"/>
          <w:color w:val="FF0000"/>
          <w:sz w:val="24"/>
          <w:szCs w:val="24"/>
        </w:rPr>
        <w:t>Edital de licitação</w:t>
      </w:r>
      <w:r>
        <w:rPr>
          <w:rFonts w:ascii="Arial" w:hAnsi="Arial" w:cs="Arial"/>
          <w:sz w:val="24"/>
          <w:szCs w:val="24"/>
        </w:rPr>
        <w:t>, sujeitando-se as partes às normas constantes na Lei nº 14.133, de 1º de abril de 2021, no Decreto n.º 11.462, de 31 de março de 2023, e em conformidade com as disposições a seguir:</w:t>
      </w:r>
    </w:p>
    <w:p w14:paraId="2164C6A8">
      <w:pPr>
        <w:pStyle w:val="55"/>
        <w:numPr>
          <w:ilvl w:val="0"/>
          <w:numId w:val="10"/>
        </w:numPr>
        <w:spacing w:before="120" w:beforeLines="0" w:after="120" w:afterLines="0" w:line="276" w:lineRule="auto"/>
        <w:ind w:left="0" w:firstLine="0"/>
        <w:rPr>
          <w:sz w:val="24"/>
          <w:szCs w:val="24"/>
        </w:rPr>
      </w:pPr>
      <w:r>
        <w:rPr>
          <w:sz w:val="24"/>
          <w:szCs w:val="24"/>
        </w:rPr>
        <w:t>DO OBJETO</w:t>
      </w:r>
    </w:p>
    <w:p w14:paraId="3225DC72">
      <w:pPr>
        <w:pStyle w:val="71"/>
        <w:numPr>
          <w:ilvl w:val="1"/>
          <w:numId w:val="10"/>
        </w:numPr>
        <w:autoSpaceDE w:val="0"/>
        <w:autoSpaceDN w:val="0"/>
        <w:adjustRightInd w:val="0"/>
        <w:ind w:left="0" w:firstLine="0"/>
        <w:rPr>
          <w:sz w:val="24"/>
          <w:szCs w:val="24"/>
        </w:rPr>
      </w:pPr>
      <w:r>
        <w:rPr>
          <w:sz w:val="24"/>
          <w:szCs w:val="24"/>
        </w:rPr>
        <w:t xml:space="preserve">A presente Ata tem por objeto o registro de preços para a eventual contratação de ........ , especificado(s) no(s) item(ns).......... do .......... Termo de Referência, anexo </w:t>
      </w:r>
      <w:r>
        <w:rPr>
          <w:i/>
          <w:color w:val="FF0000"/>
          <w:sz w:val="24"/>
          <w:szCs w:val="24"/>
        </w:rPr>
        <w:t>...... [do edital de Licitação nº ........../20...]</w:t>
      </w:r>
      <w:r>
        <w:rPr>
          <w:sz w:val="24"/>
          <w:szCs w:val="24"/>
        </w:rPr>
        <w:t>, que é parte integrante desta Ata, assim como as propostas cujos preços tenham sido registrados, independentemente de transcrição.</w:t>
      </w:r>
    </w:p>
    <w:p w14:paraId="7186CAD7">
      <w:pPr>
        <w:pStyle w:val="55"/>
        <w:numPr>
          <w:ilvl w:val="0"/>
          <w:numId w:val="10"/>
        </w:numPr>
        <w:spacing w:before="120" w:beforeLines="0" w:after="120" w:afterLines="0" w:line="276" w:lineRule="auto"/>
        <w:ind w:left="0" w:firstLine="0"/>
        <w:rPr>
          <w:sz w:val="24"/>
          <w:szCs w:val="24"/>
        </w:rPr>
      </w:pPr>
      <w:r>
        <w:rPr>
          <w:sz w:val="24"/>
          <w:szCs w:val="24"/>
        </w:rPr>
        <w:t>DOS PREÇOS, ESPECIFICAÇÕES E QUANTITATIVOS</w:t>
      </w:r>
    </w:p>
    <w:p w14:paraId="5B209A9B">
      <w:pPr>
        <w:pStyle w:val="71"/>
        <w:numPr>
          <w:ilvl w:val="1"/>
          <w:numId w:val="10"/>
        </w:numPr>
        <w:autoSpaceDE w:val="0"/>
        <w:autoSpaceDN w:val="0"/>
        <w:adjustRightInd w:val="0"/>
        <w:ind w:left="0" w:firstLine="0"/>
        <w:rPr>
          <w:sz w:val="24"/>
          <w:szCs w:val="24"/>
        </w:rPr>
      </w:pPr>
      <w:r>
        <w:rPr>
          <w:sz w:val="24"/>
          <w:szCs w:val="24"/>
        </w:rPr>
        <w:t xml:space="preserve">O preço registrado, as especificações do objeto, as quantidades mínimas e máximas de cada item, fornecedor(es) e as demais condições ofertadas na(s) proposta(s) são as que seguem: </w:t>
      </w:r>
    </w:p>
    <w:tbl>
      <w:tblPr>
        <w:tblStyle w:val="9"/>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63268D7C">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0CD819EF">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Item</w:t>
            </w:r>
          </w:p>
          <w:p w14:paraId="59678F55">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do</w:t>
            </w:r>
          </w:p>
          <w:p w14:paraId="74F2A1D8">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1B37BFE0">
            <w:pPr>
              <w:widowControl w:val="0"/>
              <w:autoSpaceDE w:val="0"/>
              <w:autoSpaceDN w:val="0"/>
              <w:adjustRightInd w:val="0"/>
              <w:spacing w:line="360" w:lineRule="auto"/>
              <w:ind w:right="-30"/>
              <w:jc w:val="center"/>
              <w:rPr>
                <w:rFonts w:ascii="Arial" w:hAnsi="Arial" w:cs="Arial"/>
                <w:i/>
                <w:color w:val="FF0000"/>
                <w:sz w:val="24"/>
                <w:szCs w:val="24"/>
              </w:rPr>
            </w:pPr>
            <w:r>
              <w:rPr>
                <w:rFonts w:ascii="Arial" w:hAnsi="Arial" w:cs="Arial"/>
                <w:sz w:val="24"/>
                <w:szCs w:val="24"/>
              </w:rPr>
              <w:t xml:space="preserve">Fornecedor </w:t>
            </w:r>
            <w:r>
              <w:rPr>
                <w:rFonts w:ascii="Arial" w:hAnsi="Arial" w:cs="Arial"/>
                <w:i/>
                <w:color w:val="FF0000"/>
                <w:sz w:val="24"/>
                <w:szCs w:val="24"/>
              </w:rPr>
              <w:t>(razão social, CNPJ/MF, endereço, contatos, representante)</w:t>
            </w:r>
          </w:p>
          <w:p w14:paraId="44C8B723">
            <w:pPr>
              <w:widowControl w:val="0"/>
              <w:autoSpaceDE w:val="0"/>
              <w:autoSpaceDN w:val="0"/>
              <w:adjustRightInd w:val="0"/>
              <w:spacing w:line="360" w:lineRule="auto"/>
              <w:ind w:right="-30"/>
              <w:jc w:val="center"/>
              <w:rPr>
                <w:rFonts w:ascii="Arial" w:hAnsi="Arial" w:cs="Arial"/>
                <w:sz w:val="24"/>
                <w:szCs w:val="24"/>
              </w:rPr>
            </w:pPr>
          </w:p>
        </w:tc>
      </w:tr>
      <w:tr w14:paraId="014A5238">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590EAABB">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X</w:t>
            </w:r>
          </w:p>
        </w:tc>
        <w:tc>
          <w:tcPr>
            <w:tcW w:w="1333" w:type="dxa"/>
            <w:tcBorders>
              <w:top w:val="nil"/>
              <w:left w:val="single" w:color="000000" w:sz="2" w:space="0"/>
              <w:bottom w:val="single" w:color="000000" w:sz="2" w:space="0"/>
              <w:right w:val="nil"/>
            </w:tcBorders>
          </w:tcPr>
          <w:p w14:paraId="22B8BC39">
            <w:pPr>
              <w:widowControl w:val="0"/>
              <w:autoSpaceDE w:val="0"/>
              <w:autoSpaceDN w:val="0"/>
              <w:adjustRightInd w:val="0"/>
              <w:spacing w:line="360" w:lineRule="auto"/>
              <w:ind w:right="-30"/>
              <w:jc w:val="both"/>
              <w:rPr>
                <w:rFonts w:ascii="Arial" w:hAnsi="Arial" w:cs="Arial"/>
                <w:sz w:val="24"/>
                <w:szCs w:val="24"/>
              </w:rPr>
            </w:pPr>
            <w:r>
              <w:rPr>
                <w:rFonts w:ascii="Arial" w:hAnsi="Arial" w:cs="Arial"/>
                <w:sz w:val="24"/>
                <w:szCs w:val="24"/>
              </w:rPr>
              <w:t>Especificação</w:t>
            </w:r>
          </w:p>
        </w:tc>
        <w:tc>
          <w:tcPr>
            <w:tcW w:w="1253" w:type="dxa"/>
            <w:tcBorders>
              <w:top w:val="nil"/>
              <w:left w:val="single" w:color="000000" w:sz="2" w:space="0"/>
              <w:bottom w:val="single" w:color="000000" w:sz="2" w:space="0"/>
              <w:right w:val="nil"/>
            </w:tcBorders>
          </w:tcPr>
          <w:p w14:paraId="2419ACF4">
            <w:pPr>
              <w:widowControl w:val="0"/>
              <w:autoSpaceDE w:val="0"/>
              <w:autoSpaceDN w:val="0"/>
              <w:adjustRightInd w:val="0"/>
              <w:spacing w:line="360" w:lineRule="auto"/>
              <w:ind w:right="-30"/>
              <w:jc w:val="center"/>
              <w:rPr>
                <w:rFonts w:ascii="Arial" w:hAnsi="Arial" w:cs="Arial"/>
                <w:i/>
                <w:iCs/>
                <w:sz w:val="24"/>
                <w:szCs w:val="24"/>
              </w:rPr>
            </w:pPr>
            <w:r>
              <w:rPr>
                <w:rFonts w:ascii="Arial" w:hAnsi="Arial" w:cs="Arial"/>
                <w:i/>
                <w:iCs/>
                <w:sz w:val="24"/>
                <w:szCs w:val="24"/>
              </w:rPr>
              <w:t xml:space="preserve">Marca </w:t>
            </w:r>
          </w:p>
          <w:p w14:paraId="080CC2BE">
            <w:pPr>
              <w:widowControl w:val="0"/>
              <w:autoSpaceDE w:val="0"/>
              <w:autoSpaceDN w:val="0"/>
              <w:adjustRightInd w:val="0"/>
              <w:spacing w:line="360" w:lineRule="auto"/>
              <w:ind w:right="-30"/>
              <w:jc w:val="center"/>
              <w:rPr>
                <w:rFonts w:ascii="Arial" w:hAnsi="Arial" w:cs="Arial"/>
                <w:i/>
                <w:iCs/>
                <w:sz w:val="24"/>
                <w:szCs w:val="24"/>
              </w:rPr>
            </w:pPr>
            <w:r>
              <w:rPr>
                <w:rFonts w:ascii="Arial" w:hAnsi="Arial" w:cs="Arial"/>
                <w:i/>
                <w:iCs/>
                <w:sz w:val="24"/>
                <w:szCs w:val="24"/>
              </w:rPr>
              <w:t>(se exigida no edital)</w:t>
            </w:r>
          </w:p>
        </w:tc>
        <w:tc>
          <w:tcPr>
            <w:tcW w:w="1541" w:type="dxa"/>
            <w:tcBorders>
              <w:top w:val="nil"/>
              <w:left w:val="single" w:color="000000" w:sz="2" w:space="0"/>
              <w:bottom w:val="single" w:color="000000" w:sz="2" w:space="0"/>
              <w:right w:val="nil"/>
            </w:tcBorders>
          </w:tcPr>
          <w:p w14:paraId="6C97AC0B">
            <w:pPr>
              <w:widowControl w:val="0"/>
              <w:autoSpaceDE w:val="0"/>
              <w:autoSpaceDN w:val="0"/>
              <w:adjustRightInd w:val="0"/>
              <w:spacing w:line="360" w:lineRule="auto"/>
              <w:ind w:right="-30"/>
              <w:jc w:val="center"/>
              <w:rPr>
                <w:rFonts w:ascii="Arial" w:hAnsi="Arial" w:cs="Arial"/>
                <w:i/>
                <w:iCs/>
                <w:sz w:val="24"/>
                <w:szCs w:val="24"/>
              </w:rPr>
            </w:pPr>
            <w:r>
              <w:rPr>
                <w:rFonts w:ascii="Arial" w:hAnsi="Arial" w:cs="Arial"/>
                <w:i/>
                <w:iCs/>
                <w:sz w:val="24"/>
                <w:szCs w:val="24"/>
              </w:rPr>
              <w:t>Modelo</w:t>
            </w:r>
          </w:p>
          <w:p w14:paraId="11B0049B">
            <w:pPr>
              <w:widowControl w:val="0"/>
              <w:autoSpaceDE w:val="0"/>
              <w:autoSpaceDN w:val="0"/>
              <w:adjustRightInd w:val="0"/>
              <w:spacing w:line="360" w:lineRule="auto"/>
              <w:ind w:right="-30"/>
              <w:jc w:val="center"/>
              <w:rPr>
                <w:rFonts w:ascii="Arial" w:hAnsi="Arial" w:cs="Arial"/>
                <w:i/>
                <w:iCs/>
                <w:sz w:val="24"/>
                <w:szCs w:val="24"/>
              </w:rPr>
            </w:pPr>
            <w:r>
              <w:rPr>
                <w:rFonts w:ascii="Arial" w:hAnsi="Arial" w:cs="Arial"/>
                <w:i/>
                <w:iCs/>
                <w:sz w:val="24"/>
                <w:szCs w:val="24"/>
              </w:rPr>
              <w:t>(se exigido no edital)</w:t>
            </w:r>
          </w:p>
        </w:tc>
        <w:tc>
          <w:tcPr>
            <w:tcW w:w="1121" w:type="dxa"/>
            <w:tcBorders>
              <w:top w:val="nil"/>
              <w:left w:val="single" w:color="000000" w:sz="2" w:space="0"/>
              <w:bottom w:val="single" w:color="000000" w:sz="2" w:space="0"/>
              <w:right w:val="nil"/>
            </w:tcBorders>
          </w:tcPr>
          <w:p w14:paraId="28AD6349">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Unidade</w:t>
            </w:r>
          </w:p>
        </w:tc>
        <w:tc>
          <w:tcPr>
            <w:tcW w:w="1121" w:type="dxa"/>
            <w:tcBorders>
              <w:top w:val="nil"/>
              <w:left w:val="single" w:color="000000" w:sz="2" w:space="0"/>
              <w:bottom w:val="single" w:color="000000" w:sz="2" w:space="0"/>
              <w:right w:val="nil"/>
            </w:tcBorders>
          </w:tcPr>
          <w:p w14:paraId="1EC6AB1B">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Quantidade Máxima</w:t>
            </w:r>
          </w:p>
        </w:tc>
        <w:tc>
          <w:tcPr>
            <w:tcW w:w="841" w:type="dxa"/>
            <w:tcBorders>
              <w:top w:val="nil"/>
              <w:left w:val="single" w:color="000000" w:sz="2" w:space="0"/>
              <w:bottom w:val="single" w:color="000000" w:sz="2" w:space="0"/>
              <w:right w:val="single" w:color="000000" w:sz="2" w:space="0"/>
            </w:tcBorders>
          </w:tcPr>
          <w:p w14:paraId="469EFE81">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Quantidade Mínima</w:t>
            </w:r>
          </w:p>
        </w:tc>
        <w:tc>
          <w:tcPr>
            <w:tcW w:w="841" w:type="dxa"/>
            <w:tcBorders>
              <w:top w:val="nil"/>
              <w:left w:val="single" w:color="000000" w:sz="2" w:space="0"/>
              <w:bottom w:val="single" w:color="000000" w:sz="2" w:space="0"/>
              <w:right w:val="nil"/>
            </w:tcBorders>
          </w:tcPr>
          <w:p w14:paraId="5C967094">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Valor Un</w:t>
            </w:r>
          </w:p>
        </w:tc>
        <w:tc>
          <w:tcPr>
            <w:tcW w:w="844" w:type="dxa"/>
            <w:tcBorders>
              <w:top w:val="nil"/>
              <w:left w:val="single" w:color="000000" w:sz="2" w:space="0"/>
              <w:bottom w:val="single" w:color="000000" w:sz="2" w:space="0"/>
              <w:right w:val="single" w:color="000000" w:sz="2" w:space="0"/>
            </w:tcBorders>
          </w:tcPr>
          <w:p w14:paraId="1269D62E">
            <w:pPr>
              <w:widowControl w:val="0"/>
              <w:autoSpaceDE w:val="0"/>
              <w:autoSpaceDN w:val="0"/>
              <w:adjustRightInd w:val="0"/>
              <w:spacing w:line="360" w:lineRule="auto"/>
              <w:ind w:right="-30"/>
              <w:jc w:val="center"/>
              <w:rPr>
                <w:rFonts w:ascii="Arial" w:hAnsi="Arial" w:cs="Arial"/>
                <w:sz w:val="24"/>
                <w:szCs w:val="24"/>
              </w:rPr>
            </w:pPr>
            <w:r>
              <w:rPr>
                <w:rFonts w:ascii="Arial" w:hAnsi="Arial" w:cs="Arial"/>
                <w:i/>
                <w:iCs/>
                <w:sz w:val="24"/>
                <w:szCs w:val="24"/>
              </w:rPr>
              <w:t>Prazo garantia ou validade</w:t>
            </w:r>
          </w:p>
        </w:tc>
      </w:tr>
      <w:tr w14:paraId="3A1E95BB">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1B40E7F7">
            <w:pPr>
              <w:widowControl w:val="0"/>
              <w:autoSpaceDE w:val="0"/>
              <w:autoSpaceDN w:val="0"/>
              <w:adjustRightInd w:val="0"/>
              <w:spacing w:line="360" w:lineRule="auto"/>
              <w:ind w:right="-30"/>
              <w:jc w:val="both"/>
              <w:rPr>
                <w:rFonts w:ascii="Arial" w:hAnsi="Arial" w:cs="Arial"/>
                <w:sz w:val="24"/>
                <w:szCs w:val="24"/>
              </w:rPr>
            </w:pPr>
          </w:p>
        </w:tc>
        <w:tc>
          <w:tcPr>
            <w:tcW w:w="1333" w:type="dxa"/>
            <w:tcBorders>
              <w:top w:val="nil"/>
              <w:left w:val="single" w:color="000000" w:sz="2" w:space="0"/>
              <w:bottom w:val="single" w:color="000000" w:sz="2" w:space="0"/>
              <w:right w:val="nil"/>
            </w:tcBorders>
          </w:tcPr>
          <w:p w14:paraId="240FBC5C">
            <w:pPr>
              <w:widowControl w:val="0"/>
              <w:autoSpaceDE w:val="0"/>
              <w:autoSpaceDN w:val="0"/>
              <w:adjustRightInd w:val="0"/>
              <w:spacing w:line="360" w:lineRule="auto"/>
              <w:ind w:right="-30"/>
              <w:jc w:val="both"/>
              <w:rPr>
                <w:rFonts w:ascii="Arial" w:hAnsi="Arial" w:cs="Arial"/>
                <w:sz w:val="24"/>
                <w:szCs w:val="24"/>
              </w:rPr>
            </w:pPr>
          </w:p>
        </w:tc>
        <w:tc>
          <w:tcPr>
            <w:tcW w:w="1253" w:type="dxa"/>
            <w:tcBorders>
              <w:top w:val="nil"/>
              <w:left w:val="single" w:color="000000" w:sz="2" w:space="0"/>
              <w:bottom w:val="single" w:color="000000" w:sz="2" w:space="0"/>
              <w:right w:val="nil"/>
            </w:tcBorders>
          </w:tcPr>
          <w:p w14:paraId="0AB9DB4C">
            <w:pPr>
              <w:widowControl w:val="0"/>
              <w:autoSpaceDE w:val="0"/>
              <w:autoSpaceDN w:val="0"/>
              <w:adjustRightInd w:val="0"/>
              <w:spacing w:line="360" w:lineRule="auto"/>
              <w:ind w:right="-30"/>
              <w:jc w:val="both"/>
              <w:rPr>
                <w:rFonts w:ascii="Arial" w:hAnsi="Arial" w:cs="Arial"/>
                <w:sz w:val="24"/>
                <w:szCs w:val="24"/>
              </w:rPr>
            </w:pPr>
          </w:p>
        </w:tc>
        <w:tc>
          <w:tcPr>
            <w:tcW w:w="1541" w:type="dxa"/>
            <w:tcBorders>
              <w:top w:val="nil"/>
              <w:left w:val="single" w:color="000000" w:sz="2" w:space="0"/>
              <w:bottom w:val="single" w:color="000000" w:sz="2" w:space="0"/>
              <w:right w:val="nil"/>
            </w:tcBorders>
          </w:tcPr>
          <w:p w14:paraId="171EA17B">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color="000000" w:sz="2" w:space="0"/>
              <w:bottom w:val="single" w:color="000000" w:sz="2" w:space="0"/>
              <w:right w:val="nil"/>
            </w:tcBorders>
          </w:tcPr>
          <w:p w14:paraId="0D25A39F">
            <w:pPr>
              <w:widowControl w:val="0"/>
              <w:autoSpaceDE w:val="0"/>
              <w:autoSpaceDN w:val="0"/>
              <w:adjustRightInd w:val="0"/>
              <w:spacing w:line="360" w:lineRule="auto"/>
              <w:ind w:right="-30"/>
              <w:jc w:val="both"/>
              <w:rPr>
                <w:rFonts w:ascii="Arial" w:hAnsi="Arial" w:cs="Arial"/>
                <w:sz w:val="24"/>
                <w:szCs w:val="24"/>
              </w:rPr>
            </w:pPr>
          </w:p>
        </w:tc>
        <w:tc>
          <w:tcPr>
            <w:tcW w:w="1121" w:type="dxa"/>
            <w:tcBorders>
              <w:top w:val="nil"/>
              <w:left w:val="single" w:color="000000" w:sz="2" w:space="0"/>
              <w:bottom w:val="single" w:color="000000" w:sz="2" w:space="0"/>
              <w:right w:val="nil"/>
            </w:tcBorders>
          </w:tcPr>
          <w:p w14:paraId="7802C1DE">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color="000000" w:sz="2" w:space="0"/>
              <w:bottom w:val="single" w:color="000000" w:sz="2" w:space="0"/>
              <w:right w:val="single" w:color="000000" w:sz="2" w:space="0"/>
            </w:tcBorders>
          </w:tcPr>
          <w:p w14:paraId="1CD46590">
            <w:pPr>
              <w:widowControl w:val="0"/>
              <w:autoSpaceDE w:val="0"/>
              <w:autoSpaceDN w:val="0"/>
              <w:adjustRightInd w:val="0"/>
              <w:spacing w:line="360" w:lineRule="auto"/>
              <w:ind w:right="-30"/>
              <w:jc w:val="both"/>
              <w:rPr>
                <w:rFonts w:ascii="Arial" w:hAnsi="Arial" w:cs="Arial"/>
                <w:sz w:val="24"/>
                <w:szCs w:val="24"/>
              </w:rPr>
            </w:pPr>
          </w:p>
        </w:tc>
        <w:tc>
          <w:tcPr>
            <w:tcW w:w="841" w:type="dxa"/>
            <w:tcBorders>
              <w:top w:val="nil"/>
              <w:left w:val="single" w:color="000000" w:sz="2" w:space="0"/>
              <w:bottom w:val="single" w:color="000000" w:sz="2" w:space="0"/>
              <w:right w:val="nil"/>
            </w:tcBorders>
          </w:tcPr>
          <w:p w14:paraId="1B490395">
            <w:pPr>
              <w:widowControl w:val="0"/>
              <w:autoSpaceDE w:val="0"/>
              <w:autoSpaceDN w:val="0"/>
              <w:adjustRightInd w:val="0"/>
              <w:spacing w:line="360" w:lineRule="auto"/>
              <w:ind w:right="-30"/>
              <w:jc w:val="both"/>
              <w:rPr>
                <w:rFonts w:ascii="Arial" w:hAnsi="Arial" w:cs="Arial"/>
                <w:sz w:val="24"/>
                <w:szCs w:val="24"/>
              </w:rPr>
            </w:pPr>
          </w:p>
        </w:tc>
        <w:tc>
          <w:tcPr>
            <w:tcW w:w="844" w:type="dxa"/>
            <w:tcBorders>
              <w:top w:val="nil"/>
              <w:left w:val="single" w:color="000000" w:sz="2" w:space="0"/>
              <w:bottom w:val="single" w:color="000000" w:sz="2" w:space="0"/>
              <w:right w:val="single" w:color="000000" w:sz="2" w:space="0"/>
            </w:tcBorders>
          </w:tcPr>
          <w:p w14:paraId="5B1B1C6E">
            <w:pPr>
              <w:widowControl w:val="0"/>
              <w:autoSpaceDE w:val="0"/>
              <w:autoSpaceDN w:val="0"/>
              <w:adjustRightInd w:val="0"/>
              <w:spacing w:line="360" w:lineRule="auto"/>
              <w:ind w:right="-30"/>
              <w:jc w:val="both"/>
              <w:rPr>
                <w:rFonts w:ascii="Arial" w:hAnsi="Arial" w:cs="Arial"/>
                <w:sz w:val="24"/>
                <w:szCs w:val="24"/>
              </w:rPr>
            </w:pPr>
          </w:p>
        </w:tc>
      </w:tr>
    </w:tbl>
    <w:p w14:paraId="426304BE">
      <w:pPr>
        <w:spacing w:line="360" w:lineRule="auto"/>
        <w:rPr>
          <w:rFonts w:ascii="Arial" w:hAnsi="Arial" w:cs="Arial"/>
          <w:sz w:val="24"/>
          <w:szCs w:val="24"/>
          <w:lang w:eastAsia="en-US"/>
        </w:rPr>
      </w:pPr>
    </w:p>
    <w:p w14:paraId="6BB9D6BF">
      <w:pPr>
        <w:pStyle w:val="55"/>
        <w:numPr>
          <w:ilvl w:val="0"/>
          <w:numId w:val="10"/>
        </w:numPr>
        <w:spacing w:before="120" w:beforeLines="0" w:after="120" w:afterLines="0" w:line="276" w:lineRule="auto"/>
        <w:ind w:left="0" w:firstLine="0"/>
        <w:rPr>
          <w:sz w:val="24"/>
          <w:szCs w:val="24"/>
        </w:rPr>
      </w:pPr>
      <w:r>
        <w:rPr>
          <w:sz w:val="24"/>
          <w:szCs w:val="24"/>
        </w:rPr>
        <w:t>ÓRGÃO(S) GERENCIADOR E PARTICIPANTE(S)</w:t>
      </w:r>
    </w:p>
    <w:p w14:paraId="5370428A">
      <w:pPr>
        <w:pStyle w:val="71"/>
        <w:numPr>
          <w:ilvl w:val="1"/>
          <w:numId w:val="10"/>
        </w:numPr>
        <w:autoSpaceDE w:val="0"/>
        <w:autoSpaceDN w:val="0"/>
        <w:adjustRightInd w:val="0"/>
        <w:ind w:left="0" w:firstLine="0"/>
        <w:rPr>
          <w:sz w:val="24"/>
          <w:szCs w:val="24"/>
        </w:rPr>
      </w:pPr>
      <w:r>
        <w:rPr>
          <w:sz w:val="24"/>
          <w:szCs w:val="24"/>
        </w:rPr>
        <w:t>O órgão gerenciador será o ......(nome do órgão)....</w:t>
      </w:r>
    </w:p>
    <w:p w14:paraId="14B58A5E">
      <w:pPr>
        <w:pStyle w:val="116"/>
        <w:numPr>
          <w:ilvl w:val="1"/>
          <w:numId w:val="10"/>
        </w:numPr>
        <w:autoSpaceDE w:val="0"/>
        <w:autoSpaceDN w:val="0"/>
        <w:adjustRightInd w:val="0"/>
        <w:ind w:left="0" w:firstLine="0"/>
        <w:rPr>
          <w:sz w:val="24"/>
          <w:szCs w:val="24"/>
        </w:rPr>
      </w:pPr>
      <w:r>
        <w:rPr>
          <w:sz w:val="24"/>
          <w:szCs w:val="24"/>
        </w:rPr>
        <w:t>{Além do gerenciador, não há [ou] São} órgãos e entidades públicas participantes do registro de preços: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11D3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1389F0A6">
            <w:pPr>
              <w:widowControl w:val="0"/>
              <w:autoSpaceDE w:val="0"/>
              <w:autoSpaceDN w:val="0"/>
              <w:adjustRightInd w:val="0"/>
              <w:spacing w:line="360" w:lineRule="auto"/>
              <w:ind w:right="-30"/>
              <w:jc w:val="center"/>
              <w:rPr>
                <w:rFonts w:ascii="Arial" w:hAnsi="Arial" w:cs="Arial"/>
                <w:i/>
                <w:iCs/>
                <w:color w:val="FF0000"/>
                <w:sz w:val="24"/>
                <w:szCs w:val="24"/>
              </w:rPr>
            </w:pPr>
            <w:r>
              <w:rPr>
                <w:rFonts w:ascii="Arial" w:hAnsi="Arial" w:cs="Arial"/>
                <w:i/>
                <w:iCs/>
                <w:color w:val="FF0000"/>
                <w:sz w:val="24"/>
                <w:szCs w:val="24"/>
              </w:rPr>
              <w:t xml:space="preserve">Item nº </w:t>
            </w:r>
          </w:p>
        </w:tc>
        <w:tc>
          <w:tcPr>
            <w:tcW w:w="2244" w:type="dxa"/>
          </w:tcPr>
          <w:p w14:paraId="2DE1C222">
            <w:pPr>
              <w:widowControl w:val="0"/>
              <w:autoSpaceDE w:val="0"/>
              <w:autoSpaceDN w:val="0"/>
              <w:adjustRightInd w:val="0"/>
              <w:spacing w:line="360" w:lineRule="auto"/>
              <w:ind w:right="-30"/>
              <w:jc w:val="center"/>
              <w:rPr>
                <w:rFonts w:ascii="Arial" w:hAnsi="Arial" w:cs="Arial"/>
                <w:i/>
                <w:iCs/>
                <w:color w:val="FF0000"/>
                <w:sz w:val="24"/>
                <w:szCs w:val="24"/>
              </w:rPr>
            </w:pPr>
            <w:r>
              <w:rPr>
                <w:rFonts w:ascii="Arial" w:hAnsi="Arial" w:cs="Arial"/>
                <w:i/>
                <w:iCs/>
                <w:color w:val="FF0000"/>
                <w:sz w:val="24"/>
                <w:szCs w:val="24"/>
              </w:rPr>
              <w:t>Órgãos Participantes</w:t>
            </w:r>
          </w:p>
        </w:tc>
        <w:tc>
          <w:tcPr>
            <w:tcW w:w="2245" w:type="dxa"/>
          </w:tcPr>
          <w:p w14:paraId="48E1642C">
            <w:pPr>
              <w:widowControl w:val="0"/>
              <w:autoSpaceDE w:val="0"/>
              <w:autoSpaceDN w:val="0"/>
              <w:adjustRightInd w:val="0"/>
              <w:spacing w:line="360" w:lineRule="auto"/>
              <w:ind w:right="-30"/>
              <w:jc w:val="center"/>
              <w:rPr>
                <w:rFonts w:ascii="Arial" w:hAnsi="Arial" w:cs="Arial"/>
                <w:i/>
                <w:iCs/>
                <w:color w:val="FF0000"/>
                <w:sz w:val="24"/>
                <w:szCs w:val="24"/>
              </w:rPr>
            </w:pPr>
            <w:r>
              <w:rPr>
                <w:rFonts w:ascii="Arial" w:hAnsi="Arial" w:cs="Arial"/>
                <w:i/>
                <w:iCs/>
                <w:color w:val="FF0000"/>
                <w:sz w:val="24"/>
                <w:szCs w:val="24"/>
              </w:rPr>
              <w:t>Unidade</w:t>
            </w:r>
          </w:p>
        </w:tc>
        <w:tc>
          <w:tcPr>
            <w:tcW w:w="2245" w:type="dxa"/>
          </w:tcPr>
          <w:p w14:paraId="09CCD350">
            <w:pPr>
              <w:widowControl w:val="0"/>
              <w:autoSpaceDE w:val="0"/>
              <w:autoSpaceDN w:val="0"/>
              <w:adjustRightInd w:val="0"/>
              <w:spacing w:line="360" w:lineRule="auto"/>
              <w:ind w:right="-30"/>
              <w:jc w:val="center"/>
              <w:rPr>
                <w:rFonts w:ascii="Arial" w:hAnsi="Arial" w:cs="Arial"/>
                <w:i/>
                <w:iCs/>
                <w:color w:val="FF0000"/>
                <w:sz w:val="24"/>
                <w:szCs w:val="24"/>
              </w:rPr>
            </w:pPr>
            <w:r>
              <w:rPr>
                <w:rFonts w:ascii="Arial" w:hAnsi="Arial" w:cs="Arial"/>
                <w:i/>
                <w:iCs/>
                <w:color w:val="FF0000"/>
                <w:sz w:val="24"/>
                <w:szCs w:val="24"/>
              </w:rPr>
              <w:t>Quantidade</w:t>
            </w:r>
          </w:p>
        </w:tc>
      </w:tr>
      <w:tr w14:paraId="76C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76981ADC">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4" w:type="dxa"/>
          </w:tcPr>
          <w:p w14:paraId="444B5538">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5" w:type="dxa"/>
          </w:tcPr>
          <w:p w14:paraId="19112362">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5" w:type="dxa"/>
          </w:tcPr>
          <w:p w14:paraId="41871881">
            <w:pPr>
              <w:widowControl w:val="0"/>
              <w:autoSpaceDE w:val="0"/>
              <w:autoSpaceDN w:val="0"/>
              <w:adjustRightInd w:val="0"/>
              <w:spacing w:line="360" w:lineRule="auto"/>
              <w:ind w:right="-30"/>
              <w:jc w:val="center"/>
              <w:rPr>
                <w:rFonts w:ascii="Arial" w:hAnsi="Arial" w:cs="Arial"/>
                <w:i/>
                <w:iCs/>
                <w:color w:val="FF0000"/>
                <w:sz w:val="24"/>
                <w:szCs w:val="24"/>
              </w:rPr>
            </w:pPr>
          </w:p>
        </w:tc>
      </w:tr>
      <w:tr w14:paraId="3AE5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544E1ADF">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4" w:type="dxa"/>
          </w:tcPr>
          <w:p w14:paraId="5369C9BB">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5" w:type="dxa"/>
          </w:tcPr>
          <w:p w14:paraId="1C6CFA48">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5" w:type="dxa"/>
          </w:tcPr>
          <w:p w14:paraId="1BCA4C7D">
            <w:pPr>
              <w:widowControl w:val="0"/>
              <w:autoSpaceDE w:val="0"/>
              <w:autoSpaceDN w:val="0"/>
              <w:adjustRightInd w:val="0"/>
              <w:spacing w:line="360" w:lineRule="auto"/>
              <w:ind w:right="-30"/>
              <w:jc w:val="center"/>
              <w:rPr>
                <w:rFonts w:ascii="Arial" w:hAnsi="Arial" w:cs="Arial"/>
                <w:i/>
                <w:iCs/>
                <w:color w:val="FF0000"/>
                <w:sz w:val="24"/>
                <w:szCs w:val="24"/>
              </w:rPr>
            </w:pPr>
          </w:p>
        </w:tc>
      </w:tr>
      <w:tr w14:paraId="0AC4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14:paraId="00C84DAA">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4" w:type="dxa"/>
          </w:tcPr>
          <w:p w14:paraId="1F583140">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5" w:type="dxa"/>
          </w:tcPr>
          <w:p w14:paraId="15662A76">
            <w:pPr>
              <w:widowControl w:val="0"/>
              <w:autoSpaceDE w:val="0"/>
              <w:autoSpaceDN w:val="0"/>
              <w:adjustRightInd w:val="0"/>
              <w:spacing w:line="360" w:lineRule="auto"/>
              <w:ind w:right="-30"/>
              <w:jc w:val="center"/>
              <w:rPr>
                <w:rFonts w:ascii="Arial" w:hAnsi="Arial" w:cs="Arial"/>
                <w:i/>
                <w:iCs/>
                <w:color w:val="FF0000"/>
                <w:sz w:val="24"/>
                <w:szCs w:val="24"/>
              </w:rPr>
            </w:pPr>
          </w:p>
        </w:tc>
        <w:tc>
          <w:tcPr>
            <w:tcW w:w="2245" w:type="dxa"/>
          </w:tcPr>
          <w:p w14:paraId="0B77B76A">
            <w:pPr>
              <w:widowControl w:val="0"/>
              <w:autoSpaceDE w:val="0"/>
              <w:autoSpaceDN w:val="0"/>
              <w:adjustRightInd w:val="0"/>
              <w:spacing w:line="360" w:lineRule="auto"/>
              <w:ind w:right="-30"/>
              <w:jc w:val="center"/>
              <w:rPr>
                <w:rFonts w:ascii="Arial" w:hAnsi="Arial" w:cs="Arial"/>
                <w:i/>
                <w:iCs/>
                <w:color w:val="FF0000"/>
                <w:sz w:val="24"/>
                <w:szCs w:val="24"/>
              </w:rPr>
            </w:pPr>
          </w:p>
        </w:tc>
      </w:tr>
    </w:tbl>
    <w:p w14:paraId="21C1D325">
      <w:pPr>
        <w:pStyle w:val="55"/>
        <w:numPr>
          <w:ilvl w:val="0"/>
          <w:numId w:val="10"/>
        </w:numPr>
        <w:spacing w:before="120" w:beforeLines="0" w:after="120" w:afterLines="0" w:line="276" w:lineRule="auto"/>
        <w:ind w:left="0" w:firstLine="0"/>
        <w:rPr>
          <w:i/>
          <w:color w:val="FF0000"/>
          <w:sz w:val="24"/>
          <w:szCs w:val="24"/>
        </w:rPr>
      </w:pPr>
      <w:r>
        <w:rPr>
          <w:sz w:val="24"/>
          <w:szCs w:val="24"/>
        </w:rPr>
        <w:t>DA ADESÃO À ATA DE REGISTRO DE PREÇOS</w:t>
      </w:r>
    </w:p>
    <w:p w14:paraId="23CDECED">
      <w:pPr>
        <w:pStyle w:val="116"/>
        <w:numPr>
          <w:ilvl w:val="1"/>
          <w:numId w:val="10"/>
        </w:numPr>
        <w:autoSpaceDE w:val="0"/>
        <w:autoSpaceDN w:val="0"/>
        <w:adjustRightInd w:val="0"/>
        <w:ind w:left="0" w:firstLine="0"/>
        <w:rPr>
          <w:i w:val="0"/>
          <w:iCs w:val="0"/>
          <w:color w:val="000000" w:themeColor="text1"/>
          <w:sz w:val="24"/>
          <w:szCs w:val="24"/>
          <w:lang w:eastAsia="en-US"/>
          <w14:textFill>
            <w14:solidFill>
              <w14:schemeClr w14:val="tx1"/>
            </w14:solidFill>
          </w14:textFill>
        </w:rPr>
      </w:pPr>
      <w:r>
        <w:rPr>
          <w:i w:val="0"/>
          <w:iCs w:val="0"/>
          <w:color w:val="000000" w:themeColor="text1"/>
          <w:sz w:val="24"/>
          <w:szCs w:val="24"/>
          <w:lang w:eastAsia="en-US"/>
          <w14:textFill>
            <w14:solidFill>
              <w14:schemeClr w14:val="tx1"/>
            </w14:solidFill>
          </w14:textFill>
        </w:rPr>
        <w:t xml:space="preserve"> Não será admitida a adesão à ata de registro de preços decorrente desta licitação ou desta contratação direta.</w:t>
      </w:r>
    </w:p>
    <w:p w14:paraId="2E06FDF4">
      <w:pPr>
        <w:pStyle w:val="71"/>
        <w:numPr>
          <w:ilvl w:val="1"/>
          <w:numId w:val="10"/>
        </w:numPr>
        <w:autoSpaceDE w:val="0"/>
        <w:autoSpaceDN w:val="0"/>
        <w:adjustRightInd w:val="0"/>
        <w:ind w:left="0" w:firstLine="0"/>
        <w:rPr>
          <w:sz w:val="24"/>
          <w:szCs w:val="24"/>
        </w:rPr>
      </w:pPr>
      <w:r>
        <w:rPr>
          <w:sz w:val="24"/>
          <w:szCs w:val="24"/>
        </w:rPr>
        <w:t>A adesão à ata de registro de preços por órgãos e en</w:t>
      </w:r>
      <w:r>
        <w:rPr>
          <w:rFonts w:eastAsia="Arial"/>
          <w:sz w:val="24"/>
          <w:szCs w:val="24"/>
        </w:rPr>
        <w:t>ti</w:t>
      </w:r>
      <w:r>
        <w:rPr>
          <w:sz w:val="24"/>
          <w:szCs w:val="24"/>
        </w:rPr>
        <w:t>dades da Administração Pública estadual, distrital e municipal poderá ser exigida para fins de transferências voluntárias, não ficando sujeita ao limite de que trata o item 4.7, desde que seja des</w:t>
      </w:r>
      <w:r>
        <w:rPr>
          <w:rFonts w:eastAsia="Arial"/>
          <w:sz w:val="24"/>
          <w:szCs w:val="24"/>
        </w:rPr>
        <w:t>ti</w:t>
      </w:r>
      <w:r>
        <w:rPr>
          <w:sz w:val="24"/>
          <w:szCs w:val="24"/>
        </w:rPr>
        <w:t>nada à execução descentralizada de programa ou projeto federal e comprovada a compatibilidade dos preços registrados com os valores praticados no mercado na forma do art. 23 da Lei nº 14.133, de 2021.</w:t>
      </w:r>
    </w:p>
    <w:p w14:paraId="5D493E29">
      <w:pPr>
        <w:pStyle w:val="138"/>
        <w:rPr>
          <w:sz w:val="24"/>
          <w:szCs w:val="24"/>
        </w:rPr>
      </w:pPr>
      <w:r>
        <w:rPr>
          <w:sz w:val="24"/>
          <w:szCs w:val="24"/>
        </w:rPr>
        <w:t>Vedação a acréscimo de quantitativos</w:t>
      </w:r>
    </w:p>
    <w:p w14:paraId="5DE29C26">
      <w:pPr>
        <w:pStyle w:val="71"/>
        <w:numPr>
          <w:ilvl w:val="1"/>
          <w:numId w:val="10"/>
        </w:numPr>
        <w:autoSpaceDE w:val="0"/>
        <w:autoSpaceDN w:val="0"/>
        <w:adjustRightInd w:val="0"/>
        <w:ind w:left="0" w:firstLine="0"/>
        <w:rPr>
          <w:sz w:val="24"/>
          <w:szCs w:val="24"/>
        </w:rPr>
      </w:pPr>
      <w:r>
        <w:rPr>
          <w:sz w:val="24"/>
          <w:szCs w:val="24"/>
        </w:rPr>
        <w:t>É vedado efetuar acréscimos nos quantitativos fixados na ata de registro de preços.</w:t>
      </w:r>
    </w:p>
    <w:p w14:paraId="598D3984">
      <w:pPr>
        <w:pStyle w:val="55"/>
        <w:numPr>
          <w:ilvl w:val="0"/>
          <w:numId w:val="10"/>
        </w:numPr>
        <w:spacing w:before="120" w:beforeLines="0" w:after="120" w:afterLines="0" w:line="276" w:lineRule="auto"/>
        <w:ind w:left="0" w:firstLine="0"/>
        <w:rPr>
          <w:sz w:val="24"/>
          <w:szCs w:val="24"/>
        </w:rPr>
      </w:pPr>
      <w:r>
        <w:rPr>
          <w:sz w:val="24"/>
          <w:szCs w:val="24"/>
        </w:rPr>
        <w:t>VALIDADE, FORMALIZAÇÃO DA ATA DE REGISTRO DE PREÇOS E CADASTRO RESERVA</w:t>
      </w:r>
    </w:p>
    <w:p w14:paraId="19E46362">
      <w:pPr>
        <w:pStyle w:val="71"/>
        <w:numPr>
          <w:ilvl w:val="1"/>
          <w:numId w:val="10"/>
        </w:numPr>
        <w:autoSpaceDE w:val="0"/>
        <w:autoSpaceDN w:val="0"/>
        <w:adjustRightInd w:val="0"/>
        <w:ind w:left="0" w:firstLine="0"/>
        <w:rPr>
          <w:iCs/>
          <w:sz w:val="24"/>
          <w:szCs w:val="24"/>
        </w:rPr>
      </w:pPr>
      <w:r>
        <w:rPr>
          <w:sz w:val="24"/>
          <w:szCs w:val="24"/>
        </w:rPr>
        <w:t xml:space="preserve">A validade da Ata de Registro de Preços será de 1 (um) ano, contado a partir do primeiro dia útil subsequente à data de divulgação no PNCP, </w:t>
      </w:r>
      <w:r>
        <w:rPr>
          <w:color w:val="000000" w:themeColor="text1"/>
          <w:sz w:val="24"/>
          <w:szCs w:val="24"/>
          <w14:textFill>
            <w14:solidFill>
              <w14:schemeClr w14:val="tx1"/>
            </w14:solidFill>
          </w14:textFill>
        </w:rPr>
        <w:t>podendo ser prorrogada por igual período, mediante a anuência do fornecedor, desde que comprovado o preço vantajoso</w:t>
      </w:r>
      <w:r>
        <w:rPr>
          <w:sz w:val="24"/>
          <w:szCs w:val="24"/>
        </w:rPr>
        <w:t>.</w:t>
      </w:r>
    </w:p>
    <w:p w14:paraId="69C565B0">
      <w:pPr>
        <w:pStyle w:val="135"/>
        <w:numPr>
          <w:ilvl w:val="2"/>
          <w:numId w:val="10"/>
        </w:numPr>
        <w:ind w:left="284" w:firstLine="0"/>
        <w:rPr>
          <w:sz w:val="24"/>
          <w:szCs w:val="24"/>
        </w:rPr>
      </w:pPr>
      <w:r>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DB0EE4">
      <w:pPr>
        <w:pStyle w:val="135"/>
        <w:numPr>
          <w:ilvl w:val="2"/>
          <w:numId w:val="10"/>
        </w:numPr>
        <w:ind w:left="284" w:firstLine="0"/>
        <w:rPr>
          <w:sz w:val="24"/>
          <w:szCs w:val="24"/>
        </w:rPr>
      </w:pPr>
      <w:r>
        <w:rPr>
          <w:sz w:val="24"/>
          <w:szCs w:val="24"/>
        </w:rPr>
        <w:t>Na formalização do contrato ou do instrumento substituto deverá haver a indicação da disponibilidade dos créditos orçamentários respectivos.</w:t>
      </w:r>
    </w:p>
    <w:p w14:paraId="72D727A1">
      <w:pPr>
        <w:pStyle w:val="71"/>
        <w:numPr>
          <w:ilvl w:val="1"/>
          <w:numId w:val="10"/>
        </w:numPr>
        <w:autoSpaceDE w:val="0"/>
        <w:autoSpaceDN w:val="0"/>
        <w:adjustRightInd w:val="0"/>
        <w:ind w:left="0" w:firstLine="0"/>
        <w:rPr>
          <w:sz w:val="24"/>
          <w:szCs w:val="24"/>
        </w:rPr>
      </w:pPr>
      <w:r>
        <w:rPr>
          <w:sz w:val="24"/>
          <w:szCs w:val="24"/>
        </w:rPr>
        <w:t>A contratação com os fornecedores registrados na ata será formalizada pelo órgão ou pela en</w:t>
      </w:r>
      <w:r>
        <w:rPr>
          <w:rFonts w:eastAsia="Arial"/>
          <w:sz w:val="24"/>
          <w:szCs w:val="24"/>
        </w:rPr>
        <w:t>ti</w:t>
      </w:r>
      <w:r>
        <w:rPr>
          <w:sz w:val="24"/>
          <w:szCs w:val="24"/>
        </w:rPr>
        <w:t>dade interessada por intermédio de instrumento contratual, emissão de nota de empenho de despesa, autorização de compra ou outro instrumento hábil, conforme o art. 95 da Lei nº 14.133, de 2021.</w:t>
      </w:r>
    </w:p>
    <w:p w14:paraId="43182D6B">
      <w:pPr>
        <w:pStyle w:val="135"/>
        <w:numPr>
          <w:ilvl w:val="2"/>
          <w:numId w:val="10"/>
        </w:numPr>
        <w:ind w:left="284" w:firstLine="0"/>
        <w:rPr>
          <w:sz w:val="24"/>
          <w:szCs w:val="24"/>
        </w:rPr>
      </w:pPr>
      <w:r>
        <w:rPr>
          <w:sz w:val="24"/>
          <w:szCs w:val="24"/>
        </w:rPr>
        <w:t xml:space="preserve"> O instrumento contratual de que trata o item 5.2. deverá ser assinado no prazo de validade da ata de registro de preços.</w:t>
      </w:r>
    </w:p>
    <w:p w14:paraId="11934B4C">
      <w:pPr>
        <w:pStyle w:val="71"/>
        <w:numPr>
          <w:ilvl w:val="1"/>
          <w:numId w:val="10"/>
        </w:numPr>
        <w:autoSpaceDE w:val="0"/>
        <w:autoSpaceDN w:val="0"/>
        <w:adjustRightInd w:val="0"/>
        <w:ind w:left="0" w:firstLine="0"/>
        <w:rPr>
          <w:sz w:val="24"/>
          <w:szCs w:val="24"/>
        </w:rPr>
      </w:pPr>
      <w:r>
        <w:rPr>
          <w:sz w:val="24"/>
          <w:szCs w:val="24"/>
        </w:rPr>
        <w:t>Os contratos decorrentes do sistema de registro de preços poderão ser alterados, observado o art. 124 da Lei nº 14.133, de 2021.</w:t>
      </w:r>
    </w:p>
    <w:p w14:paraId="5ABC6BE3">
      <w:pPr>
        <w:pStyle w:val="71"/>
        <w:numPr>
          <w:ilvl w:val="1"/>
          <w:numId w:val="10"/>
        </w:numPr>
        <w:autoSpaceDE w:val="0"/>
        <w:autoSpaceDN w:val="0"/>
        <w:adjustRightInd w:val="0"/>
        <w:ind w:left="0" w:firstLine="0"/>
        <w:rPr>
          <w:sz w:val="24"/>
          <w:szCs w:val="24"/>
        </w:rPr>
      </w:pPr>
      <w:r>
        <w:rPr>
          <w:sz w:val="24"/>
          <w:szCs w:val="24"/>
        </w:rPr>
        <w:t>Após a homologação da licitação ou da contratação direta, deverão ser observadas as seguintes condições para formalização da ata de registro de preços:</w:t>
      </w:r>
    </w:p>
    <w:p w14:paraId="0983D609">
      <w:pPr>
        <w:pStyle w:val="135"/>
        <w:numPr>
          <w:ilvl w:val="2"/>
          <w:numId w:val="10"/>
        </w:numPr>
        <w:ind w:left="284" w:firstLine="0"/>
        <w:rPr>
          <w:sz w:val="24"/>
          <w:szCs w:val="24"/>
        </w:rPr>
      </w:pPr>
      <w:r>
        <w:rPr>
          <w:sz w:val="24"/>
          <w:szCs w:val="24"/>
        </w:rPr>
        <w:t>Serão registrados na ata os preços e os quantita</w:t>
      </w:r>
      <w:r>
        <w:rPr>
          <w:rFonts w:eastAsia="Arial"/>
          <w:sz w:val="24"/>
          <w:szCs w:val="24"/>
        </w:rPr>
        <w:t>ti</w:t>
      </w:r>
      <w:r>
        <w:rPr>
          <w:sz w:val="24"/>
          <w:szCs w:val="24"/>
        </w:rPr>
        <w:t xml:space="preserve">vos do adjudicatário, devendo ser observada a possibilidade de o licitante oferecer ou não proposta em quantitativo inferior ao máximo previsto </w:t>
      </w:r>
      <w:r>
        <w:rPr>
          <w:color w:val="000000" w:themeColor="text1"/>
          <w:sz w:val="24"/>
          <w:szCs w:val="24"/>
          <w14:textFill>
            <w14:solidFill>
              <w14:schemeClr w14:val="tx1"/>
            </w14:solidFill>
          </w14:textFill>
        </w:rPr>
        <w:t>no edital</w:t>
      </w:r>
      <w:r>
        <w:rPr>
          <w:color w:val="FF0000"/>
          <w:sz w:val="24"/>
          <w:szCs w:val="24"/>
        </w:rPr>
        <w:t xml:space="preserve"> </w:t>
      </w:r>
      <w:r>
        <w:rPr>
          <w:sz w:val="24"/>
          <w:szCs w:val="24"/>
        </w:rPr>
        <w:t>e se obrigar nos limites dela;</w:t>
      </w:r>
    </w:p>
    <w:p w14:paraId="21B6C055">
      <w:pPr>
        <w:pStyle w:val="135"/>
        <w:numPr>
          <w:ilvl w:val="2"/>
          <w:numId w:val="10"/>
        </w:numPr>
        <w:ind w:left="284" w:firstLine="0"/>
        <w:rPr>
          <w:sz w:val="24"/>
          <w:szCs w:val="24"/>
        </w:rPr>
      </w:pPr>
      <w:r>
        <w:rPr>
          <w:sz w:val="24"/>
          <w:szCs w:val="24"/>
        </w:rPr>
        <w:t>Será incluído na ata, na forma de anexo, o registro dos licitantes ou dos fornecedores que:</w:t>
      </w:r>
    </w:p>
    <w:p w14:paraId="7AFD4508">
      <w:pPr>
        <w:pStyle w:val="136"/>
        <w:numPr>
          <w:ilvl w:val="3"/>
          <w:numId w:val="0"/>
        </w:numPr>
        <w:ind w:left="567"/>
        <w:rPr>
          <w:sz w:val="24"/>
          <w:szCs w:val="24"/>
        </w:rPr>
      </w:pPr>
      <w:r>
        <w:rPr>
          <w:sz w:val="24"/>
          <w:szCs w:val="24"/>
        </w:rPr>
        <w:t xml:space="preserve">Aceitarem cotar os bens, as obras ou os serviços com preços iguais aos do adjudicatário, observada a classificação da licitação; e </w:t>
      </w:r>
    </w:p>
    <w:p w14:paraId="614E4109">
      <w:pPr>
        <w:pStyle w:val="136"/>
        <w:numPr>
          <w:ilvl w:val="3"/>
          <w:numId w:val="0"/>
        </w:numPr>
        <w:ind w:left="567"/>
        <w:rPr>
          <w:sz w:val="24"/>
          <w:szCs w:val="24"/>
        </w:rPr>
      </w:pPr>
      <w:r>
        <w:rPr>
          <w:sz w:val="24"/>
          <w:szCs w:val="24"/>
        </w:rPr>
        <w:t xml:space="preserve">Mantiverem sua proposta original. </w:t>
      </w:r>
      <w:bookmarkStart w:id="64" w:name="cadastro_reserva"/>
      <w:bookmarkEnd w:id="64"/>
    </w:p>
    <w:p w14:paraId="1221DD4D">
      <w:pPr>
        <w:pStyle w:val="135"/>
        <w:numPr>
          <w:ilvl w:val="2"/>
          <w:numId w:val="10"/>
        </w:numPr>
        <w:ind w:left="284" w:firstLine="0"/>
        <w:rPr>
          <w:sz w:val="24"/>
          <w:szCs w:val="24"/>
        </w:rPr>
      </w:pPr>
      <w:r>
        <w:rPr>
          <w:sz w:val="24"/>
          <w:szCs w:val="24"/>
        </w:rPr>
        <w:t>Será respeitada, nas contratações, a ordem de classificação dos licitantes ou dos fornecedores registrados na ata.</w:t>
      </w:r>
    </w:p>
    <w:p w14:paraId="38337D15">
      <w:pPr>
        <w:pStyle w:val="71"/>
        <w:numPr>
          <w:ilvl w:val="1"/>
          <w:numId w:val="10"/>
        </w:numPr>
        <w:autoSpaceDE w:val="0"/>
        <w:autoSpaceDN w:val="0"/>
        <w:adjustRightInd w:val="0"/>
        <w:ind w:left="0" w:firstLine="0"/>
        <w:rPr>
          <w:sz w:val="24"/>
          <w:szCs w:val="24"/>
        </w:rPr>
      </w:pPr>
      <w:r>
        <w:rPr>
          <w:sz w:val="24"/>
          <w:szCs w:val="24"/>
        </w:rPr>
        <w:t>O registro a que se refere o item 5.4.2</w:t>
      </w:r>
      <w:r>
        <w:rPr>
          <w:b/>
          <w:bCs/>
          <w:sz w:val="24"/>
          <w:szCs w:val="24"/>
        </w:rPr>
        <w:t xml:space="preserve"> </w:t>
      </w:r>
      <w:r>
        <w:rPr>
          <w:sz w:val="24"/>
          <w:szCs w:val="24"/>
        </w:rPr>
        <w:t>tem por obje</w:t>
      </w:r>
      <w:r>
        <w:rPr>
          <w:rFonts w:eastAsia="Arial"/>
          <w:sz w:val="24"/>
          <w:szCs w:val="24"/>
        </w:rPr>
        <w:t>ti</w:t>
      </w:r>
      <w:r>
        <w:rPr>
          <w:sz w:val="24"/>
          <w:szCs w:val="24"/>
        </w:rPr>
        <w:t>vo a formação de cadastro de reserva para o caso de impossibilidade de atendimento pelo signatário da ata.</w:t>
      </w:r>
    </w:p>
    <w:p w14:paraId="2A526B9E">
      <w:pPr>
        <w:pStyle w:val="71"/>
        <w:numPr>
          <w:ilvl w:val="1"/>
          <w:numId w:val="10"/>
        </w:numPr>
        <w:autoSpaceDE w:val="0"/>
        <w:autoSpaceDN w:val="0"/>
        <w:adjustRightInd w:val="0"/>
        <w:ind w:left="0" w:firstLine="0"/>
        <w:rPr>
          <w:sz w:val="24"/>
          <w:szCs w:val="24"/>
        </w:rPr>
      </w:pPr>
      <w:r>
        <w:rPr>
          <w:sz w:val="24"/>
          <w:szCs w:val="24"/>
        </w:rPr>
        <w:t>Para fins da ordem de classificação, os licitantes ou fornecedores que aceitarem reduzir suas propostas para o preço do adjudicatário antecederão aqueles que mantiverem sua proposta original.</w:t>
      </w:r>
    </w:p>
    <w:p w14:paraId="36F74FD6">
      <w:pPr>
        <w:pStyle w:val="71"/>
        <w:numPr>
          <w:ilvl w:val="1"/>
          <w:numId w:val="10"/>
        </w:numPr>
        <w:autoSpaceDE w:val="0"/>
        <w:autoSpaceDN w:val="0"/>
        <w:adjustRightInd w:val="0"/>
        <w:ind w:left="0" w:firstLine="0"/>
        <w:rPr>
          <w:sz w:val="24"/>
          <w:szCs w:val="24"/>
        </w:rPr>
      </w:pPr>
      <w:r>
        <w:rPr>
          <w:sz w:val="24"/>
          <w:szCs w:val="24"/>
        </w:rPr>
        <w:t xml:space="preserve">A habilitação dos licitantes que comporão o cadastro de reserva a que se refere o item </w:t>
      </w:r>
      <w:r>
        <w:rPr>
          <w:sz w:val="24"/>
          <w:szCs w:val="24"/>
        </w:rPr>
        <w:fldChar w:fldCharType="begin"/>
      </w:r>
      <w:r>
        <w:rPr>
          <w:sz w:val="24"/>
          <w:szCs w:val="24"/>
        </w:rPr>
        <w:instrText xml:space="preserve"> REF cadastro_reserva \r \h  \* MERGEFORMAT </w:instrText>
      </w:r>
      <w:r>
        <w:rPr>
          <w:sz w:val="24"/>
          <w:szCs w:val="24"/>
        </w:rPr>
        <w:fldChar w:fldCharType="separate"/>
      </w:r>
      <w:r>
        <w:rPr>
          <w:sz w:val="24"/>
          <w:szCs w:val="24"/>
        </w:rPr>
        <w:t>5.4.2.2</w:t>
      </w:r>
      <w:r>
        <w:rPr>
          <w:sz w:val="24"/>
          <w:szCs w:val="24"/>
        </w:rPr>
        <w:fldChar w:fldCharType="end"/>
      </w:r>
      <w:r>
        <w:rPr>
          <w:sz w:val="24"/>
          <w:szCs w:val="24"/>
        </w:rPr>
        <w:t xml:space="preserve"> somente será efetuada quando houver necessidade de contratação dos licitantes remanescentes, nas seguintes hipóteses:</w:t>
      </w:r>
      <w:bookmarkStart w:id="65" w:name="habilitacao_reserva"/>
      <w:bookmarkEnd w:id="65"/>
    </w:p>
    <w:p w14:paraId="48BE8A80">
      <w:pPr>
        <w:pStyle w:val="135"/>
        <w:numPr>
          <w:ilvl w:val="2"/>
          <w:numId w:val="10"/>
        </w:numPr>
        <w:ind w:left="284" w:firstLine="0"/>
        <w:rPr>
          <w:sz w:val="24"/>
          <w:szCs w:val="24"/>
        </w:rPr>
      </w:pPr>
      <w:r>
        <w:rPr>
          <w:sz w:val="24"/>
          <w:szCs w:val="24"/>
        </w:rPr>
        <w:t>Quando o licitante vencedor não assinar a ata de registro de preços, no prazo e nas condições estabelecidos</w:t>
      </w:r>
      <w:r>
        <w:rPr>
          <w:color w:val="000000" w:themeColor="text1"/>
          <w:sz w:val="24"/>
          <w:szCs w:val="24"/>
          <w14:textFill>
            <w14:solidFill>
              <w14:schemeClr w14:val="tx1"/>
            </w14:solidFill>
          </w14:textFill>
        </w:rPr>
        <w:t xml:space="preserve"> no edital; </w:t>
      </w:r>
      <w:r>
        <w:rPr>
          <w:sz w:val="24"/>
          <w:szCs w:val="24"/>
        </w:rPr>
        <w:t>e</w:t>
      </w:r>
    </w:p>
    <w:p w14:paraId="50D42E76">
      <w:pPr>
        <w:pStyle w:val="135"/>
        <w:numPr>
          <w:ilvl w:val="2"/>
          <w:numId w:val="10"/>
        </w:numPr>
        <w:ind w:left="284" w:firstLine="0"/>
        <w:rPr>
          <w:sz w:val="24"/>
          <w:szCs w:val="24"/>
        </w:rPr>
      </w:pPr>
      <w:r>
        <w:rPr>
          <w:sz w:val="24"/>
          <w:szCs w:val="24"/>
        </w:rPr>
        <w:t xml:space="preserve">Quando houver o cancelamento do registro do licitante ou do registro de preços nas hipóteses previstas no item </w:t>
      </w:r>
      <w:r>
        <w:rPr>
          <w:sz w:val="24"/>
          <w:szCs w:val="24"/>
        </w:rPr>
        <w:fldChar w:fldCharType="begin"/>
      </w:r>
      <w:r>
        <w:rPr>
          <w:sz w:val="24"/>
          <w:szCs w:val="24"/>
        </w:rPr>
        <w:instrText xml:space="preserve"> REF cancelamento \r \h  \* MERGEFORMAT </w:instrText>
      </w:r>
      <w:r>
        <w:rPr>
          <w:sz w:val="24"/>
          <w:szCs w:val="24"/>
        </w:rPr>
        <w:fldChar w:fldCharType="separate"/>
      </w:r>
      <w:r>
        <w:rPr>
          <w:sz w:val="24"/>
          <w:szCs w:val="24"/>
        </w:rPr>
        <w:t>9</w:t>
      </w:r>
      <w:r>
        <w:rPr>
          <w:sz w:val="24"/>
          <w:szCs w:val="24"/>
        </w:rPr>
        <w:fldChar w:fldCharType="end"/>
      </w:r>
      <w:r>
        <w:rPr>
          <w:sz w:val="24"/>
          <w:szCs w:val="24"/>
        </w:rPr>
        <w:t>.</w:t>
      </w:r>
    </w:p>
    <w:p w14:paraId="77073629">
      <w:pPr>
        <w:pStyle w:val="71"/>
        <w:numPr>
          <w:ilvl w:val="1"/>
          <w:numId w:val="10"/>
        </w:numPr>
        <w:autoSpaceDE w:val="0"/>
        <w:autoSpaceDN w:val="0"/>
        <w:adjustRightInd w:val="0"/>
        <w:ind w:left="0" w:firstLine="0"/>
        <w:rPr>
          <w:sz w:val="24"/>
          <w:szCs w:val="24"/>
        </w:rPr>
      </w:pPr>
      <w:r>
        <w:rPr>
          <w:sz w:val="24"/>
          <w:szCs w:val="24"/>
        </w:rPr>
        <w:t>O preço registrado com indicação dos licitantes e fornecedores será divulgado no PNCP e ficará disponibilizado durante a vigência da ata de registro de preços.</w:t>
      </w:r>
    </w:p>
    <w:p w14:paraId="6AB5C62B">
      <w:pPr>
        <w:pStyle w:val="71"/>
        <w:numPr>
          <w:ilvl w:val="1"/>
          <w:numId w:val="10"/>
        </w:numPr>
        <w:autoSpaceDE w:val="0"/>
        <w:autoSpaceDN w:val="0"/>
        <w:adjustRightInd w:val="0"/>
        <w:ind w:left="0" w:firstLine="0"/>
        <w:rPr>
          <w:sz w:val="24"/>
          <w:szCs w:val="24"/>
        </w:rPr>
      </w:pPr>
      <w:r>
        <w:rPr>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A804273">
      <w:pPr>
        <w:pStyle w:val="135"/>
        <w:numPr>
          <w:ilvl w:val="2"/>
          <w:numId w:val="10"/>
        </w:numPr>
        <w:ind w:left="284" w:firstLine="0"/>
        <w:rPr>
          <w:sz w:val="24"/>
          <w:szCs w:val="24"/>
        </w:rPr>
      </w:pPr>
      <w:r>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5822606">
      <w:pPr>
        <w:pStyle w:val="71"/>
        <w:numPr>
          <w:ilvl w:val="1"/>
          <w:numId w:val="10"/>
        </w:numPr>
        <w:autoSpaceDE w:val="0"/>
        <w:autoSpaceDN w:val="0"/>
        <w:adjustRightInd w:val="0"/>
        <w:ind w:left="0" w:firstLine="0"/>
        <w:rPr>
          <w:sz w:val="24"/>
          <w:szCs w:val="24"/>
        </w:rPr>
      </w:pPr>
      <w:r>
        <w:rPr>
          <w:sz w:val="24"/>
          <w:szCs w:val="24"/>
        </w:rPr>
        <w:t>A ata de registro de preços será assinada por meio de assinatura digital e disponibilizada no Sistema de Registro de Preços.</w:t>
      </w:r>
    </w:p>
    <w:p w14:paraId="6CF96B66">
      <w:pPr>
        <w:pStyle w:val="71"/>
        <w:numPr>
          <w:ilvl w:val="1"/>
          <w:numId w:val="10"/>
        </w:numPr>
        <w:autoSpaceDE w:val="0"/>
        <w:autoSpaceDN w:val="0"/>
        <w:adjustRightInd w:val="0"/>
        <w:ind w:left="0" w:firstLine="0"/>
        <w:rPr>
          <w:sz w:val="24"/>
          <w:szCs w:val="24"/>
        </w:rPr>
      </w:pPr>
      <w:r>
        <w:rPr>
          <w:sz w:val="24"/>
          <w:szCs w:val="24"/>
        </w:rPr>
        <w:t xml:space="preserve">Quando o convocado não assinar a ata de registro de preços no prazo e nas condições estabelecidos no edital ou no aviso de contratação, e observado o disposto no item </w:t>
      </w:r>
      <w:r>
        <w:rPr>
          <w:sz w:val="24"/>
          <w:szCs w:val="24"/>
        </w:rPr>
        <w:fldChar w:fldCharType="begin"/>
      </w:r>
      <w:r>
        <w:rPr>
          <w:sz w:val="24"/>
          <w:szCs w:val="24"/>
        </w:rPr>
        <w:instrText xml:space="preserve"> REF habilitacao_reserva \r \h  \* MERGEFORMAT </w:instrText>
      </w:r>
      <w:r>
        <w:rPr>
          <w:sz w:val="24"/>
          <w:szCs w:val="24"/>
        </w:rPr>
        <w:fldChar w:fldCharType="separate"/>
      </w:r>
      <w:r>
        <w:rPr>
          <w:sz w:val="24"/>
          <w:szCs w:val="24"/>
        </w:rPr>
        <w:t>5.7</w:t>
      </w:r>
      <w:r>
        <w:rPr>
          <w:sz w:val="24"/>
          <w:szCs w:val="24"/>
        </w:rPr>
        <w:fldChar w:fldCharType="end"/>
      </w:r>
      <w:r>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66" w:name="recusa_dos_que_baixaram_preco"/>
      <w:bookmarkEnd w:id="66"/>
    </w:p>
    <w:p w14:paraId="379A233D">
      <w:pPr>
        <w:pStyle w:val="71"/>
        <w:numPr>
          <w:ilvl w:val="1"/>
          <w:numId w:val="10"/>
        </w:numPr>
        <w:autoSpaceDE w:val="0"/>
        <w:autoSpaceDN w:val="0"/>
        <w:adjustRightInd w:val="0"/>
        <w:ind w:left="0" w:firstLine="0"/>
        <w:rPr>
          <w:sz w:val="24"/>
          <w:szCs w:val="24"/>
        </w:rPr>
      </w:pPr>
      <w:r>
        <w:rPr>
          <w:sz w:val="24"/>
          <w:szCs w:val="24"/>
        </w:rPr>
        <w:t>Na hipótese de nenhum dos licitantes que trata o item 5.4.2.1, aceitar a contratação nos termos do item anterior, a Administração, observados o valor es</w:t>
      </w:r>
      <w:r>
        <w:rPr>
          <w:rFonts w:eastAsia="Arial"/>
          <w:sz w:val="24"/>
          <w:szCs w:val="24"/>
        </w:rPr>
        <w:t>ti</w:t>
      </w:r>
      <w:r>
        <w:rPr>
          <w:sz w:val="24"/>
          <w:szCs w:val="24"/>
        </w:rPr>
        <w:t>mado e sua eventual atualização nos termos</w:t>
      </w:r>
      <w:r>
        <w:rPr>
          <w:color w:val="000000" w:themeColor="text1"/>
          <w:sz w:val="24"/>
          <w:szCs w:val="24"/>
          <w14:textFill>
            <w14:solidFill>
              <w14:schemeClr w14:val="tx1"/>
            </w14:solidFill>
          </w14:textFill>
        </w:rPr>
        <w:t xml:space="preserve"> do edital,</w:t>
      </w:r>
      <w:r>
        <w:rPr>
          <w:sz w:val="24"/>
          <w:szCs w:val="24"/>
        </w:rPr>
        <w:t xml:space="preserve"> poderá:</w:t>
      </w:r>
    </w:p>
    <w:p w14:paraId="2F46A651">
      <w:pPr>
        <w:pStyle w:val="135"/>
        <w:numPr>
          <w:ilvl w:val="2"/>
          <w:numId w:val="10"/>
        </w:numPr>
        <w:ind w:left="284" w:firstLine="0"/>
        <w:rPr>
          <w:sz w:val="24"/>
          <w:szCs w:val="24"/>
        </w:rPr>
      </w:pPr>
      <w:r>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44672C05">
      <w:pPr>
        <w:pStyle w:val="135"/>
        <w:numPr>
          <w:ilvl w:val="2"/>
          <w:numId w:val="10"/>
        </w:numPr>
        <w:ind w:left="284" w:firstLine="0"/>
        <w:rPr>
          <w:sz w:val="24"/>
          <w:szCs w:val="24"/>
        </w:rPr>
      </w:pPr>
      <w:r>
        <w:rPr>
          <w:sz w:val="24"/>
          <w:szCs w:val="24"/>
        </w:rPr>
        <w:t>Adjudicar e firmar o contrato nas condições ofertadas pelos licitantes ou fornecedores remanescentes, atendida a ordem classificatória, quando frustrada a negociação de melhor condição.</w:t>
      </w:r>
    </w:p>
    <w:p w14:paraId="4510974E">
      <w:pPr>
        <w:pStyle w:val="71"/>
        <w:numPr>
          <w:ilvl w:val="1"/>
          <w:numId w:val="10"/>
        </w:numPr>
        <w:autoSpaceDE w:val="0"/>
        <w:autoSpaceDN w:val="0"/>
        <w:adjustRightInd w:val="0"/>
        <w:ind w:left="0" w:firstLine="0"/>
        <w:rPr>
          <w:sz w:val="24"/>
          <w:szCs w:val="24"/>
        </w:rPr>
      </w:pPr>
      <w:r>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8895CDC">
      <w:pPr>
        <w:pStyle w:val="55"/>
        <w:numPr>
          <w:ilvl w:val="0"/>
          <w:numId w:val="10"/>
        </w:numPr>
        <w:spacing w:before="120" w:beforeLines="0" w:after="120" w:afterLines="0" w:line="276" w:lineRule="auto"/>
        <w:ind w:left="0" w:firstLine="0"/>
        <w:rPr>
          <w:sz w:val="24"/>
          <w:szCs w:val="24"/>
        </w:rPr>
      </w:pPr>
      <w:r>
        <w:rPr>
          <w:sz w:val="24"/>
          <w:szCs w:val="24"/>
        </w:rPr>
        <w:t>ALTERAÇÃO OU ATUALIZAÇÃO DOS PREÇOS REGISTRADOS</w:t>
      </w:r>
    </w:p>
    <w:p w14:paraId="38BC2F60">
      <w:pPr>
        <w:pStyle w:val="71"/>
        <w:numPr>
          <w:ilvl w:val="1"/>
          <w:numId w:val="10"/>
        </w:numPr>
        <w:autoSpaceDE w:val="0"/>
        <w:autoSpaceDN w:val="0"/>
        <w:adjustRightInd w:val="0"/>
        <w:ind w:left="0" w:firstLine="0"/>
        <w:rPr>
          <w:sz w:val="24"/>
          <w:szCs w:val="24"/>
        </w:rPr>
      </w:pPr>
      <w:r>
        <w:rPr>
          <w:sz w:val="24"/>
          <w:szCs w:val="24"/>
        </w:rPr>
        <w:t>Os preços registrados poderão ser alterados ou atualizados em decorrência de eventual redução dos preços pra</w:t>
      </w:r>
      <w:r>
        <w:rPr>
          <w:rFonts w:eastAsia="Calibri"/>
          <w:sz w:val="24"/>
          <w:szCs w:val="24"/>
        </w:rPr>
        <w:t>ti</w:t>
      </w:r>
      <w:r>
        <w:rPr>
          <w:sz w:val="24"/>
          <w:szCs w:val="24"/>
        </w:rPr>
        <w:t>cados no mercado ou de fato que eleve o custo dos bens, das obras ou dos serviços registrados, nas seguintes situações:</w:t>
      </w:r>
    </w:p>
    <w:p w14:paraId="26724C58">
      <w:pPr>
        <w:pStyle w:val="135"/>
        <w:numPr>
          <w:ilvl w:val="2"/>
          <w:numId w:val="10"/>
        </w:numPr>
        <w:ind w:left="284" w:firstLine="0"/>
        <w:rPr>
          <w:sz w:val="24"/>
          <w:szCs w:val="24"/>
        </w:rPr>
      </w:pPr>
      <w:r>
        <w:rPr>
          <w:sz w:val="24"/>
          <w:szCs w:val="24"/>
        </w:rPr>
        <w:t xml:space="preserve">Em caso de força maior, caso fortuito ou fato do príncipe ou em decorrência de fatos imprevisíveis ou previsíveis de consequências incalculáveis, que inviabilizem a execução da ata tal como pactuada, nos termos da </w:t>
      </w:r>
      <w:r>
        <w:rPr>
          <w:color w:val="0000EF"/>
          <w:sz w:val="24"/>
          <w:szCs w:val="24"/>
        </w:rPr>
        <w:t>alínea “d” do inciso II do caput do art. 124 da Lei nº 14.133, de 2021;</w:t>
      </w:r>
    </w:p>
    <w:p w14:paraId="09E796FA">
      <w:pPr>
        <w:pStyle w:val="135"/>
        <w:numPr>
          <w:ilvl w:val="2"/>
          <w:numId w:val="10"/>
        </w:numPr>
        <w:ind w:left="284" w:firstLine="0"/>
        <w:rPr>
          <w:sz w:val="24"/>
          <w:szCs w:val="24"/>
        </w:rPr>
      </w:pPr>
      <w:r>
        <w:rPr>
          <w:sz w:val="24"/>
          <w:szCs w:val="24"/>
        </w:rPr>
        <w:t>Em caso de criação, alteração ou ex</w:t>
      </w:r>
      <w:r>
        <w:rPr>
          <w:rFonts w:eastAsia="Calibri"/>
          <w:sz w:val="24"/>
          <w:szCs w:val="24"/>
        </w:rPr>
        <w:t>ti</w:t>
      </w:r>
      <w:r>
        <w:rPr>
          <w:sz w:val="24"/>
          <w:szCs w:val="24"/>
        </w:rPr>
        <w:t xml:space="preserve">nção de quaisquer tributos ou encargos legais ou a superveniência de disposições legais, com comprovada repercussão sobre os preços registrados; </w:t>
      </w:r>
    </w:p>
    <w:p w14:paraId="1497A17B">
      <w:pPr>
        <w:pStyle w:val="135"/>
        <w:numPr>
          <w:ilvl w:val="2"/>
          <w:numId w:val="10"/>
        </w:numPr>
        <w:ind w:left="284" w:firstLine="0"/>
        <w:rPr>
          <w:sz w:val="24"/>
          <w:szCs w:val="24"/>
        </w:rPr>
      </w:pPr>
      <w:r>
        <w:rPr>
          <w:sz w:val="24"/>
          <w:szCs w:val="24"/>
        </w:rPr>
        <w:t>Na hipótese de previsão no edital ou no aviso de contratação direta de cláusula de reajustamento ou repactuação sobre os preços registrados, nos termos da Lei nº 14.133, de 2021.</w:t>
      </w:r>
    </w:p>
    <w:p w14:paraId="181AA90D">
      <w:pPr>
        <w:pStyle w:val="136"/>
        <w:numPr>
          <w:ilvl w:val="3"/>
          <w:numId w:val="0"/>
        </w:numPr>
        <w:ind w:left="567"/>
        <w:rPr>
          <w:sz w:val="24"/>
          <w:szCs w:val="24"/>
        </w:rPr>
      </w:pPr>
      <w:r>
        <w:rPr>
          <w:sz w:val="24"/>
          <w:szCs w:val="24"/>
        </w:rPr>
        <w:t xml:space="preserve">No caso do reajustamento, deverá ser respeitada a contagem da anualidade e o índice previstos para a contratação;  </w:t>
      </w:r>
    </w:p>
    <w:p w14:paraId="51D4287F">
      <w:pPr>
        <w:pStyle w:val="136"/>
        <w:numPr>
          <w:ilvl w:val="3"/>
          <w:numId w:val="0"/>
        </w:numPr>
        <w:ind w:left="567"/>
        <w:rPr>
          <w:sz w:val="24"/>
          <w:szCs w:val="24"/>
        </w:rPr>
      </w:pPr>
      <w:r>
        <w:rPr>
          <w:sz w:val="24"/>
          <w:szCs w:val="24"/>
        </w:rPr>
        <w:t>No caso da repactuação, poderá ser a pedido do interessado, conforme critérios definidos para a contratação.</w:t>
      </w:r>
    </w:p>
    <w:p w14:paraId="532262A2">
      <w:pPr>
        <w:pStyle w:val="55"/>
        <w:numPr>
          <w:ilvl w:val="0"/>
          <w:numId w:val="10"/>
        </w:numPr>
        <w:spacing w:before="120" w:beforeLines="0" w:after="120" w:afterLines="0" w:line="276" w:lineRule="auto"/>
        <w:ind w:left="0" w:firstLine="0"/>
        <w:rPr>
          <w:sz w:val="24"/>
          <w:szCs w:val="24"/>
        </w:rPr>
      </w:pPr>
      <w:r>
        <w:rPr>
          <w:sz w:val="24"/>
          <w:szCs w:val="24"/>
        </w:rPr>
        <w:t>NEGOCIAÇÃO DE PREÇOS REGISTRADOS</w:t>
      </w:r>
    </w:p>
    <w:p w14:paraId="692EBA2A">
      <w:pPr>
        <w:pStyle w:val="71"/>
        <w:numPr>
          <w:ilvl w:val="1"/>
          <w:numId w:val="10"/>
        </w:numPr>
        <w:autoSpaceDE w:val="0"/>
        <w:autoSpaceDN w:val="0"/>
        <w:adjustRightInd w:val="0"/>
        <w:ind w:left="0" w:firstLine="0"/>
        <w:rPr>
          <w:sz w:val="24"/>
          <w:szCs w:val="24"/>
        </w:rPr>
      </w:pPr>
      <w:r>
        <w:rPr>
          <w:sz w:val="24"/>
          <w:szCs w:val="24"/>
        </w:rPr>
        <w:t>Na hipótese de o preço registrado tornar-se superior ao preço pra</w:t>
      </w:r>
      <w:r>
        <w:rPr>
          <w:rFonts w:eastAsia="Calibri"/>
          <w:sz w:val="24"/>
          <w:szCs w:val="24"/>
        </w:rPr>
        <w:t>ti</w:t>
      </w:r>
      <w:r>
        <w:rPr>
          <w:sz w:val="24"/>
          <w:szCs w:val="24"/>
        </w:rPr>
        <w:t>cado no mercado por mo</w:t>
      </w:r>
      <w:r>
        <w:rPr>
          <w:rFonts w:eastAsia="Calibri"/>
          <w:sz w:val="24"/>
          <w:szCs w:val="24"/>
        </w:rPr>
        <w:t>ti</w:t>
      </w:r>
      <w:r>
        <w:rPr>
          <w:sz w:val="24"/>
          <w:szCs w:val="24"/>
        </w:rPr>
        <w:t>vo superveniente, o órgão ou en</w:t>
      </w:r>
      <w:r>
        <w:rPr>
          <w:rFonts w:eastAsia="Calibri"/>
          <w:sz w:val="24"/>
          <w:szCs w:val="24"/>
        </w:rPr>
        <w:t>ti</w:t>
      </w:r>
      <w:r>
        <w:rPr>
          <w:sz w:val="24"/>
          <w:szCs w:val="24"/>
        </w:rPr>
        <w:t>dade gerenciadora convocará o fornecedor para negociar a redução do preço registrado.</w:t>
      </w:r>
    </w:p>
    <w:p w14:paraId="40A8CAE1">
      <w:pPr>
        <w:pStyle w:val="135"/>
        <w:numPr>
          <w:ilvl w:val="2"/>
          <w:numId w:val="10"/>
        </w:numPr>
        <w:ind w:left="284" w:firstLine="0"/>
        <w:rPr>
          <w:sz w:val="24"/>
          <w:szCs w:val="24"/>
        </w:rPr>
      </w:pPr>
      <w:r>
        <w:rPr>
          <w:sz w:val="24"/>
          <w:szCs w:val="24"/>
        </w:rPr>
        <w:t>Caso não aceite reduzir seu preço aos valores pra</w:t>
      </w:r>
      <w:r>
        <w:rPr>
          <w:rFonts w:eastAsia="Calibri"/>
          <w:sz w:val="24"/>
          <w:szCs w:val="24"/>
        </w:rPr>
        <w:t>ti</w:t>
      </w:r>
      <w:r>
        <w:rPr>
          <w:sz w:val="24"/>
          <w:szCs w:val="24"/>
        </w:rPr>
        <w:t>cados pelo mercado, o fornecedor será liberado do compromisso assumido quanto ao item registrado, sem aplicação de penalidades administrativas.</w:t>
      </w:r>
    </w:p>
    <w:p w14:paraId="267BE99D">
      <w:pPr>
        <w:pStyle w:val="135"/>
        <w:numPr>
          <w:ilvl w:val="2"/>
          <w:numId w:val="10"/>
        </w:numPr>
        <w:ind w:left="284" w:firstLine="0"/>
        <w:rPr>
          <w:sz w:val="24"/>
          <w:szCs w:val="24"/>
        </w:rPr>
      </w:pPr>
      <w:r>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ABDF7A2">
      <w:pPr>
        <w:pStyle w:val="135"/>
        <w:numPr>
          <w:ilvl w:val="2"/>
          <w:numId w:val="10"/>
        </w:numPr>
        <w:ind w:left="284" w:firstLine="0"/>
        <w:rPr>
          <w:sz w:val="24"/>
          <w:szCs w:val="24"/>
        </w:rPr>
      </w:pPr>
      <w:r>
        <w:rPr>
          <w:sz w:val="24"/>
          <w:szCs w:val="24"/>
        </w:rPr>
        <w:t>Se não obtiver êxito nas negociações, o órgão ou en</w:t>
      </w:r>
      <w:r>
        <w:rPr>
          <w:rFonts w:eastAsia="Calibri"/>
          <w:sz w:val="24"/>
          <w:szCs w:val="24"/>
        </w:rPr>
        <w:t>tid</w:t>
      </w:r>
      <w:r>
        <w:rPr>
          <w:sz w:val="24"/>
          <w:szCs w:val="24"/>
        </w:rPr>
        <w:t>ade gerenciadora procederá ao cancelamento da ata de registro de preços, adotando as medidas cabíveis para obtenção de contratação mais vantajosa.</w:t>
      </w:r>
      <w:bookmarkStart w:id="67" w:name="reducao_preco_mercado_negociacao_frustra"/>
      <w:bookmarkEnd w:id="67"/>
    </w:p>
    <w:p w14:paraId="64D20C9E">
      <w:pPr>
        <w:pStyle w:val="135"/>
        <w:numPr>
          <w:ilvl w:val="2"/>
          <w:numId w:val="10"/>
        </w:numPr>
        <w:ind w:left="284" w:firstLine="0"/>
        <w:rPr>
          <w:sz w:val="24"/>
          <w:szCs w:val="24"/>
        </w:rPr>
      </w:pPr>
      <w:r>
        <w:rPr>
          <w:sz w:val="24"/>
          <w:szCs w:val="24"/>
        </w:rPr>
        <w:t>Na hipótese de redução do preço registrado, o gerenciador comunicará aos órgãos e às en</w:t>
      </w:r>
      <w:r>
        <w:rPr>
          <w:rFonts w:eastAsia="Calibri"/>
          <w:sz w:val="24"/>
          <w:szCs w:val="24"/>
        </w:rPr>
        <w:t>ti</w:t>
      </w:r>
      <w:r>
        <w:rPr>
          <w:sz w:val="24"/>
          <w:szCs w:val="24"/>
        </w:rPr>
        <w:t xml:space="preserve">dades que </w:t>
      </w:r>
      <w:r>
        <w:rPr>
          <w:rFonts w:eastAsia="Calibri"/>
          <w:sz w:val="24"/>
          <w:szCs w:val="24"/>
        </w:rPr>
        <w:t>ti</w:t>
      </w:r>
      <w:r>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693AF285">
      <w:pPr>
        <w:pStyle w:val="71"/>
        <w:numPr>
          <w:ilvl w:val="1"/>
          <w:numId w:val="10"/>
        </w:numPr>
        <w:autoSpaceDE w:val="0"/>
        <w:autoSpaceDN w:val="0"/>
        <w:adjustRightInd w:val="0"/>
        <w:ind w:left="0" w:firstLine="0"/>
        <w:rPr>
          <w:sz w:val="24"/>
          <w:szCs w:val="24"/>
        </w:rPr>
      </w:pPr>
      <w:r>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8" w:name="hipotese_preco_mercado_maior"/>
      <w:bookmarkEnd w:id="68"/>
    </w:p>
    <w:p w14:paraId="1576D274">
      <w:pPr>
        <w:pStyle w:val="135"/>
        <w:numPr>
          <w:ilvl w:val="2"/>
          <w:numId w:val="10"/>
        </w:numPr>
        <w:ind w:left="284" w:firstLine="0"/>
        <w:rPr>
          <w:sz w:val="24"/>
          <w:szCs w:val="24"/>
        </w:rPr>
      </w:pPr>
      <w:r>
        <w:rPr>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69" w:name="prova_preco_mercado_maior"/>
      <w:bookmarkEnd w:id="69"/>
    </w:p>
    <w:p w14:paraId="0A746278">
      <w:pPr>
        <w:pStyle w:val="135"/>
        <w:numPr>
          <w:ilvl w:val="2"/>
          <w:numId w:val="10"/>
        </w:numPr>
        <w:ind w:left="284" w:firstLine="0"/>
        <w:rPr>
          <w:sz w:val="24"/>
          <w:szCs w:val="24"/>
        </w:rPr>
      </w:pPr>
      <w:r>
        <w:rPr>
          <w:sz w:val="24"/>
          <w:szCs w:val="24"/>
        </w:rPr>
        <w:t>Não hipótese de não comprovação da existência de fato superveniente que inviabilize o preço registrado, o pedido será indeferido pelo órgão ou en</w:t>
      </w:r>
      <w:r>
        <w:rPr>
          <w:rFonts w:eastAsia="Calibri"/>
          <w:sz w:val="24"/>
          <w:szCs w:val="24"/>
        </w:rPr>
        <w:t>ti</w:t>
      </w:r>
      <w:r>
        <w:rPr>
          <w:sz w:val="24"/>
          <w:szCs w:val="24"/>
        </w:rPr>
        <w:t xml:space="preserve">dade gerenciadora e o fornecedor deverá cumprir as obrigações estabelecidas na ata, sob pena de cancelamento do seu registro, nos termos do item </w:t>
      </w:r>
      <w:r>
        <w:rPr>
          <w:sz w:val="24"/>
          <w:szCs w:val="24"/>
        </w:rPr>
        <w:fldChar w:fldCharType="begin"/>
      </w:r>
      <w:r>
        <w:rPr>
          <w:sz w:val="24"/>
          <w:szCs w:val="24"/>
        </w:rPr>
        <w:instrText xml:space="preserve"> REF cancelamento_do_fornecedor \r \h  \* MERGEFORMAT </w:instrText>
      </w:r>
      <w:r>
        <w:rPr>
          <w:sz w:val="24"/>
          <w:szCs w:val="24"/>
        </w:rPr>
        <w:fldChar w:fldCharType="separate"/>
      </w:r>
      <w:r>
        <w:rPr>
          <w:sz w:val="24"/>
          <w:szCs w:val="24"/>
        </w:rPr>
        <w:t>9.1</w:t>
      </w:r>
      <w:r>
        <w:rPr>
          <w:sz w:val="24"/>
          <w:szCs w:val="24"/>
        </w:rPr>
        <w:fldChar w:fldCharType="end"/>
      </w:r>
      <w:r>
        <w:rPr>
          <w:sz w:val="24"/>
          <w:szCs w:val="24"/>
        </w:rPr>
        <w:t>, sem prejuízo das sanções previstas na Lei nº 14.133, de 2021, e na legislação aplicável.</w:t>
      </w:r>
      <w:bookmarkStart w:id="70" w:name="nao_comprovacao_majoracao_mercado"/>
      <w:bookmarkEnd w:id="70"/>
    </w:p>
    <w:p w14:paraId="2DF23D28">
      <w:pPr>
        <w:pStyle w:val="135"/>
        <w:numPr>
          <w:ilvl w:val="2"/>
          <w:numId w:val="10"/>
        </w:numPr>
        <w:ind w:left="284" w:firstLine="0"/>
        <w:rPr>
          <w:sz w:val="24"/>
          <w:szCs w:val="24"/>
        </w:rPr>
      </w:pPr>
      <w:r>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20FDC6">
      <w:pPr>
        <w:pStyle w:val="135"/>
        <w:numPr>
          <w:ilvl w:val="2"/>
          <w:numId w:val="10"/>
        </w:numPr>
        <w:ind w:left="284" w:firstLine="0"/>
        <w:rPr>
          <w:sz w:val="24"/>
          <w:szCs w:val="24"/>
        </w:rPr>
      </w:pPr>
      <w:r>
        <w:rPr>
          <w:sz w:val="24"/>
          <w:szCs w:val="24"/>
        </w:rPr>
        <w:t xml:space="preserve">Se não obtiver êxito nas negociações, o órgão ou entidade gerenciadora procederá ao cancelamento da ata de registro de preços, nos termos do item </w:t>
      </w:r>
      <w:r>
        <w:rPr>
          <w:sz w:val="24"/>
          <w:szCs w:val="24"/>
        </w:rPr>
        <w:fldChar w:fldCharType="begin"/>
      </w:r>
      <w:r>
        <w:rPr>
          <w:sz w:val="24"/>
          <w:szCs w:val="24"/>
        </w:rPr>
        <w:instrText xml:space="preserve"> REF cancelamento_da_ata \r \h  \* MERGEFORMAT </w:instrText>
      </w:r>
      <w:r>
        <w:rPr>
          <w:sz w:val="24"/>
          <w:szCs w:val="24"/>
        </w:rPr>
        <w:fldChar w:fldCharType="separate"/>
      </w:r>
      <w:r>
        <w:rPr>
          <w:sz w:val="24"/>
          <w:szCs w:val="24"/>
        </w:rPr>
        <w:t>9.4</w:t>
      </w:r>
      <w:r>
        <w:rPr>
          <w:sz w:val="24"/>
          <w:szCs w:val="24"/>
        </w:rPr>
        <w:fldChar w:fldCharType="end"/>
      </w:r>
      <w:r>
        <w:rPr>
          <w:sz w:val="24"/>
          <w:szCs w:val="24"/>
        </w:rPr>
        <w:t>, e adotará as medidas cabíveis para a obtenção da contratação mais vantajosa.</w:t>
      </w:r>
      <w:bookmarkStart w:id="71" w:name="majora_preco_mercado_negociacao_frustra"/>
      <w:bookmarkEnd w:id="71"/>
    </w:p>
    <w:p w14:paraId="29B47165">
      <w:pPr>
        <w:pStyle w:val="135"/>
        <w:numPr>
          <w:ilvl w:val="2"/>
          <w:numId w:val="10"/>
        </w:numPr>
        <w:ind w:left="284" w:firstLine="0"/>
        <w:rPr>
          <w:sz w:val="24"/>
          <w:szCs w:val="24"/>
        </w:rPr>
      </w:pPr>
      <w:r>
        <w:rPr>
          <w:sz w:val="24"/>
          <w:szCs w:val="24"/>
        </w:rPr>
        <w:t xml:space="preserve">Na hipótese de comprovação da majoração do preço de mercado que inviabilize o preço registrado, conforme previsto no item </w:t>
      </w:r>
      <w:r>
        <w:rPr>
          <w:sz w:val="24"/>
          <w:szCs w:val="24"/>
        </w:rPr>
        <w:fldChar w:fldCharType="begin"/>
      </w:r>
      <w:r>
        <w:rPr>
          <w:sz w:val="24"/>
          <w:szCs w:val="24"/>
        </w:rPr>
        <w:instrText xml:space="preserve"> REF hipotese_preco_mercado_maior \r \h  \* MERGEFORMAT </w:instrText>
      </w:r>
      <w:r>
        <w:rPr>
          <w:sz w:val="24"/>
          <w:szCs w:val="24"/>
        </w:rPr>
        <w:fldChar w:fldCharType="separate"/>
      </w:r>
      <w:r>
        <w:rPr>
          <w:sz w:val="24"/>
          <w:szCs w:val="24"/>
        </w:rPr>
        <w:t>7.2</w:t>
      </w:r>
      <w:r>
        <w:rPr>
          <w:sz w:val="24"/>
          <w:szCs w:val="24"/>
        </w:rPr>
        <w:fldChar w:fldCharType="end"/>
      </w:r>
      <w:r>
        <w:rPr>
          <w:sz w:val="24"/>
          <w:szCs w:val="24"/>
        </w:rPr>
        <w:t xml:space="preserve"> e no item </w:t>
      </w:r>
      <w:r>
        <w:rPr>
          <w:sz w:val="24"/>
          <w:szCs w:val="24"/>
        </w:rPr>
        <w:fldChar w:fldCharType="begin"/>
      </w:r>
      <w:r>
        <w:rPr>
          <w:sz w:val="24"/>
          <w:szCs w:val="24"/>
        </w:rPr>
        <w:instrText xml:space="preserve"> REF prova_preco_mercado_maior \r \h  \* MERGEFORMAT </w:instrText>
      </w:r>
      <w:r>
        <w:rPr>
          <w:sz w:val="24"/>
          <w:szCs w:val="24"/>
        </w:rPr>
        <w:fldChar w:fldCharType="separate"/>
      </w:r>
      <w:r>
        <w:rPr>
          <w:sz w:val="24"/>
          <w:szCs w:val="24"/>
        </w:rPr>
        <w:t>7.2.1</w:t>
      </w:r>
      <w:r>
        <w:rPr>
          <w:sz w:val="24"/>
          <w:szCs w:val="24"/>
        </w:rPr>
        <w:fldChar w:fldCharType="end"/>
      </w:r>
      <w:r>
        <w:rPr>
          <w:sz w:val="24"/>
          <w:szCs w:val="24"/>
        </w:rPr>
        <w:t>, o órgão ou en</w:t>
      </w:r>
      <w:r>
        <w:rPr>
          <w:rFonts w:eastAsia="Calibri"/>
          <w:sz w:val="24"/>
          <w:szCs w:val="24"/>
        </w:rPr>
        <w:t>ti</w:t>
      </w:r>
      <w:r>
        <w:rPr>
          <w:sz w:val="24"/>
          <w:szCs w:val="24"/>
        </w:rPr>
        <w:t>dade gerenciadora atualizará o preço registrado, de acordo com a realidade dos valores praticados pelo mercado.</w:t>
      </w:r>
    </w:p>
    <w:p w14:paraId="0A6EE8B7">
      <w:pPr>
        <w:pStyle w:val="135"/>
        <w:numPr>
          <w:ilvl w:val="2"/>
          <w:numId w:val="10"/>
        </w:numPr>
        <w:ind w:left="284" w:firstLine="0"/>
        <w:rPr>
          <w:sz w:val="24"/>
          <w:szCs w:val="24"/>
        </w:rPr>
      </w:pPr>
      <w:r>
        <w:rPr>
          <w:sz w:val="24"/>
          <w:szCs w:val="24"/>
        </w:rPr>
        <w:t xml:space="preserve"> O órgão ou en</w:t>
      </w:r>
      <w:r>
        <w:rPr>
          <w:rFonts w:eastAsia="Calibri"/>
          <w:sz w:val="24"/>
          <w:szCs w:val="24"/>
        </w:rPr>
        <w:t>ti</w:t>
      </w:r>
      <w:r>
        <w:rPr>
          <w:sz w:val="24"/>
          <w:szCs w:val="24"/>
        </w:rPr>
        <w:t>dade gerenciadora comunicará aos órgãos e às en</w:t>
      </w:r>
      <w:r>
        <w:rPr>
          <w:rFonts w:eastAsia="Calibri"/>
          <w:sz w:val="24"/>
          <w:szCs w:val="24"/>
        </w:rPr>
        <w:t>ti</w:t>
      </w:r>
      <w:r>
        <w:rPr>
          <w:sz w:val="24"/>
          <w:szCs w:val="24"/>
        </w:rPr>
        <w:t xml:space="preserve">dades que </w:t>
      </w:r>
      <w:r>
        <w:rPr>
          <w:rFonts w:eastAsia="Calibri"/>
          <w:sz w:val="24"/>
          <w:szCs w:val="24"/>
        </w:rPr>
        <w:t>ti</w:t>
      </w:r>
      <w:r>
        <w:rPr>
          <w:sz w:val="24"/>
          <w:szCs w:val="24"/>
        </w:rPr>
        <w:t>verem firmado contratos decorrentes da ata de registro de preços sobre a efe</w:t>
      </w:r>
      <w:r>
        <w:rPr>
          <w:rFonts w:eastAsia="Calibri"/>
          <w:sz w:val="24"/>
          <w:szCs w:val="24"/>
        </w:rPr>
        <w:t>ti</w:t>
      </w:r>
      <w:r>
        <w:rPr>
          <w:sz w:val="24"/>
          <w:szCs w:val="24"/>
        </w:rPr>
        <w:t>va alteração do preço registrado, para que avaliem a necessidade de alteração contratual, observado o disposto no art. 124 da Lei nº 14.133, de 2021.</w:t>
      </w:r>
    </w:p>
    <w:p w14:paraId="5BE270B9">
      <w:pPr>
        <w:pStyle w:val="55"/>
        <w:numPr>
          <w:ilvl w:val="0"/>
          <w:numId w:val="10"/>
        </w:numPr>
        <w:spacing w:before="120" w:beforeLines="0" w:after="120" w:afterLines="0" w:line="276" w:lineRule="auto"/>
        <w:ind w:left="0" w:firstLine="0"/>
        <w:rPr>
          <w:sz w:val="24"/>
          <w:szCs w:val="24"/>
        </w:rPr>
      </w:pPr>
      <w:r>
        <w:rPr>
          <w:sz w:val="24"/>
          <w:szCs w:val="24"/>
        </w:rPr>
        <w:t>REMANEJAMENTO DAS QUANTIDADES REGISTRADAS NA ATA DE REGISTRO DE PREÇOS</w:t>
      </w:r>
    </w:p>
    <w:p w14:paraId="190B448C">
      <w:pPr>
        <w:pStyle w:val="71"/>
        <w:numPr>
          <w:ilvl w:val="1"/>
          <w:numId w:val="10"/>
        </w:numPr>
        <w:autoSpaceDE w:val="0"/>
        <w:autoSpaceDN w:val="0"/>
        <w:adjustRightInd w:val="0"/>
        <w:ind w:left="0" w:firstLine="0"/>
        <w:rPr>
          <w:sz w:val="24"/>
          <w:szCs w:val="24"/>
        </w:rPr>
      </w:pPr>
      <w:r>
        <w:rPr>
          <w:sz w:val="24"/>
          <w:szCs w:val="24"/>
        </w:rPr>
        <w:t xml:space="preserve"> As quan</w:t>
      </w:r>
      <w:r>
        <w:rPr>
          <w:rFonts w:eastAsia="Arial"/>
          <w:sz w:val="24"/>
          <w:szCs w:val="24"/>
        </w:rPr>
        <w:t>ti</w:t>
      </w:r>
      <w:r>
        <w:rPr>
          <w:sz w:val="24"/>
          <w:szCs w:val="24"/>
        </w:rPr>
        <w:t>dades previstas para os itens com preços registrados nas atas de registro de preços poderão ser remanejadas pelo órgão ou en</w:t>
      </w:r>
      <w:r>
        <w:rPr>
          <w:rFonts w:eastAsia="Arial"/>
          <w:sz w:val="24"/>
          <w:szCs w:val="24"/>
        </w:rPr>
        <w:t>ti</w:t>
      </w:r>
      <w:r>
        <w:rPr>
          <w:sz w:val="24"/>
          <w:szCs w:val="24"/>
        </w:rPr>
        <w:t>dade gerenciadora entre os órgãos ou as en</w:t>
      </w:r>
      <w:r>
        <w:rPr>
          <w:rFonts w:eastAsia="Arial"/>
          <w:sz w:val="24"/>
          <w:szCs w:val="24"/>
        </w:rPr>
        <w:t>ti</w:t>
      </w:r>
      <w:r>
        <w:rPr>
          <w:sz w:val="24"/>
          <w:szCs w:val="24"/>
        </w:rPr>
        <w:t>dades par</w:t>
      </w:r>
      <w:r>
        <w:rPr>
          <w:rFonts w:eastAsia="Arial"/>
          <w:sz w:val="24"/>
          <w:szCs w:val="24"/>
        </w:rPr>
        <w:t>ti</w:t>
      </w:r>
      <w:r>
        <w:rPr>
          <w:sz w:val="24"/>
          <w:szCs w:val="24"/>
        </w:rPr>
        <w:t>cipantes e não par</w:t>
      </w:r>
      <w:r>
        <w:rPr>
          <w:rFonts w:eastAsia="Arial"/>
          <w:sz w:val="24"/>
          <w:szCs w:val="24"/>
        </w:rPr>
        <w:t>ti</w:t>
      </w:r>
      <w:r>
        <w:rPr>
          <w:sz w:val="24"/>
          <w:szCs w:val="24"/>
        </w:rPr>
        <w:t>cipantes do registro de preços.</w:t>
      </w:r>
    </w:p>
    <w:p w14:paraId="60517271">
      <w:pPr>
        <w:pStyle w:val="71"/>
        <w:numPr>
          <w:ilvl w:val="1"/>
          <w:numId w:val="10"/>
        </w:numPr>
        <w:autoSpaceDE w:val="0"/>
        <w:autoSpaceDN w:val="0"/>
        <w:adjustRightInd w:val="0"/>
        <w:ind w:left="0" w:firstLine="0"/>
        <w:rPr>
          <w:sz w:val="24"/>
          <w:szCs w:val="24"/>
        </w:rPr>
      </w:pPr>
      <w:r>
        <w:rPr>
          <w:sz w:val="24"/>
          <w:szCs w:val="24"/>
        </w:rPr>
        <w:t xml:space="preserve"> O remanejamento somente poderá ser feito:</w:t>
      </w:r>
    </w:p>
    <w:p w14:paraId="2FA0531C">
      <w:pPr>
        <w:pStyle w:val="135"/>
        <w:numPr>
          <w:ilvl w:val="2"/>
          <w:numId w:val="10"/>
        </w:numPr>
        <w:ind w:left="284" w:firstLine="0"/>
        <w:rPr>
          <w:sz w:val="24"/>
          <w:szCs w:val="24"/>
        </w:rPr>
      </w:pPr>
      <w:r>
        <w:rPr>
          <w:sz w:val="24"/>
          <w:szCs w:val="24"/>
        </w:rPr>
        <w:t>De órgão ou en</w:t>
      </w:r>
      <w:r>
        <w:rPr>
          <w:rFonts w:eastAsia="Arial"/>
          <w:sz w:val="24"/>
          <w:szCs w:val="24"/>
        </w:rPr>
        <w:t>ti</w:t>
      </w:r>
      <w:r>
        <w:rPr>
          <w:sz w:val="24"/>
          <w:szCs w:val="24"/>
        </w:rPr>
        <w:t>dade par</w:t>
      </w:r>
      <w:r>
        <w:rPr>
          <w:rFonts w:eastAsia="Arial"/>
          <w:sz w:val="24"/>
          <w:szCs w:val="24"/>
        </w:rPr>
        <w:t>ti</w:t>
      </w:r>
      <w:r>
        <w:rPr>
          <w:sz w:val="24"/>
          <w:szCs w:val="24"/>
        </w:rPr>
        <w:t>cipante para órgão ou en</w:t>
      </w:r>
      <w:r>
        <w:rPr>
          <w:rFonts w:eastAsia="Arial"/>
          <w:sz w:val="24"/>
          <w:szCs w:val="24"/>
        </w:rPr>
        <w:t>ti</w:t>
      </w:r>
      <w:r>
        <w:rPr>
          <w:sz w:val="24"/>
          <w:szCs w:val="24"/>
        </w:rPr>
        <w:t>dade par</w:t>
      </w:r>
      <w:r>
        <w:rPr>
          <w:rFonts w:eastAsia="Arial"/>
          <w:sz w:val="24"/>
          <w:szCs w:val="24"/>
        </w:rPr>
        <w:t>ti</w:t>
      </w:r>
      <w:r>
        <w:rPr>
          <w:sz w:val="24"/>
          <w:szCs w:val="24"/>
        </w:rPr>
        <w:t>cipante; ou</w:t>
      </w:r>
    </w:p>
    <w:p w14:paraId="34A12EE4">
      <w:pPr>
        <w:pStyle w:val="135"/>
        <w:numPr>
          <w:ilvl w:val="2"/>
          <w:numId w:val="10"/>
        </w:numPr>
        <w:ind w:left="284" w:firstLine="0"/>
        <w:rPr>
          <w:sz w:val="24"/>
          <w:szCs w:val="24"/>
        </w:rPr>
      </w:pPr>
      <w:r>
        <w:rPr>
          <w:sz w:val="24"/>
          <w:szCs w:val="24"/>
        </w:rPr>
        <w:t>De órgão ou en</w:t>
      </w:r>
      <w:r>
        <w:rPr>
          <w:rFonts w:eastAsia="Arial"/>
          <w:sz w:val="24"/>
          <w:szCs w:val="24"/>
        </w:rPr>
        <w:t>ti</w:t>
      </w:r>
      <w:r>
        <w:rPr>
          <w:sz w:val="24"/>
          <w:szCs w:val="24"/>
        </w:rPr>
        <w:t>dade par</w:t>
      </w:r>
      <w:r>
        <w:rPr>
          <w:rFonts w:eastAsia="Arial"/>
          <w:sz w:val="24"/>
          <w:szCs w:val="24"/>
        </w:rPr>
        <w:t>ti</w:t>
      </w:r>
      <w:r>
        <w:rPr>
          <w:sz w:val="24"/>
          <w:szCs w:val="24"/>
        </w:rPr>
        <w:t>cipante para órgão ou entidade não participante.</w:t>
      </w:r>
    </w:p>
    <w:p w14:paraId="2690B2E0">
      <w:pPr>
        <w:pStyle w:val="71"/>
        <w:numPr>
          <w:ilvl w:val="1"/>
          <w:numId w:val="10"/>
        </w:numPr>
        <w:autoSpaceDE w:val="0"/>
        <w:autoSpaceDN w:val="0"/>
        <w:adjustRightInd w:val="0"/>
        <w:ind w:left="0" w:firstLine="0"/>
        <w:rPr>
          <w:sz w:val="24"/>
          <w:szCs w:val="24"/>
        </w:rPr>
      </w:pPr>
      <w:r>
        <w:rPr>
          <w:sz w:val="24"/>
          <w:szCs w:val="24"/>
        </w:rPr>
        <w:t>O órgão ou en</w:t>
      </w:r>
      <w:r>
        <w:rPr>
          <w:rFonts w:eastAsia="Arial"/>
          <w:sz w:val="24"/>
          <w:szCs w:val="24"/>
        </w:rPr>
        <w:t>ti</w:t>
      </w:r>
      <w:r>
        <w:rPr>
          <w:sz w:val="24"/>
          <w:szCs w:val="24"/>
        </w:rPr>
        <w:t>dade gerenciadora que tiver es</w:t>
      </w:r>
      <w:r>
        <w:rPr>
          <w:rFonts w:eastAsia="Arial"/>
          <w:sz w:val="24"/>
          <w:szCs w:val="24"/>
        </w:rPr>
        <w:t>ti</w:t>
      </w:r>
      <w:r>
        <w:rPr>
          <w:sz w:val="24"/>
          <w:szCs w:val="24"/>
        </w:rPr>
        <w:t>mado as quan</w:t>
      </w:r>
      <w:r>
        <w:rPr>
          <w:rFonts w:eastAsia="Arial"/>
          <w:sz w:val="24"/>
          <w:szCs w:val="24"/>
        </w:rPr>
        <w:t>ti</w:t>
      </w:r>
      <w:r>
        <w:rPr>
          <w:sz w:val="24"/>
          <w:szCs w:val="24"/>
        </w:rPr>
        <w:t>dades que pretende contratar será considerado participante para efeito do remanejamento.</w:t>
      </w:r>
      <w:bookmarkStart w:id="72" w:name="gerenciador_estimador_é_partic_em_remane"/>
      <w:bookmarkEnd w:id="72"/>
    </w:p>
    <w:p w14:paraId="182B113F">
      <w:pPr>
        <w:pStyle w:val="71"/>
        <w:numPr>
          <w:ilvl w:val="1"/>
          <w:numId w:val="10"/>
        </w:numPr>
        <w:autoSpaceDE w:val="0"/>
        <w:autoSpaceDN w:val="0"/>
        <w:adjustRightInd w:val="0"/>
        <w:ind w:left="0" w:firstLine="0"/>
        <w:rPr>
          <w:sz w:val="24"/>
          <w:szCs w:val="24"/>
        </w:rPr>
      </w:pPr>
      <w:r>
        <w:rPr>
          <w:sz w:val="24"/>
          <w:szCs w:val="24"/>
        </w:rPr>
        <w:t>Na hipótese de remanejamento de órgão ou entidade par</w:t>
      </w:r>
      <w:r>
        <w:rPr>
          <w:rFonts w:eastAsia="Arial"/>
          <w:sz w:val="24"/>
          <w:szCs w:val="24"/>
        </w:rPr>
        <w:t>ti</w:t>
      </w:r>
      <w:r>
        <w:rPr>
          <w:sz w:val="24"/>
          <w:szCs w:val="24"/>
        </w:rPr>
        <w:t>cipante para órgão ou entidade não participante, serão observados os limites previstos no art. 32 do Decreto nº 11.462, de 2023.</w:t>
      </w:r>
    </w:p>
    <w:p w14:paraId="47415782">
      <w:pPr>
        <w:pStyle w:val="71"/>
        <w:numPr>
          <w:ilvl w:val="1"/>
          <w:numId w:val="10"/>
        </w:numPr>
        <w:autoSpaceDE w:val="0"/>
        <w:autoSpaceDN w:val="0"/>
        <w:adjustRightInd w:val="0"/>
        <w:ind w:left="0" w:firstLine="0"/>
        <w:rPr>
          <w:sz w:val="24"/>
          <w:szCs w:val="24"/>
        </w:rPr>
      </w:pPr>
      <w:r>
        <w:rPr>
          <w:sz w:val="24"/>
          <w:szCs w:val="24"/>
        </w:rPr>
        <w:t>Competirá ao órgão ou à en</w:t>
      </w:r>
      <w:r>
        <w:rPr>
          <w:rFonts w:eastAsia="Arial"/>
          <w:sz w:val="24"/>
          <w:szCs w:val="24"/>
        </w:rPr>
        <w:t>ti</w:t>
      </w:r>
      <w:r>
        <w:rPr>
          <w:sz w:val="24"/>
          <w:szCs w:val="24"/>
        </w:rPr>
        <w:t>dade gerenciadora autorizar o remanejamento solicitado, com a redução do quan</w:t>
      </w:r>
      <w:r>
        <w:rPr>
          <w:rFonts w:eastAsia="Arial"/>
          <w:sz w:val="24"/>
          <w:szCs w:val="24"/>
        </w:rPr>
        <w:t>ti</w:t>
      </w:r>
      <w:r>
        <w:rPr>
          <w:sz w:val="24"/>
          <w:szCs w:val="24"/>
        </w:rPr>
        <w:t>ta</w:t>
      </w:r>
      <w:r>
        <w:rPr>
          <w:rFonts w:eastAsia="Arial"/>
          <w:sz w:val="24"/>
          <w:szCs w:val="24"/>
        </w:rPr>
        <w:t>ti</w:t>
      </w:r>
      <w:r>
        <w:rPr>
          <w:sz w:val="24"/>
          <w:szCs w:val="24"/>
        </w:rPr>
        <w:t>vo inicialmente informado pelo órgão ou pela en</w:t>
      </w:r>
      <w:r>
        <w:rPr>
          <w:rFonts w:eastAsia="Arial"/>
          <w:sz w:val="24"/>
          <w:szCs w:val="24"/>
        </w:rPr>
        <w:t>ti</w:t>
      </w:r>
      <w:r>
        <w:rPr>
          <w:sz w:val="24"/>
          <w:szCs w:val="24"/>
        </w:rPr>
        <w:t>dade par</w:t>
      </w:r>
      <w:r>
        <w:rPr>
          <w:rFonts w:eastAsia="Arial"/>
          <w:sz w:val="24"/>
          <w:szCs w:val="24"/>
        </w:rPr>
        <w:t>ti</w:t>
      </w:r>
      <w:r>
        <w:rPr>
          <w:sz w:val="24"/>
          <w:szCs w:val="24"/>
        </w:rPr>
        <w:t>cipante, desde que haja prévia anuência do órgão ou da en</w:t>
      </w:r>
      <w:r>
        <w:rPr>
          <w:rFonts w:eastAsia="Arial"/>
          <w:sz w:val="24"/>
          <w:szCs w:val="24"/>
        </w:rPr>
        <w:t>ti</w:t>
      </w:r>
      <w:r>
        <w:rPr>
          <w:sz w:val="24"/>
          <w:szCs w:val="24"/>
        </w:rPr>
        <w:t>dade que sofrer redução dos quantitativos informados.</w:t>
      </w:r>
    </w:p>
    <w:p w14:paraId="30C6E3DB">
      <w:pPr>
        <w:pStyle w:val="71"/>
        <w:numPr>
          <w:ilvl w:val="1"/>
          <w:numId w:val="10"/>
        </w:numPr>
        <w:autoSpaceDE w:val="0"/>
        <w:autoSpaceDN w:val="0"/>
        <w:adjustRightInd w:val="0"/>
        <w:ind w:left="0" w:firstLine="0"/>
        <w:rPr>
          <w:sz w:val="24"/>
          <w:szCs w:val="24"/>
        </w:rPr>
      </w:pPr>
      <w:r>
        <w:rPr>
          <w:sz w:val="24"/>
          <w:szCs w:val="24"/>
        </w:rPr>
        <w:t>Caso o remanejamento seja feito entre órgãos ou en</w:t>
      </w:r>
      <w:r>
        <w:rPr>
          <w:rFonts w:eastAsia="Arial"/>
          <w:sz w:val="24"/>
          <w:szCs w:val="24"/>
        </w:rPr>
        <w:t>ti</w:t>
      </w:r>
      <w:r>
        <w:rPr>
          <w:sz w:val="24"/>
          <w:szCs w:val="24"/>
        </w:rPr>
        <w:t>dades dos Estados, do Distrito Federal ou de Municípios dis</w:t>
      </w:r>
      <w:r>
        <w:rPr>
          <w:rFonts w:eastAsia="Arial"/>
          <w:sz w:val="24"/>
          <w:szCs w:val="24"/>
        </w:rPr>
        <w:t>ti</w:t>
      </w:r>
      <w:r>
        <w:rPr>
          <w:sz w:val="24"/>
          <w:szCs w:val="24"/>
        </w:rPr>
        <w:t>ntos, caberá ao fornecedor beneficiário da ata de registro de preços, observadas as condições nela estabelecidas, optar pela aceitação ou não do fornecimento decorrente do remanejamento dos itens.</w:t>
      </w:r>
    </w:p>
    <w:p w14:paraId="592002ED">
      <w:pPr>
        <w:pStyle w:val="71"/>
        <w:numPr>
          <w:ilvl w:val="1"/>
          <w:numId w:val="10"/>
        </w:numPr>
        <w:autoSpaceDE w:val="0"/>
        <w:autoSpaceDN w:val="0"/>
        <w:adjustRightInd w:val="0"/>
        <w:ind w:left="0" w:firstLine="0"/>
        <w:rPr>
          <w:sz w:val="24"/>
          <w:szCs w:val="24"/>
        </w:rPr>
      </w:pPr>
      <w:r>
        <w:rPr>
          <w:sz w:val="24"/>
          <w:szCs w:val="24"/>
        </w:rPr>
        <w:t>Na hipótese da compra centralizada, não havendo indicação pelo órgão ou pela en</w:t>
      </w:r>
      <w:r>
        <w:rPr>
          <w:rFonts w:eastAsia="Arial"/>
          <w:sz w:val="24"/>
          <w:szCs w:val="24"/>
        </w:rPr>
        <w:t>ti</w:t>
      </w:r>
      <w:r>
        <w:rPr>
          <w:sz w:val="24"/>
          <w:szCs w:val="24"/>
        </w:rPr>
        <w:t>dade gerenciadora, dos quan</w:t>
      </w:r>
      <w:r>
        <w:rPr>
          <w:rFonts w:eastAsia="Arial"/>
          <w:sz w:val="24"/>
          <w:szCs w:val="24"/>
        </w:rPr>
        <w:t>ti</w:t>
      </w:r>
      <w:r>
        <w:rPr>
          <w:sz w:val="24"/>
          <w:szCs w:val="24"/>
        </w:rPr>
        <w:t>ta</w:t>
      </w:r>
      <w:r>
        <w:rPr>
          <w:rFonts w:eastAsia="Arial"/>
          <w:sz w:val="24"/>
          <w:szCs w:val="24"/>
        </w:rPr>
        <w:t>ti</w:t>
      </w:r>
      <w:r>
        <w:rPr>
          <w:sz w:val="24"/>
          <w:szCs w:val="24"/>
        </w:rPr>
        <w:t>vos dos par</w:t>
      </w:r>
      <w:r>
        <w:rPr>
          <w:rFonts w:eastAsia="Arial"/>
          <w:sz w:val="24"/>
          <w:szCs w:val="24"/>
        </w:rPr>
        <w:t>ti</w:t>
      </w:r>
      <w:r>
        <w:rPr>
          <w:sz w:val="24"/>
          <w:szCs w:val="24"/>
        </w:rPr>
        <w:t xml:space="preserve">cipantes da compra centralizada, nos termos do item </w:t>
      </w:r>
      <w:r>
        <w:rPr>
          <w:sz w:val="24"/>
          <w:szCs w:val="24"/>
        </w:rPr>
        <w:fldChar w:fldCharType="begin"/>
      </w:r>
      <w:r>
        <w:rPr>
          <w:sz w:val="24"/>
          <w:szCs w:val="24"/>
        </w:rPr>
        <w:instrText xml:space="preserve"> REF gerenciador_estimador_é_partic_em_remane \r \h  \* MERGEFORMAT </w:instrText>
      </w:r>
      <w:r>
        <w:rPr>
          <w:sz w:val="24"/>
          <w:szCs w:val="24"/>
        </w:rPr>
        <w:fldChar w:fldCharType="separate"/>
      </w:r>
      <w:r>
        <w:rPr>
          <w:sz w:val="24"/>
          <w:szCs w:val="24"/>
        </w:rPr>
        <w:t>8.3</w:t>
      </w:r>
      <w:r>
        <w:rPr>
          <w:sz w:val="24"/>
          <w:szCs w:val="24"/>
        </w:rPr>
        <w:fldChar w:fldCharType="end"/>
      </w:r>
      <w:r>
        <w:rPr>
          <w:sz w:val="24"/>
          <w:szCs w:val="24"/>
        </w:rPr>
        <w:t>, a distribuição das quantidades para a execução descentralizada será por meio do remanejamento.</w:t>
      </w:r>
    </w:p>
    <w:p w14:paraId="3C1D2B0B">
      <w:pPr>
        <w:pStyle w:val="55"/>
        <w:numPr>
          <w:ilvl w:val="0"/>
          <w:numId w:val="10"/>
        </w:numPr>
        <w:spacing w:before="120" w:beforeLines="0" w:after="120" w:afterLines="0" w:line="276" w:lineRule="auto"/>
        <w:ind w:left="0" w:firstLine="0"/>
        <w:rPr>
          <w:iCs/>
          <w:sz w:val="24"/>
          <w:szCs w:val="24"/>
        </w:rPr>
      </w:pPr>
      <w:r>
        <w:rPr>
          <w:sz w:val="24"/>
          <w:szCs w:val="24"/>
        </w:rPr>
        <w:t>CANCELAMENTO DO REGISTRO DO LICITANTE VENCEDOR E DOS PREÇOS REGISTRADOS</w:t>
      </w:r>
      <w:bookmarkStart w:id="73" w:name="cancelamento"/>
      <w:bookmarkEnd w:id="73"/>
    </w:p>
    <w:p w14:paraId="460922E2">
      <w:pPr>
        <w:pStyle w:val="71"/>
        <w:numPr>
          <w:ilvl w:val="1"/>
          <w:numId w:val="10"/>
        </w:numPr>
        <w:autoSpaceDE w:val="0"/>
        <w:autoSpaceDN w:val="0"/>
        <w:adjustRightInd w:val="0"/>
        <w:ind w:left="0" w:firstLine="0"/>
        <w:rPr>
          <w:sz w:val="24"/>
          <w:szCs w:val="24"/>
        </w:rPr>
      </w:pPr>
      <w:r>
        <w:rPr>
          <w:sz w:val="24"/>
          <w:szCs w:val="24"/>
        </w:rPr>
        <w:t>O registro do fornecedor será cancelado pelo gerenciador, quando o fornecedor:</w:t>
      </w:r>
      <w:bookmarkStart w:id="74" w:name="cancelamento_do_fornecedor"/>
      <w:bookmarkEnd w:id="74"/>
    </w:p>
    <w:p w14:paraId="678C026E">
      <w:pPr>
        <w:pStyle w:val="135"/>
        <w:numPr>
          <w:ilvl w:val="2"/>
          <w:numId w:val="10"/>
        </w:numPr>
        <w:ind w:left="284" w:firstLine="0"/>
        <w:rPr>
          <w:sz w:val="24"/>
          <w:szCs w:val="24"/>
        </w:rPr>
      </w:pPr>
      <w:r>
        <w:rPr>
          <w:sz w:val="24"/>
          <w:szCs w:val="24"/>
        </w:rPr>
        <w:t>Descumprir as condições da ata de registro de preços, sem motivo justificado;</w:t>
      </w:r>
    </w:p>
    <w:p w14:paraId="014616FF">
      <w:pPr>
        <w:pStyle w:val="135"/>
        <w:numPr>
          <w:ilvl w:val="2"/>
          <w:numId w:val="10"/>
        </w:numPr>
        <w:ind w:left="284" w:firstLine="0"/>
        <w:rPr>
          <w:sz w:val="24"/>
          <w:szCs w:val="24"/>
        </w:rPr>
      </w:pPr>
      <w:r>
        <w:rPr>
          <w:sz w:val="24"/>
          <w:szCs w:val="24"/>
        </w:rPr>
        <w:t>Não re</w:t>
      </w:r>
      <w:r>
        <w:rPr>
          <w:rFonts w:eastAsia="Arial"/>
          <w:sz w:val="24"/>
          <w:szCs w:val="24"/>
        </w:rPr>
        <w:t>ti</w:t>
      </w:r>
      <w:r>
        <w:rPr>
          <w:sz w:val="24"/>
          <w:szCs w:val="24"/>
        </w:rPr>
        <w:t>rar a nota de empenho, ou instrumento equivalente, no prazo estabelecido pela Administração sem justificativa razoável;</w:t>
      </w:r>
    </w:p>
    <w:p w14:paraId="78ECF0BA">
      <w:pPr>
        <w:pStyle w:val="135"/>
        <w:numPr>
          <w:ilvl w:val="2"/>
          <w:numId w:val="10"/>
        </w:numPr>
        <w:ind w:left="284" w:firstLine="0"/>
        <w:rPr>
          <w:sz w:val="24"/>
          <w:szCs w:val="24"/>
        </w:rPr>
      </w:pPr>
      <w:r>
        <w:rPr>
          <w:sz w:val="24"/>
          <w:szCs w:val="24"/>
        </w:rPr>
        <w:t>Não aceitar manter seu preço registrado, na hipótese prevista no artigo 27, § 2º, do Decreto nº 11.462, de 2023; ou</w:t>
      </w:r>
    </w:p>
    <w:p w14:paraId="34DC0356">
      <w:pPr>
        <w:pStyle w:val="135"/>
        <w:numPr>
          <w:ilvl w:val="2"/>
          <w:numId w:val="10"/>
        </w:numPr>
        <w:ind w:left="284" w:firstLine="0"/>
        <w:rPr>
          <w:sz w:val="24"/>
          <w:szCs w:val="24"/>
        </w:rPr>
      </w:pPr>
      <w:r>
        <w:rPr>
          <w:sz w:val="24"/>
          <w:szCs w:val="24"/>
        </w:rPr>
        <w:t xml:space="preserve"> Sofrer sanção prevista nos incisos III ou IV do caput do art. 156 da Lei nº 14.133, de 2021.</w:t>
      </w:r>
    </w:p>
    <w:p w14:paraId="7778D1AE">
      <w:pPr>
        <w:pStyle w:val="136"/>
        <w:numPr>
          <w:ilvl w:val="3"/>
          <w:numId w:val="0"/>
        </w:numPr>
        <w:ind w:left="567"/>
        <w:rPr>
          <w:sz w:val="24"/>
          <w:szCs w:val="24"/>
        </w:rPr>
      </w:pPr>
      <w:r>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110FF70">
      <w:pPr>
        <w:pStyle w:val="71"/>
        <w:numPr>
          <w:ilvl w:val="1"/>
          <w:numId w:val="10"/>
        </w:numPr>
        <w:autoSpaceDE w:val="0"/>
        <w:autoSpaceDN w:val="0"/>
        <w:adjustRightInd w:val="0"/>
        <w:ind w:left="0" w:firstLine="0"/>
        <w:rPr>
          <w:sz w:val="24"/>
          <w:szCs w:val="24"/>
        </w:rPr>
      </w:pPr>
      <w:r>
        <w:rPr>
          <w:sz w:val="24"/>
          <w:szCs w:val="24"/>
        </w:rPr>
        <w:t xml:space="preserve"> O cancelamento de registros nas hipóteses previstas no item </w:t>
      </w:r>
      <w:r>
        <w:rPr>
          <w:sz w:val="24"/>
          <w:szCs w:val="24"/>
        </w:rPr>
        <w:fldChar w:fldCharType="begin"/>
      </w:r>
      <w:r>
        <w:rPr>
          <w:sz w:val="24"/>
          <w:szCs w:val="24"/>
        </w:rPr>
        <w:instrText xml:space="preserve"> REF cancelamento_do_fornecedor \r \h  \* MERGEFORMAT </w:instrText>
      </w:r>
      <w:r>
        <w:rPr>
          <w:sz w:val="24"/>
          <w:szCs w:val="24"/>
        </w:rPr>
        <w:fldChar w:fldCharType="separate"/>
      </w:r>
      <w:r>
        <w:rPr>
          <w:sz w:val="24"/>
          <w:szCs w:val="24"/>
        </w:rPr>
        <w:t>9.1</w:t>
      </w:r>
      <w:r>
        <w:rPr>
          <w:sz w:val="24"/>
          <w:szCs w:val="24"/>
        </w:rPr>
        <w:fldChar w:fldCharType="end"/>
      </w:r>
      <w:r>
        <w:rPr>
          <w:sz w:val="24"/>
          <w:szCs w:val="24"/>
        </w:rPr>
        <w:t xml:space="preserve"> será formalizado por despacho do órgão ou da entidade gerenciadora, garantidos os princípios do contraditório e da ampla defesa.</w:t>
      </w:r>
    </w:p>
    <w:p w14:paraId="34245603">
      <w:pPr>
        <w:pStyle w:val="71"/>
        <w:numPr>
          <w:ilvl w:val="1"/>
          <w:numId w:val="10"/>
        </w:numPr>
        <w:autoSpaceDE w:val="0"/>
        <w:autoSpaceDN w:val="0"/>
        <w:adjustRightInd w:val="0"/>
        <w:ind w:left="0" w:firstLine="0"/>
        <w:rPr>
          <w:sz w:val="24"/>
          <w:szCs w:val="24"/>
        </w:rPr>
      </w:pPr>
      <w:r>
        <w:rPr>
          <w:sz w:val="24"/>
          <w:szCs w:val="24"/>
        </w:rPr>
        <w:t>Na hipótese de cancelamento do registro do fornecedor, o órgão ou a entidade gerenciadora poderá convocar os licitantes que compõem o cadastro de reserva, observada a ordem de classificação.</w:t>
      </w:r>
    </w:p>
    <w:p w14:paraId="71048156">
      <w:pPr>
        <w:pStyle w:val="71"/>
        <w:numPr>
          <w:ilvl w:val="1"/>
          <w:numId w:val="10"/>
        </w:numPr>
        <w:autoSpaceDE w:val="0"/>
        <w:autoSpaceDN w:val="0"/>
        <w:adjustRightInd w:val="0"/>
        <w:ind w:left="0" w:firstLine="0"/>
        <w:rPr>
          <w:sz w:val="24"/>
          <w:szCs w:val="24"/>
        </w:rPr>
      </w:pPr>
      <w:r>
        <w:rPr>
          <w:sz w:val="24"/>
          <w:szCs w:val="24"/>
        </w:rPr>
        <w:t>O cancelamento dos preços registrados poderá ser realizado pelo gerenciador, em determinada ata de registro de preços, total ou parcialmente, nas seguintes hipóteses, desde que devidamente comprovadas e justificadas:</w:t>
      </w:r>
      <w:bookmarkStart w:id="75" w:name="cancelamento_da_ata"/>
      <w:bookmarkEnd w:id="75"/>
      <w:r>
        <w:rPr>
          <w:sz w:val="24"/>
          <w:szCs w:val="24"/>
        </w:rPr>
        <w:t xml:space="preserve"> </w:t>
      </w:r>
    </w:p>
    <w:p w14:paraId="54E2AEB0">
      <w:pPr>
        <w:pStyle w:val="135"/>
        <w:numPr>
          <w:ilvl w:val="2"/>
          <w:numId w:val="10"/>
        </w:numPr>
        <w:ind w:left="284" w:firstLine="0"/>
        <w:rPr>
          <w:sz w:val="24"/>
          <w:szCs w:val="24"/>
        </w:rPr>
      </w:pPr>
      <w:r>
        <w:rPr>
          <w:sz w:val="24"/>
          <w:szCs w:val="24"/>
        </w:rPr>
        <w:t>Por razão de interesse público;</w:t>
      </w:r>
    </w:p>
    <w:p w14:paraId="175465E4">
      <w:pPr>
        <w:pStyle w:val="135"/>
        <w:numPr>
          <w:ilvl w:val="2"/>
          <w:numId w:val="10"/>
        </w:numPr>
        <w:ind w:left="284" w:firstLine="0"/>
        <w:rPr>
          <w:sz w:val="24"/>
          <w:szCs w:val="24"/>
        </w:rPr>
      </w:pPr>
      <w:r>
        <w:rPr>
          <w:sz w:val="24"/>
          <w:szCs w:val="24"/>
        </w:rPr>
        <w:t>A pedido do fornecedor, decorrente de caso fortuito ou força maior; ou</w:t>
      </w:r>
    </w:p>
    <w:p w14:paraId="1BD5880A">
      <w:pPr>
        <w:pStyle w:val="135"/>
        <w:numPr>
          <w:ilvl w:val="2"/>
          <w:numId w:val="10"/>
        </w:numPr>
        <w:ind w:left="284" w:firstLine="0"/>
        <w:rPr>
          <w:sz w:val="24"/>
          <w:szCs w:val="24"/>
        </w:rPr>
      </w:pPr>
      <w:r>
        <w:rPr>
          <w:sz w:val="24"/>
          <w:szCs w:val="24"/>
        </w:rPr>
        <w:t xml:space="preserve">Se não houver êxito nas negociações, nas hipóteses em que o preço de mercado tornar-se superior ou inferior ao preço registrado, nos termos do artigos 26, § 3º e 27, § 4º, ambos do Decreto nº 11.462, de 2023. </w:t>
      </w:r>
    </w:p>
    <w:p w14:paraId="69D0A18D">
      <w:pPr>
        <w:pStyle w:val="55"/>
        <w:numPr>
          <w:ilvl w:val="0"/>
          <w:numId w:val="10"/>
        </w:numPr>
        <w:spacing w:before="120" w:beforeLines="0" w:after="120" w:afterLines="0" w:line="276" w:lineRule="auto"/>
        <w:ind w:left="0" w:firstLine="0"/>
        <w:rPr>
          <w:sz w:val="24"/>
          <w:szCs w:val="24"/>
        </w:rPr>
      </w:pPr>
      <w:r>
        <w:rPr>
          <w:sz w:val="24"/>
          <w:szCs w:val="24"/>
        </w:rPr>
        <w:t>DAS PENALIDADES</w:t>
      </w:r>
    </w:p>
    <w:p w14:paraId="03D287BA">
      <w:pPr>
        <w:pStyle w:val="71"/>
        <w:numPr>
          <w:ilvl w:val="1"/>
          <w:numId w:val="10"/>
        </w:numPr>
        <w:autoSpaceDE w:val="0"/>
        <w:autoSpaceDN w:val="0"/>
        <w:adjustRightInd w:val="0"/>
        <w:ind w:left="0" w:firstLine="0"/>
        <w:rPr>
          <w:sz w:val="24"/>
          <w:szCs w:val="24"/>
        </w:rPr>
      </w:pPr>
      <w:r>
        <w:rPr>
          <w:sz w:val="24"/>
          <w:szCs w:val="24"/>
        </w:rPr>
        <w:t xml:space="preserve">O descumprimento da Ata de Registro de Preços ensejará aplicação das penalidades estabelecidas </w:t>
      </w:r>
      <w:r>
        <w:rPr>
          <w:iCs/>
          <w:color w:val="000000" w:themeColor="text1"/>
          <w:sz w:val="24"/>
          <w:szCs w:val="24"/>
          <w14:textFill>
            <w14:solidFill>
              <w14:schemeClr w14:val="tx1"/>
            </w14:solidFill>
          </w14:textFill>
        </w:rPr>
        <w:t>no edital</w:t>
      </w:r>
      <w:r>
        <w:rPr>
          <w:sz w:val="24"/>
          <w:szCs w:val="24"/>
        </w:rPr>
        <w:t>.</w:t>
      </w:r>
    </w:p>
    <w:p w14:paraId="3EAD9475">
      <w:pPr>
        <w:pStyle w:val="135"/>
        <w:numPr>
          <w:ilvl w:val="2"/>
          <w:numId w:val="10"/>
        </w:numPr>
        <w:ind w:left="284" w:firstLine="0"/>
        <w:rPr>
          <w:sz w:val="24"/>
          <w:szCs w:val="24"/>
        </w:rPr>
      </w:pPr>
      <w:r>
        <w:rPr>
          <w:sz w:val="24"/>
          <w:szCs w:val="24"/>
        </w:rPr>
        <w:t xml:space="preserve">As sanções também se aplicam aos integrantes do cadastro de reserva no registro de preços que, convocados, não honrarem o compromisso assumido injustificadamente após terem assinado a ata. </w:t>
      </w:r>
    </w:p>
    <w:p w14:paraId="24251496">
      <w:pPr>
        <w:pStyle w:val="71"/>
        <w:numPr>
          <w:ilvl w:val="1"/>
          <w:numId w:val="10"/>
        </w:numPr>
        <w:autoSpaceDE w:val="0"/>
        <w:autoSpaceDN w:val="0"/>
        <w:adjustRightInd w:val="0"/>
        <w:ind w:left="0" w:firstLine="0"/>
        <w:rPr>
          <w:sz w:val="24"/>
          <w:szCs w:val="24"/>
        </w:rPr>
      </w:pPr>
      <w:r>
        <w:rPr>
          <w:sz w:val="24"/>
          <w:szCs w:val="24"/>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D938E4B">
      <w:pPr>
        <w:pStyle w:val="71"/>
        <w:numPr>
          <w:ilvl w:val="1"/>
          <w:numId w:val="10"/>
        </w:numPr>
        <w:autoSpaceDE w:val="0"/>
        <w:autoSpaceDN w:val="0"/>
        <w:adjustRightInd w:val="0"/>
        <w:ind w:left="0" w:firstLine="0"/>
        <w:rPr>
          <w:sz w:val="24"/>
          <w:szCs w:val="24"/>
        </w:rPr>
      </w:pPr>
      <w:r>
        <w:rPr>
          <w:sz w:val="24"/>
          <w:szCs w:val="24"/>
        </w:rPr>
        <w:t>O órgão ou entidade participante deverá comunicar ao órgão gerenciador qualquer das ocorrências previstas no item 9.1, dada a necessidade de instauração de procedimento para cancelamento do registro do fornecedor.</w:t>
      </w:r>
    </w:p>
    <w:p w14:paraId="60C697E1">
      <w:pPr>
        <w:pStyle w:val="55"/>
        <w:numPr>
          <w:ilvl w:val="0"/>
          <w:numId w:val="10"/>
        </w:numPr>
        <w:spacing w:before="120" w:beforeLines="0" w:after="120" w:afterLines="0" w:line="276" w:lineRule="auto"/>
        <w:ind w:left="0" w:firstLine="0"/>
        <w:rPr>
          <w:sz w:val="24"/>
          <w:szCs w:val="24"/>
        </w:rPr>
      </w:pPr>
      <w:r>
        <w:rPr>
          <w:sz w:val="24"/>
          <w:szCs w:val="24"/>
        </w:rPr>
        <w:t>CONDIÇÕES GERAIS</w:t>
      </w:r>
    </w:p>
    <w:p w14:paraId="3DBD7B44">
      <w:pPr>
        <w:pStyle w:val="71"/>
        <w:numPr>
          <w:ilvl w:val="1"/>
          <w:numId w:val="10"/>
        </w:numPr>
        <w:autoSpaceDE w:val="0"/>
        <w:autoSpaceDN w:val="0"/>
        <w:adjustRightInd w:val="0"/>
        <w:ind w:left="0" w:firstLine="0"/>
        <w:rPr>
          <w:sz w:val="24"/>
          <w:szCs w:val="24"/>
        </w:rPr>
      </w:pPr>
      <w:r>
        <w:rPr>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w:t>
      </w:r>
      <w:r>
        <w:rPr>
          <w:iCs/>
          <w:color w:val="000000" w:themeColor="text1"/>
          <w:sz w:val="24"/>
          <w:szCs w:val="24"/>
          <w14:textFill>
            <w14:solidFill>
              <w14:schemeClr w14:val="tx1"/>
            </w14:solidFill>
          </w14:textFill>
        </w:rPr>
        <w:t xml:space="preserve"> AO EDITAL</w:t>
      </w:r>
      <w:r>
        <w:rPr>
          <w:sz w:val="24"/>
          <w:szCs w:val="24"/>
        </w:rPr>
        <w:t>.</w:t>
      </w:r>
    </w:p>
    <w:p w14:paraId="292EA217">
      <w:pPr>
        <w:pStyle w:val="116"/>
        <w:numPr>
          <w:ilvl w:val="1"/>
          <w:numId w:val="10"/>
        </w:numPr>
        <w:autoSpaceDE w:val="0"/>
        <w:autoSpaceDN w:val="0"/>
        <w:adjustRightInd w:val="0"/>
        <w:ind w:left="0" w:firstLine="0"/>
        <w:rPr>
          <w:i w:val="0"/>
          <w:iCs w:val="0"/>
          <w:color w:val="000000" w:themeColor="text1"/>
          <w:sz w:val="24"/>
          <w:szCs w:val="24"/>
          <w14:textFill>
            <w14:solidFill>
              <w14:schemeClr w14:val="tx1"/>
            </w14:solidFill>
          </w14:textFill>
        </w:rPr>
      </w:pPr>
      <w:r>
        <w:rPr>
          <w:i w:val="0"/>
          <w:iCs w:val="0"/>
          <w:color w:val="000000" w:themeColor="text1"/>
          <w:sz w:val="24"/>
          <w:szCs w:val="24"/>
          <w14:textFill>
            <w14:solidFill>
              <w14:schemeClr w14:val="tx1"/>
            </w14:solidFill>
          </w14:textFill>
        </w:rPr>
        <w:t>No caso de adjudicação por preço global de grupo de itens, só será admitida a contratação de parte de itens do grupo se houver prévia pesquisa de mercado e demonstração de sua vantagem para o órgão ou a entidade.</w:t>
      </w:r>
    </w:p>
    <w:p w14:paraId="7D0D23A5">
      <w:pPr>
        <w:widowControl w:val="0"/>
        <w:autoSpaceDE w:val="0"/>
        <w:autoSpaceDN w:val="0"/>
        <w:adjustRightInd w:val="0"/>
        <w:spacing w:before="120" w:after="120"/>
        <w:jc w:val="both"/>
        <w:rPr>
          <w:rFonts w:ascii="Arial" w:hAnsi="Arial" w:cs="Arial"/>
          <w:i/>
          <w:iCs/>
          <w:color w:val="FF0000"/>
          <w:sz w:val="24"/>
          <w:szCs w:val="24"/>
        </w:rPr>
      </w:pPr>
      <w:r>
        <w:rPr>
          <w:rFonts w:ascii="Arial" w:hAnsi="Arial" w:cs="Arial"/>
          <w:sz w:val="24"/>
          <w:szCs w:val="24"/>
        </w:rPr>
        <w:t xml:space="preserve">Para firmeza e validade do pactuado, a presente Ata foi lavrada em </w:t>
      </w:r>
      <w:r>
        <w:rPr>
          <w:rFonts w:ascii="Arial" w:hAnsi="Arial" w:cs="Arial"/>
          <w:color w:val="FF0000"/>
          <w:sz w:val="24"/>
          <w:szCs w:val="24"/>
        </w:rPr>
        <w:t xml:space="preserve">.... </w:t>
      </w:r>
      <w:r>
        <w:rPr>
          <w:rFonts w:ascii="Arial" w:hAnsi="Arial" w:cs="Arial"/>
          <w:sz w:val="24"/>
          <w:szCs w:val="24"/>
        </w:rPr>
        <w:t>(</w:t>
      </w:r>
      <w:r>
        <w:rPr>
          <w:rFonts w:ascii="Arial" w:hAnsi="Arial" w:cs="Arial"/>
          <w:color w:val="FF0000"/>
          <w:sz w:val="24"/>
          <w:szCs w:val="24"/>
        </w:rPr>
        <w:t>....</w:t>
      </w:r>
      <w:r>
        <w:rPr>
          <w:rFonts w:ascii="Arial" w:hAnsi="Arial" w:cs="Arial"/>
          <w:sz w:val="24"/>
          <w:szCs w:val="24"/>
        </w:rPr>
        <w:t xml:space="preserve">) vias de igual teor, que, depois de lida e achada em ordem, vai assinada pelas partes </w:t>
      </w:r>
      <w:r>
        <w:rPr>
          <w:rFonts w:ascii="Arial" w:hAnsi="Arial" w:cs="Arial"/>
          <w:i/>
          <w:iCs/>
          <w:color w:val="FF0000"/>
          <w:sz w:val="24"/>
          <w:szCs w:val="24"/>
        </w:rPr>
        <w:t xml:space="preserve">e encaminhada cópia aos demais órgãos participantes (se houver). </w:t>
      </w:r>
    </w:p>
    <w:p w14:paraId="753BFABD">
      <w:pPr>
        <w:widowControl w:val="0"/>
        <w:autoSpaceDE w:val="0"/>
        <w:autoSpaceDN w:val="0"/>
        <w:adjustRightInd w:val="0"/>
        <w:spacing w:line="360" w:lineRule="auto"/>
        <w:ind w:right="-30"/>
        <w:jc w:val="center"/>
        <w:rPr>
          <w:rFonts w:ascii="Arial" w:hAnsi="Arial" w:cs="Arial"/>
          <w:sz w:val="24"/>
          <w:szCs w:val="24"/>
        </w:rPr>
      </w:pPr>
    </w:p>
    <w:p w14:paraId="7C1D623B">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Local e data</w:t>
      </w:r>
    </w:p>
    <w:p w14:paraId="0E4E63DA">
      <w:pPr>
        <w:widowControl w:val="0"/>
        <w:autoSpaceDE w:val="0"/>
        <w:autoSpaceDN w:val="0"/>
        <w:adjustRightInd w:val="0"/>
        <w:spacing w:line="360" w:lineRule="auto"/>
        <w:ind w:right="-30"/>
        <w:jc w:val="center"/>
        <w:rPr>
          <w:rFonts w:ascii="Arial" w:hAnsi="Arial" w:cs="Arial"/>
          <w:sz w:val="24"/>
          <w:szCs w:val="24"/>
        </w:rPr>
      </w:pPr>
      <w:r>
        <w:rPr>
          <w:rFonts w:ascii="Arial" w:hAnsi="Arial" w:cs="Arial"/>
          <w:sz w:val="24"/>
          <w:szCs w:val="24"/>
        </w:rPr>
        <w:t>Assinaturas</w:t>
      </w:r>
    </w:p>
    <w:p w14:paraId="705963C1">
      <w:pPr>
        <w:widowControl w:val="0"/>
        <w:autoSpaceDE w:val="0"/>
        <w:autoSpaceDN w:val="0"/>
        <w:adjustRightInd w:val="0"/>
        <w:spacing w:line="360" w:lineRule="auto"/>
        <w:ind w:right="-30"/>
        <w:jc w:val="center"/>
        <w:rPr>
          <w:rFonts w:ascii="Arial" w:hAnsi="Arial" w:cs="Arial"/>
          <w:sz w:val="24"/>
          <w:szCs w:val="24"/>
        </w:rPr>
      </w:pPr>
    </w:p>
    <w:p w14:paraId="3054E0D8">
      <w:pPr>
        <w:widowControl w:val="0"/>
        <w:autoSpaceDE w:val="0"/>
        <w:autoSpaceDN w:val="0"/>
        <w:adjustRightInd w:val="0"/>
        <w:spacing w:line="360" w:lineRule="auto"/>
        <w:ind w:right="-30"/>
        <w:jc w:val="center"/>
        <w:rPr>
          <w:rFonts w:ascii="Arial" w:hAnsi="Arial" w:cs="Arial"/>
          <w:color w:val="000000"/>
          <w:sz w:val="24"/>
          <w:szCs w:val="24"/>
        </w:rPr>
      </w:pPr>
      <w:r>
        <w:rPr>
          <w:rFonts w:ascii="Arial" w:hAnsi="Arial" w:cs="Arial"/>
          <w:sz w:val="24"/>
          <w:szCs w:val="24"/>
        </w:rPr>
        <w:t xml:space="preserve">Representante legal do órgão gerenciador e representante(s) legal(is) do(s) </w:t>
      </w:r>
      <w:r>
        <w:rPr>
          <w:rFonts w:ascii="Arial" w:hAnsi="Arial" w:cs="Arial"/>
          <w:color w:val="000000"/>
          <w:sz w:val="24"/>
          <w:szCs w:val="24"/>
        </w:rPr>
        <w:t>fornecedor(s) registrado(s)</w:t>
      </w:r>
    </w:p>
    <w:p w14:paraId="64DBCEB8">
      <w:pPr>
        <w:rPr>
          <w:rFonts w:ascii="Arial" w:hAnsi="Arial" w:cs="Arial"/>
          <w:sz w:val="24"/>
          <w:szCs w:val="24"/>
        </w:rPr>
      </w:pPr>
    </w:p>
    <w:p w14:paraId="24D36ADE">
      <w:pPr>
        <w:rPr>
          <w:rFonts w:ascii="Arial" w:hAnsi="Arial" w:cs="Arial"/>
          <w:sz w:val="24"/>
          <w:szCs w:val="24"/>
        </w:rPr>
      </w:pPr>
    </w:p>
    <w:p w14:paraId="63422A61">
      <w:pPr>
        <w:rPr>
          <w:rFonts w:ascii="Arial" w:hAnsi="Arial" w:cs="Arial"/>
          <w:sz w:val="24"/>
          <w:szCs w:val="24"/>
        </w:rPr>
      </w:pPr>
    </w:p>
    <w:sectPr>
      <w:headerReference r:id="rId5" w:type="default"/>
      <w:footerReference r:id="rId6" w:type="default"/>
      <w:pgSz w:w="11906" w:h="16838"/>
      <w:pgMar w:top="2268" w:right="1134" w:bottom="1134" w:left="1134"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Ecofont_Spranq_eco_Sans">
    <w:altName w:val="Calibri"/>
    <w:panose1 w:val="00000000000000000000"/>
    <w:charset w:val="00"/>
    <w:family w:val="auto"/>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Segoe Print"/>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Zurich BT">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Noto Sans Symbols">
    <w:altName w:val="Calibri"/>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191A">
    <w:pPr>
      <w:tabs>
        <w:tab w:val="center" w:pos="4252"/>
        <w:tab w:val="right" w:pos="8504"/>
      </w:tabs>
      <w:spacing w:after="0" w:line="240" w:lineRule="auto"/>
      <w:jc w:val="center"/>
      <w:rPr>
        <w:rFonts w:ascii="Arial" w:hAnsi="Arial" w:eastAsia="Arial" w:cs="Arial"/>
        <w:sz w:val="16"/>
        <w:szCs w:val="16"/>
      </w:rPr>
    </w:pPr>
    <w:r>
      <w:rPr>
        <w:rFonts w:ascii="Arial" w:hAnsi="Arial" w:eastAsia="Arial" w:cs="Arial"/>
        <w:sz w:val="16"/>
        <w:szCs w:val="16"/>
      </w:rPr>
      <w:t xml:space="preserve"> </w:t>
    </w:r>
  </w:p>
  <w:p w14:paraId="685DEBA9">
    <w:pPr>
      <w:tabs>
        <w:tab w:val="center" w:pos="4252"/>
        <w:tab w:val="right" w:pos="8504"/>
      </w:tabs>
      <w:spacing w:after="0" w:line="240" w:lineRule="auto"/>
      <w:jc w:val="center"/>
      <w:rPr>
        <w:rFonts w:ascii="Arial" w:hAnsi="Arial" w:eastAsia="Arial" w:cs="Arial"/>
        <w:sz w:val="16"/>
        <w:szCs w:val="16"/>
      </w:rPr>
    </w:pPr>
    <w:r>
      <w:rPr>
        <w:rFonts w:ascii="Arial" w:hAnsi="Arial" w:eastAsia="Arial" w:cs="Arial"/>
        <w:b/>
        <w:sz w:val="16"/>
        <w:szCs w:val="16"/>
      </w:rPr>
      <w:t>pág.</w:t>
    </w:r>
    <w:r>
      <w:rPr>
        <w:rFonts w:ascii="Arial" w:hAnsi="Arial" w:eastAsia="Arial" w:cs="Arial"/>
        <w:sz w:val="16"/>
        <w:szCs w:val="16"/>
      </w:rPr>
      <w:t xml:space="preserve"> </w:t>
    </w:r>
    <w:r>
      <w:rPr>
        <w:rFonts w:ascii="Arial" w:hAnsi="Arial" w:eastAsia="Arial" w:cs="Arial"/>
        <w:b/>
        <w:color w:val="000000"/>
        <w:sz w:val="16"/>
        <w:szCs w:val="16"/>
      </w:rPr>
      <w:fldChar w:fldCharType="begin"/>
    </w:r>
    <w:r>
      <w:rPr>
        <w:rFonts w:ascii="Arial" w:hAnsi="Arial" w:eastAsia="Arial" w:cs="Arial"/>
        <w:b/>
        <w:color w:val="000000"/>
        <w:sz w:val="16"/>
        <w:szCs w:val="16"/>
      </w:rPr>
      <w:instrText xml:space="preserve">PAGE</w:instrText>
    </w:r>
    <w:r>
      <w:rPr>
        <w:rFonts w:ascii="Arial" w:hAnsi="Arial" w:eastAsia="Arial" w:cs="Arial"/>
        <w:b/>
        <w:color w:val="000000"/>
        <w:sz w:val="16"/>
        <w:szCs w:val="16"/>
      </w:rPr>
      <w:fldChar w:fldCharType="separate"/>
    </w:r>
    <w:r>
      <w:rPr>
        <w:rFonts w:ascii="Arial" w:hAnsi="Arial" w:eastAsia="Arial" w:cs="Arial"/>
        <w:b/>
        <w:color w:val="000000"/>
        <w:sz w:val="16"/>
        <w:szCs w:val="16"/>
      </w:rPr>
      <w:t>1</w:t>
    </w:r>
    <w:r>
      <w:rPr>
        <w:rFonts w:ascii="Arial" w:hAnsi="Arial" w:eastAsia="Arial" w:cs="Arial"/>
        <w:b/>
        <w:color w:val="000000"/>
        <w:sz w:val="16"/>
        <w:szCs w:val="16"/>
      </w:rPr>
      <w:fldChar w:fldCharType="end"/>
    </w:r>
    <w:r>
      <w:rPr>
        <w:rFonts w:ascii="Arial" w:hAnsi="Arial" w:eastAsia="Arial" w:cs="Arial"/>
        <w:b/>
        <w:color w:val="000000"/>
        <w:sz w:val="16"/>
        <w:szCs w:val="16"/>
      </w:rPr>
      <w:t xml:space="preserve"> / </w:t>
    </w:r>
    <w:r>
      <w:rPr>
        <w:rFonts w:ascii="Arial" w:hAnsi="Arial" w:eastAsia="Arial" w:cs="Arial"/>
        <w:b/>
        <w:sz w:val="16"/>
        <w:szCs w:val="16"/>
      </w:rPr>
      <w:fldChar w:fldCharType="begin"/>
    </w:r>
    <w:r>
      <w:rPr>
        <w:rFonts w:ascii="Arial" w:hAnsi="Arial" w:eastAsia="Arial" w:cs="Arial"/>
        <w:b/>
        <w:sz w:val="16"/>
        <w:szCs w:val="16"/>
      </w:rPr>
      <w:instrText xml:space="preserve">NUMPAGES</w:instrText>
    </w:r>
    <w:r>
      <w:rPr>
        <w:rFonts w:ascii="Arial" w:hAnsi="Arial" w:eastAsia="Arial" w:cs="Arial"/>
        <w:b/>
        <w:sz w:val="16"/>
        <w:szCs w:val="16"/>
      </w:rPr>
      <w:fldChar w:fldCharType="separate"/>
    </w:r>
    <w:r>
      <w:rPr>
        <w:rFonts w:ascii="Arial" w:hAnsi="Arial" w:eastAsia="Arial" w:cs="Arial"/>
        <w:b/>
        <w:sz w:val="16"/>
        <w:szCs w:val="16"/>
      </w:rPr>
      <w:t>1</w:t>
    </w:r>
    <w:r>
      <w:rPr>
        <w:rFonts w:ascii="Arial" w:hAnsi="Arial" w:eastAsia="Arial" w:cs="Arial"/>
        <w:b/>
        <w:sz w:val="16"/>
        <w:szCs w:val="16"/>
      </w:rPr>
      <w:fldChar w:fldCharType="end"/>
    </w:r>
    <w:r>
      <w:rPr>
        <w:rFonts w:ascii="Arial" w:hAnsi="Arial" w:eastAsia="Arial" w:cs="Arial"/>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34D42E47">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16"/>
          <w:szCs w:val="16"/>
        </w:rPr>
      </w:pPr>
      <w:r>
        <w:rPr>
          <w:vertAlign w:val="superscript"/>
        </w:rPr>
        <w:footnoteRef/>
      </w:r>
      <w:r>
        <w:rPr>
          <w:rFonts w:ascii="Times New Roman" w:hAnsi="Times New Roman" w:eastAsia="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tblInd w:w="802" w:type="dxa"/>
      <w:tblLayout w:type="autofit"/>
      <w:tblCellMar>
        <w:top w:w="0" w:type="dxa"/>
        <w:left w:w="108" w:type="dxa"/>
        <w:bottom w:w="0" w:type="dxa"/>
        <w:right w:w="108" w:type="dxa"/>
      </w:tblCellMar>
    </w:tblPr>
    <w:tblGrid>
      <w:gridCol w:w="8836"/>
    </w:tblGrid>
    <w:tr w14:paraId="6D8FB41C">
      <w:tblPrEx>
        <w:tblCellMar>
          <w:top w:w="0" w:type="dxa"/>
          <w:left w:w="108" w:type="dxa"/>
          <w:bottom w:w="0" w:type="dxa"/>
          <w:right w:w="108" w:type="dxa"/>
        </w:tblCellMar>
      </w:tblPrEx>
      <w:trPr>
        <w:trHeight w:val="1562" w:hRule="atLeast"/>
      </w:trPr>
      <w:tc>
        <w:tcPr>
          <w:tcW w:w="8836" w:type="dxa"/>
        </w:tcPr>
        <w:p w14:paraId="6BB3A5F7">
          <w:pPr>
            <w:tabs>
              <w:tab w:val="center" w:pos="4320"/>
              <w:tab w:val="right" w:pos="8640"/>
            </w:tabs>
            <w:spacing w:after="0" w:line="240" w:lineRule="auto"/>
            <w:jc w:val="center"/>
            <w:rPr>
              <w:rFonts w:ascii="Times New Roman" w:hAnsi="Times New Roman" w:eastAsia="Times New Roman" w:cs="Times New Roman"/>
              <w:b/>
              <w:spacing w:val="40"/>
              <w:sz w:val="28"/>
              <w:szCs w:val="28"/>
            </w:rPr>
          </w:pPr>
          <w:r>
            <w:rPr>
              <w:rFonts w:ascii="Times New Roman" w:hAnsi="Times New Roman" w:cs="Times New Roman"/>
            </w:rPr>
            <w:drawing>
              <wp:anchor distT="0" distB="0" distL="114300" distR="114300" simplePos="0" relativeHeight="251659264" behindDoc="0" locked="1" layoutInCell="0" allowOverlap="1">
                <wp:simplePos x="0" y="0"/>
                <wp:positionH relativeFrom="page">
                  <wp:posOffset>-387350</wp:posOffset>
                </wp:positionH>
                <wp:positionV relativeFrom="paragraph">
                  <wp:posOffset>-12700</wp:posOffset>
                </wp:positionV>
                <wp:extent cx="678815" cy="699770"/>
                <wp:effectExtent l="0" t="0" r="6985" b="5080"/>
                <wp:wrapNone/>
                <wp:docPr id="2" name="Image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8815" cy="699770"/>
                        </a:xfrm>
                        <a:prstGeom prst="rect">
                          <a:avLst/>
                        </a:prstGeom>
                        <a:noFill/>
                      </pic:spPr>
                    </pic:pic>
                  </a:graphicData>
                </a:graphic>
              </wp:anchor>
            </w:drawing>
          </w:r>
          <w:r>
            <w:rPr>
              <w:rFonts w:ascii="Times New Roman" w:hAnsi="Times New Roman" w:eastAsia="Times New Roman" w:cs="Times New Roman"/>
              <w:b/>
              <w:spacing w:val="40"/>
              <w:sz w:val="28"/>
              <w:szCs w:val="28"/>
            </w:rPr>
            <w:t xml:space="preserve">PREFEITURA MUNICIPAL DE JATOBÁ </w:t>
          </w:r>
        </w:p>
        <w:p w14:paraId="65488E14">
          <w:pPr>
            <w:pStyle w:val="19"/>
            <w:spacing w:before="0" w:beforeAutospacing="0" w:after="0" w:afterAutospacing="0"/>
            <w:ind w:left="720"/>
            <w:jc w:val="center"/>
          </w:pPr>
          <w:r>
            <w:rPr>
              <w:rFonts w:ascii="Arial" w:hAnsi="Arial" w:cs="Arial"/>
              <w:color w:val="000000"/>
              <w:sz w:val="22"/>
              <w:szCs w:val="22"/>
            </w:rPr>
            <w:t>Rua Bom Jardim, 01, Centro - 56470-000 - Jatobá - PE</w:t>
          </w:r>
        </w:p>
        <w:p w14:paraId="2B7F7EFE">
          <w:pPr>
            <w:pStyle w:val="19"/>
            <w:spacing w:before="0" w:beforeAutospacing="0" w:after="0" w:afterAutospacing="0"/>
            <w:ind w:left="720"/>
            <w:jc w:val="center"/>
            <w:rPr>
              <w:rFonts w:ascii="Arial" w:hAnsi="Arial" w:cs="Arial"/>
              <w:color w:val="000000"/>
              <w:sz w:val="22"/>
              <w:szCs w:val="22"/>
            </w:rPr>
          </w:pPr>
          <w:r>
            <w:rPr>
              <w:rFonts w:ascii="Arial" w:hAnsi="Arial" w:cs="Arial"/>
              <w:color w:val="000000"/>
              <w:sz w:val="22"/>
              <w:szCs w:val="22"/>
            </w:rPr>
            <w:t>CNPJ: 01.614.878/0001-80</w:t>
          </w:r>
        </w:p>
        <w:p w14:paraId="65F2DB15">
          <w:pPr>
            <w:tabs>
              <w:tab w:val="center" w:pos="4320"/>
              <w:tab w:val="right" w:pos="8640"/>
            </w:tabs>
            <w:spacing w:after="0" w:line="240" w:lineRule="auto"/>
            <w:rPr>
              <w:rFonts w:ascii="Arial" w:hAnsi="Arial" w:eastAsia="Times New Roman" w:cs="Arial"/>
            </w:rPr>
          </w:pPr>
          <w:r>
            <w:rPr>
              <w:rFonts w:ascii="Arial Black" w:hAnsi="Arial Black" w:eastAsia="Times New Roman" w:cs="Arial"/>
              <w:b/>
              <w:spacing w:val="40"/>
              <w:sz w:val="28"/>
              <w:szCs w:val="28"/>
            </w:rPr>
            <w:t xml:space="preserve">     </w:t>
          </w:r>
        </w:p>
        <w:p w14:paraId="22F87A19">
          <w:pPr>
            <w:pBdr>
              <w:bottom w:val="thinThickSmallGap" w:color="auto" w:sz="24" w:space="2"/>
            </w:pBdr>
            <w:tabs>
              <w:tab w:val="left" w:pos="2925"/>
              <w:tab w:val="center" w:pos="4320"/>
              <w:tab w:val="right" w:pos="8640"/>
            </w:tabs>
            <w:spacing w:after="0" w:line="240" w:lineRule="auto"/>
            <w:rPr>
              <w:rFonts w:ascii="Arial" w:hAnsi="Arial" w:eastAsia="Times New Roman" w:cs="Arial"/>
              <w:sz w:val="8"/>
              <w:szCs w:val="20"/>
            </w:rPr>
          </w:pPr>
          <w:r>
            <w:rPr>
              <w:rFonts w:ascii="Arial" w:hAnsi="Arial" w:eastAsia="Times New Roman" w:cs="Arial"/>
              <w:sz w:val="8"/>
              <w:szCs w:val="20"/>
            </w:rPr>
            <w:tab/>
          </w:r>
          <w:r>
            <w:rPr>
              <w:rFonts w:ascii="Arial" w:hAnsi="Arial" w:eastAsia="Times New Roman" w:cs="Arial"/>
              <w:sz w:val="8"/>
              <w:szCs w:val="20"/>
            </w:rPr>
            <w:t xml:space="preserve">             </w:t>
          </w:r>
        </w:p>
        <w:p w14:paraId="3170D0EC">
          <w:pPr>
            <w:tabs>
              <w:tab w:val="center" w:pos="4320"/>
              <w:tab w:val="right" w:pos="8640"/>
            </w:tabs>
            <w:spacing w:after="0" w:line="240" w:lineRule="auto"/>
            <w:rPr>
              <w:rFonts w:ascii="Times New Roman" w:hAnsi="Times New Roman" w:eastAsia="Times New Roman" w:cs="Times New Roman"/>
              <w:sz w:val="8"/>
              <w:szCs w:val="20"/>
            </w:rPr>
          </w:pPr>
        </w:p>
        <w:p w14:paraId="500BBE48">
          <w:pPr>
            <w:spacing w:before="20" w:after="20" w:line="240" w:lineRule="auto"/>
            <w:rPr>
              <w:rFonts w:ascii="Arial" w:hAnsi="Arial" w:eastAsia="Times New Roman" w:cs="Arial"/>
              <w:b/>
              <w:sz w:val="10"/>
              <w:szCs w:val="10"/>
            </w:rPr>
          </w:pPr>
        </w:p>
      </w:tc>
    </w:tr>
  </w:tbl>
  <w:p w14:paraId="14B60842">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8"/>
      <w:lvlText w:val=""/>
      <w:lvlJc w:val="left"/>
      <w:pPr>
        <w:tabs>
          <w:tab w:val="left" w:pos="1492"/>
        </w:tabs>
        <w:ind w:left="1492" w:hanging="360"/>
      </w:pPr>
      <w:rPr>
        <w:rFonts w:hint="default" w:ascii="Symbol" w:hAnsi="Symbol"/>
      </w:rPr>
    </w:lvl>
  </w:abstractNum>
  <w:abstractNum w:abstractNumId="1">
    <w:nsid w:val="129918B5"/>
    <w:multiLevelType w:val="multilevel"/>
    <w:tmpl w:val="129918B5"/>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152A2D5E"/>
    <w:multiLevelType w:val="multilevel"/>
    <w:tmpl w:val="152A2D5E"/>
    <w:lvl w:ilvl="0" w:tentative="0">
      <w:start w:val="8"/>
      <w:numFmt w:val="decimal"/>
      <w:lvlText w:val="%1."/>
      <w:lvlJc w:val="left"/>
      <w:pPr>
        <w:ind w:left="585" w:hanging="585"/>
      </w:pPr>
      <w:rPr>
        <w:rFonts w:hint="default"/>
      </w:rPr>
    </w:lvl>
    <w:lvl w:ilvl="1" w:tentative="0">
      <w:start w:val="2"/>
      <w:numFmt w:val="decimal"/>
      <w:lvlText w:val="%1.%2."/>
      <w:lvlJc w:val="left"/>
      <w:pPr>
        <w:ind w:left="1440" w:hanging="720"/>
      </w:pPr>
      <w:rPr>
        <w:rFonts w:hint="default"/>
        <w:i w:val="0"/>
        <w:iCs/>
      </w:rPr>
    </w:lvl>
    <w:lvl w:ilvl="2" w:tentative="0">
      <w:start w:val="4"/>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3">
    <w:nsid w:val="15384C90"/>
    <w:multiLevelType w:val="multilevel"/>
    <w:tmpl w:val="15384C90"/>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1D5C100D"/>
    <w:multiLevelType w:val="multilevel"/>
    <w:tmpl w:val="1D5C100D"/>
    <w:lvl w:ilvl="0" w:tentative="0">
      <w:start w:val="1"/>
      <w:numFmt w:val="decimal"/>
      <w:pStyle w:val="55"/>
      <w:lvlText w:val="%1."/>
      <w:lvlJc w:val="left"/>
      <w:pPr>
        <w:ind w:left="360" w:hanging="360"/>
      </w:pPr>
      <w:rPr>
        <w:b/>
        <w:i w:val="0"/>
        <w:iCs/>
        <w:color w:val="000000" w:themeColor="text1"/>
        <w14:textFill>
          <w14:solidFill>
            <w14:schemeClr w14:val="tx1"/>
          </w14:solidFill>
        </w14:textFill>
      </w:rPr>
    </w:lvl>
    <w:lvl w:ilvl="1" w:tentative="0">
      <w:start w:val="1"/>
      <w:numFmt w:val="decimal"/>
      <w:pStyle w:val="71"/>
      <w:lvlText w:val="%1.%2."/>
      <w:lvlJc w:val="left"/>
      <w:pPr>
        <w:ind w:left="999" w:hanging="432"/>
      </w:pPr>
      <w:rPr>
        <w:b w:val="0"/>
        <w:i w:val="0"/>
        <w:strike w:val="0"/>
        <w:color w:val="auto"/>
        <w:sz w:val="24"/>
        <w:szCs w:val="24"/>
        <w:u w:val="none"/>
      </w:rPr>
    </w:lvl>
    <w:lvl w:ilvl="2" w:tentative="0">
      <w:start w:val="1"/>
      <w:numFmt w:val="decimal"/>
      <w:pStyle w:val="73"/>
      <w:lvlText w:val="%1.%2.%3."/>
      <w:lvlJc w:val="left"/>
      <w:pPr>
        <w:ind w:left="1638" w:hanging="504"/>
      </w:pPr>
      <w:rPr>
        <w:rFonts w:hint="default" w:ascii="Arial" w:hAnsi="Arial"/>
        <w:b w:val="0"/>
        <w:i w:val="0"/>
        <w:strike w:val="0"/>
        <w:color w:val="auto"/>
        <w:sz w:val="20"/>
        <w:szCs w:val="20"/>
      </w:rPr>
    </w:lvl>
    <w:lvl w:ilvl="3" w:tentative="0">
      <w:start w:val="1"/>
      <w:numFmt w:val="decimal"/>
      <w:pStyle w:val="74"/>
      <w:lvlText w:val="%1.%2.%3.%4."/>
      <w:lvlJc w:val="left"/>
      <w:pPr>
        <w:ind w:left="2491" w:hanging="648"/>
      </w:pPr>
    </w:lvl>
    <w:lvl w:ilvl="4" w:tentative="0">
      <w:start w:val="1"/>
      <w:numFmt w:val="decimal"/>
      <w:pStyle w:val="75"/>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4145482B"/>
    <w:multiLevelType w:val="multilevel"/>
    <w:tmpl w:val="4145482B"/>
    <w:lvl w:ilvl="0" w:tentative="0">
      <w:start w:val="1"/>
      <w:numFmt w:val="decimal"/>
      <w:lvlText w:val="%1"/>
      <w:lvlJc w:val="center"/>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2086BE4"/>
    <w:multiLevelType w:val="multilevel"/>
    <w:tmpl w:val="42086BE4"/>
    <w:lvl w:ilvl="0" w:tentative="0">
      <w:start w:val="1"/>
      <w:numFmt w:val="decimal"/>
      <w:lvlText w:val="%1."/>
      <w:lvlJc w:val="left"/>
      <w:pPr>
        <w:ind w:left="720" w:hanging="360"/>
      </w:pPr>
      <w:rPr>
        <w:rFonts w:hint="default"/>
        <w:b/>
        <w:bCs/>
        <w:color w:val="000000" w:themeColor="text1"/>
        <w14:textFill>
          <w14:solidFill>
            <w14:schemeClr w14:val="tx1"/>
          </w14:solidFill>
        </w14:textFill>
      </w:rPr>
    </w:lvl>
    <w:lvl w:ilvl="1" w:tentative="0">
      <w:start w:val="1"/>
      <w:numFmt w:val="decimal"/>
      <w:isLgl/>
      <w:lvlText w:val="%1.%2."/>
      <w:lvlJc w:val="left"/>
      <w:pPr>
        <w:ind w:left="1080" w:hanging="720"/>
      </w:pPr>
      <w:rPr>
        <w:rFonts w:hint="default"/>
        <w:b w:val="0"/>
        <w:bCs w:val="0"/>
        <w:i w:val="0"/>
        <w:iCs/>
        <w:color w:val="000000" w:themeColor="text1"/>
        <w14:textFill>
          <w14:solidFill>
            <w14:schemeClr w14:val="tx1"/>
          </w14:solidFill>
        </w14:textFill>
      </w:rPr>
    </w:lvl>
    <w:lvl w:ilvl="2" w:tentative="0">
      <w:start w:val="1"/>
      <w:numFmt w:val="decimal"/>
      <w:isLgl/>
      <w:lvlText w:val="%1.%2.%3."/>
      <w:lvlJc w:val="left"/>
      <w:pPr>
        <w:ind w:left="1080" w:hanging="720"/>
      </w:pPr>
      <w:rPr>
        <w:rFonts w:hint="default"/>
        <w:b w:val="0"/>
        <w:bCs/>
        <w:i w:val="0"/>
        <w:iCs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7">
    <w:nsid w:val="54212CD5"/>
    <w:multiLevelType w:val="multilevel"/>
    <w:tmpl w:val="54212CD5"/>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563621EF"/>
    <w:multiLevelType w:val="multilevel"/>
    <w:tmpl w:val="563621EF"/>
    <w:lvl w:ilvl="0" w:tentative="0">
      <w:start w:val="1"/>
      <w:numFmt w:val="decimal"/>
      <w:lvlText w:val="%1."/>
      <w:lvlJc w:val="left"/>
      <w:pPr>
        <w:ind w:left="390" w:hanging="390"/>
      </w:pPr>
      <w:rPr>
        <w:rFonts w:hint="default"/>
        <w:color w:val="000000" w:themeColor="text1"/>
        <w14:textFill>
          <w14:solidFill>
            <w14:schemeClr w14:val="tx1"/>
          </w14:solidFill>
        </w14:textFill>
      </w:rPr>
    </w:lvl>
    <w:lvl w:ilvl="1" w:tentative="0">
      <w:start w:val="2"/>
      <w:numFmt w:val="decimal"/>
      <w:lvlText w:val="%1.%2."/>
      <w:lvlJc w:val="left"/>
      <w:pPr>
        <w:ind w:left="1080" w:hanging="720"/>
      </w:pPr>
      <w:rPr>
        <w:rFonts w:hint="default"/>
        <w:color w:val="000000" w:themeColor="text1"/>
        <w14:textFill>
          <w14:solidFill>
            <w14:schemeClr w14:val="tx1"/>
          </w14:solidFill>
        </w14:textFill>
      </w:rPr>
    </w:lvl>
    <w:lvl w:ilvl="2" w:tentative="0">
      <w:start w:val="1"/>
      <w:numFmt w:val="decimal"/>
      <w:lvlText w:val="%1.%2.%3."/>
      <w:lvlJc w:val="left"/>
      <w:pPr>
        <w:ind w:left="1440" w:hanging="720"/>
      </w:pPr>
      <w:rPr>
        <w:rFonts w:hint="default"/>
        <w:color w:val="000000" w:themeColor="text1"/>
        <w14:textFill>
          <w14:solidFill>
            <w14:schemeClr w14:val="tx1"/>
          </w14:solidFill>
        </w14:textFill>
      </w:rPr>
    </w:lvl>
    <w:lvl w:ilvl="3" w:tentative="0">
      <w:start w:val="1"/>
      <w:numFmt w:val="decimal"/>
      <w:lvlText w:val="%1.%2.%3.%4."/>
      <w:lvlJc w:val="left"/>
      <w:pPr>
        <w:ind w:left="2160" w:hanging="1080"/>
      </w:pPr>
      <w:rPr>
        <w:rFonts w:hint="default"/>
        <w:color w:val="000000" w:themeColor="text1"/>
        <w14:textFill>
          <w14:solidFill>
            <w14:schemeClr w14:val="tx1"/>
          </w14:solidFill>
        </w14:textFill>
      </w:rPr>
    </w:lvl>
    <w:lvl w:ilvl="4" w:tentative="0">
      <w:start w:val="1"/>
      <w:numFmt w:val="decimal"/>
      <w:lvlText w:val="%1.%2.%3.%4.%5."/>
      <w:lvlJc w:val="left"/>
      <w:pPr>
        <w:ind w:left="2520" w:hanging="1080"/>
      </w:pPr>
      <w:rPr>
        <w:rFonts w:hint="default"/>
        <w:color w:val="000000" w:themeColor="text1"/>
        <w14:textFill>
          <w14:solidFill>
            <w14:schemeClr w14:val="tx1"/>
          </w14:solidFill>
        </w14:textFill>
      </w:rPr>
    </w:lvl>
    <w:lvl w:ilvl="5" w:tentative="0">
      <w:start w:val="1"/>
      <w:numFmt w:val="decimal"/>
      <w:lvlText w:val="%1.%2.%3.%4.%5.%6."/>
      <w:lvlJc w:val="left"/>
      <w:pPr>
        <w:ind w:left="3240" w:hanging="1440"/>
      </w:pPr>
      <w:rPr>
        <w:rFonts w:hint="default"/>
        <w:color w:val="000000" w:themeColor="text1"/>
        <w14:textFill>
          <w14:solidFill>
            <w14:schemeClr w14:val="tx1"/>
          </w14:solidFill>
        </w14:textFill>
      </w:rPr>
    </w:lvl>
    <w:lvl w:ilvl="6" w:tentative="0">
      <w:start w:val="1"/>
      <w:numFmt w:val="decimal"/>
      <w:lvlText w:val="%1.%2.%3.%4.%5.%6.%7."/>
      <w:lvlJc w:val="left"/>
      <w:pPr>
        <w:ind w:left="3600" w:hanging="1440"/>
      </w:pPr>
      <w:rPr>
        <w:rFonts w:hint="default"/>
        <w:color w:val="000000" w:themeColor="text1"/>
        <w14:textFill>
          <w14:solidFill>
            <w14:schemeClr w14:val="tx1"/>
          </w14:solidFill>
        </w14:textFill>
      </w:rPr>
    </w:lvl>
    <w:lvl w:ilvl="7" w:tentative="0">
      <w:start w:val="1"/>
      <w:numFmt w:val="decimal"/>
      <w:lvlText w:val="%1.%2.%3.%4.%5.%6.%7.%8."/>
      <w:lvlJc w:val="left"/>
      <w:pPr>
        <w:ind w:left="4320" w:hanging="1800"/>
      </w:pPr>
      <w:rPr>
        <w:rFonts w:hint="default"/>
        <w:color w:val="000000" w:themeColor="text1"/>
        <w14:textFill>
          <w14:solidFill>
            <w14:schemeClr w14:val="tx1"/>
          </w14:solidFill>
        </w14:textFill>
      </w:rPr>
    </w:lvl>
    <w:lvl w:ilvl="8" w:tentative="0">
      <w:start w:val="1"/>
      <w:numFmt w:val="decimal"/>
      <w:lvlText w:val="%1.%2.%3.%4.%5.%6.%7.%8.%9."/>
      <w:lvlJc w:val="left"/>
      <w:pPr>
        <w:ind w:left="5040" w:hanging="2160"/>
      </w:pPr>
      <w:rPr>
        <w:rFonts w:hint="default"/>
        <w:color w:val="000000" w:themeColor="text1"/>
        <w14:textFill>
          <w14:solidFill>
            <w14:schemeClr w14:val="tx1"/>
          </w14:solidFill>
        </w14:textFill>
      </w:rPr>
    </w:lvl>
  </w:abstractNum>
  <w:abstractNum w:abstractNumId="9">
    <w:nsid w:val="5B7A1417"/>
    <w:multiLevelType w:val="multilevel"/>
    <w:tmpl w:val="5B7A1417"/>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60852B34"/>
    <w:multiLevelType w:val="multilevel"/>
    <w:tmpl w:val="60852B34"/>
    <w:lvl w:ilvl="0" w:tentative="0">
      <w:start w:val="1"/>
      <w:numFmt w:val="decimal"/>
      <w:lvlText w:val="%1."/>
      <w:lvlJc w:val="right"/>
      <w:pPr>
        <w:ind w:left="809" w:hanging="358"/>
      </w:pPr>
    </w:lvl>
    <w:lvl w:ilvl="1" w:tentative="0">
      <w:start w:val="1"/>
      <w:numFmt w:val="lowerLetter"/>
      <w:lvlText w:val="%2."/>
      <w:lvlJc w:val="left"/>
      <w:pPr>
        <w:ind w:left="1529" w:hanging="360"/>
      </w:pPr>
    </w:lvl>
    <w:lvl w:ilvl="2" w:tentative="0">
      <w:start w:val="1"/>
      <w:numFmt w:val="lowerRoman"/>
      <w:lvlText w:val="%3."/>
      <w:lvlJc w:val="right"/>
      <w:pPr>
        <w:ind w:left="2249" w:hanging="180"/>
      </w:pPr>
    </w:lvl>
    <w:lvl w:ilvl="3" w:tentative="0">
      <w:start w:val="1"/>
      <w:numFmt w:val="decimal"/>
      <w:lvlText w:val="%4."/>
      <w:lvlJc w:val="left"/>
      <w:pPr>
        <w:ind w:left="2969" w:hanging="360"/>
      </w:pPr>
    </w:lvl>
    <w:lvl w:ilvl="4" w:tentative="0">
      <w:start w:val="1"/>
      <w:numFmt w:val="lowerLetter"/>
      <w:lvlText w:val="%5."/>
      <w:lvlJc w:val="left"/>
      <w:pPr>
        <w:ind w:left="3689" w:hanging="360"/>
      </w:pPr>
    </w:lvl>
    <w:lvl w:ilvl="5" w:tentative="0">
      <w:start w:val="1"/>
      <w:numFmt w:val="lowerRoman"/>
      <w:lvlText w:val="%6."/>
      <w:lvlJc w:val="right"/>
      <w:pPr>
        <w:ind w:left="4409" w:hanging="180"/>
      </w:pPr>
    </w:lvl>
    <w:lvl w:ilvl="6" w:tentative="0">
      <w:start w:val="1"/>
      <w:numFmt w:val="decimal"/>
      <w:lvlText w:val="%7."/>
      <w:lvlJc w:val="left"/>
      <w:pPr>
        <w:ind w:left="5129" w:hanging="360"/>
      </w:pPr>
    </w:lvl>
    <w:lvl w:ilvl="7" w:tentative="0">
      <w:start w:val="1"/>
      <w:numFmt w:val="lowerLetter"/>
      <w:lvlText w:val="%8."/>
      <w:lvlJc w:val="left"/>
      <w:pPr>
        <w:ind w:left="5849" w:hanging="360"/>
      </w:pPr>
    </w:lvl>
    <w:lvl w:ilvl="8" w:tentative="0">
      <w:start w:val="1"/>
      <w:numFmt w:val="lowerRoman"/>
      <w:lvlText w:val="%9."/>
      <w:lvlJc w:val="right"/>
      <w:pPr>
        <w:ind w:left="6569" w:hanging="180"/>
      </w:pPr>
    </w:lvl>
  </w:abstractNum>
  <w:abstractNum w:abstractNumId="11">
    <w:nsid w:val="60D3541D"/>
    <w:multiLevelType w:val="multilevel"/>
    <w:tmpl w:val="60D3541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672C41E8"/>
    <w:multiLevelType w:val="multilevel"/>
    <w:tmpl w:val="672C41E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69285FE5"/>
    <w:multiLevelType w:val="multilevel"/>
    <w:tmpl w:val="69285FE5"/>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6C525AA5"/>
    <w:multiLevelType w:val="multilevel"/>
    <w:tmpl w:val="6C525AA5"/>
    <w:lvl w:ilvl="0" w:tentative="0">
      <w:start w:val="1"/>
      <w:numFmt w:val="decimal"/>
      <w:lvlText w:val="%1."/>
      <w:lvlJc w:val="left"/>
      <w:pPr>
        <w:ind w:left="390" w:hanging="390"/>
      </w:pPr>
      <w:rPr>
        <w:rFonts w:hint="default"/>
        <w:color w:val="000000" w:themeColor="text1"/>
        <w14:textFill>
          <w14:solidFill>
            <w14:schemeClr w14:val="tx1"/>
          </w14:solidFill>
        </w14:textFill>
      </w:rPr>
    </w:lvl>
    <w:lvl w:ilvl="1" w:tentative="0">
      <w:start w:val="2"/>
      <w:numFmt w:val="decimal"/>
      <w:lvlText w:val="%1.%2."/>
      <w:lvlJc w:val="left"/>
      <w:pPr>
        <w:ind w:left="1080" w:hanging="720"/>
      </w:pPr>
      <w:rPr>
        <w:rFonts w:hint="default"/>
        <w:color w:val="000000" w:themeColor="text1"/>
        <w14:textFill>
          <w14:solidFill>
            <w14:schemeClr w14:val="tx1"/>
          </w14:solidFill>
        </w14:textFill>
      </w:rPr>
    </w:lvl>
    <w:lvl w:ilvl="2" w:tentative="0">
      <w:start w:val="1"/>
      <w:numFmt w:val="lowerLetter"/>
      <w:lvlText w:val="%3)"/>
      <w:lvlJc w:val="left"/>
      <w:pPr>
        <w:ind w:left="1080" w:hanging="360"/>
      </w:pPr>
    </w:lvl>
    <w:lvl w:ilvl="3" w:tentative="0">
      <w:start w:val="1"/>
      <w:numFmt w:val="decimal"/>
      <w:lvlText w:val="%1.%2.%3.%4."/>
      <w:lvlJc w:val="left"/>
      <w:pPr>
        <w:ind w:left="2160" w:hanging="1080"/>
      </w:pPr>
      <w:rPr>
        <w:rFonts w:hint="default"/>
        <w:color w:val="000000" w:themeColor="text1"/>
        <w14:textFill>
          <w14:solidFill>
            <w14:schemeClr w14:val="tx1"/>
          </w14:solidFill>
        </w14:textFill>
      </w:rPr>
    </w:lvl>
    <w:lvl w:ilvl="4" w:tentative="0">
      <w:start w:val="1"/>
      <w:numFmt w:val="decimal"/>
      <w:lvlText w:val="%1.%2.%3.%4.%5."/>
      <w:lvlJc w:val="left"/>
      <w:pPr>
        <w:ind w:left="2520" w:hanging="1080"/>
      </w:pPr>
      <w:rPr>
        <w:rFonts w:hint="default"/>
        <w:color w:val="000000" w:themeColor="text1"/>
        <w14:textFill>
          <w14:solidFill>
            <w14:schemeClr w14:val="tx1"/>
          </w14:solidFill>
        </w14:textFill>
      </w:rPr>
    </w:lvl>
    <w:lvl w:ilvl="5" w:tentative="0">
      <w:start w:val="1"/>
      <w:numFmt w:val="decimal"/>
      <w:lvlText w:val="%1.%2.%3.%4.%5.%6."/>
      <w:lvlJc w:val="left"/>
      <w:pPr>
        <w:ind w:left="3240" w:hanging="1440"/>
      </w:pPr>
      <w:rPr>
        <w:rFonts w:hint="default"/>
        <w:color w:val="000000" w:themeColor="text1"/>
        <w14:textFill>
          <w14:solidFill>
            <w14:schemeClr w14:val="tx1"/>
          </w14:solidFill>
        </w14:textFill>
      </w:rPr>
    </w:lvl>
    <w:lvl w:ilvl="6" w:tentative="0">
      <w:start w:val="1"/>
      <w:numFmt w:val="decimal"/>
      <w:lvlText w:val="%1.%2.%3.%4.%5.%6.%7."/>
      <w:lvlJc w:val="left"/>
      <w:pPr>
        <w:ind w:left="3600" w:hanging="1440"/>
      </w:pPr>
      <w:rPr>
        <w:rFonts w:hint="default"/>
        <w:color w:val="000000" w:themeColor="text1"/>
        <w14:textFill>
          <w14:solidFill>
            <w14:schemeClr w14:val="tx1"/>
          </w14:solidFill>
        </w14:textFill>
      </w:rPr>
    </w:lvl>
    <w:lvl w:ilvl="7" w:tentative="0">
      <w:start w:val="1"/>
      <w:numFmt w:val="decimal"/>
      <w:lvlText w:val="%1.%2.%3.%4.%5.%6.%7.%8."/>
      <w:lvlJc w:val="left"/>
      <w:pPr>
        <w:ind w:left="4320" w:hanging="1800"/>
      </w:pPr>
      <w:rPr>
        <w:rFonts w:hint="default"/>
        <w:color w:val="000000" w:themeColor="text1"/>
        <w14:textFill>
          <w14:solidFill>
            <w14:schemeClr w14:val="tx1"/>
          </w14:solidFill>
        </w14:textFill>
      </w:rPr>
    </w:lvl>
    <w:lvl w:ilvl="8" w:tentative="0">
      <w:start w:val="1"/>
      <w:numFmt w:val="decimal"/>
      <w:lvlText w:val="%1.%2.%3.%4.%5.%6.%7.%8.%9."/>
      <w:lvlJc w:val="left"/>
      <w:pPr>
        <w:ind w:left="5040" w:hanging="2160"/>
      </w:pPr>
      <w:rPr>
        <w:rFonts w:hint="default"/>
        <w:color w:val="000000" w:themeColor="text1"/>
        <w14:textFill>
          <w14:solidFill>
            <w14:schemeClr w14:val="tx1"/>
          </w14:solidFill>
        </w14:textFill>
      </w:rPr>
    </w:lvl>
  </w:abstractNum>
  <w:abstractNum w:abstractNumId="15">
    <w:nsid w:val="796D0ADE"/>
    <w:multiLevelType w:val="multilevel"/>
    <w:tmpl w:val="796D0ADE"/>
    <w:lvl w:ilvl="0" w:tentative="0">
      <w:start w:val="1"/>
      <w:numFmt w:val="decimal"/>
      <w:lvlText w:val="%1."/>
      <w:lvlJc w:val="left"/>
      <w:pPr>
        <w:ind w:left="390" w:hanging="390"/>
      </w:pPr>
      <w:rPr>
        <w:rFonts w:hint="default"/>
        <w:color w:val="000000" w:themeColor="text1"/>
        <w14:textFill>
          <w14:solidFill>
            <w14:schemeClr w14:val="tx1"/>
          </w14:solidFill>
        </w14:textFill>
      </w:rPr>
    </w:lvl>
    <w:lvl w:ilvl="1" w:tentative="0">
      <w:start w:val="2"/>
      <w:numFmt w:val="decimal"/>
      <w:lvlText w:val="%1.%2."/>
      <w:lvlJc w:val="left"/>
      <w:pPr>
        <w:ind w:left="1080" w:hanging="720"/>
      </w:pPr>
      <w:rPr>
        <w:rFonts w:hint="default"/>
        <w:color w:val="000000" w:themeColor="text1"/>
        <w14:textFill>
          <w14:solidFill>
            <w14:schemeClr w14:val="tx1"/>
          </w14:solidFill>
        </w14:textFill>
      </w:rPr>
    </w:lvl>
    <w:lvl w:ilvl="2" w:tentative="0">
      <w:start w:val="1"/>
      <w:numFmt w:val="lowerLetter"/>
      <w:lvlText w:val="%3)"/>
      <w:lvlJc w:val="left"/>
      <w:pPr>
        <w:ind w:left="1080" w:hanging="360"/>
      </w:pPr>
    </w:lvl>
    <w:lvl w:ilvl="3" w:tentative="0">
      <w:start w:val="1"/>
      <w:numFmt w:val="decimal"/>
      <w:lvlText w:val="%1.%2.%3.%4."/>
      <w:lvlJc w:val="left"/>
      <w:pPr>
        <w:ind w:left="2160" w:hanging="1080"/>
      </w:pPr>
      <w:rPr>
        <w:rFonts w:hint="default"/>
        <w:color w:val="000000" w:themeColor="text1"/>
        <w14:textFill>
          <w14:solidFill>
            <w14:schemeClr w14:val="tx1"/>
          </w14:solidFill>
        </w14:textFill>
      </w:rPr>
    </w:lvl>
    <w:lvl w:ilvl="4" w:tentative="0">
      <w:start w:val="1"/>
      <w:numFmt w:val="decimal"/>
      <w:lvlText w:val="%1.%2.%3.%4.%5."/>
      <w:lvlJc w:val="left"/>
      <w:pPr>
        <w:ind w:left="2520" w:hanging="1080"/>
      </w:pPr>
      <w:rPr>
        <w:rFonts w:hint="default"/>
        <w:color w:val="000000" w:themeColor="text1"/>
        <w14:textFill>
          <w14:solidFill>
            <w14:schemeClr w14:val="tx1"/>
          </w14:solidFill>
        </w14:textFill>
      </w:rPr>
    </w:lvl>
    <w:lvl w:ilvl="5" w:tentative="0">
      <w:start w:val="1"/>
      <w:numFmt w:val="decimal"/>
      <w:lvlText w:val="%1.%2.%3.%4.%5.%6."/>
      <w:lvlJc w:val="left"/>
      <w:pPr>
        <w:ind w:left="3240" w:hanging="1440"/>
      </w:pPr>
      <w:rPr>
        <w:rFonts w:hint="default"/>
        <w:color w:val="000000" w:themeColor="text1"/>
        <w14:textFill>
          <w14:solidFill>
            <w14:schemeClr w14:val="tx1"/>
          </w14:solidFill>
        </w14:textFill>
      </w:rPr>
    </w:lvl>
    <w:lvl w:ilvl="6" w:tentative="0">
      <w:start w:val="1"/>
      <w:numFmt w:val="decimal"/>
      <w:lvlText w:val="%1.%2.%3.%4.%5.%6.%7."/>
      <w:lvlJc w:val="left"/>
      <w:pPr>
        <w:ind w:left="3600" w:hanging="1440"/>
      </w:pPr>
      <w:rPr>
        <w:rFonts w:hint="default"/>
        <w:color w:val="000000" w:themeColor="text1"/>
        <w14:textFill>
          <w14:solidFill>
            <w14:schemeClr w14:val="tx1"/>
          </w14:solidFill>
        </w14:textFill>
      </w:rPr>
    </w:lvl>
    <w:lvl w:ilvl="7" w:tentative="0">
      <w:start w:val="1"/>
      <w:numFmt w:val="decimal"/>
      <w:lvlText w:val="%1.%2.%3.%4.%5.%6.%7.%8."/>
      <w:lvlJc w:val="left"/>
      <w:pPr>
        <w:ind w:left="4320" w:hanging="1800"/>
      </w:pPr>
      <w:rPr>
        <w:rFonts w:hint="default"/>
        <w:color w:val="000000" w:themeColor="text1"/>
        <w14:textFill>
          <w14:solidFill>
            <w14:schemeClr w14:val="tx1"/>
          </w14:solidFill>
        </w14:textFill>
      </w:rPr>
    </w:lvl>
    <w:lvl w:ilvl="8" w:tentative="0">
      <w:start w:val="1"/>
      <w:numFmt w:val="decimal"/>
      <w:lvlText w:val="%1.%2.%3.%4.%5.%6.%7.%8.%9."/>
      <w:lvlJc w:val="left"/>
      <w:pPr>
        <w:ind w:left="5040" w:hanging="2160"/>
      </w:pPr>
      <w:rPr>
        <w:rFonts w:hint="default"/>
        <w:color w:val="000000" w:themeColor="text1"/>
        <w14:textFill>
          <w14:solidFill>
            <w14:schemeClr w14:val="tx1"/>
          </w14:solidFill>
        </w14:textFill>
      </w:rPr>
    </w:lvl>
  </w:abstractNum>
  <w:abstractNum w:abstractNumId="16">
    <w:nsid w:val="7FF411E4"/>
    <w:multiLevelType w:val="multilevel"/>
    <w:tmpl w:val="7FF411E4"/>
    <w:lvl w:ilvl="0" w:tentative="0">
      <w:start w:val="1"/>
      <w:numFmt w:val="decimal"/>
      <w:lvlText w:val="%1."/>
      <w:lvlJc w:val="left"/>
      <w:pPr>
        <w:ind w:left="390" w:hanging="390"/>
      </w:pPr>
      <w:rPr>
        <w:rFonts w:hint="default"/>
        <w:color w:val="000000" w:themeColor="text1"/>
        <w14:textFill>
          <w14:solidFill>
            <w14:schemeClr w14:val="tx1"/>
          </w14:solidFill>
        </w14:textFill>
      </w:rPr>
    </w:lvl>
    <w:lvl w:ilvl="1" w:tentative="0">
      <w:start w:val="2"/>
      <w:numFmt w:val="decimal"/>
      <w:lvlText w:val="%1.%2."/>
      <w:lvlJc w:val="left"/>
      <w:pPr>
        <w:ind w:left="1080" w:hanging="720"/>
      </w:pPr>
      <w:rPr>
        <w:rFonts w:hint="default"/>
        <w:color w:val="000000" w:themeColor="text1"/>
        <w14:textFill>
          <w14:solidFill>
            <w14:schemeClr w14:val="tx1"/>
          </w14:solidFill>
        </w14:textFill>
      </w:rPr>
    </w:lvl>
    <w:lvl w:ilvl="2" w:tentative="0">
      <w:start w:val="1"/>
      <w:numFmt w:val="lowerLetter"/>
      <w:lvlText w:val="%3)"/>
      <w:lvlJc w:val="left"/>
      <w:pPr>
        <w:ind w:left="1080" w:hanging="360"/>
      </w:pPr>
    </w:lvl>
    <w:lvl w:ilvl="3" w:tentative="0">
      <w:start w:val="1"/>
      <w:numFmt w:val="decimal"/>
      <w:lvlText w:val="%1.%2.%3.%4."/>
      <w:lvlJc w:val="left"/>
      <w:pPr>
        <w:ind w:left="2160" w:hanging="1080"/>
      </w:pPr>
      <w:rPr>
        <w:rFonts w:hint="default"/>
        <w:color w:val="000000" w:themeColor="text1"/>
        <w14:textFill>
          <w14:solidFill>
            <w14:schemeClr w14:val="tx1"/>
          </w14:solidFill>
        </w14:textFill>
      </w:rPr>
    </w:lvl>
    <w:lvl w:ilvl="4" w:tentative="0">
      <w:start w:val="1"/>
      <w:numFmt w:val="decimal"/>
      <w:lvlText w:val="%1.%2.%3.%4.%5."/>
      <w:lvlJc w:val="left"/>
      <w:pPr>
        <w:ind w:left="2520" w:hanging="1080"/>
      </w:pPr>
      <w:rPr>
        <w:rFonts w:hint="default"/>
        <w:color w:val="000000" w:themeColor="text1"/>
        <w14:textFill>
          <w14:solidFill>
            <w14:schemeClr w14:val="tx1"/>
          </w14:solidFill>
        </w14:textFill>
      </w:rPr>
    </w:lvl>
    <w:lvl w:ilvl="5" w:tentative="0">
      <w:start w:val="1"/>
      <w:numFmt w:val="decimal"/>
      <w:lvlText w:val="%1.%2.%3.%4.%5.%6."/>
      <w:lvlJc w:val="left"/>
      <w:pPr>
        <w:ind w:left="3240" w:hanging="1440"/>
      </w:pPr>
      <w:rPr>
        <w:rFonts w:hint="default"/>
        <w:color w:val="000000" w:themeColor="text1"/>
        <w14:textFill>
          <w14:solidFill>
            <w14:schemeClr w14:val="tx1"/>
          </w14:solidFill>
        </w14:textFill>
      </w:rPr>
    </w:lvl>
    <w:lvl w:ilvl="6" w:tentative="0">
      <w:start w:val="1"/>
      <w:numFmt w:val="decimal"/>
      <w:lvlText w:val="%1.%2.%3.%4.%5.%6.%7."/>
      <w:lvlJc w:val="left"/>
      <w:pPr>
        <w:ind w:left="3600" w:hanging="1440"/>
      </w:pPr>
      <w:rPr>
        <w:rFonts w:hint="default"/>
        <w:color w:val="000000" w:themeColor="text1"/>
        <w14:textFill>
          <w14:solidFill>
            <w14:schemeClr w14:val="tx1"/>
          </w14:solidFill>
        </w14:textFill>
      </w:rPr>
    </w:lvl>
    <w:lvl w:ilvl="7" w:tentative="0">
      <w:start w:val="1"/>
      <w:numFmt w:val="decimal"/>
      <w:lvlText w:val="%1.%2.%3.%4.%5.%6.%7.%8."/>
      <w:lvlJc w:val="left"/>
      <w:pPr>
        <w:ind w:left="4320" w:hanging="1800"/>
      </w:pPr>
      <w:rPr>
        <w:rFonts w:hint="default"/>
        <w:color w:val="000000" w:themeColor="text1"/>
        <w14:textFill>
          <w14:solidFill>
            <w14:schemeClr w14:val="tx1"/>
          </w14:solidFill>
        </w14:textFill>
      </w:rPr>
    </w:lvl>
    <w:lvl w:ilvl="8" w:tentative="0">
      <w:start w:val="1"/>
      <w:numFmt w:val="decimal"/>
      <w:lvlText w:val="%1.%2.%3.%4.%5.%6.%7.%8.%9."/>
      <w:lvlJc w:val="left"/>
      <w:pPr>
        <w:ind w:left="5040" w:hanging="2160"/>
      </w:pPr>
      <w:rPr>
        <w:rFonts w:hint="default"/>
        <w:color w:val="000000" w:themeColor="text1"/>
        <w14:textFill>
          <w14:solidFill>
            <w14:schemeClr w14:val="tx1"/>
          </w14:solidFill>
        </w14:textFill>
      </w:rPr>
    </w:lvl>
  </w:abstractNum>
  <w:num w:numId="1">
    <w:abstractNumId w:val="0"/>
  </w:num>
  <w:num w:numId="2">
    <w:abstractNumId w:val="4"/>
  </w:num>
  <w:num w:numId="3">
    <w:abstractNumId w:val="6"/>
  </w:num>
  <w:num w:numId="4">
    <w:abstractNumId w:val="8"/>
  </w:num>
  <w:num w:numId="5">
    <w:abstractNumId w:val="3"/>
  </w:num>
  <w:num w:numId="6">
    <w:abstractNumId w:val="13"/>
  </w:num>
  <w:num w:numId="7">
    <w:abstractNumId w:val="16"/>
  </w:num>
  <w:num w:numId="8">
    <w:abstractNumId w:val="14"/>
  </w:num>
  <w:num w:numId="9">
    <w:abstractNumId w:val="15"/>
  </w:num>
  <w:num w:numId="10">
    <w:abstractNumId w:val="2"/>
  </w:num>
  <w:num w:numId="11">
    <w:abstractNumId w:val="11"/>
  </w:num>
  <w:num w:numId="12">
    <w:abstractNumId w:val="7"/>
  </w:num>
  <w:num w:numId="13">
    <w:abstractNumId w:val="9"/>
  </w:num>
  <w:num w:numId="14">
    <w:abstractNumId w:val="1"/>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20"/>
    <w:rsid w:val="000024EE"/>
    <w:rsid w:val="00006441"/>
    <w:rsid w:val="00012670"/>
    <w:rsid w:val="0001430D"/>
    <w:rsid w:val="00014B89"/>
    <w:rsid w:val="00021CB9"/>
    <w:rsid w:val="00025431"/>
    <w:rsid w:val="00030549"/>
    <w:rsid w:val="00035EDB"/>
    <w:rsid w:val="00040512"/>
    <w:rsid w:val="00044E3F"/>
    <w:rsid w:val="00045321"/>
    <w:rsid w:val="00050894"/>
    <w:rsid w:val="00052FE4"/>
    <w:rsid w:val="00054261"/>
    <w:rsid w:val="000563D7"/>
    <w:rsid w:val="0006505C"/>
    <w:rsid w:val="00074200"/>
    <w:rsid w:val="000776EA"/>
    <w:rsid w:val="00086662"/>
    <w:rsid w:val="000923B3"/>
    <w:rsid w:val="000A0A65"/>
    <w:rsid w:val="000A76B7"/>
    <w:rsid w:val="000C2A17"/>
    <w:rsid w:val="000E3219"/>
    <w:rsid w:val="000E632D"/>
    <w:rsid w:val="00113CFC"/>
    <w:rsid w:val="00117C2E"/>
    <w:rsid w:val="001207BF"/>
    <w:rsid w:val="0012414C"/>
    <w:rsid w:val="001324D4"/>
    <w:rsid w:val="001350D6"/>
    <w:rsid w:val="00137ED5"/>
    <w:rsid w:val="00152709"/>
    <w:rsid w:val="00162032"/>
    <w:rsid w:val="001746ED"/>
    <w:rsid w:val="00175D59"/>
    <w:rsid w:val="0017653D"/>
    <w:rsid w:val="00177891"/>
    <w:rsid w:val="0018085E"/>
    <w:rsid w:val="00181BB9"/>
    <w:rsid w:val="00187DF8"/>
    <w:rsid w:val="001A21F6"/>
    <w:rsid w:val="001A2AC5"/>
    <w:rsid w:val="001B6770"/>
    <w:rsid w:val="001C3D9E"/>
    <w:rsid w:val="001D2BAC"/>
    <w:rsid w:val="001D336F"/>
    <w:rsid w:val="001D4C00"/>
    <w:rsid w:val="001E0AC6"/>
    <w:rsid w:val="001E197E"/>
    <w:rsid w:val="001E1A7B"/>
    <w:rsid w:val="001F64DA"/>
    <w:rsid w:val="00202D1C"/>
    <w:rsid w:val="00221707"/>
    <w:rsid w:val="002221AF"/>
    <w:rsid w:val="00230592"/>
    <w:rsid w:val="00236299"/>
    <w:rsid w:val="00243896"/>
    <w:rsid w:val="00250604"/>
    <w:rsid w:val="00251159"/>
    <w:rsid w:val="00255502"/>
    <w:rsid w:val="00256F6F"/>
    <w:rsid w:val="00261A95"/>
    <w:rsid w:val="002763BE"/>
    <w:rsid w:val="002770E8"/>
    <w:rsid w:val="00277F85"/>
    <w:rsid w:val="002830C5"/>
    <w:rsid w:val="00286F8E"/>
    <w:rsid w:val="00293971"/>
    <w:rsid w:val="00296822"/>
    <w:rsid w:val="002A6802"/>
    <w:rsid w:val="002B19E0"/>
    <w:rsid w:val="002B638C"/>
    <w:rsid w:val="002C5459"/>
    <w:rsid w:val="002D3F01"/>
    <w:rsid w:val="002F35E3"/>
    <w:rsid w:val="002F77F6"/>
    <w:rsid w:val="002F7C8E"/>
    <w:rsid w:val="00300935"/>
    <w:rsid w:val="003028EF"/>
    <w:rsid w:val="0030323F"/>
    <w:rsid w:val="0031064F"/>
    <w:rsid w:val="00321804"/>
    <w:rsid w:val="0032271D"/>
    <w:rsid w:val="003228FC"/>
    <w:rsid w:val="0032493E"/>
    <w:rsid w:val="0033341C"/>
    <w:rsid w:val="00344B7E"/>
    <w:rsid w:val="00345DBE"/>
    <w:rsid w:val="003548B6"/>
    <w:rsid w:val="003552AB"/>
    <w:rsid w:val="003563FF"/>
    <w:rsid w:val="00362EAA"/>
    <w:rsid w:val="00365AED"/>
    <w:rsid w:val="00373C8D"/>
    <w:rsid w:val="003A3D2B"/>
    <w:rsid w:val="003A546F"/>
    <w:rsid w:val="003A70E6"/>
    <w:rsid w:val="003B6FE0"/>
    <w:rsid w:val="003C5B7F"/>
    <w:rsid w:val="003D32DC"/>
    <w:rsid w:val="003D7801"/>
    <w:rsid w:val="003E0656"/>
    <w:rsid w:val="003E2FFC"/>
    <w:rsid w:val="003F6F75"/>
    <w:rsid w:val="00403C66"/>
    <w:rsid w:val="00410F6B"/>
    <w:rsid w:val="0041549B"/>
    <w:rsid w:val="0042195A"/>
    <w:rsid w:val="0042482C"/>
    <w:rsid w:val="00431EB6"/>
    <w:rsid w:val="0043326F"/>
    <w:rsid w:val="00437A5A"/>
    <w:rsid w:val="00454005"/>
    <w:rsid w:val="00461D79"/>
    <w:rsid w:val="00464E39"/>
    <w:rsid w:val="0047141C"/>
    <w:rsid w:val="0047356E"/>
    <w:rsid w:val="004737BC"/>
    <w:rsid w:val="0047478D"/>
    <w:rsid w:val="004747C9"/>
    <w:rsid w:val="00477BFE"/>
    <w:rsid w:val="00484A13"/>
    <w:rsid w:val="00487EE1"/>
    <w:rsid w:val="0049125C"/>
    <w:rsid w:val="00495925"/>
    <w:rsid w:val="004A1DF5"/>
    <w:rsid w:val="004B1026"/>
    <w:rsid w:val="004B4342"/>
    <w:rsid w:val="004C0CB9"/>
    <w:rsid w:val="004C2807"/>
    <w:rsid w:val="004C48D5"/>
    <w:rsid w:val="004F2B80"/>
    <w:rsid w:val="004F3D2F"/>
    <w:rsid w:val="005117BD"/>
    <w:rsid w:val="00512A78"/>
    <w:rsid w:val="00512D8F"/>
    <w:rsid w:val="00517114"/>
    <w:rsid w:val="005323F6"/>
    <w:rsid w:val="0053505B"/>
    <w:rsid w:val="00542E88"/>
    <w:rsid w:val="005473A6"/>
    <w:rsid w:val="00555616"/>
    <w:rsid w:val="00557A7D"/>
    <w:rsid w:val="00557B3E"/>
    <w:rsid w:val="00582252"/>
    <w:rsid w:val="00582932"/>
    <w:rsid w:val="0059159B"/>
    <w:rsid w:val="005938E8"/>
    <w:rsid w:val="005A55EF"/>
    <w:rsid w:val="005A599E"/>
    <w:rsid w:val="005A7548"/>
    <w:rsid w:val="005B3E7B"/>
    <w:rsid w:val="005D14C1"/>
    <w:rsid w:val="005D1796"/>
    <w:rsid w:val="005D67A4"/>
    <w:rsid w:val="005E007D"/>
    <w:rsid w:val="005E182E"/>
    <w:rsid w:val="005F43E8"/>
    <w:rsid w:val="0060497A"/>
    <w:rsid w:val="006051D4"/>
    <w:rsid w:val="00605EFA"/>
    <w:rsid w:val="006268F8"/>
    <w:rsid w:val="00631A62"/>
    <w:rsid w:val="0063474C"/>
    <w:rsid w:val="006576B5"/>
    <w:rsid w:val="006722C9"/>
    <w:rsid w:val="00675050"/>
    <w:rsid w:val="00680B59"/>
    <w:rsid w:val="00691F72"/>
    <w:rsid w:val="006B4B80"/>
    <w:rsid w:val="006B6477"/>
    <w:rsid w:val="006C40B0"/>
    <w:rsid w:val="006C58BF"/>
    <w:rsid w:val="006D2A04"/>
    <w:rsid w:val="006D4E1B"/>
    <w:rsid w:val="006D5F50"/>
    <w:rsid w:val="006D689D"/>
    <w:rsid w:val="006F50D1"/>
    <w:rsid w:val="00705C6D"/>
    <w:rsid w:val="00711106"/>
    <w:rsid w:val="007150C0"/>
    <w:rsid w:val="007210B4"/>
    <w:rsid w:val="007267B1"/>
    <w:rsid w:val="007347AB"/>
    <w:rsid w:val="00736D26"/>
    <w:rsid w:val="007435C8"/>
    <w:rsid w:val="00761400"/>
    <w:rsid w:val="00762AE2"/>
    <w:rsid w:val="0076513A"/>
    <w:rsid w:val="00766265"/>
    <w:rsid w:val="00774D38"/>
    <w:rsid w:val="007832F3"/>
    <w:rsid w:val="0078776F"/>
    <w:rsid w:val="00791FB7"/>
    <w:rsid w:val="007A6F59"/>
    <w:rsid w:val="007B08B6"/>
    <w:rsid w:val="007B3088"/>
    <w:rsid w:val="007B4577"/>
    <w:rsid w:val="007B6CBE"/>
    <w:rsid w:val="007C1C04"/>
    <w:rsid w:val="007C1F72"/>
    <w:rsid w:val="007E485B"/>
    <w:rsid w:val="007E5FE9"/>
    <w:rsid w:val="007E7105"/>
    <w:rsid w:val="007E7598"/>
    <w:rsid w:val="007F51A4"/>
    <w:rsid w:val="00805F3A"/>
    <w:rsid w:val="00813799"/>
    <w:rsid w:val="008242FF"/>
    <w:rsid w:val="00824E6A"/>
    <w:rsid w:val="00825581"/>
    <w:rsid w:val="00826F90"/>
    <w:rsid w:val="0083264C"/>
    <w:rsid w:val="008345CA"/>
    <w:rsid w:val="00846BBF"/>
    <w:rsid w:val="00847CF0"/>
    <w:rsid w:val="00851595"/>
    <w:rsid w:val="008537D0"/>
    <w:rsid w:val="00857C41"/>
    <w:rsid w:val="008716BD"/>
    <w:rsid w:val="008739B6"/>
    <w:rsid w:val="00874C73"/>
    <w:rsid w:val="00880255"/>
    <w:rsid w:val="00880F6C"/>
    <w:rsid w:val="0088162A"/>
    <w:rsid w:val="0088278E"/>
    <w:rsid w:val="008829D3"/>
    <w:rsid w:val="00884EC4"/>
    <w:rsid w:val="00885491"/>
    <w:rsid w:val="008854D8"/>
    <w:rsid w:val="008A60E1"/>
    <w:rsid w:val="008B284A"/>
    <w:rsid w:val="008B76DE"/>
    <w:rsid w:val="008C6B80"/>
    <w:rsid w:val="008E1EF8"/>
    <w:rsid w:val="008F2D85"/>
    <w:rsid w:val="008F6AD3"/>
    <w:rsid w:val="008F7006"/>
    <w:rsid w:val="00900C43"/>
    <w:rsid w:val="009039E2"/>
    <w:rsid w:val="0090592C"/>
    <w:rsid w:val="00905A71"/>
    <w:rsid w:val="009116AA"/>
    <w:rsid w:val="009204C5"/>
    <w:rsid w:val="00920F75"/>
    <w:rsid w:val="009236D1"/>
    <w:rsid w:val="00926805"/>
    <w:rsid w:val="00926DE9"/>
    <w:rsid w:val="0093202E"/>
    <w:rsid w:val="0093587C"/>
    <w:rsid w:val="009522CE"/>
    <w:rsid w:val="00952B40"/>
    <w:rsid w:val="0095672A"/>
    <w:rsid w:val="00956DF4"/>
    <w:rsid w:val="00956EFA"/>
    <w:rsid w:val="00957941"/>
    <w:rsid w:val="009619CB"/>
    <w:rsid w:val="00977384"/>
    <w:rsid w:val="00980F6E"/>
    <w:rsid w:val="009818E1"/>
    <w:rsid w:val="00985FE0"/>
    <w:rsid w:val="00991A21"/>
    <w:rsid w:val="0099593B"/>
    <w:rsid w:val="009A336A"/>
    <w:rsid w:val="009A66BE"/>
    <w:rsid w:val="009A6A99"/>
    <w:rsid w:val="009D626C"/>
    <w:rsid w:val="009D68B2"/>
    <w:rsid w:val="009F07D3"/>
    <w:rsid w:val="00A0273E"/>
    <w:rsid w:val="00A0531A"/>
    <w:rsid w:val="00A074A5"/>
    <w:rsid w:val="00A140CD"/>
    <w:rsid w:val="00A23922"/>
    <w:rsid w:val="00A23D6F"/>
    <w:rsid w:val="00A243FB"/>
    <w:rsid w:val="00A25964"/>
    <w:rsid w:val="00A26432"/>
    <w:rsid w:val="00A32379"/>
    <w:rsid w:val="00A34C70"/>
    <w:rsid w:val="00A364D3"/>
    <w:rsid w:val="00A3785A"/>
    <w:rsid w:val="00A42094"/>
    <w:rsid w:val="00A55B2E"/>
    <w:rsid w:val="00A57603"/>
    <w:rsid w:val="00A62FBF"/>
    <w:rsid w:val="00A63DC2"/>
    <w:rsid w:val="00A71F08"/>
    <w:rsid w:val="00A741BB"/>
    <w:rsid w:val="00A7691F"/>
    <w:rsid w:val="00A8398E"/>
    <w:rsid w:val="00A83DA4"/>
    <w:rsid w:val="00A84968"/>
    <w:rsid w:val="00A86F48"/>
    <w:rsid w:val="00A91D8B"/>
    <w:rsid w:val="00A93414"/>
    <w:rsid w:val="00A951F1"/>
    <w:rsid w:val="00A97B59"/>
    <w:rsid w:val="00AA3BD6"/>
    <w:rsid w:val="00AA693F"/>
    <w:rsid w:val="00AB38AF"/>
    <w:rsid w:val="00AC372C"/>
    <w:rsid w:val="00AE5B70"/>
    <w:rsid w:val="00AF0745"/>
    <w:rsid w:val="00AF6F05"/>
    <w:rsid w:val="00AF79C1"/>
    <w:rsid w:val="00B01C5D"/>
    <w:rsid w:val="00B02A66"/>
    <w:rsid w:val="00B041C0"/>
    <w:rsid w:val="00B05B58"/>
    <w:rsid w:val="00B11D30"/>
    <w:rsid w:val="00B2104B"/>
    <w:rsid w:val="00B24409"/>
    <w:rsid w:val="00B40A51"/>
    <w:rsid w:val="00B43CD9"/>
    <w:rsid w:val="00B50CAF"/>
    <w:rsid w:val="00B527A5"/>
    <w:rsid w:val="00B62AB7"/>
    <w:rsid w:val="00B679DD"/>
    <w:rsid w:val="00B8390F"/>
    <w:rsid w:val="00B93FF8"/>
    <w:rsid w:val="00B9701C"/>
    <w:rsid w:val="00B9764F"/>
    <w:rsid w:val="00BA0E62"/>
    <w:rsid w:val="00BA5994"/>
    <w:rsid w:val="00BB1492"/>
    <w:rsid w:val="00BB3F62"/>
    <w:rsid w:val="00BB5488"/>
    <w:rsid w:val="00BC1CA5"/>
    <w:rsid w:val="00BC526E"/>
    <w:rsid w:val="00BC71CD"/>
    <w:rsid w:val="00BD13F0"/>
    <w:rsid w:val="00BD1BEA"/>
    <w:rsid w:val="00BD1EFE"/>
    <w:rsid w:val="00BD54B7"/>
    <w:rsid w:val="00BD70DA"/>
    <w:rsid w:val="00BE289A"/>
    <w:rsid w:val="00BF2239"/>
    <w:rsid w:val="00C1673F"/>
    <w:rsid w:val="00C20057"/>
    <w:rsid w:val="00C24A63"/>
    <w:rsid w:val="00C24D88"/>
    <w:rsid w:val="00C3462D"/>
    <w:rsid w:val="00C40E60"/>
    <w:rsid w:val="00C5097B"/>
    <w:rsid w:val="00C53829"/>
    <w:rsid w:val="00C54C21"/>
    <w:rsid w:val="00C67080"/>
    <w:rsid w:val="00C71120"/>
    <w:rsid w:val="00C7452F"/>
    <w:rsid w:val="00C803C3"/>
    <w:rsid w:val="00C860E7"/>
    <w:rsid w:val="00C940A9"/>
    <w:rsid w:val="00C95161"/>
    <w:rsid w:val="00CA0E88"/>
    <w:rsid w:val="00CB2D60"/>
    <w:rsid w:val="00CD378D"/>
    <w:rsid w:val="00CD3BCB"/>
    <w:rsid w:val="00CD640C"/>
    <w:rsid w:val="00CD78E1"/>
    <w:rsid w:val="00CF13F0"/>
    <w:rsid w:val="00CF52D3"/>
    <w:rsid w:val="00CF6F2F"/>
    <w:rsid w:val="00D01FA5"/>
    <w:rsid w:val="00D0550F"/>
    <w:rsid w:val="00D146A6"/>
    <w:rsid w:val="00D5135F"/>
    <w:rsid w:val="00D54F8C"/>
    <w:rsid w:val="00D57287"/>
    <w:rsid w:val="00D60683"/>
    <w:rsid w:val="00D60BE3"/>
    <w:rsid w:val="00D638FE"/>
    <w:rsid w:val="00D733B4"/>
    <w:rsid w:val="00D76947"/>
    <w:rsid w:val="00D80E59"/>
    <w:rsid w:val="00D83941"/>
    <w:rsid w:val="00D83F77"/>
    <w:rsid w:val="00D95DDE"/>
    <w:rsid w:val="00DA5F6D"/>
    <w:rsid w:val="00DA6332"/>
    <w:rsid w:val="00DC311D"/>
    <w:rsid w:val="00DC36C7"/>
    <w:rsid w:val="00DD1EC9"/>
    <w:rsid w:val="00DD63C2"/>
    <w:rsid w:val="00DE0FCF"/>
    <w:rsid w:val="00DE317B"/>
    <w:rsid w:val="00DE3A7A"/>
    <w:rsid w:val="00DE47CD"/>
    <w:rsid w:val="00DF1FC9"/>
    <w:rsid w:val="00DF7D2F"/>
    <w:rsid w:val="00E051F4"/>
    <w:rsid w:val="00E052E0"/>
    <w:rsid w:val="00E07DE7"/>
    <w:rsid w:val="00E10235"/>
    <w:rsid w:val="00E12799"/>
    <w:rsid w:val="00E1614D"/>
    <w:rsid w:val="00E32CF6"/>
    <w:rsid w:val="00E341EE"/>
    <w:rsid w:val="00E3717E"/>
    <w:rsid w:val="00E47B5B"/>
    <w:rsid w:val="00E5080E"/>
    <w:rsid w:val="00E50BCF"/>
    <w:rsid w:val="00E5322D"/>
    <w:rsid w:val="00E81763"/>
    <w:rsid w:val="00E81BB3"/>
    <w:rsid w:val="00EB3B50"/>
    <w:rsid w:val="00EB46F2"/>
    <w:rsid w:val="00EB693F"/>
    <w:rsid w:val="00EB7B5E"/>
    <w:rsid w:val="00EE2BE1"/>
    <w:rsid w:val="00EE4AC2"/>
    <w:rsid w:val="00EE6C25"/>
    <w:rsid w:val="00EF2E7A"/>
    <w:rsid w:val="00EF33F7"/>
    <w:rsid w:val="00EF4E05"/>
    <w:rsid w:val="00F14FD0"/>
    <w:rsid w:val="00F236F5"/>
    <w:rsid w:val="00F24A85"/>
    <w:rsid w:val="00F2759F"/>
    <w:rsid w:val="00F30708"/>
    <w:rsid w:val="00F307F9"/>
    <w:rsid w:val="00F336FB"/>
    <w:rsid w:val="00F34A49"/>
    <w:rsid w:val="00F3768E"/>
    <w:rsid w:val="00F441B6"/>
    <w:rsid w:val="00F54B33"/>
    <w:rsid w:val="00F6096D"/>
    <w:rsid w:val="00F66930"/>
    <w:rsid w:val="00F675FD"/>
    <w:rsid w:val="00F710AA"/>
    <w:rsid w:val="00F76416"/>
    <w:rsid w:val="00F85909"/>
    <w:rsid w:val="00F9051D"/>
    <w:rsid w:val="00F9540A"/>
    <w:rsid w:val="00F9660F"/>
    <w:rsid w:val="00F9727B"/>
    <w:rsid w:val="00FA0B88"/>
    <w:rsid w:val="00FA5DA6"/>
    <w:rsid w:val="00FB746F"/>
    <w:rsid w:val="00FC1978"/>
    <w:rsid w:val="00FC20E5"/>
    <w:rsid w:val="00FC42DE"/>
    <w:rsid w:val="00FD0453"/>
    <w:rsid w:val="00FD04A2"/>
    <w:rsid w:val="00FD0EA3"/>
    <w:rsid w:val="00FD2CAA"/>
    <w:rsid w:val="00FD5E54"/>
    <w:rsid w:val="00FE24A5"/>
    <w:rsid w:val="00FE7366"/>
    <w:rsid w:val="00FF6C21"/>
    <w:rsid w:val="285D4F7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67" w:name="Placeholder Text"/>
    <w:lsdException w:qFormat="1" w:unhideWhenUsed="0" w:uiPriority="34" w:semiHidden="0" w:name="List Paragraph"/>
    <w:lsdException w:unhideWhenUsed="0" w:uiPriority="0" w:semiHidden="0" w:name="Quote"/>
  </w:latentStyles>
  <w:style w:type="paragraph" w:default="1" w:styleId="1">
    <w:name w:val="Normal"/>
    <w:qFormat/>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link w:val="40"/>
    <w:qFormat/>
    <w:uiPriority w:val="0"/>
    <w:pPr>
      <w:keepNext/>
      <w:keepLines/>
      <w:spacing w:before="480" w:after="120"/>
      <w:outlineLvl w:val="0"/>
    </w:pPr>
    <w:rPr>
      <w:b/>
      <w:sz w:val="48"/>
      <w:szCs w:val="48"/>
    </w:rPr>
  </w:style>
  <w:style w:type="paragraph" w:styleId="3">
    <w:name w:val="heading 2"/>
    <w:basedOn w:val="1"/>
    <w:next w:val="1"/>
    <w:link w:val="41"/>
    <w:unhideWhenUsed/>
    <w:qFormat/>
    <w:uiPriority w:val="0"/>
    <w:pPr>
      <w:keepNext/>
      <w:keepLines/>
      <w:spacing w:before="360" w:after="80"/>
      <w:outlineLvl w:val="1"/>
    </w:pPr>
    <w:rPr>
      <w:b/>
      <w:sz w:val="36"/>
      <w:szCs w:val="36"/>
    </w:rPr>
  </w:style>
  <w:style w:type="paragraph" w:styleId="4">
    <w:name w:val="heading 3"/>
    <w:basedOn w:val="1"/>
    <w:next w:val="1"/>
    <w:link w:val="42"/>
    <w:semiHidden/>
    <w:unhideWhenUsed/>
    <w:qFormat/>
    <w:uiPriority w:val="9"/>
    <w:pPr>
      <w:keepNext/>
      <w:keepLines/>
      <w:spacing w:before="280" w:after="80"/>
      <w:outlineLvl w:val="2"/>
    </w:pPr>
    <w:rPr>
      <w:b/>
      <w:sz w:val="28"/>
      <w:szCs w:val="28"/>
    </w:rPr>
  </w:style>
  <w:style w:type="paragraph" w:styleId="5">
    <w:name w:val="heading 4"/>
    <w:basedOn w:val="1"/>
    <w:next w:val="1"/>
    <w:link w:val="43"/>
    <w:semiHidden/>
    <w:unhideWhenUsed/>
    <w:qFormat/>
    <w:uiPriority w:val="0"/>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link w:val="44"/>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uiPriority w:val="0"/>
    <w:rPr>
      <w:sz w:val="16"/>
      <w:szCs w:val="16"/>
    </w:rPr>
  </w:style>
  <w:style w:type="character" w:styleId="12">
    <w:name w:val="FollowedHyperlink"/>
    <w:basedOn w:val="8"/>
    <w:semiHidden/>
    <w:unhideWhenUsed/>
    <w:qFormat/>
    <w:uiPriority w:val="0"/>
    <w:rPr>
      <w:color w:val="800080" w:themeColor="followedHyperlink"/>
      <w:u w:val="single"/>
      <w14:textFill>
        <w14:solidFill>
          <w14:schemeClr w14:val="folHlink"/>
        </w14:solidFill>
      </w14:textFill>
    </w:rPr>
  </w:style>
  <w:style w:type="character" w:styleId="13">
    <w:name w:val="Emphasis"/>
    <w:basedOn w:val="8"/>
    <w:qFormat/>
    <w:uiPriority w:val="0"/>
    <w:rPr>
      <w:i/>
      <w:iCs/>
    </w:rPr>
  </w:style>
  <w:style w:type="character" w:styleId="14">
    <w:name w:val="Hyperlink"/>
    <w:uiPriority w:val="0"/>
    <w:rPr>
      <w:color w:val="000080"/>
      <w:u w:val="single"/>
    </w:rPr>
  </w:style>
  <w:style w:type="paragraph" w:styleId="15">
    <w:name w:val="Body Text"/>
    <w:basedOn w:val="1"/>
    <w:link w:val="67"/>
    <w:unhideWhenUsed/>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annotation text"/>
    <w:basedOn w:val="1"/>
    <w:link w:val="53"/>
    <w:unhideWhenUsed/>
    <w:uiPriority w:val="0"/>
    <w:pPr>
      <w:spacing w:after="0" w:line="240" w:lineRule="auto"/>
    </w:pPr>
    <w:rPr>
      <w:rFonts w:ascii="Ecofont_Spranq_eco_Sans" w:hAnsi="Ecofont_Spranq_eco_Sans" w:cs="Tahoma" w:eastAsiaTheme="minorEastAsia"/>
      <w:sz w:val="20"/>
      <w:szCs w:val="20"/>
    </w:rPr>
  </w:style>
  <w:style w:type="paragraph" w:styleId="17">
    <w:name w:val="Title"/>
    <w:basedOn w:val="1"/>
    <w:next w:val="1"/>
    <w:link w:val="57"/>
    <w:qFormat/>
    <w:uiPriority w:val="0"/>
    <w:pPr>
      <w:keepNext/>
      <w:keepLines/>
      <w:spacing w:before="480" w:after="120"/>
    </w:pPr>
    <w:rPr>
      <w:b/>
      <w:sz w:val="72"/>
      <w:szCs w:val="72"/>
    </w:rPr>
  </w:style>
  <w:style w:type="paragraph" w:styleId="18">
    <w:name w:val="List Bullet 5"/>
    <w:basedOn w:val="1"/>
    <w:uiPriority w:val="0"/>
    <w:pPr>
      <w:numPr>
        <w:ilvl w:val="0"/>
        <w:numId w:val="1"/>
      </w:numPr>
      <w:spacing w:after="0" w:line="240" w:lineRule="auto"/>
      <w:contextualSpacing/>
    </w:pPr>
    <w:rPr>
      <w:rFonts w:ascii="Ecofont_Spranq_eco_Sans" w:hAnsi="Ecofont_Spranq_eco_Sans" w:cs="Tahoma" w:eastAsiaTheme="minorEastAsia"/>
      <w:sz w:val="24"/>
      <w:szCs w:val="24"/>
    </w:rPr>
  </w:style>
  <w:style w:type="paragraph" w:styleId="19">
    <w:name w:val="Normal (Web)"/>
    <w:basedOn w:val="1"/>
    <w:uiPriority w:val="99"/>
    <w:pPr>
      <w:spacing w:before="100" w:beforeAutospacing="1" w:after="100" w:afterAutospacing="1" w:line="240" w:lineRule="auto"/>
    </w:pPr>
    <w:rPr>
      <w:rFonts w:ascii="Times New Roman" w:hAnsi="Times New Roman" w:cs="Times New Roman" w:eastAsiaTheme="minorEastAsia"/>
      <w:sz w:val="24"/>
      <w:szCs w:val="24"/>
    </w:rPr>
  </w:style>
  <w:style w:type="paragraph" w:styleId="20">
    <w:name w:val="header"/>
    <w:basedOn w:val="1"/>
    <w:link w:val="37"/>
    <w:unhideWhenUsed/>
    <w:uiPriority w:val="0"/>
    <w:pPr>
      <w:tabs>
        <w:tab w:val="center" w:pos="4252"/>
        <w:tab w:val="right" w:pos="8504"/>
      </w:tabs>
      <w:spacing w:after="0" w:line="240" w:lineRule="auto"/>
    </w:pPr>
  </w:style>
  <w:style w:type="paragraph" w:styleId="21">
    <w:name w:val="annotation subject"/>
    <w:basedOn w:val="16"/>
    <w:next w:val="16"/>
    <w:link w:val="54"/>
    <w:semiHidden/>
    <w:unhideWhenUsed/>
    <w:uiPriority w:val="0"/>
    <w:rPr>
      <w:b/>
      <w:bCs/>
    </w:rPr>
  </w:style>
  <w:style w:type="paragraph" w:styleId="22">
    <w:name w:val="footer"/>
    <w:basedOn w:val="1"/>
    <w:link w:val="38"/>
    <w:unhideWhenUsed/>
    <w:uiPriority w:val="99"/>
    <w:pPr>
      <w:tabs>
        <w:tab w:val="center" w:pos="4252"/>
        <w:tab w:val="right" w:pos="8504"/>
      </w:tabs>
      <w:spacing w:after="0" w:line="240" w:lineRule="auto"/>
    </w:pPr>
  </w:style>
  <w:style w:type="paragraph" w:styleId="23">
    <w:name w:val="Balloon Text"/>
    <w:basedOn w:val="1"/>
    <w:link w:val="45"/>
    <w:uiPriority w:val="99"/>
    <w:pPr>
      <w:spacing w:after="0" w:line="240" w:lineRule="auto"/>
    </w:pPr>
    <w:rPr>
      <w:rFonts w:ascii="Tahoma" w:hAnsi="Tahoma" w:cs="Tahoma" w:eastAsiaTheme="minorEastAsia"/>
      <w:sz w:val="16"/>
      <w:szCs w:val="16"/>
    </w:rPr>
  </w:style>
  <w:style w:type="paragraph" w:styleId="2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5">
    <w:name w:val="toc 1"/>
    <w:basedOn w:val="1"/>
    <w:next w:val="1"/>
    <w:autoRedefine/>
    <w:unhideWhenUsed/>
    <w:qFormat/>
    <w:uiPriority w:val="39"/>
    <w:pPr>
      <w:tabs>
        <w:tab w:val="left" w:pos="426"/>
        <w:tab w:val="right" w:leader="dot" w:pos="9628"/>
      </w:tabs>
      <w:spacing w:after="100" w:line="240" w:lineRule="auto"/>
    </w:pPr>
    <w:rPr>
      <w:rFonts w:ascii="Arial" w:hAnsi="Arial" w:eastAsia="Times New Roman" w:cs="Tahoma"/>
      <w:sz w:val="20"/>
      <w:szCs w:val="24"/>
    </w:rPr>
  </w:style>
  <w:style w:type="table" w:styleId="26">
    <w:name w:val="Table Grid"/>
    <w:basedOn w:val="9"/>
    <w:uiPriority w:val="0"/>
    <w:pPr>
      <w:spacing w:after="0" w:line="240" w:lineRule="auto"/>
    </w:pPr>
    <w:rPr>
      <w:rFonts w:ascii="Times New Roman" w:hAnsi="Times New Roman" w:cs="Times New Roman" w:eastAsiaTheme="minorEastAsia"/>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Normal"/>
    <w:uiPriority w:val="0"/>
    <w:tblPr>
      <w:tblCellMar>
        <w:top w:w="0" w:type="dxa"/>
        <w:left w:w="0" w:type="dxa"/>
        <w:bottom w:w="0" w:type="dxa"/>
        <w:right w:w="0" w:type="dxa"/>
      </w:tblCellMar>
    </w:tblPr>
  </w:style>
  <w:style w:type="table" w:customStyle="1" w:styleId="28">
    <w:name w:val="_Style 12"/>
    <w:basedOn w:val="27"/>
    <w:uiPriority w:val="0"/>
    <w:tblPr>
      <w:tblCellMar>
        <w:left w:w="70" w:type="dxa"/>
        <w:right w:w="70" w:type="dxa"/>
      </w:tblCellMar>
    </w:tblPr>
  </w:style>
  <w:style w:type="table" w:customStyle="1" w:styleId="29">
    <w:name w:val="_Style 13"/>
    <w:basedOn w:val="27"/>
    <w:uiPriority w:val="0"/>
    <w:tblPr>
      <w:tblCellMar>
        <w:left w:w="108" w:type="dxa"/>
        <w:right w:w="108" w:type="dxa"/>
      </w:tblCellMar>
    </w:tblPr>
  </w:style>
  <w:style w:type="table" w:customStyle="1" w:styleId="30">
    <w:name w:val="_Style 14"/>
    <w:basedOn w:val="27"/>
    <w:uiPriority w:val="0"/>
    <w:tblPr>
      <w:tblCellMar>
        <w:left w:w="108" w:type="dxa"/>
        <w:right w:w="108" w:type="dxa"/>
      </w:tblCellMar>
    </w:tblPr>
  </w:style>
  <w:style w:type="table" w:customStyle="1" w:styleId="31">
    <w:name w:val="_Style 15"/>
    <w:basedOn w:val="27"/>
    <w:uiPriority w:val="0"/>
    <w:tblPr>
      <w:tblCellMar>
        <w:left w:w="108" w:type="dxa"/>
        <w:right w:w="108" w:type="dxa"/>
      </w:tblCellMar>
    </w:tblPr>
  </w:style>
  <w:style w:type="table" w:customStyle="1" w:styleId="32">
    <w:name w:val="_Style 16"/>
    <w:basedOn w:val="27"/>
    <w:uiPriority w:val="0"/>
    <w:tblPr>
      <w:tblCellMar>
        <w:left w:w="70" w:type="dxa"/>
        <w:right w:w="70" w:type="dxa"/>
      </w:tblCellMar>
    </w:tblPr>
  </w:style>
  <w:style w:type="table" w:customStyle="1" w:styleId="33">
    <w:name w:val="_Style 17"/>
    <w:basedOn w:val="27"/>
    <w:uiPriority w:val="0"/>
    <w:tblPr>
      <w:tblCellMar>
        <w:left w:w="70" w:type="dxa"/>
        <w:right w:w="70" w:type="dxa"/>
      </w:tblCellMar>
    </w:tblPr>
  </w:style>
  <w:style w:type="table" w:customStyle="1" w:styleId="34">
    <w:name w:val="_Style 18"/>
    <w:basedOn w:val="27"/>
    <w:uiPriority w:val="0"/>
    <w:tblPr>
      <w:tblCellMar>
        <w:left w:w="70" w:type="dxa"/>
        <w:right w:w="70" w:type="dxa"/>
      </w:tblCellMar>
    </w:tblPr>
  </w:style>
  <w:style w:type="table" w:customStyle="1" w:styleId="35">
    <w:name w:val="_Style 19"/>
    <w:basedOn w:val="27"/>
    <w:uiPriority w:val="0"/>
    <w:tblPr>
      <w:tblCellMar>
        <w:left w:w="70" w:type="dxa"/>
        <w:right w:w="70" w:type="dxa"/>
      </w:tblCellMar>
    </w:tblPr>
  </w:style>
  <w:style w:type="table" w:customStyle="1" w:styleId="36">
    <w:name w:val="_Style 20"/>
    <w:basedOn w:val="27"/>
    <w:uiPriority w:val="0"/>
    <w:tblPr>
      <w:tblCellMar>
        <w:left w:w="70" w:type="dxa"/>
        <w:right w:w="70" w:type="dxa"/>
      </w:tblCellMar>
    </w:tblPr>
  </w:style>
  <w:style w:type="character" w:customStyle="1" w:styleId="37">
    <w:name w:val="Cabeçalho Char"/>
    <w:basedOn w:val="8"/>
    <w:link w:val="20"/>
    <w:uiPriority w:val="0"/>
  </w:style>
  <w:style w:type="character" w:customStyle="1" w:styleId="38">
    <w:name w:val="Rodapé Char"/>
    <w:basedOn w:val="8"/>
    <w:link w:val="22"/>
    <w:qFormat/>
    <w:uiPriority w:val="99"/>
  </w:style>
  <w:style w:type="paragraph" w:styleId="39">
    <w:name w:val="List Paragraph"/>
    <w:basedOn w:val="1"/>
    <w:link w:val="102"/>
    <w:qFormat/>
    <w:uiPriority w:val="34"/>
    <w:pPr>
      <w:ind w:left="720"/>
      <w:contextualSpacing/>
    </w:pPr>
  </w:style>
  <w:style w:type="character" w:customStyle="1" w:styleId="40">
    <w:name w:val="Título 1 Char"/>
    <w:basedOn w:val="8"/>
    <w:link w:val="2"/>
    <w:uiPriority w:val="0"/>
    <w:rPr>
      <w:b/>
      <w:sz w:val="48"/>
      <w:szCs w:val="48"/>
    </w:rPr>
  </w:style>
  <w:style w:type="character" w:customStyle="1" w:styleId="41">
    <w:name w:val="Título 2 Char"/>
    <w:basedOn w:val="8"/>
    <w:link w:val="3"/>
    <w:uiPriority w:val="0"/>
    <w:rPr>
      <w:b/>
      <w:sz w:val="36"/>
      <w:szCs w:val="36"/>
    </w:rPr>
  </w:style>
  <w:style w:type="character" w:customStyle="1" w:styleId="42">
    <w:name w:val="Título 3 Char"/>
    <w:basedOn w:val="8"/>
    <w:link w:val="4"/>
    <w:semiHidden/>
    <w:uiPriority w:val="9"/>
    <w:rPr>
      <w:b/>
      <w:sz w:val="28"/>
      <w:szCs w:val="28"/>
    </w:rPr>
  </w:style>
  <w:style w:type="character" w:customStyle="1" w:styleId="43">
    <w:name w:val="Título 4 Char"/>
    <w:basedOn w:val="8"/>
    <w:link w:val="5"/>
    <w:semiHidden/>
    <w:uiPriority w:val="0"/>
    <w:rPr>
      <w:b/>
      <w:sz w:val="24"/>
      <w:szCs w:val="24"/>
    </w:rPr>
  </w:style>
  <w:style w:type="character" w:customStyle="1" w:styleId="44">
    <w:name w:val="Título 6 Char"/>
    <w:basedOn w:val="8"/>
    <w:link w:val="7"/>
    <w:semiHidden/>
    <w:uiPriority w:val="9"/>
    <w:rPr>
      <w:b/>
      <w:sz w:val="20"/>
      <w:szCs w:val="20"/>
    </w:rPr>
  </w:style>
  <w:style w:type="character" w:customStyle="1" w:styleId="45">
    <w:name w:val="Texto de balão Char"/>
    <w:basedOn w:val="8"/>
    <w:link w:val="23"/>
    <w:uiPriority w:val="99"/>
    <w:rPr>
      <w:rFonts w:ascii="Tahoma" w:hAnsi="Tahoma" w:cs="Tahoma" w:eastAsiaTheme="minorEastAsia"/>
      <w:sz w:val="16"/>
      <w:szCs w:val="16"/>
    </w:rPr>
  </w:style>
  <w:style w:type="paragraph" w:customStyle="1" w:styleId="46">
    <w:name w:val="Nível 2"/>
    <w:basedOn w:val="1"/>
    <w:next w:val="1"/>
    <w:uiPriority w:val="0"/>
    <w:pPr>
      <w:spacing w:after="120" w:line="240" w:lineRule="auto"/>
      <w:jc w:val="both"/>
    </w:pPr>
    <w:rPr>
      <w:rFonts w:ascii="Arial" w:hAnsi="Arial" w:cs="Times New Roman" w:eastAsiaTheme="minorEastAsia"/>
      <w:b/>
      <w:sz w:val="24"/>
      <w:szCs w:val="20"/>
    </w:rPr>
  </w:style>
  <w:style w:type="character" w:customStyle="1" w:styleId="47">
    <w:name w:val="normal__char1"/>
    <w:uiPriority w:val="0"/>
    <w:rPr>
      <w:rFonts w:hint="default" w:ascii="Arial" w:hAnsi="Arial" w:cs="Arial"/>
      <w:sz w:val="24"/>
      <w:szCs w:val="24"/>
      <w:u w:val="none"/>
    </w:rPr>
  </w:style>
  <w:style w:type="character" w:customStyle="1" w:styleId="48">
    <w:name w:val="apple-style-span"/>
    <w:basedOn w:val="8"/>
    <w:uiPriority w:val="0"/>
  </w:style>
  <w:style w:type="paragraph" w:styleId="49">
    <w:name w:val="Quote"/>
    <w:basedOn w:val="1"/>
    <w:next w:val="1"/>
    <w:link w:val="50"/>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cs="Tahoma"/>
      <w:i/>
      <w:iCs/>
      <w:color w:val="000000"/>
      <w:sz w:val="20"/>
      <w:szCs w:val="24"/>
      <w:lang w:eastAsia="en-US"/>
    </w:rPr>
  </w:style>
  <w:style w:type="character" w:customStyle="1" w:styleId="50">
    <w:name w:val="Citação Char"/>
    <w:basedOn w:val="8"/>
    <w:link w:val="49"/>
    <w:qFormat/>
    <w:uiPriority w:val="0"/>
    <w:rPr>
      <w:rFonts w:ascii="Arial" w:hAnsi="Arial" w:cs="Tahoma"/>
      <w:i/>
      <w:iCs/>
      <w:color w:val="000000"/>
      <w:sz w:val="20"/>
      <w:szCs w:val="24"/>
      <w:shd w:val="clear" w:color="auto" w:fill="FFFFCC"/>
      <w:lang w:eastAsia="en-US"/>
    </w:rPr>
  </w:style>
  <w:style w:type="paragraph" w:customStyle="1" w:styleId="51">
    <w:name w:val="Nota explicativa"/>
    <w:basedOn w:val="49"/>
    <w:link w:val="52"/>
    <w:uiPriority w:val="0"/>
  </w:style>
  <w:style w:type="character" w:customStyle="1" w:styleId="52">
    <w:name w:val="Nota explicativa Char"/>
    <w:basedOn w:val="50"/>
    <w:link w:val="51"/>
    <w:uiPriority w:val="0"/>
    <w:rPr>
      <w:rFonts w:ascii="Arial" w:hAnsi="Arial" w:cs="Tahoma"/>
      <w:color w:val="000000"/>
      <w:sz w:val="20"/>
      <w:szCs w:val="24"/>
      <w:shd w:val="clear" w:color="auto" w:fill="FFFFCC"/>
      <w:lang w:eastAsia="en-US"/>
    </w:rPr>
  </w:style>
  <w:style w:type="character" w:customStyle="1" w:styleId="53">
    <w:name w:val="Texto de comentário Char"/>
    <w:basedOn w:val="8"/>
    <w:link w:val="16"/>
    <w:qFormat/>
    <w:uiPriority w:val="0"/>
    <w:rPr>
      <w:rFonts w:ascii="Ecofont_Spranq_eco_Sans" w:hAnsi="Ecofont_Spranq_eco_Sans" w:cs="Tahoma" w:eastAsiaTheme="minorEastAsia"/>
      <w:sz w:val="20"/>
      <w:szCs w:val="20"/>
    </w:rPr>
  </w:style>
  <w:style w:type="character" w:customStyle="1" w:styleId="54">
    <w:name w:val="Assunto do comentário Char"/>
    <w:basedOn w:val="53"/>
    <w:link w:val="21"/>
    <w:semiHidden/>
    <w:uiPriority w:val="0"/>
    <w:rPr>
      <w:rFonts w:ascii="Ecofont_Spranq_eco_Sans" w:hAnsi="Ecofont_Spranq_eco_Sans" w:cs="Tahoma" w:eastAsiaTheme="minorEastAsia"/>
      <w:b/>
      <w:bCs/>
      <w:sz w:val="20"/>
      <w:szCs w:val="20"/>
    </w:rPr>
  </w:style>
  <w:style w:type="paragraph" w:customStyle="1" w:styleId="55">
    <w:name w:val="Nivel 01"/>
    <w:basedOn w:val="2"/>
    <w:next w:val="1"/>
    <w:link w:val="58"/>
    <w:autoRedefine/>
    <w:qFormat/>
    <w:uiPriority w:val="0"/>
    <w:pPr>
      <w:numPr>
        <w:ilvl w:val="0"/>
        <w:numId w:val="2"/>
      </w:numPr>
      <w:tabs>
        <w:tab w:val="left" w:pos="567"/>
      </w:tabs>
      <w:spacing w:before="288" w:beforeLines="120" w:after="288" w:afterLines="120" w:line="312" w:lineRule="auto"/>
      <w:jc w:val="both"/>
    </w:pPr>
    <w:rPr>
      <w:rFonts w:ascii="Arial" w:hAnsi="Arial" w:cs="Arial"/>
      <w:b w:val="0"/>
      <w:bCs/>
      <w:sz w:val="72"/>
      <w:szCs w:val="72"/>
    </w:rPr>
  </w:style>
  <w:style w:type="paragraph" w:customStyle="1" w:styleId="56">
    <w:name w:val="Nivel_01_Titulo"/>
    <w:basedOn w:val="55"/>
    <w:link w:val="59"/>
    <w:uiPriority w:val="0"/>
    <w:pPr>
      <w:jc w:val="left"/>
    </w:pPr>
    <w:rPr>
      <w:rFonts w:cstheme="majorBidi"/>
      <w:color w:val="000000" w:themeColor="text1"/>
      <w14:textFill>
        <w14:solidFill>
          <w14:schemeClr w14:val="tx1"/>
        </w14:solidFill>
      </w14:textFill>
    </w:rPr>
  </w:style>
  <w:style w:type="character" w:customStyle="1" w:styleId="57">
    <w:name w:val="Título Char"/>
    <w:basedOn w:val="8"/>
    <w:link w:val="17"/>
    <w:uiPriority w:val="0"/>
    <w:rPr>
      <w:b/>
      <w:sz w:val="72"/>
      <w:szCs w:val="72"/>
    </w:rPr>
  </w:style>
  <w:style w:type="character" w:customStyle="1" w:styleId="58">
    <w:name w:val="Nivel 01 Char"/>
    <w:basedOn w:val="57"/>
    <w:link w:val="55"/>
    <w:uiPriority w:val="0"/>
    <w:rPr>
      <w:rFonts w:ascii="Arial" w:hAnsi="Arial" w:cs="Arial"/>
      <w:b w:val="0"/>
      <w:bCs/>
      <w:sz w:val="72"/>
      <w:szCs w:val="72"/>
    </w:rPr>
  </w:style>
  <w:style w:type="character" w:customStyle="1" w:styleId="59">
    <w:name w:val="Nivel_01_Titulo Char"/>
    <w:basedOn w:val="58"/>
    <w:link w:val="56"/>
    <w:qFormat/>
    <w:uiPriority w:val="0"/>
    <w:rPr>
      <w:rFonts w:ascii="Arial" w:hAnsi="Arial" w:cstheme="majorBidi"/>
      <w:color w:val="000000" w:themeColor="text1"/>
      <w:sz w:val="72"/>
      <w:szCs w:val="72"/>
      <w14:textFill>
        <w14:solidFill>
          <w14:schemeClr w14:val="tx1"/>
        </w14:solidFill>
      </w14:textFill>
    </w:rPr>
  </w:style>
  <w:style w:type="paragraph" w:customStyle="1" w:styleId="60">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character" w:customStyle="1" w:styleId="61">
    <w:name w:val="Quote Char"/>
    <w:basedOn w:val="8"/>
    <w:link w:val="62"/>
    <w:uiPriority w:val="0"/>
    <w:rPr>
      <w:rFonts w:ascii="Ecofont_Spranq_eco_Sans" w:hAnsi="Ecofont_Spranq_eco_Sans" w:cs="Tahoma"/>
      <w:i/>
      <w:iCs/>
      <w:color w:val="000000"/>
      <w:shd w:val="clear" w:color="auto" w:fill="FFFFCC"/>
    </w:rPr>
  </w:style>
  <w:style w:type="paragraph" w:customStyle="1" w:styleId="62">
    <w:name w:val="Citação1"/>
    <w:basedOn w:val="1"/>
    <w:next w:val="1"/>
    <w:link w:val="61"/>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cs="Tahoma"/>
      <w:i/>
      <w:iCs/>
      <w:color w:val="000000"/>
    </w:rPr>
  </w:style>
  <w:style w:type="paragraph" w:customStyle="1" w:styleId="63">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4">
    <w:name w:val="normaltextrun"/>
    <w:basedOn w:val="8"/>
    <w:uiPriority w:val="0"/>
  </w:style>
  <w:style w:type="character" w:customStyle="1" w:styleId="65">
    <w:name w:val="eop"/>
    <w:basedOn w:val="8"/>
    <w:uiPriority w:val="0"/>
  </w:style>
  <w:style w:type="character" w:customStyle="1" w:styleId="66">
    <w:name w:val="spellingerror"/>
    <w:basedOn w:val="8"/>
    <w:uiPriority w:val="0"/>
  </w:style>
  <w:style w:type="character" w:customStyle="1" w:styleId="67">
    <w:name w:val="Corpo de texto Char"/>
    <w:basedOn w:val="8"/>
    <w:link w:val="15"/>
    <w:uiPriority w:val="0"/>
    <w:rPr>
      <w:rFonts w:ascii="Times New Roman" w:hAnsi="Times New Roman" w:eastAsia="Times New Roman" w:cs="Times New Roman"/>
      <w:sz w:val="24"/>
      <w:szCs w:val="24"/>
    </w:rPr>
  </w:style>
  <w:style w:type="paragraph" w:customStyle="1" w:styleId="68">
    <w:name w:val="Nivel1"/>
    <w:basedOn w:val="2"/>
    <w:link w:val="69"/>
    <w:qFormat/>
    <w:uiPriority w:val="0"/>
    <w:pPr>
      <w:spacing w:after="0"/>
      <w:ind w:left="357" w:hanging="357"/>
      <w:jc w:val="both"/>
    </w:pPr>
    <w:rPr>
      <w:rFonts w:ascii="Arial" w:hAnsi="Arial" w:cs="Arial" w:eastAsiaTheme="majorEastAsia"/>
      <w:color w:val="000000"/>
      <w:sz w:val="28"/>
      <w:szCs w:val="28"/>
    </w:rPr>
  </w:style>
  <w:style w:type="character" w:customStyle="1" w:styleId="69">
    <w:name w:val="Nivel1 Char"/>
    <w:basedOn w:val="40"/>
    <w:link w:val="68"/>
    <w:qFormat/>
    <w:uiPriority w:val="0"/>
    <w:rPr>
      <w:rFonts w:ascii="Arial" w:hAnsi="Arial" w:cs="Arial" w:eastAsiaTheme="majorEastAsia"/>
      <w:color w:val="000000"/>
      <w:sz w:val="28"/>
      <w:szCs w:val="28"/>
    </w:rPr>
  </w:style>
  <w:style w:type="paragraph" w:customStyle="1" w:styleId="70">
    <w:name w:val="Parágrafo da Lista1"/>
    <w:basedOn w:val="1"/>
    <w:qFormat/>
    <w:uiPriority w:val="0"/>
    <w:pPr>
      <w:spacing w:after="0" w:line="240" w:lineRule="auto"/>
      <w:ind w:left="720"/>
    </w:pPr>
    <w:rPr>
      <w:rFonts w:ascii="Ecofont_Spranq_eco_Sans" w:hAnsi="Ecofont_Spranq_eco_Sans" w:eastAsia="Times New Roman" w:cs="Ecofont_Spranq_eco_Sans"/>
      <w:sz w:val="24"/>
      <w:szCs w:val="24"/>
    </w:rPr>
  </w:style>
  <w:style w:type="paragraph" w:customStyle="1" w:styleId="71">
    <w:name w:val="Nivel 2"/>
    <w:basedOn w:val="1"/>
    <w:link w:val="96"/>
    <w:qFormat/>
    <w:uiPriority w:val="0"/>
    <w:pPr>
      <w:numPr>
        <w:ilvl w:val="1"/>
        <w:numId w:val="2"/>
      </w:numPr>
      <w:spacing w:before="120" w:after="120"/>
      <w:ind w:left="0" w:firstLine="0"/>
      <w:jc w:val="both"/>
    </w:pPr>
    <w:rPr>
      <w:rFonts w:ascii="Arial" w:hAnsi="Arial" w:cs="Arial" w:eastAsiaTheme="minorEastAsia"/>
      <w:color w:val="000000"/>
      <w:sz w:val="20"/>
      <w:szCs w:val="20"/>
    </w:rPr>
  </w:style>
  <w:style w:type="paragraph" w:customStyle="1" w:styleId="72">
    <w:name w:val="Nivel 1"/>
    <w:basedOn w:val="71"/>
    <w:next w:val="71"/>
    <w:qFormat/>
    <w:uiPriority w:val="0"/>
    <w:pPr>
      <w:numPr>
        <w:ilvl w:val="0"/>
        <w:numId w:val="0"/>
      </w:numPr>
      <w:ind w:left="360" w:hanging="360"/>
    </w:pPr>
    <w:rPr>
      <w:b/>
    </w:rPr>
  </w:style>
  <w:style w:type="paragraph" w:customStyle="1" w:styleId="73">
    <w:name w:val="Nivel 3"/>
    <w:basedOn w:val="1"/>
    <w:link w:val="120"/>
    <w:qFormat/>
    <w:uiPriority w:val="0"/>
    <w:pPr>
      <w:numPr>
        <w:ilvl w:val="2"/>
        <w:numId w:val="2"/>
      </w:numPr>
      <w:spacing w:before="120" w:after="120"/>
      <w:ind w:left="284" w:firstLine="0"/>
      <w:jc w:val="both"/>
    </w:pPr>
    <w:rPr>
      <w:rFonts w:ascii="Arial" w:hAnsi="Arial" w:cs="Arial" w:eastAsiaTheme="minorEastAsia"/>
      <w:color w:val="000000"/>
      <w:sz w:val="20"/>
      <w:szCs w:val="20"/>
    </w:rPr>
  </w:style>
  <w:style w:type="paragraph" w:customStyle="1" w:styleId="74">
    <w:name w:val="Nivel 4"/>
    <w:basedOn w:val="73"/>
    <w:link w:val="76"/>
    <w:qFormat/>
    <w:uiPriority w:val="0"/>
    <w:pPr>
      <w:numPr>
        <w:ilvl w:val="3"/>
      </w:numPr>
      <w:ind w:left="567" w:firstLine="0"/>
    </w:pPr>
    <w:rPr>
      <w:color w:val="auto"/>
    </w:rPr>
  </w:style>
  <w:style w:type="paragraph" w:customStyle="1" w:styleId="75">
    <w:name w:val="Nivel 5"/>
    <w:basedOn w:val="74"/>
    <w:qFormat/>
    <w:uiPriority w:val="0"/>
    <w:pPr>
      <w:numPr>
        <w:ilvl w:val="4"/>
      </w:numPr>
      <w:ind w:left="851" w:firstLine="0"/>
    </w:pPr>
  </w:style>
  <w:style w:type="character" w:customStyle="1" w:styleId="76">
    <w:name w:val="Nivel 4 Char"/>
    <w:basedOn w:val="8"/>
    <w:link w:val="74"/>
    <w:qFormat/>
    <w:uiPriority w:val="0"/>
    <w:rPr>
      <w:rFonts w:ascii="Arial" w:hAnsi="Arial" w:cs="Arial" w:eastAsiaTheme="minorEastAsia"/>
      <w:sz w:val="20"/>
      <w:szCs w:val="20"/>
    </w:rPr>
  </w:style>
  <w:style w:type="paragraph" w:customStyle="1" w:styleId="77">
    <w:name w:val="textbod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em_0020ementa"/>
    <w:basedOn w:val="1"/>
    <w:qFormat/>
    <w:uiPriority w:val="0"/>
    <w:pPr>
      <w:spacing w:after="0" w:line="240" w:lineRule="auto"/>
      <w:ind w:left="4160"/>
      <w:jc w:val="both"/>
    </w:pPr>
    <w:rPr>
      <w:rFonts w:ascii="Times New Roman" w:hAnsi="Times New Roman" w:eastAsia="Times New Roman" w:cs="Times New Roman"/>
      <w:sz w:val="28"/>
      <w:szCs w:val="28"/>
    </w:rPr>
  </w:style>
  <w:style w:type="character" w:customStyle="1" w:styleId="79">
    <w:name w:val="cp_0020corpodespacho__char1"/>
    <w:qFormat/>
    <w:uiPriority w:val="0"/>
    <w:rPr>
      <w:rFonts w:hint="default" w:ascii="Times New Roman" w:hAnsi="Times New Roman" w:cs="Times New Roman"/>
      <w:sz w:val="26"/>
      <w:szCs w:val="26"/>
      <w:u w:val="none"/>
    </w:rPr>
  </w:style>
  <w:style w:type="character" w:customStyle="1" w:styleId="80">
    <w:name w:val="em_0020ementa__char1"/>
    <w:qFormat/>
    <w:uiPriority w:val="0"/>
    <w:rPr>
      <w:rFonts w:hint="default" w:ascii="Times New Roman" w:hAnsi="Times New Roman" w:cs="Times New Roman"/>
      <w:sz w:val="28"/>
      <w:szCs w:val="28"/>
      <w:u w:val="none"/>
    </w:rPr>
  </w:style>
  <w:style w:type="paragraph" w:customStyle="1" w:styleId="81">
    <w:name w:val="Revision"/>
    <w:hidden/>
    <w:semiHidden/>
    <w:qFormat/>
    <w:uiPriority w:val="99"/>
    <w:pPr>
      <w:spacing w:after="0" w:line="240" w:lineRule="auto"/>
    </w:pPr>
    <w:rPr>
      <w:rFonts w:ascii="Ecofont_Spranq_eco_Sans" w:hAnsi="Ecofont_Spranq_eco_Sans" w:eastAsia="Times New Roman" w:cs="Tahoma"/>
      <w:sz w:val="24"/>
      <w:szCs w:val="24"/>
      <w:lang w:val="pt-BR" w:eastAsia="pt-BR" w:bidi="ar-SA"/>
    </w:rPr>
  </w:style>
  <w:style w:type="character" w:customStyle="1" w:styleId="82">
    <w:name w:val="Manoel"/>
    <w:qFormat/>
    <w:uiPriority w:val="0"/>
    <w:rPr>
      <w:rFonts w:ascii="Arial" w:hAnsi="Arial" w:cs="Arial"/>
      <w:color w:val="7030A0"/>
      <w:sz w:val="20"/>
    </w:rPr>
  </w:style>
  <w:style w:type="character" w:customStyle="1" w:styleId="83">
    <w:name w:val="ListLabel 12"/>
    <w:qFormat/>
    <w:uiPriority w:val="0"/>
    <w:rPr>
      <w:b/>
    </w:rPr>
  </w:style>
  <w:style w:type="paragraph" w:customStyle="1" w:styleId="84">
    <w:name w:val="texto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5">
    <w:name w:val="Grade Colorida - Ênfase 11"/>
    <w:basedOn w:val="1"/>
    <w:next w:val="1"/>
    <w:link w:val="8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cs="Times New Roman"/>
      <w:i/>
      <w:iCs/>
      <w:color w:val="000000"/>
      <w:sz w:val="20"/>
      <w:szCs w:val="24"/>
      <w:lang w:eastAsia="en-US"/>
    </w:rPr>
  </w:style>
  <w:style w:type="character" w:customStyle="1" w:styleId="86">
    <w:name w:val="Grade Colorida - Ênfase 1 Char"/>
    <w:link w:val="85"/>
    <w:qFormat/>
    <w:uiPriority w:val="29"/>
    <w:rPr>
      <w:rFonts w:ascii="Arial" w:hAnsi="Arial" w:cs="Times New Roman"/>
      <w:i/>
      <w:iCs/>
      <w:color w:val="000000"/>
      <w:sz w:val="20"/>
      <w:szCs w:val="24"/>
      <w:shd w:val="clear" w:color="auto" w:fill="FFFFCC"/>
      <w:lang w:eastAsia="en-US"/>
    </w:rPr>
  </w:style>
  <w:style w:type="paragraph" w:customStyle="1" w:styleId="87">
    <w:name w:val="x_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8">
    <w:name w:val="TCU - Ac - item 9 - §§_0"/>
    <w:basedOn w:val="1"/>
    <w:qFormat/>
    <w:uiPriority w:val="0"/>
    <w:pPr>
      <w:spacing w:after="0" w:line="240" w:lineRule="auto"/>
      <w:ind w:firstLine="1134"/>
      <w:jc w:val="both"/>
    </w:pPr>
    <w:rPr>
      <w:rFonts w:ascii="Times New Roman" w:hAnsi="Times New Roman" w:eastAsia="Times New Roman" w:cs="Times New Roman"/>
      <w:sz w:val="24"/>
      <w:lang w:eastAsia="en-US"/>
    </w:rPr>
  </w:style>
  <w:style w:type="paragraph" w:customStyle="1" w:styleId="89">
    <w:name w:val="Normal_1"/>
    <w:qFormat/>
    <w:uiPriority w:val="0"/>
    <w:pPr>
      <w:spacing w:after="0" w:line="240" w:lineRule="auto"/>
    </w:pPr>
    <w:rPr>
      <w:rFonts w:ascii="Times New Roman" w:hAnsi="Times New Roman" w:eastAsia="Times New Roman" w:cs="Times New Roman"/>
      <w:sz w:val="24"/>
      <w:szCs w:val="22"/>
      <w:lang w:val="pt-BR" w:eastAsia="en-US" w:bidi="ar-SA"/>
    </w:rPr>
  </w:style>
  <w:style w:type="paragraph" w:customStyle="1" w:styleId="90">
    <w:name w:val="tcu_-__ac_-_item_9_-_1ª_linh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1">
    <w:name w:val="texto_justificado_recuo_primeira_linh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2">
    <w:name w:val="highlight"/>
    <w:basedOn w:val="8"/>
    <w:qFormat/>
    <w:uiPriority w:val="0"/>
  </w:style>
  <w:style w:type="paragraph" w:customStyle="1" w:styleId="93">
    <w:name w:val="texto_justificad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4">
    <w:name w:val="Menção Pendente1"/>
    <w:basedOn w:val="8"/>
    <w:semiHidden/>
    <w:unhideWhenUsed/>
    <w:qFormat/>
    <w:uiPriority w:val="99"/>
    <w:rPr>
      <w:color w:val="605E5C"/>
      <w:shd w:val="clear" w:color="auto" w:fill="E1DFDD"/>
    </w:rPr>
  </w:style>
  <w:style w:type="character" w:customStyle="1" w:styleId="95">
    <w:name w:val="Menção Pendente2"/>
    <w:basedOn w:val="8"/>
    <w:semiHidden/>
    <w:unhideWhenUsed/>
    <w:uiPriority w:val="99"/>
    <w:rPr>
      <w:color w:val="605E5C"/>
      <w:shd w:val="clear" w:color="auto" w:fill="E1DFDD"/>
    </w:rPr>
  </w:style>
  <w:style w:type="character" w:customStyle="1" w:styleId="96">
    <w:name w:val="Nivel 2 Char"/>
    <w:basedOn w:val="8"/>
    <w:link w:val="71"/>
    <w:qFormat/>
    <w:locked/>
    <w:uiPriority w:val="0"/>
    <w:rPr>
      <w:rFonts w:ascii="Arial" w:hAnsi="Arial" w:cs="Arial" w:eastAsiaTheme="minorEastAsia"/>
      <w:color w:val="000000"/>
      <w:sz w:val="20"/>
      <w:szCs w:val="20"/>
    </w:rPr>
  </w:style>
  <w:style w:type="paragraph" w:customStyle="1" w:styleId="97">
    <w:name w:val="Nível 2 Opcional"/>
    <w:basedOn w:val="71"/>
    <w:link w:val="99"/>
    <w:qFormat/>
    <w:uiPriority w:val="0"/>
    <w:pPr>
      <w:numPr>
        <w:ilvl w:val="0"/>
        <w:numId w:val="0"/>
      </w:numPr>
      <w:ind w:left="432" w:hanging="432"/>
    </w:pPr>
    <w:rPr>
      <w:rFonts w:eastAsia="Times New Roman"/>
      <w:i/>
      <w:color w:val="FF0000"/>
    </w:rPr>
  </w:style>
  <w:style w:type="paragraph" w:customStyle="1" w:styleId="98">
    <w:name w:val="Nível 3 Opcional"/>
    <w:basedOn w:val="73"/>
    <w:link w:val="100"/>
    <w:uiPriority w:val="0"/>
    <w:pPr>
      <w:numPr>
        <w:ilvl w:val="0"/>
        <w:numId w:val="0"/>
      </w:numPr>
      <w:ind w:left="1072" w:hanging="504"/>
    </w:pPr>
    <w:rPr>
      <w:rFonts w:eastAsia="Times New Roman"/>
      <w:i/>
      <w:iCs/>
      <w:color w:val="FF0000"/>
    </w:rPr>
  </w:style>
  <w:style w:type="character" w:customStyle="1" w:styleId="99">
    <w:name w:val="Nível 2 Opcional Char"/>
    <w:basedOn w:val="8"/>
    <w:link w:val="97"/>
    <w:uiPriority w:val="0"/>
    <w:rPr>
      <w:rFonts w:ascii="Arial" w:hAnsi="Arial" w:eastAsia="Times New Roman" w:cs="Arial"/>
      <w:i/>
      <w:color w:val="FF0000"/>
      <w:sz w:val="20"/>
      <w:szCs w:val="20"/>
    </w:rPr>
  </w:style>
  <w:style w:type="character" w:customStyle="1" w:styleId="100">
    <w:name w:val="Nível 3 Opcional Char"/>
    <w:basedOn w:val="8"/>
    <w:link w:val="98"/>
    <w:qFormat/>
    <w:uiPriority w:val="0"/>
    <w:rPr>
      <w:rFonts w:ascii="Arial" w:hAnsi="Arial" w:eastAsia="Times New Roman" w:cs="Arial"/>
      <w:i/>
      <w:iCs/>
      <w:color w:val="FF0000"/>
      <w:sz w:val="20"/>
      <w:szCs w:val="20"/>
    </w:rPr>
  </w:style>
  <w:style w:type="character" w:styleId="101">
    <w:name w:val="Placeholder Text"/>
    <w:basedOn w:val="8"/>
    <w:semiHidden/>
    <w:qFormat/>
    <w:uiPriority w:val="67"/>
    <w:rPr>
      <w:color w:val="808080"/>
    </w:rPr>
  </w:style>
  <w:style w:type="character" w:customStyle="1" w:styleId="102">
    <w:name w:val="Parágrafo da Lista Char"/>
    <w:basedOn w:val="8"/>
    <w:link w:val="39"/>
    <w:uiPriority w:val="34"/>
  </w:style>
  <w:style w:type="paragraph" w:customStyle="1" w:styleId="10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104">
    <w:name w:val="corp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5">
    <w:name w:val="item_nivel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6">
    <w:name w:val="item_nivel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7">
    <w:name w:val="item_alinea_letr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8">
    <w:name w:val="markedcontent"/>
    <w:basedOn w:val="8"/>
    <w:qFormat/>
    <w:uiPriority w:val="0"/>
  </w:style>
  <w:style w:type="paragraph" w:customStyle="1" w:styleId="109">
    <w:name w:val="Standard"/>
    <w:qFormat/>
    <w:uiPriority w:val="0"/>
    <w:pPr>
      <w:suppressAutoHyphens/>
      <w:autoSpaceDN w:val="0"/>
      <w:spacing w:after="0" w:line="240" w:lineRule="auto"/>
    </w:pPr>
    <w:rPr>
      <w:rFonts w:ascii="Liberation Serif" w:hAnsi="Liberation Serif" w:eastAsia="NSimSun" w:cs="Lucida Sans"/>
      <w:kern w:val="3"/>
      <w:sz w:val="24"/>
      <w:szCs w:val="24"/>
      <w:lang w:val="pt-BR" w:eastAsia="zh-CN" w:bidi="hi-IN"/>
    </w:rPr>
  </w:style>
  <w:style w:type="paragraph" w:customStyle="1" w:styleId="110">
    <w:name w:val="Text body"/>
    <w:basedOn w:val="109"/>
    <w:uiPriority w:val="0"/>
    <w:pPr>
      <w:spacing w:after="140" w:line="276" w:lineRule="auto"/>
    </w:pPr>
  </w:style>
  <w:style w:type="character" w:customStyle="1" w:styleId="111">
    <w:name w:val="Menção Pendente3"/>
    <w:basedOn w:val="8"/>
    <w:semiHidden/>
    <w:unhideWhenUsed/>
    <w:qFormat/>
    <w:uiPriority w:val="99"/>
    <w:rPr>
      <w:color w:val="605E5C"/>
      <w:shd w:val="clear" w:color="auto" w:fill="E1DFDD"/>
    </w:rPr>
  </w:style>
  <w:style w:type="character" w:customStyle="1" w:styleId="112">
    <w:name w:val="Menção Pendente4"/>
    <w:basedOn w:val="8"/>
    <w:semiHidden/>
    <w:unhideWhenUsed/>
    <w:uiPriority w:val="99"/>
    <w:rPr>
      <w:color w:val="605E5C"/>
      <w:shd w:val="clear" w:color="auto" w:fill="E1DFDD"/>
    </w:rPr>
  </w:style>
  <w:style w:type="paragraph" w:customStyle="1" w:styleId="113">
    <w:name w:val="ou"/>
    <w:basedOn w:val="39"/>
    <w:link w:val="114"/>
    <w:qFormat/>
    <w:uiPriority w:val="0"/>
    <w:pPr>
      <w:spacing w:before="60" w:after="60" w:line="259" w:lineRule="auto"/>
      <w:ind w:left="0"/>
      <w:contextualSpacing w:val="0"/>
      <w:jc w:val="center"/>
    </w:pPr>
    <w:rPr>
      <w:rFonts w:ascii="Arial" w:hAnsi="Arial" w:cs="Arial" w:eastAsiaTheme="minorHAnsi"/>
      <w:b/>
      <w:bCs/>
      <w:i/>
      <w:iCs/>
      <w:color w:val="FF0000"/>
      <w:sz w:val="24"/>
      <w:szCs w:val="24"/>
      <w:u w:val="single"/>
    </w:rPr>
  </w:style>
  <w:style w:type="character" w:customStyle="1" w:styleId="114">
    <w:name w:val="ou Char"/>
    <w:basedOn w:val="102"/>
    <w:link w:val="113"/>
    <w:qFormat/>
    <w:uiPriority w:val="0"/>
    <w:rPr>
      <w:rFonts w:ascii="Arial" w:hAnsi="Arial" w:cs="Arial" w:eastAsiaTheme="minorHAnsi"/>
      <w:b/>
      <w:bCs/>
      <w:i/>
      <w:iCs/>
      <w:color w:val="FF0000"/>
      <w:sz w:val="24"/>
      <w:szCs w:val="24"/>
      <w:u w:val="single"/>
    </w:rPr>
  </w:style>
  <w:style w:type="paragraph" w:customStyle="1" w:styleId="115">
    <w:name w:val="dou-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6">
    <w:name w:val="Nível 2 -Red"/>
    <w:basedOn w:val="71"/>
    <w:link w:val="118"/>
    <w:qFormat/>
    <w:uiPriority w:val="0"/>
    <w:rPr>
      <w:i/>
      <w:iCs/>
      <w:color w:val="FF0000"/>
    </w:rPr>
  </w:style>
  <w:style w:type="paragraph" w:customStyle="1" w:styleId="117">
    <w:name w:val="Nível 3-R"/>
    <w:basedOn w:val="73"/>
    <w:link w:val="121"/>
    <w:qFormat/>
    <w:uiPriority w:val="0"/>
    <w:rPr>
      <w:i/>
      <w:iCs/>
      <w:color w:val="FF0000"/>
    </w:rPr>
  </w:style>
  <w:style w:type="character" w:customStyle="1" w:styleId="118">
    <w:name w:val="Nível 2 -Red Char"/>
    <w:basedOn w:val="96"/>
    <w:link w:val="116"/>
    <w:qFormat/>
    <w:uiPriority w:val="0"/>
    <w:rPr>
      <w:rFonts w:ascii="Arial" w:hAnsi="Arial" w:cs="Arial" w:eastAsiaTheme="minorEastAsia"/>
      <w:i/>
      <w:iCs/>
      <w:color w:val="FF0000"/>
      <w:sz w:val="20"/>
      <w:szCs w:val="20"/>
    </w:rPr>
  </w:style>
  <w:style w:type="paragraph" w:customStyle="1" w:styleId="119">
    <w:name w:val="Nível 4-R"/>
    <w:basedOn w:val="74"/>
    <w:link w:val="123"/>
    <w:qFormat/>
    <w:uiPriority w:val="0"/>
    <w:rPr>
      <w:i/>
      <w:iCs/>
      <w:color w:val="FF0000"/>
    </w:rPr>
  </w:style>
  <w:style w:type="character" w:customStyle="1" w:styleId="120">
    <w:name w:val="Nivel 3 Char"/>
    <w:basedOn w:val="8"/>
    <w:link w:val="73"/>
    <w:qFormat/>
    <w:uiPriority w:val="0"/>
    <w:rPr>
      <w:rFonts w:ascii="Arial" w:hAnsi="Arial" w:cs="Arial" w:eastAsiaTheme="minorEastAsia"/>
      <w:color w:val="000000"/>
      <w:sz w:val="20"/>
      <w:szCs w:val="20"/>
    </w:rPr>
  </w:style>
  <w:style w:type="character" w:customStyle="1" w:styleId="121">
    <w:name w:val="Nível 3-R Char"/>
    <w:basedOn w:val="120"/>
    <w:link w:val="117"/>
    <w:qFormat/>
    <w:uiPriority w:val="0"/>
    <w:rPr>
      <w:rFonts w:ascii="Arial" w:hAnsi="Arial" w:cs="Arial" w:eastAsiaTheme="minorEastAsia"/>
      <w:i/>
      <w:iCs/>
      <w:color w:val="FF0000"/>
      <w:sz w:val="20"/>
      <w:szCs w:val="20"/>
    </w:rPr>
  </w:style>
  <w:style w:type="paragraph" w:customStyle="1" w:styleId="122">
    <w:name w:val="Nível 1-Sem Num"/>
    <w:basedOn w:val="55"/>
    <w:link w:val="125"/>
    <w:qFormat/>
    <w:uiPriority w:val="0"/>
    <w:pPr>
      <w:numPr>
        <w:numId w:val="0"/>
      </w:numPr>
      <w:outlineLvl w:val="1"/>
    </w:pPr>
    <w:rPr>
      <w:color w:val="FF0000"/>
    </w:rPr>
  </w:style>
  <w:style w:type="character" w:customStyle="1" w:styleId="123">
    <w:name w:val="Nível 4-R Char"/>
    <w:basedOn w:val="76"/>
    <w:link w:val="119"/>
    <w:qFormat/>
    <w:uiPriority w:val="0"/>
    <w:rPr>
      <w:rFonts w:ascii="Arial" w:hAnsi="Arial" w:cs="Arial" w:eastAsiaTheme="minorEastAsia"/>
      <w:i/>
      <w:iCs/>
      <w:color w:val="FF0000"/>
      <w:sz w:val="20"/>
      <w:szCs w:val="20"/>
    </w:rPr>
  </w:style>
  <w:style w:type="character" w:customStyle="1" w:styleId="124">
    <w:name w:val="Link da Internet"/>
    <w:basedOn w:val="8"/>
    <w:unhideWhenUsed/>
    <w:qFormat/>
    <w:uiPriority w:val="99"/>
    <w:rPr>
      <w:color w:val="0000FF" w:themeColor="hyperlink"/>
      <w:u w:val="single"/>
      <w14:textFill>
        <w14:solidFill>
          <w14:schemeClr w14:val="hlink"/>
        </w14:solidFill>
      </w14:textFill>
    </w:rPr>
  </w:style>
  <w:style w:type="character" w:customStyle="1" w:styleId="125">
    <w:name w:val="Nível 1-Sem Num Char"/>
    <w:basedOn w:val="58"/>
    <w:link w:val="122"/>
    <w:qFormat/>
    <w:uiPriority w:val="0"/>
    <w:rPr>
      <w:rFonts w:ascii="Arial" w:hAnsi="Arial" w:cs="Arial"/>
      <w:color w:val="FF0000"/>
      <w:sz w:val="72"/>
      <w:szCs w:val="72"/>
    </w:rPr>
  </w:style>
  <w:style w:type="paragraph" w:customStyle="1" w:styleId="126">
    <w:name w:val="citação 2"/>
    <w:basedOn w:val="49"/>
    <w:link w:val="130"/>
    <w:qFormat/>
    <w:uiPriority w:val="0"/>
    <w:pPr>
      <w:overflowPunct w:val="0"/>
    </w:pPr>
  </w:style>
  <w:style w:type="paragraph" w:customStyle="1" w:styleId="127">
    <w:name w:val="Preâmbulo"/>
    <w:basedOn w:val="1"/>
    <w:link w:val="128"/>
    <w:qFormat/>
    <w:uiPriority w:val="0"/>
    <w:pPr>
      <w:spacing w:before="480" w:after="120" w:line="360" w:lineRule="auto"/>
      <w:ind w:left="4253" w:right="-17"/>
      <w:jc w:val="both"/>
    </w:pPr>
    <w:rPr>
      <w:rFonts w:ascii="Arial" w:hAnsi="Arial" w:eastAsia="Arial" w:cs="Arial"/>
      <w:bCs/>
      <w:sz w:val="20"/>
      <w:szCs w:val="20"/>
    </w:rPr>
  </w:style>
  <w:style w:type="character" w:customStyle="1" w:styleId="128">
    <w:name w:val="Preâmbulo Char"/>
    <w:basedOn w:val="8"/>
    <w:link w:val="127"/>
    <w:qFormat/>
    <w:uiPriority w:val="0"/>
    <w:rPr>
      <w:rFonts w:ascii="Arial" w:hAnsi="Arial" w:eastAsia="Arial" w:cs="Arial"/>
      <w:bCs/>
      <w:sz w:val="20"/>
      <w:szCs w:val="20"/>
    </w:rPr>
  </w:style>
  <w:style w:type="character" w:customStyle="1" w:styleId="129">
    <w:name w:val="Menção Pendente5"/>
    <w:basedOn w:val="8"/>
    <w:semiHidden/>
    <w:unhideWhenUsed/>
    <w:qFormat/>
    <w:uiPriority w:val="99"/>
    <w:rPr>
      <w:color w:val="605E5C"/>
      <w:shd w:val="clear" w:color="auto" w:fill="E1DFDD"/>
    </w:rPr>
  </w:style>
  <w:style w:type="character" w:customStyle="1" w:styleId="130">
    <w:name w:val="citação 2 Char"/>
    <w:basedOn w:val="50"/>
    <w:link w:val="126"/>
    <w:qFormat/>
    <w:uiPriority w:val="0"/>
    <w:rPr>
      <w:rFonts w:ascii="Arial" w:hAnsi="Arial" w:cs="Tahoma"/>
      <w:color w:val="000000"/>
      <w:sz w:val="20"/>
      <w:szCs w:val="24"/>
      <w:shd w:val="clear" w:color="auto" w:fill="FFFFCC"/>
      <w:lang w:eastAsia="en-US"/>
    </w:rPr>
  </w:style>
  <w:style w:type="paragraph" w:customStyle="1" w:styleId="131">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color w:val="376092" w:themeColor="accent1" w:themeShade="BF"/>
      <w:sz w:val="32"/>
      <w:szCs w:val="32"/>
    </w:rPr>
  </w:style>
  <w:style w:type="character" w:customStyle="1" w:styleId="132">
    <w:name w:val="Menção Pendente6"/>
    <w:basedOn w:val="8"/>
    <w:semiHidden/>
    <w:unhideWhenUsed/>
    <w:qFormat/>
    <w:uiPriority w:val="99"/>
    <w:rPr>
      <w:color w:val="605E5C"/>
      <w:shd w:val="clear" w:color="auto" w:fill="E1DFDD"/>
    </w:rPr>
  </w:style>
  <w:style w:type="character" w:customStyle="1" w:styleId="133">
    <w:name w:val="Mention non résolue1"/>
    <w:basedOn w:val="8"/>
    <w:semiHidden/>
    <w:unhideWhenUsed/>
    <w:qFormat/>
    <w:uiPriority w:val="99"/>
    <w:rPr>
      <w:color w:val="605E5C"/>
      <w:shd w:val="clear" w:color="auto" w:fill="E1DFDD"/>
    </w:rPr>
  </w:style>
  <w:style w:type="character" w:customStyle="1" w:styleId="134">
    <w:name w:val="Unresolved Mention"/>
    <w:basedOn w:val="8"/>
    <w:semiHidden/>
    <w:unhideWhenUsed/>
    <w:qFormat/>
    <w:uiPriority w:val="99"/>
    <w:rPr>
      <w:color w:val="605E5C"/>
      <w:shd w:val="clear" w:color="auto" w:fill="E1DFDD"/>
    </w:rPr>
  </w:style>
  <w:style w:type="paragraph" w:customStyle="1" w:styleId="135">
    <w:name w:val="Nível 3"/>
    <w:basedOn w:val="117"/>
    <w:link w:val="137"/>
    <w:qFormat/>
    <w:uiPriority w:val="0"/>
    <w:rPr>
      <w:rFonts w:eastAsia="Times New Roman"/>
      <w:i w:val="0"/>
      <w:iCs w:val="0"/>
      <w:color w:val="auto"/>
    </w:rPr>
  </w:style>
  <w:style w:type="paragraph" w:customStyle="1" w:styleId="136">
    <w:name w:val="Nível 4"/>
    <w:basedOn w:val="135"/>
    <w:link w:val="139"/>
    <w:qFormat/>
    <w:uiPriority w:val="0"/>
    <w:pPr>
      <w:numPr>
        <w:ilvl w:val="0"/>
        <w:numId w:val="0"/>
      </w:numPr>
      <w:ind w:left="567"/>
    </w:pPr>
  </w:style>
  <w:style w:type="character" w:customStyle="1" w:styleId="137">
    <w:name w:val="Nível 3 Char"/>
    <w:basedOn w:val="8"/>
    <w:link w:val="135"/>
    <w:qFormat/>
    <w:uiPriority w:val="0"/>
    <w:rPr>
      <w:rFonts w:ascii="Arial" w:hAnsi="Arial" w:eastAsia="Times New Roman" w:cs="Arial"/>
      <w:sz w:val="20"/>
      <w:szCs w:val="20"/>
    </w:rPr>
  </w:style>
  <w:style w:type="paragraph" w:customStyle="1" w:styleId="138">
    <w:name w:val="SubTitNN"/>
    <w:basedOn w:val="1"/>
    <w:link w:val="140"/>
    <w:qFormat/>
    <w:uiPriority w:val="0"/>
    <w:pPr>
      <w:spacing w:before="240" w:after="120"/>
      <w:jc w:val="both"/>
    </w:pPr>
    <w:rPr>
      <w:rFonts w:ascii="Arial" w:hAnsi="Arial" w:eastAsia="Times New Roman" w:cs="Arial"/>
      <w:b/>
      <w:bCs/>
      <w:iCs/>
      <w:sz w:val="20"/>
      <w:szCs w:val="20"/>
    </w:rPr>
  </w:style>
  <w:style w:type="character" w:customStyle="1" w:styleId="139">
    <w:name w:val="Nível 4 Char"/>
    <w:basedOn w:val="137"/>
    <w:link w:val="136"/>
    <w:qFormat/>
    <w:uiPriority w:val="0"/>
    <w:rPr>
      <w:rFonts w:ascii="Arial" w:hAnsi="Arial" w:eastAsia="Times New Roman" w:cs="Arial"/>
      <w:sz w:val="20"/>
      <w:szCs w:val="20"/>
    </w:rPr>
  </w:style>
  <w:style w:type="character" w:customStyle="1" w:styleId="140">
    <w:name w:val="SubTitNN Char"/>
    <w:basedOn w:val="8"/>
    <w:link w:val="138"/>
    <w:qFormat/>
    <w:uiPriority w:val="0"/>
    <w:rPr>
      <w:rFonts w:ascii="Arial" w:hAnsi="Arial" w:eastAsia="Times New Roman" w:cs="Arial"/>
      <w:b/>
      <w:bCs/>
      <w:i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48</Pages>
  <Words>14850</Words>
  <Characters>80195</Characters>
  <Lines>668</Lines>
  <Paragraphs>189</Paragraphs>
  <TotalTime>108</TotalTime>
  <ScaleCrop>false</ScaleCrop>
  <LinksUpToDate>false</LinksUpToDate>
  <CharactersWithSpaces>94856</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2024-04-12T17:50:00Z</dcterms:created>
  <dc:creator>Social03</dc:creator>
  <cp:lastModifiedBy>darllyson.henrique</cp:lastModifiedBy>
  <dcterms:modified xsi:type="dcterms:W3CDTF">2024-08-09T12:55:26Z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587B2EA44D1A4AC6A236404D33824520_13</vt:lpwstr>
  </property>
</Properties>
</file>