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D244C">
      <w:pPr>
        <w:widowControl w:val="0"/>
        <w:ind w:right="-81"/>
        <w:jc w:val="center"/>
        <w:rPr>
          <w:rFonts w:ascii="Arial" w:hAnsi="Arial" w:eastAsia="Arial" w:cs="Arial"/>
          <w:sz w:val="24"/>
          <w:szCs w:val="24"/>
          <w:u w:val="single"/>
        </w:rPr>
      </w:pPr>
      <w:bookmarkStart w:id="6" w:name="_GoBack"/>
      <w:bookmarkEnd w:id="6"/>
      <w:r>
        <w:rPr>
          <w:rFonts w:ascii="Arial" w:hAnsi="Arial" w:eastAsia="Arial" w:cs="Arial"/>
          <w:b/>
          <w:sz w:val="24"/>
          <w:szCs w:val="24"/>
        </w:rPr>
        <w:t>ANEXO I - TERMO DE REFERÊNCIA – FMS</w:t>
      </w:r>
    </w:p>
    <w:p w14:paraId="5AB671D1">
      <w:pPr>
        <w:tabs>
          <w:tab w:val="left" w:pos="0"/>
        </w:tabs>
        <w:spacing w:after="0" w:line="240" w:lineRule="auto"/>
        <w:jc w:val="center"/>
        <w:rPr>
          <w:rFonts w:ascii="Arial" w:hAnsi="Arial" w:eastAsia="Arial" w:cs="Arial"/>
          <w:sz w:val="24"/>
          <w:szCs w:val="24"/>
        </w:rPr>
      </w:pPr>
    </w:p>
    <w:p w14:paraId="243942A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jc w:val="both"/>
        <w:rPr>
          <w:rFonts w:ascii="Arial" w:hAnsi="Arial" w:eastAsia="Arial" w:cs="Arial"/>
          <w:color w:val="000000"/>
          <w:sz w:val="24"/>
          <w:szCs w:val="24"/>
        </w:rPr>
      </w:pPr>
      <w:r>
        <w:rPr>
          <w:rFonts w:ascii="Arial" w:hAnsi="Arial" w:eastAsia="Arial" w:cs="Arial"/>
          <w:b/>
          <w:color w:val="000000"/>
          <w:sz w:val="24"/>
          <w:szCs w:val="24"/>
        </w:rPr>
        <w:t>DO OBJETO</w:t>
      </w:r>
    </w:p>
    <w:p w14:paraId="43BEF7CE">
      <w:pPr>
        <w:pBdr>
          <w:top w:val="none" w:color="auto" w:sz="0" w:space="0"/>
          <w:left w:val="none" w:color="auto" w:sz="0" w:space="0"/>
          <w:bottom w:val="none" w:color="auto" w:sz="0" w:space="0"/>
          <w:right w:val="none" w:color="auto" w:sz="0" w:space="0"/>
          <w:between w:val="none" w:color="auto" w:sz="0" w:space="0"/>
        </w:pBdr>
        <w:tabs>
          <w:tab w:val="left" w:pos="0"/>
        </w:tabs>
        <w:spacing w:after="0"/>
        <w:jc w:val="both"/>
        <w:rPr>
          <w:rFonts w:ascii="Arial" w:hAnsi="Arial" w:eastAsia="Arial" w:cs="Arial"/>
          <w:color w:val="000000"/>
          <w:sz w:val="24"/>
          <w:szCs w:val="24"/>
        </w:rPr>
      </w:pPr>
    </w:p>
    <w:p w14:paraId="10356C56">
      <w:pPr>
        <w:tabs>
          <w:tab w:val="left" w:pos="0"/>
        </w:tabs>
        <w:spacing w:after="0" w:line="360" w:lineRule="auto"/>
        <w:ind w:firstLine="1134"/>
        <w:jc w:val="both"/>
        <w:rPr>
          <w:rFonts w:ascii="Arial" w:hAnsi="Arial" w:eastAsia="Arial" w:cs="Arial"/>
          <w:sz w:val="24"/>
          <w:szCs w:val="24"/>
        </w:rPr>
      </w:pPr>
      <w:bookmarkStart w:id="0" w:name="_heading=h.30j0zll" w:colFirst="0" w:colLast="0"/>
      <w:bookmarkEnd w:id="0"/>
      <w:r>
        <w:rPr>
          <w:rFonts w:ascii="Arial" w:hAnsi="Arial" w:eastAsia="Arial" w:cs="Arial"/>
          <w:sz w:val="24"/>
          <w:szCs w:val="24"/>
        </w:rPr>
        <w:t xml:space="preserve">O objeto do presente é a </w:t>
      </w:r>
      <w:r>
        <w:rPr>
          <w:rFonts w:ascii="Arial" w:hAnsi="Arial" w:eastAsia="Arial" w:cs="Arial"/>
          <w:b/>
          <w:sz w:val="24"/>
          <w:szCs w:val="24"/>
        </w:rPr>
        <w:t>AQUISIÇÃO DE INSUMOS E MATERIAIS DE SAÚDE PARA USO NA ATENÇÃO BÁSICA E NO HOSPITAL MUNICIPAL, PARA O FUNDO MUNICIPAL DE SAÚDE DE JATOBÁ-PE</w:t>
      </w:r>
      <w:r>
        <w:rPr>
          <w:rFonts w:ascii="Arial" w:hAnsi="Arial" w:eastAsia="Arial" w:cs="Arial"/>
          <w:sz w:val="24"/>
          <w:szCs w:val="24"/>
        </w:rPr>
        <w:t>, nos termos e condições estabelecidas neste edital e seus anexos.</w:t>
      </w:r>
    </w:p>
    <w:p w14:paraId="6C89D231">
      <w:pPr>
        <w:tabs>
          <w:tab w:val="left" w:pos="0"/>
        </w:tabs>
        <w:spacing w:after="0" w:line="360" w:lineRule="auto"/>
        <w:jc w:val="both"/>
        <w:rPr>
          <w:rFonts w:ascii="Arial" w:hAnsi="Arial" w:eastAsia="Arial" w:cs="Arial"/>
          <w:sz w:val="24"/>
          <w:szCs w:val="24"/>
        </w:rPr>
      </w:pPr>
    </w:p>
    <w:p w14:paraId="7E518F6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0"/>
        </w:tabs>
        <w:jc w:val="both"/>
        <w:rPr>
          <w:rFonts w:ascii="Arial" w:hAnsi="Arial" w:eastAsia="Arial" w:cs="Arial"/>
          <w:color w:val="000000"/>
          <w:sz w:val="24"/>
          <w:szCs w:val="24"/>
        </w:rPr>
      </w:pPr>
      <w:r>
        <w:rPr>
          <w:rFonts w:ascii="Arial" w:hAnsi="Arial" w:eastAsia="Arial" w:cs="Arial"/>
          <w:b/>
          <w:color w:val="000000"/>
          <w:sz w:val="24"/>
          <w:szCs w:val="24"/>
        </w:rPr>
        <w:t>DA JUSTIFICATIVA</w:t>
      </w:r>
    </w:p>
    <w:p w14:paraId="19F7F22F">
      <w:pPr>
        <w:spacing w:after="0" w:line="360" w:lineRule="auto"/>
        <w:ind w:left="142" w:firstLine="1134"/>
        <w:jc w:val="both"/>
        <w:rPr>
          <w:rFonts w:ascii="Arial" w:hAnsi="Arial" w:eastAsia="Arial" w:cs="Arial"/>
          <w:sz w:val="24"/>
          <w:szCs w:val="24"/>
        </w:rPr>
      </w:pPr>
    </w:p>
    <w:p w14:paraId="5812C7B8">
      <w:pPr>
        <w:spacing w:line="360" w:lineRule="auto"/>
        <w:ind w:firstLine="1134"/>
        <w:jc w:val="both"/>
        <w:rPr>
          <w:rFonts w:ascii="Arial" w:hAnsi="Arial" w:eastAsia="Arial" w:cs="Arial"/>
          <w:sz w:val="24"/>
          <w:szCs w:val="24"/>
        </w:rPr>
      </w:pPr>
      <w:bookmarkStart w:id="1" w:name="_heading=h.tyjcwt" w:colFirst="0" w:colLast="0"/>
      <w:bookmarkEnd w:id="1"/>
      <w:r>
        <w:rPr>
          <w:rFonts w:ascii="Arial" w:hAnsi="Arial" w:eastAsia="Arial" w:cs="Arial"/>
          <w:sz w:val="24"/>
          <w:szCs w:val="24"/>
        </w:rPr>
        <w:t xml:space="preserve">Este documento foi elaborado à luz da Lei </w:t>
      </w:r>
      <w:r>
        <w:rPr>
          <w:rFonts w:ascii="Arial" w:hAnsi="Arial" w:eastAsia="Arial" w:cs="Arial"/>
          <w:i/>
          <w:sz w:val="24"/>
          <w:szCs w:val="24"/>
        </w:rPr>
        <w:t>Nº 14.133/2021</w:t>
      </w:r>
      <w:r>
        <w:rPr>
          <w:rFonts w:ascii="Arial" w:hAnsi="Arial" w:eastAsia="Arial" w:cs="Arial"/>
          <w:sz w:val="24"/>
          <w:szCs w:val="24"/>
        </w:rPr>
        <w:t>, como peça integrante e indissociável de um procedimento licitatório com vistas a viabilizar a contratação de empresa especializada para o fornecimento de insumos e materiais de saúde para uso na atenção básica e no hospital municipal para o fundo municipal de saúde de Jatobá-PE. Deste modo, este termo possui elementos essenciais fixados nas referidas leis, descritos de forma a subsidiar os interessados em concorrer no certame e a preparar sua documentação e proposta comercial.</w:t>
      </w:r>
    </w:p>
    <w:p w14:paraId="6384C518">
      <w:pPr>
        <w:spacing w:line="360" w:lineRule="auto"/>
        <w:ind w:firstLine="1134"/>
        <w:jc w:val="both"/>
        <w:rPr>
          <w:rFonts w:ascii="Arial" w:hAnsi="Arial" w:eastAsia="Arial" w:cs="Arial"/>
          <w:sz w:val="24"/>
          <w:szCs w:val="24"/>
        </w:rPr>
      </w:pPr>
      <w:r>
        <w:rPr>
          <w:rFonts w:ascii="Arial" w:hAnsi="Arial" w:eastAsia="Arial" w:cs="Arial"/>
          <w:sz w:val="24"/>
          <w:szCs w:val="24"/>
        </w:rPr>
        <w:t>A Secretaria Municipal de Saúde de Jatobá/PE, em conjunto com os setores que a compõem, justifica a demanda em razão da necessidade de prover a dignidade da pessoa humana, bem como, o direito à saúde e assistência com segurança. A presente contratação de empresa especializada no fornecimento de insumos e materiais de saúde para uso na atenção básica e no hospital municipal para o fundo municipal de saúde de Jatobá-PE, se faz necessária para manter o funcionamento adequado das unidades de saúde e do hospital municipal de Jatobá.</w:t>
      </w:r>
    </w:p>
    <w:p w14:paraId="778A0F18">
      <w:pPr>
        <w:spacing w:line="360" w:lineRule="auto"/>
        <w:ind w:firstLine="1134"/>
        <w:jc w:val="both"/>
        <w:rPr>
          <w:rFonts w:ascii="Arial" w:hAnsi="Arial" w:eastAsia="Arial" w:cs="Arial"/>
          <w:color w:val="FF0000"/>
          <w:sz w:val="24"/>
          <w:szCs w:val="24"/>
        </w:rPr>
      </w:pPr>
      <w:r>
        <w:rPr>
          <w:rFonts w:ascii="Arial" w:hAnsi="Arial" w:eastAsia="Arial" w:cs="Arial"/>
          <w:sz w:val="24"/>
          <w:szCs w:val="24"/>
        </w:rPr>
        <w:t>A Secretaria Municipal de Saúde de Jatobá/PE, em conjunto com os setores que a compõem, justifica a demanda em razão da necessidade municipal, alinhada ao plano municipal de saúde (2022 a 2025) e ao PAS – Plano Anual de Saúde, inserido no OBJETIVO Nº 1.2 – Utilização de mecanismos que propiciem a ampliação do acesso a Atenção Básica; meta: Garantir 100% de manutenção da estrutura física, insumos e serviços das UBSF.</w:t>
      </w:r>
    </w:p>
    <w:p w14:paraId="067202B5">
      <w:pPr>
        <w:spacing w:line="360" w:lineRule="auto"/>
        <w:ind w:firstLine="1134"/>
        <w:jc w:val="both"/>
        <w:rPr>
          <w:rFonts w:ascii="Arial" w:hAnsi="Arial" w:eastAsia="Arial" w:cs="Arial"/>
          <w:sz w:val="24"/>
          <w:szCs w:val="24"/>
        </w:rPr>
      </w:pPr>
      <w:r>
        <w:rPr>
          <w:rFonts w:ascii="Arial" w:hAnsi="Arial" w:eastAsia="Arial" w:cs="Arial"/>
          <w:sz w:val="24"/>
          <w:szCs w:val="24"/>
        </w:rPr>
        <w:t xml:space="preserve">Pautas alinhadas ao que preceitua a Constituição Federal, no </w:t>
      </w:r>
      <w:r>
        <w:rPr>
          <w:rFonts w:ascii="Arial" w:hAnsi="Arial" w:eastAsia="Arial" w:cs="Arial"/>
          <w:i/>
          <w:sz w:val="24"/>
          <w:szCs w:val="24"/>
        </w:rPr>
        <w:t>seu art. 196, o qual aduz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5EDE9E50">
      <w:pPr>
        <w:spacing w:line="360" w:lineRule="auto"/>
        <w:ind w:firstLine="1134"/>
        <w:jc w:val="both"/>
        <w:rPr>
          <w:rFonts w:ascii="Arial" w:hAnsi="Arial" w:eastAsia="Arial" w:cs="Arial"/>
          <w:color w:val="FF0000"/>
          <w:sz w:val="24"/>
          <w:szCs w:val="24"/>
        </w:rPr>
      </w:pPr>
      <w:r>
        <w:rPr>
          <w:rFonts w:ascii="Arial" w:hAnsi="Arial" w:eastAsia="Arial" w:cs="Arial"/>
          <w:sz w:val="24"/>
          <w:szCs w:val="24"/>
        </w:rPr>
        <w:t xml:space="preserve">Assim, com tais perspectivas, justifica-se o presente Termo de Referência é destinado ao processo de Pregão Eletrônico para contratação de empresa especializada </w:t>
      </w:r>
    </w:p>
    <w:p w14:paraId="1D6C449F">
      <w:pPr>
        <w:spacing w:after="0"/>
        <w:ind w:firstLine="1134"/>
        <w:jc w:val="both"/>
        <w:rPr>
          <w:rFonts w:ascii="Arial" w:hAnsi="Arial" w:eastAsia="Arial" w:cs="Arial"/>
          <w:sz w:val="24"/>
          <w:szCs w:val="24"/>
        </w:rPr>
      </w:pPr>
    </w:p>
    <w:p w14:paraId="5D914E45">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right="3"/>
        <w:jc w:val="both"/>
        <w:rPr>
          <w:rFonts w:ascii="Arial" w:hAnsi="Arial" w:eastAsia="Arial" w:cs="Arial"/>
          <w:color w:val="000000"/>
          <w:sz w:val="24"/>
          <w:szCs w:val="24"/>
        </w:rPr>
      </w:pPr>
      <w:r>
        <w:rPr>
          <w:rFonts w:ascii="Arial" w:hAnsi="Arial" w:eastAsia="Arial" w:cs="Arial"/>
          <w:b/>
          <w:color w:val="000000"/>
          <w:sz w:val="24"/>
          <w:szCs w:val="24"/>
        </w:rPr>
        <w:t>PERÍODO DE EXECUÇÃO</w:t>
      </w:r>
    </w:p>
    <w:p w14:paraId="2A7483FC">
      <w:pPr>
        <w:pBdr>
          <w:top w:val="none" w:color="auto" w:sz="0" w:space="0"/>
          <w:left w:val="none" w:color="auto" w:sz="0" w:space="0"/>
          <w:bottom w:val="none" w:color="auto" w:sz="0" w:space="0"/>
          <w:right w:val="none" w:color="auto" w:sz="0" w:space="0"/>
          <w:between w:val="none" w:color="auto" w:sz="0" w:space="0"/>
        </w:pBdr>
        <w:spacing w:before="240" w:after="0"/>
        <w:ind w:firstLine="720"/>
        <w:jc w:val="both"/>
        <w:rPr>
          <w:rFonts w:ascii="Arial" w:hAnsi="Arial" w:eastAsia="Arial" w:cs="Arial"/>
          <w:sz w:val="24"/>
          <w:szCs w:val="24"/>
        </w:rPr>
      </w:pPr>
      <w:r>
        <w:rPr>
          <w:rFonts w:ascii="Arial" w:hAnsi="Arial" w:eastAsia="Arial" w:cs="Arial"/>
          <w:sz w:val="24"/>
          <w:szCs w:val="24"/>
        </w:rPr>
        <w:t xml:space="preserve">O prazo para a prestação dos serviços, objeto deste Termo de Referência, será de 12 (doze) meses, contados a partir da data da sua assinatura, podendo ser prorrogado nos termos da Nova Lei de Licitações </w:t>
      </w:r>
      <w:r>
        <w:rPr>
          <w:rFonts w:ascii="Arial" w:hAnsi="Arial" w:eastAsia="Arial" w:cs="Arial"/>
          <w:i/>
          <w:sz w:val="24"/>
          <w:szCs w:val="24"/>
        </w:rPr>
        <w:t>Nº 14.133/2021</w:t>
      </w:r>
      <w:r>
        <w:rPr>
          <w:rFonts w:ascii="Arial" w:hAnsi="Arial" w:eastAsia="Arial" w:cs="Arial"/>
          <w:sz w:val="24"/>
          <w:szCs w:val="24"/>
        </w:rPr>
        <w:t>.</w:t>
      </w:r>
    </w:p>
    <w:p w14:paraId="52F828FF">
      <w:pPr>
        <w:pBdr>
          <w:top w:val="none" w:color="auto" w:sz="0" w:space="0"/>
          <w:left w:val="none" w:color="auto" w:sz="0" w:space="0"/>
          <w:bottom w:val="none" w:color="auto" w:sz="0" w:space="0"/>
          <w:right w:val="none" w:color="auto" w:sz="0" w:space="0"/>
          <w:between w:val="none" w:color="auto" w:sz="0" w:space="0"/>
        </w:pBdr>
        <w:spacing w:before="240" w:after="0"/>
        <w:ind w:right="1070" w:firstLine="720"/>
        <w:jc w:val="both"/>
        <w:rPr>
          <w:rFonts w:ascii="Arial" w:hAnsi="Arial" w:eastAsia="Arial" w:cs="Arial"/>
          <w:sz w:val="24"/>
          <w:szCs w:val="24"/>
        </w:rPr>
      </w:pPr>
    </w:p>
    <w:p w14:paraId="15499F4C">
      <w:pPr>
        <w:numPr>
          <w:ilvl w:val="0"/>
          <w:numId w:val="1"/>
        </w:numPr>
        <w:pBdr>
          <w:top w:val="none" w:color="auto" w:sz="0" w:space="0"/>
          <w:left w:val="none" w:color="auto" w:sz="0" w:space="0"/>
          <w:bottom w:val="none" w:color="auto" w:sz="0" w:space="0"/>
          <w:right w:val="none" w:color="auto" w:sz="0" w:space="0"/>
          <w:between w:val="none" w:color="auto" w:sz="0" w:space="0"/>
        </w:pBdr>
        <w:spacing w:after="221"/>
        <w:ind w:right="3"/>
        <w:jc w:val="both"/>
        <w:rPr>
          <w:rFonts w:ascii="Arial" w:hAnsi="Arial" w:eastAsia="Arial" w:cs="Arial"/>
          <w:color w:val="000000"/>
          <w:sz w:val="24"/>
          <w:szCs w:val="24"/>
        </w:rPr>
      </w:pPr>
      <w:r>
        <w:rPr>
          <w:rFonts w:ascii="Arial" w:hAnsi="Arial" w:eastAsia="Arial" w:cs="Arial"/>
          <w:b/>
          <w:sz w:val="24"/>
          <w:szCs w:val="24"/>
        </w:rPr>
        <w:t>RESPONSÁVEL PELO PROJETO E UNIDADE FISCALIZADORA</w:t>
      </w:r>
    </w:p>
    <w:p w14:paraId="4470E639">
      <w:pPr>
        <w:pBdr>
          <w:top w:val="none" w:color="auto" w:sz="0" w:space="0"/>
          <w:left w:val="none" w:color="auto" w:sz="0" w:space="0"/>
          <w:bottom w:val="none" w:color="auto" w:sz="0" w:space="0"/>
          <w:right w:val="none" w:color="auto" w:sz="0" w:space="0"/>
          <w:between w:val="none" w:color="auto" w:sz="0" w:space="0"/>
        </w:pBdr>
        <w:ind w:left="720" w:right="1070"/>
        <w:rPr>
          <w:rFonts w:ascii="Arial" w:hAnsi="Arial" w:eastAsia="Arial" w:cs="Arial"/>
          <w:color w:val="000000"/>
          <w:sz w:val="24"/>
          <w:szCs w:val="24"/>
        </w:rPr>
      </w:pPr>
      <w:r>
        <w:rPr>
          <w:rFonts w:ascii="Arial" w:hAnsi="Arial" w:eastAsia="Arial" w:cs="Arial"/>
          <w:color w:val="000000"/>
          <w:sz w:val="24"/>
          <w:szCs w:val="24"/>
        </w:rPr>
        <w:t>Secretaria Municipal de Saúde de Jatobá/PE.</w:t>
      </w:r>
    </w:p>
    <w:p w14:paraId="3A3CFAB7">
      <w:pPr>
        <w:numPr>
          <w:ilvl w:val="0"/>
          <w:numId w:val="1"/>
        </w:numPr>
        <w:pBdr>
          <w:top w:val="none" w:color="auto" w:sz="0" w:space="0"/>
          <w:left w:val="none" w:color="auto" w:sz="0" w:space="0"/>
          <w:bottom w:val="none" w:color="auto" w:sz="0" w:space="0"/>
          <w:right w:val="none" w:color="auto" w:sz="0" w:space="0"/>
          <w:between w:val="none" w:color="auto" w:sz="0" w:space="0"/>
        </w:pBdr>
        <w:spacing w:after="221" w:line="239" w:lineRule="auto"/>
        <w:ind w:right="3"/>
        <w:jc w:val="both"/>
        <w:rPr>
          <w:rFonts w:ascii="Arial" w:hAnsi="Arial" w:eastAsia="Arial" w:cs="Arial"/>
          <w:color w:val="000000"/>
          <w:sz w:val="24"/>
          <w:szCs w:val="24"/>
        </w:rPr>
      </w:pPr>
      <w:r>
        <w:rPr>
          <w:rFonts w:ascii="Arial" w:hAnsi="Arial" w:eastAsia="Arial" w:cs="Arial"/>
          <w:b/>
          <w:sz w:val="24"/>
          <w:szCs w:val="24"/>
        </w:rPr>
        <w:t>DA FUNDAMENTAÇÃO</w:t>
      </w:r>
      <w:r>
        <w:rPr>
          <w:rFonts w:ascii="Arial" w:hAnsi="Arial" w:eastAsia="Arial" w:cs="Arial"/>
          <w:b/>
          <w:color w:val="000000"/>
          <w:sz w:val="24"/>
          <w:szCs w:val="24"/>
        </w:rPr>
        <w:t xml:space="preserve"> JURÍDICA</w:t>
      </w:r>
    </w:p>
    <w:p w14:paraId="506B086F">
      <w:pPr>
        <w:tabs>
          <w:tab w:val="left" w:pos="7655"/>
        </w:tabs>
        <w:spacing w:after="0" w:line="240" w:lineRule="auto"/>
        <w:ind w:firstLine="1134"/>
        <w:jc w:val="both"/>
        <w:rPr>
          <w:rFonts w:ascii="Arial" w:hAnsi="Arial" w:eastAsia="Arial" w:cs="Arial"/>
          <w:sz w:val="24"/>
          <w:szCs w:val="24"/>
        </w:rPr>
      </w:pPr>
    </w:p>
    <w:p w14:paraId="352F6EE1">
      <w:pPr>
        <w:tabs>
          <w:tab w:val="left" w:pos="7655"/>
        </w:tabs>
        <w:spacing w:after="0" w:line="360" w:lineRule="auto"/>
        <w:ind w:firstLine="1134"/>
        <w:jc w:val="both"/>
        <w:rPr>
          <w:rFonts w:ascii="Arial" w:hAnsi="Arial" w:eastAsia="Arial" w:cs="Arial"/>
          <w:sz w:val="24"/>
          <w:szCs w:val="24"/>
        </w:rPr>
      </w:pPr>
      <w:r>
        <w:rPr>
          <w:rFonts w:ascii="Arial" w:hAnsi="Arial" w:eastAsia="Arial" w:cs="Arial"/>
          <w:sz w:val="24"/>
          <w:szCs w:val="24"/>
        </w:rPr>
        <w:t>A contratação objeto deste Termo de Referência, ocorrerá por intermédio de Pregão eletrônico. O processo será conduzido pela Pregoeira e a equipe de apoio nomeados pela Portaria nº 174/2023, em conformidade com a integralidade da Lei nº 14.133/2021, bem como o artigo 37, inciso XXI da Constituição Federal, estabelece normas gerais sobre licitações e contratos administrativos pertinentes a contratação de serviços e compras, locações no âmbito da esfera municipal e outros.</w:t>
      </w:r>
    </w:p>
    <w:p w14:paraId="77BD7E6F">
      <w:pPr>
        <w:tabs>
          <w:tab w:val="left" w:pos="7655"/>
        </w:tabs>
        <w:spacing w:after="0" w:line="360" w:lineRule="auto"/>
        <w:ind w:firstLine="1134"/>
        <w:jc w:val="both"/>
        <w:rPr>
          <w:rFonts w:ascii="Arial" w:hAnsi="Arial" w:eastAsia="Arial" w:cs="Arial"/>
          <w:sz w:val="24"/>
          <w:szCs w:val="24"/>
        </w:rPr>
      </w:pPr>
      <w:r>
        <w:rPr>
          <w:rFonts w:ascii="Arial" w:hAnsi="Arial" w:eastAsia="Arial" w:cs="Arial"/>
          <w:sz w:val="24"/>
          <w:szCs w:val="24"/>
        </w:rPr>
        <w:t>O presente destina-se a garantir a observância do princípio constitucional da isonomia, a seleção da proposta mais vantajosa para a Administração pública, a promoção do desenvolvimento nacional sustentável, sendo processada e julgada em estrita conformidade com os princípios constitucionais e administrativos, a exemplo da legalidade e da vinculação ao instrumento convocatório, do julgamento objetivo e dos que lhes são correlatos.</w:t>
      </w:r>
    </w:p>
    <w:p w14:paraId="3BA85A37">
      <w:pPr>
        <w:tabs>
          <w:tab w:val="left" w:pos="7655"/>
        </w:tabs>
        <w:spacing w:after="0" w:line="360" w:lineRule="auto"/>
        <w:jc w:val="both"/>
        <w:rPr>
          <w:rFonts w:ascii="Arial" w:hAnsi="Arial" w:eastAsia="Arial" w:cs="Arial"/>
          <w:sz w:val="24"/>
          <w:szCs w:val="24"/>
        </w:rPr>
      </w:pPr>
    </w:p>
    <w:p w14:paraId="4499CD6B">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b/>
          <w:color w:val="000000"/>
          <w:sz w:val="24"/>
          <w:szCs w:val="24"/>
        </w:rPr>
        <w:t>DETALHAMENTO, ESPECIFICAÇÕES E DAS CONDIÇÕES DE EXECUÇÃO:</w:t>
      </w:r>
    </w:p>
    <w:p w14:paraId="5B6A48C0">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p>
    <w:p w14:paraId="1775E783">
      <w:pPr>
        <w:numPr>
          <w:ilvl w:val="1"/>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b/>
          <w:color w:val="000000"/>
          <w:sz w:val="24"/>
          <w:szCs w:val="24"/>
        </w:rPr>
        <w:t>DETALHAMENTO E ESPECIFICAÇÕES DO OBJETO:</w:t>
      </w:r>
    </w:p>
    <w:p w14:paraId="3E69F817">
      <w:pPr>
        <w:pBdr>
          <w:top w:val="none" w:color="auto" w:sz="0" w:space="0"/>
          <w:left w:val="none" w:color="auto" w:sz="0" w:space="0"/>
          <w:bottom w:val="none" w:color="auto" w:sz="0" w:space="0"/>
          <w:right w:val="none" w:color="auto" w:sz="0" w:space="0"/>
          <w:between w:val="none" w:color="auto" w:sz="0" w:space="0"/>
        </w:pBdr>
        <w:ind w:left="568"/>
        <w:jc w:val="both"/>
        <w:rPr>
          <w:rFonts w:ascii="Arial" w:hAnsi="Arial" w:eastAsia="Arial" w:cs="Arial"/>
          <w:color w:val="000000"/>
          <w:sz w:val="24"/>
          <w:szCs w:val="24"/>
        </w:rPr>
      </w:pPr>
    </w:p>
    <w:tbl>
      <w:tblPr>
        <w:tblStyle w:val="9"/>
        <w:tblW w:w="10280" w:type="dxa"/>
        <w:tblInd w:w="0" w:type="dxa"/>
        <w:tblLayout w:type="autofit"/>
        <w:tblCellMar>
          <w:top w:w="0" w:type="dxa"/>
          <w:left w:w="70" w:type="dxa"/>
          <w:bottom w:w="0" w:type="dxa"/>
          <w:right w:w="70" w:type="dxa"/>
        </w:tblCellMar>
      </w:tblPr>
      <w:tblGrid>
        <w:gridCol w:w="700"/>
        <w:gridCol w:w="4040"/>
        <w:gridCol w:w="1580"/>
        <w:gridCol w:w="760"/>
        <w:gridCol w:w="1500"/>
        <w:gridCol w:w="1700"/>
      </w:tblGrid>
      <w:tr w14:paraId="0DCAEDF1">
        <w:tblPrEx>
          <w:tblCellMar>
            <w:top w:w="0" w:type="dxa"/>
            <w:left w:w="70" w:type="dxa"/>
            <w:bottom w:w="0" w:type="dxa"/>
            <w:right w:w="70" w:type="dxa"/>
          </w:tblCellMar>
        </w:tblPrEx>
        <w:trPr>
          <w:trHeight w:val="408"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002060"/>
            <w:noWrap/>
            <w:vAlign w:val="center"/>
          </w:tcPr>
          <w:p w14:paraId="1D461E96">
            <w:pPr>
              <w:spacing w:after="0" w:line="240" w:lineRule="auto"/>
              <w:jc w:val="center"/>
              <w:rPr>
                <w:rFonts w:ascii="Arial" w:hAnsi="Arial" w:eastAsia="Times New Roman" w:cs="Arial"/>
                <w:b/>
                <w:bCs/>
                <w:color w:val="FFFFFF"/>
                <w:sz w:val="16"/>
                <w:szCs w:val="16"/>
              </w:rPr>
            </w:pPr>
            <w:r>
              <w:rPr>
                <w:rFonts w:ascii="Arial" w:hAnsi="Arial" w:eastAsia="Times New Roman" w:cs="Arial"/>
                <w:b/>
                <w:bCs/>
                <w:color w:val="FFFFFF"/>
                <w:sz w:val="16"/>
                <w:szCs w:val="16"/>
              </w:rPr>
              <w:t>ITEM</w:t>
            </w:r>
          </w:p>
        </w:tc>
        <w:tc>
          <w:tcPr>
            <w:tcW w:w="4040" w:type="dxa"/>
            <w:tcBorders>
              <w:top w:val="single" w:color="000000" w:sz="4" w:space="0"/>
              <w:left w:val="nil"/>
              <w:bottom w:val="single" w:color="000000" w:sz="4" w:space="0"/>
              <w:right w:val="single" w:color="000000" w:sz="4" w:space="0"/>
            </w:tcBorders>
            <w:shd w:val="clear" w:color="000000" w:fill="002060"/>
            <w:vAlign w:val="center"/>
          </w:tcPr>
          <w:p w14:paraId="261021E8">
            <w:pPr>
              <w:spacing w:after="0" w:line="240" w:lineRule="auto"/>
              <w:rPr>
                <w:rFonts w:ascii="Arial" w:hAnsi="Arial" w:eastAsia="Times New Roman" w:cs="Arial"/>
                <w:b/>
                <w:bCs/>
                <w:color w:val="FFFFFF"/>
                <w:sz w:val="16"/>
                <w:szCs w:val="16"/>
              </w:rPr>
            </w:pPr>
            <w:r>
              <w:rPr>
                <w:rFonts w:ascii="Arial" w:hAnsi="Arial" w:eastAsia="Times New Roman" w:cs="Arial"/>
                <w:b/>
                <w:bCs/>
                <w:color w:val="FFFFFF"/>
                <w:sz w:val="16"/>
                <w:szCs w:val="16"/>
              </w:rPr>
              <w:t>DESCRIÇÃO/ESPECIFICAÇÃO</w:t>
            </w:r>
          </w:p>
        </w:tc>
        <w:tc>
          <w:tcPr>
            <w:tcW w:w="1580" w:type="dxa"/>
            <w:tcBorders>
              <w:top w:val="single" w:color="000000" w:sz="4" w:space="0"/>
              <w:left w:val="nil"/>
              <w:bottom w:val="single" w:color="000000" w:sz="4" w:space="0"/>
              <w:right w:val="single" w:color="000000" w:sz="4" w:space="0"/>
            </w:tcBorders>
            <w:shd w:val="clear" w:color="000000" w:fill="002060"/>
            <w:noWrap/>
            <w:vAlign w:val="center"/>
          </w:tcPr>
          <w:p w14:paraId="53F18AB6">
            <w:pPr>
              <w:spacing w:after="0" w:line="240" w:lineRule="auto"/>
              <w:jc w:val="center"/>
              <w:rPr>
                <w:rFonts w:ascii="Arial" w:hAnsi="Arial" w:eastAsia="Times New Roman" w:cs="Arial"/>
                <w:b/>
                <w:bCs/>
                <w:color w:val="FFFFFF"/>
                <w:sz w:val="16"/>
                <w:szCs w:val="16"/>
              </w:rPr>
            </w:pPr>
            <w:r>
              <w:rPr>
                <w:rFonts w:ascii="Arial" w:hAnsi="Arial" w:eastAsia="Times New Roman" w:cs="Arial"/>
                <w:b/>
                <w:bCs/>
                <w:color w:val="FFFFFF"/>
                <w:sz w:val="16"/>
                <w:szCs w:val="16"/>
              </w:rPr>
              <w:t>UND</w:t>
            </w:r>
          </w:p>
        </w:tc>
        <w:tc>
          <w:tcPr>
            <w:tcW w:w="760" w:type="dxa"/>
            <w:tcBorders>
              <w:top w:val="single" w:color="000000" w:sz="4" w:space="0"/>
              <w:left w:val="nil"/>
              <w:bottom w:val="single" w:color="000000" w:sz="4" w:space="0"/>
              <w:right w:val="single" w:color="000000" w:sz="4" w:space="0"/>
            </w:tcBorders>
            <w:shd w:val="clear" w:color="000000" w:fill="002060"/>
            <w:noWrap/>
            <w:vAlign w:val="center"/>
          </w:tcPr>
          <w:p w14:paraId="74634241">
            <w:pPr>
              <w:spacing w:after="0" w:line="240" w:lineRule="auto"/>
              <w:jc w:val="center"/>
              <w:rPr>
                <w:rFonts w:ascii="Arial" w:hAnsi="Arial" w:eastAsia="Times New Roman" w:cs="Arial"/>
                <w:b/>
                <w:bCs/>
                <w:color w:val="FFFFFF"/>
                <w:sz w:val="16"/>
                <w:szCs w:val="16"/>
              </w:rPr>
            </w:pPr>
            <w:r>
              <w:rPr>
                <w:rFonts w:ascii="Arial" w:hAnsi="Arial" w:eastAsia="Times New Roman" w:cs="Arial"/>
                <w:b/>
                <w:bCs/>
                <w:color w:val="FFFFFF"/>
                <w:sz w:val="16"/>
                <w:szCs w:val="16"/>
              </w:rPr>
              <w:t>QT</w:t>
            </w:r>
          </w:p>
        </w:tc>
        <w:tc>
          <w:tcPr>
            <w:tcW w:w="1500" w:type="dxa"/>
            <w:tcBorders>
              <w:top w:val="single" w:color="000000" w:sz="4" w:space="0"/>
              <w:left w:val="nil"/>
              <w:bottom w:val="single" w:color="000000" w:sz="4" w:space="0"/>
              <w:right w:val="single" w:color="000000" w:sz="4" w:space="0"/>
            </w:tcBorders>
            <w:shd w:val="clear" w:color="000000" w:fill="002060"/>
            <w:noWrap/>
            <w:vAlign w:val="center"/>
          </w:tcPr>
          <w:p w14:paraId="1EF1A529">
            <w:pPr>
              <w:spacing w:after="0" w:line="240" w:lineRule="auto"/>
              <w:jc w:val="center"/>
              <w:rPr>
                <w:rFonts w:ascii="Arial" w:hAnsi="Arial" w:eastAsia="Times New Roman" w:cs="Arial"/>
                <w:b/>
                <w:bCs/>
                <w:color w:val="FFFFFF"/>
                <w:sz w:val="16"/>
                <w:szCs w:val="16"/>
              </w:rPr>
            </w:pPr>
            <w:r>
              <w:rPr>
                <w:rFonts w:ascii="Arial" w:hAnsi="Arial" w:eastAsia="Times New Roman" w:cs="Arial"/>
                <w:b/>
                <w:bCs/>
                <w:color w:val="FFFFFF"/>
                <w:sz w:val="16"/>
                <w:szCs w:val="16"/>
              </w:rPr>
              <w:t>VL. MÉDIO</w:t>
            </w:r>
          </w:p>
        </w:tc>
        <w:tc>
          <w:tcPr>
            <w:tcW w:w="1700" w:type="dxa"/>
            <w:tcBorders>
              <w:top w:val="single" w:color="000000" w:sz="4" w:space="0"/>
              <w:left w:val="nil"/>
              <w:bottom w:val="single" w:color="000000" w:sz="4" w:space="0"/>
              <w:right w:val="single" w:color="000000" w:sz="4" w:space="0"/>
            </w:tcBorders>
            <w:shd w:val="clear" w:color="000000" w:fill="002060"/>
            <w:noWrap/>
            <w:vAlign w:val="center"/>
          </w:tcPr>
          <w:p w14:paraId="3759DEF3">
            <w:pPr>
              <w:spacing w:after="0" w:line="240" w:lineRule="auto"/>
              <w:jc w:val="center"/>
              <w:rPr>
                <w:rFonts w:ascii="Arial" w:hAnsi="Arial" w:eastAsia="Times New Roman" w:cs="Arial"/>
                <w:b/>
                <w:bCs/>
                <w:color w:val="FFFFFF"/>
                <w:sz w:val="16"/>
                <w:szCs w:val="16"/>
              </w:rPr>
            </w:pPr>
            <w:r>
              <w:rPr>
                <w:rFonts w:ascii="Arial" w:hAnsi="Arial" w:eastAsia="Times New Roman" w:cs="Arial"/>
                <w:b/>
                <w:bCs/>
                <w:color w:val="FFFFFF"/>
                <w:sz w:val="16"/>
                <w:szCs w:val="16"/>
              </w:rPr>
              <w:t>VL. TOTAL</w:t>
            </w:r>
          </w:p>
        </w:tc>
      </w:tr>
      <w:tr w14:paraId="6AF6F6D0">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D16EB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w:t>
            </w:r>
          </w:p>
        </w:tc>
        <w:tc>
          <w:tcPr>
            <w:tcW w:w="4040" w:type="dxa"/>
            <w:tcBorders>
              <w:top w:val="nil"/>
              <w:left w:val="nil"/>
              <w:bottom w:val="single" w:color="000000" w:sz="4" w:space="0"/>
              <w:right w:val="single" w:color="000000" w:sz="4" w:space="0"/>
            </w:tcBorders>
            <w:shd w:val="clear" w:color="auto" w:fill="auto"/>
            <w:vAlign w:val="center"/>
          </w:tcPr>
          <w:p w14:paraId="33679CD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ABAIXADOR DE LÍNGUA (ESPÁTULA DE MADEIRA), descartável, formato convencional liso, Superfície e bordas perfeitamente acabadas, espessura e largura uniforme em toda a sua extensão, medindo aproximadamente 14 cm de comprimento, 1,4 cm de largura, 0,5 mm de espessura, embalado em pacote com 100 peças, constando os dados de identificação, procedência, número do lote, data de Fabricação, isento de registro no m.s.</w:t>
            </w:r>
          </w:p>
        </w:tc>
        <w:tc>
          <w:tcPr>
            <w:tcW w:w="1580" w:type="dxa"/>
            <w:tcBorders>
              <w:top w:val="nil"/>
              <w:left w:val="nil"/>
              <w:bottom w:val="single" w:color="000000" w:sz="4" w:space="0"/>
              <w:right w:val="single" w:color="000000" w:sz="4" w:space="0"/>
            </w:tcBorders>
            <w:shd w:val="clear" w:color="auto" w:fill="auto"/>
            <w:noWrap/>
            <w:vAlign w:val="center"/>
          </w:tcPr>
          <w:p w14:paraId="28F9388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Pct c/100</w:t>
            </w:r>
          </w:p>
        </w:tc>
        <w:tc>
          <w:tcPr>
            <w:tcW w:w="760" w:type="dxa"/>
            <w:tcBorders>
              <w:top w:val="nil"/>
              <w:left w:val="nil"/>
              <w:bottom w:val="single" w:color="000000" w:sz="4" w:space="0"/>
              <w:right w:val="single" w:color="000000" w:sz="4" w:space="0"/>
            </w:tcBorders>
            <w:shd w:val="clear" w:color="auto" w:fill="auto"/>
            <w:noWrap/>
            <w:vAlign w:val="center"/>
          </w:tcPr>
          <w:p w14:paraId="7BFA6B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50E80F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R$ 4,85</w:t>
            </w:r>
          </w:p>
        </w:tc>
        <w:tc>
          <w:tcPr>
            <w:tcW w:w="1700" w:type="dxa"/>
            <w:tcBorders>
              <w:top w:val="nil"/>
              <w:left w:val="nil"/>
              <w:bottom w:val="single" w:color="000000" w:sz="4" w:space="0"/>
              <w:right w:val="single" w:color="000000" w:sz="4" w:space="0"/>
            </w:tcBorders>
            <w:shd w:val="clear" w:color="auto" w:fill="auto"/>
            <w:noWrap/>
            <w:vAlign w:val="center"/>
          </w:tcPr>
          <w:p w14:paraId="71948D2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R$ 485,00</w:t>
            </w:r>
          </w:p>
        </w:tc>
      </w:tr>
      <w:tr w14:paraId="1AEA5AFA">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F6782E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w:t>
            </w:r>
          </w:p>
        </w:tc>
        <w:tc>
          <w:tcPr>
            <w:tcW w:w="4040" w:type="dxa"/>
            <w:tcBorders>
              <w:top w:val="nil"/>
              <w:left w:val="nil"/>
              <w:bottom w:val="single" w:color="000000" w:sz="4" w:space="0"/>
              <w:right w:val="single" w:color="000000" w:sz="4" w:space="0"/>
            </w:tcBorders>
            <w:shd w:val="clear" w:color="auto" w:fill="auto"/>
            <w:vAlign w:val="center"/>
          </w:tcPr>
          <w:p w14:paraId="611481D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Abridor de Gesso 27 cm ref:Hening. O Abridor de Gesso 27cm é um Instrumento Cirúrgico articulado não cortante. Produzido em Aço Inoxidável. Instrumental padrão, qualidade e acabamento impecável</w:t>
            </w:r>
          </w:p>
        </w:tc>
        <w:tc>
          <w:tcPr>
            <w:tcW w:w="1580" w:type="dxa"/>
            <w:tcBorders>
              <w:top w:val="nil"/>
              <w:left w:val="nil"/>
              <w:bottom w:val="single" w:color="000000" w:sz="4" w:space="0"/>
              <w:right w:val="single" w:color="000000" w:sz="4" w:space="0"/>
            </w:tcBorders>
            <w:shd w:val="clear" w:color="auto" w:fill="auto"/>
            <w:noWrap/>
            <w:vAlign w:val="center"/>
          </w:tcPr>
          <w:p w14:paraId="6AC63DB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239A3A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w:t>
            </w:r>
          </w:p>
        </w:tc>
        <w:tc>
          <w:tcPr>
            <w:tcW w:w="1500" w:type="dxa"/>
            <w:tcBorders>
              <w:top w:val="nil"/>
              <w:left w:val="nil"/>
              <w:bottom w:val="single" w:color="000000" w:sz="4" w:space="0"/>
              <w:right w:val="single" w:color="000000" w:sz="4" w:space="0"/>
            </w:tcBorders>
            <w:shd w:val="clear" w:color="auto" w:fill="auto"/>
            <w:noWrap/>
            <w:vAlign w:val="center"/>
          </w:tcPr>
          <w:p w14:paraId="08488E0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R$ 429,30</w:t>
            </w:r>
          </w:p>
        </w:tc>
        <w:tc>
          <w:tcPr>
            <w:tcW w:w="1700" w:type="dxa"/>
            <w:tcBorders>
              <w:top w:val="nil"/>
              <w:left w:val="nil"/>
              <w:bottom w:val="single" w:color="000000" w:sz="4" w:space="0"/>
              <w:right w:val="single" w:color="000000" w:sz="4" w:space="0"/>
            </w:tcBorders>
            <w:shd w:val="clear" w:color="auto" w:fill="auto"/>
            <w:noWrap/>
            <w:vAlign w:val="center"/>
          </w:tcPr>
          <w:p w14:paraId="627E1B4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R$ 858,60</w:t>
            </w:r>
          </w:p>
        </w:tc>
      </w:tr>
      <w:tr w14:paraId="35AC56FE">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BB0E1E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w:t>
            </w:r>
          </w:p>
        </w:tc>
        <w:tc>
          <w:tcPr>
            <w:tcW w:w="4040" w:type="dxa"/>
            <w:tcBorders>
              <w:top w:val="nil"/>
              <w:left w:val="nil"/>
              <w:bottom w:val="single" w:color="000000" w:sz="4" w:space="0"/>
              <w:right w:val="single" w:color="000000" w:sz="4" w:space="0"/>
            </w:tcBorders>
            <w:shd w:val="clear" w:color="auto" w:fill="auto"/>
            <w:vAlign w:val="center"/>
          </w:tcPr>
          <w:p w14:paraId="3BD7B79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ABSORVENTE HIGIÊNICO DESCARTAVEL SEM ABAs – pacote com 8 unidades. Absorvente higiênico, descartável, íntimo externo, tamanho médio, para controle de fluxo normal, composto de: celulose, adesivos termoplásticos, papel siliconado, polietileno, com fita adesiva para fixação, sem abas, sem gel, embalados em pacotes plásticos, atóxicos, contendo 8 unidades cada.</w:t>
            </w:r>
          </w:p>
        </w:tc>
        <w:tc>
          <w:tcPr>
            <w:tcW w:w="1580" w:type="dxa"/>
            <w:tcBorders>
              <w:top w:val="nil"/>
              <w:left w:val="nil"/>
              <w:bottom w:val="single" w:color="000000" w:sz="4" w:space="0"/>
              <w:right w:val="single" w:color="000000" w:sz="4" w:space="0"/>
            </w:tcBorders>
            <w:shd w:val="clear" w:color="auto" w:fill="auto"/>
            <w:noWrap/>
            <w:vAlign w:val="center"/>
          </w:tcPr>
          <w:p w14:paraId="5DAAA65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76BC684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60</w:t>
            </w:r>
          </w:p>
        </w:tc>
        <w:tc>
          <w:tcPr>
            <w:tcW w:w="1500" w:type="dxa"/>
            <w:tcBorders>
              <w:top w:val="nil"/>
              <w:left w:val="nil"/>
              <w:bottom w:val="single" w:color="000000" w:sz="4" w:space="0"/>
              <w:right w:val="single" w:color="000000" w:sz="4" w:space="0"/>
            </w:tcBorders>
            <w:shd w:val="clear" w:color="auto" w:fill="auto"/>
            <w:noWrap/>
            <w:vAlign w:val="center"/>
          </w:tcPr>
          <w:p w14:paraId="34F9D5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R$ 2,50</w:t>
            </w:r>
          </w:p>
        </w:tc>
        <w:tc>
          <w:tcPr>
            <w:tcW w:w="1700" w:type="dxa"/>
            <w:tcBorders>
              <w:top w:val="nil"/>
              <w:left w:val="nil"/>
              <w:bottom w:val="single" w:color="000000" w:sz="4" w:space="0"/>
              <w:right w:val="single" w:color="000000" w:sz="4" w:space="0"/>
            </w:tcBorders>
            <w:shd w:val="clear" w:color="auto" w:fill="auto"/>
            <w:noWrap/>
            <w:vAlign w:val="center"/>
          </w:tcPr>
          <w:p w14:paraId="6F7D517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R$ 150,00</w:t>
            </w:r>
          </w:p>
        </w:tc>
      </w:tr>
      <w:tr w14:paraId="4A2894FF">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F9230C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w:t>
            </w:r>
          </w:p>
        </w:tc>
        <w:tc>
          <w:tcPr>
            <w:tcW w:w="4040" w:type="dxa"/>
            <w:tcBorders>
              <w:top w:val="nil"/>
              <w:left w:val="nil"/>
              <w:bottom w:val="single" w:color="000000" w:sz="4" w:space="0"/>
              <w:right w:val="single" w:color="000000" w:sz="4" w:space="0"/>
            </w:tcBorders>
            <w:shd w:val="clear" w:color="auto" w:fill="auto"/>
            <w:vAlign w:val="center"/>
          </w:tcPr>
          <w:p w14:paraId="1667233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ACIDO ACETICO 5%. Litros</w:t>
            </w:r>
          </w:p>
        </w:tc>
        <w:tc>
          <w:tcPr>
            <w:tcW w:w="1580" w:type="dxa"/>
            <w:tcBorders>
              <w:top w:val="nil"/>
              <w:left w:val="nil"/>
              <w:bottom w:val="single" w:color="000000" w:sz="4" w:space="0"/>
              <w:right w:val="single" w:color="000000" w:sz="4" w:space="0"/>
            </w:tcBorders>
            <w:shd w:val="clear" w:color="auto" w:fill="auto"/>
            <w:noWrap/>
            <w:vAlign w:val="center"/>
          </w:tcPr>
          <w:p w14:paraId="0DBE6FF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LITROS</w:t>
            </w:r>
          </w:p>
        </w:tc>
        <w:tc>
          <w:tcPr>
            <w:tcW w:w="760" w:type="dxa"/>
            <w:tcBorders>
              <w:top w:val="nil"/>
              <w:left w:val="nil"/>
              <w:bottom w:val="single" w:color="000000" w:sz="4" w:space="0"/>
              <w:right w:val="single" w:color="000000" w:sz="4" w:space="0"/>
            </w:tcBorders>
            <w:shd w:val="clear" w:color="auto" w:fill="auto"/>
            <w:noWrap/>
            <w:vAlign w:val="center"/>
          </w:tcPr>
          <w:p w14:paraId="5DDA03B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0FCC502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R$ 26,44</w:t>
            </w:r>
          </w:p>
        </w:tc>
        <w:tc>
          <w:tcPr>
            <w:tcW w:w="1700" w:type="dxa"/>
            <w:tcBorders>
              <w:top w:val="nil"/>
              <w:left w:val="nil"/>
              <w:bottom w:val="single" w:color="000000" w:sz="4" w:space="0"/>
              <w:right w:val="single" w:color="000000" w:sz="4" w:space="0"/>
            </w:tcBorders>
            <w:shd w:val="clear" w:color="auto" w:fill="auto"/>
            <w:noWrap/>
            <w:vAlign w:val="center"/>
          </w:tcPr>
          <w:p w14:paraId="2C2CB50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R$ 528,80</w:t>
            </w:r>
          </w:p>
        </w:tc>
      </w:tr>
      <w:tr w14:paraId="72C68A0A">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1E8C5D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w:t>
            </w:r>
          </w:p>
        </w:tc>
        <w:tc>
          <w:tcPr>
            <w:tcW w:w="4040" w:type="dxa"/>
            <w:tcBorders>
              <w:top w:val="nil"/>
              <w:left w:val="nil"/>
              <w:bottom w:val="single" w:color="000000" w:sz="4" w:space="0"/>
              <w:right w:val="single" w:color="000000" w:sz="4" w:space="0"/>
            </w:tcBorders>
            <w:shd w:val="clear" w:color="auto" w:fill="auto"/>
            <w:vAlign w:val="center"/>
          </w:tcPr>
          <w:p w14:paraId="29FB973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ACIDO TRICLORACÉTICO 90% (ATA) frasco com 20 ml</w:t>
            </w:r>
          </w:p>
        </w:tc>
        <w:tc>
          <w:tcPr>
            <w:tcW w:w="1580" w:type="dxa"/>
            <w:tcBorders>
              <w:top w:val="nil"/>
              <w:left w:val="nil"/>
              <w:bottom w:val="single" w:color="000000" w:sz="4" w:space="0"/>
              <w:right w:val="single" w:color="000000" w:sz="4" w:space="0"/>
            </w:tcBorders>
            <w:shd w:val="clear" w:color="auto" w:fill="auto"/>
            <w:noWrap/>
            <w:vAlign w:val="center"/>
          </w:tcPr>
          <w:p w14:paraId="33E4C9F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FRASCO</w:t>
            </w:r>
          </w:p>
        </w:tc>
        <w:tc>
          <w:tcPr>
            <w:tcW w:w="760" w:type="dxa"/>
            <w:tcBorders>
              <w:top w:val="nil"/>
              <w:left w:val="nil"/>
              <w:bottom w:val="single" w:color="000000" w:sz="4" w:space="0"/>
              <w:right w:val="single" w:color="000000" w:sz="4" w:space="0"/>
            </w:tcBorders>
            <w:shd w:val="clear" w:color="auto" w:fill="auto"/>
            <w:noWrap/>
            <w:vAlign w:val="center"/>
          </w:tcPr>
          <w:p w14:paraId="6B259A7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40</w:t>
            </w:r>
          </w:p>
        </w:tc>
        <w:tc>
          <w:tcPr>
            <w:tcW w:w="1500" w:type="dxa"/>
            <w:tcBorders>
              <w:top w:val="nil"/>
              <w:left w:val="nil"/>
              <w:bottom w:val="single" w:color="000000" w:sz="4" w:space="0"/>
              <w:right w:val="single" w:color="000000" w:sz="4" w:space="0"/>
            </w:tcBorders>
            <w:shd w:val="clear" w:color="auto" w:fill="auto"/>
            <w:noWrap/>
            <w:vAlign w:val="center"/>
          </w:tcPr>
          <w:p w14:paraId="1CA2CF5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R$ 25,54</w:t>
            </w:r>
          </w:p>
        </w:tc>
        <w:tc>
          <w:tcPr>
            <w:tcW w:w="1700" w:type="dxa"/>
            <w:tcBorders>
              <w:top w:val="nil"/>
              <w:left w:val="nil"/>
              <w:bottom w:val="single" w:color="000000" w:sz="4" w:space="0"/>
              <w:right w:val="single" w:color="000000" w:sz="4" w:space="0"/>
            </w:tcBorders>
            <w:shd w:val="clear" w:color="auto" w:fill="auto"/>
            <w:noWrap/>
            <w:vAlign w:val="center"/>
          </w:tcPr>
          <w:p w14:paraId="2CF94B3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R$ 1.021,60</w:t>
            </w:r>
          </w:p>
        </w:tc>
      </w:tr>
      <w:tr w14:paraId="46DB82F5">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5AA896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w:t>
            </w:r>
          </w:p>
        </w:tc>
        <w:tc>
          <w:tcPr>
            <w:tcW w:w="4040" w:type="dxa"/>
            <w:tcBorders>
              <w:top w:val="nil"/>
              <w:left w:val="nil"/>
              <w:bottom w:val="single" w:color="000000" w:sz="4" w:space="0"/>
              <w:right w:val="single" w:color="000000" w:sz="4" w:space="0"/>
            </w:tcBorders>
            <w:shd w:val="clear" w:color="auto" w:fill="auto"/>
            <w:vAlign w:val="center"/>
          </w:tcPr>
          <w:p w14:paraId="3A664AA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AGULHA PARA RAQUIANESTESIA, ESTÉRIL, DESCARTÁVEL, 80 X 4 OU 25 G. Embalado individualmente em papel grau cirúrgico, constando os dados de identificação, procedência n de lote, data de fabricação, esterilização, val.e reg.no ministério da saúde.</w:t>
            </w:r>
          </w:p>
        </w:tc>
        <w:tc>
          <w:tcPr>
            <w:tcW w:w="1580" w:type="dxa"/>
            <w:tcBorders>
              <w:top w:val="nil"/>
              <w:left w:val="nil"/>
              <w:bottom w:val="single" w:color="000000" w:sz="4" w:space="0"/>
              <w:right w:val="single" w:color="000000" w:sz="4" w:space="0"/>
            </w:tcBorders>
            <w:shd w:val="clear" w:color="auto" w:fill="auto"/>
            <w:noWrap/>
            <w:vAlign w:val="center"/>
          </w:tcPr>
          <w:p w14:paraId="014AA36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76BDC9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6FF9965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R$ 3,39</w:t>
            </w:r>
          </w:p>
        </w:tc>
        <w:tc>
          <w:tcPr>
            <w:tcW w:w="1700" w:type="dxa"/>
            <w:tcBorders>
              <w:top w:val="nil"/>
              <w:left w:val="nil"/>
              <w:bottom w:val="single" w:color="000000" w:sz="4" w:space="0"/>
              <w:right w:val="single" w:color="000000" w:sz="4" w:space="0"/>
            </w:tcBorders>
            <w:shd w:val="clear" w:color="auto" w:fill="auto"/>
            <w:noWrap/>
            <w:vAlign w:val="center"/>
          </w:tcPr>
          <w:p w14:paraId="55089F7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R$ 339,00</w:t>
            </w:r>
          </w:p>
        </w:tc>
      </w:tr>
      <w:tr w14:paraId="61B20831">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E3BD73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w:t>
            </w:r>
          </w:p>
        </w:tc>
        <w:tc>
          <w:tcPr>
            <w:tcW w:w="4040" w:type="dxa"/>
            <w:tcBorders>
              <w:top w:val="nil"/>
              <w:left w:val="nil"/>
              <w:bottom w:val="single" w:color="000000" w:sz="4" w:space="0"/>
              <w:right w:val="single" w:color="000000" w:sz="4" w:space="0"/>
            </w:tcBorders>
            <w:shd w:val="clear" w:color="auto" w:fill="auto"/>
            <w:vAlign w:val="center"/>
          </w:tcPr>
          <w:p w14:paraId="08BBDCC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AGULHA PARA RAQUIANESTESIA, ESTÉRIL, DESCARTÁVEL, 80 X 4 OU 27 G. Embalado individualmente em papel grau cirúrgico, constando os dados de identificação, procedência n de lote, data de fabricação, Esterilização, val.e reg.no ministério da saúde.</w:t>
            </w:r>
          </w:p>
        </w:tc>
        <w:tc>
          <w:tcPr>
            <w:tcW w:w="1580" w:type="dxa"/>
            <w:tcBorders>
              <w:top w:val="nil"/>
              <w:left w:val="nil"/>
              <w:bottom w:val="single" w:color="000000" w:sz="4" w:space="0"/>
              <w:right w:val="single" w:color="000000" w:sz="4" w:space="0"/>
            </w:tcBorders>
            <w:shd w:val="clear" w:color="auto" w:fill="auto"/>
            <w:noWrap/>
            <w:vAlign w:val="center"/>
          </w:tcPr>
          <w:p w14:paraId="2A12888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40B83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68B30AD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R$ 4,29</w:t>
            </w:r>
          </w:p>
        </w:tc>
        <w:tc>
          <w:tcPr>
            <w:tcW w:w="1700" w:type="dxa"/>
            <w:tcBorders>
              <w:top w:val="nil"/>
              <w:left w:val="nil"/>
              <w:bottom w:val="single" w:color="000000" w:sz="4" w:space="0"/>
              <w:right w:val="single" w:color="000000" w:sz="4" w:space="0"/>
            </w:tcBorders>
            <w:shd w:val="clear" w:color="auto" w:fill="auto"/>
            <w:noWrap/>
            <w:vAlign w:val="center"/>
          </w:tcPr>
          <w:p w14:paraId="37B2CEB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R$ 429,00</w:t>
            </w:r>
          </w:p>
        </w:tc>
      </w:tr>
      <w:tr w14:paraId="54F73810">
        <w:tblPrEx>
          <w:tblCellMar>
            <w:top w:w="0" w:type="dxa"/>
            <w:left w:w="70" w:type="dxa"/>
            <w:bottom w:w="0" w:type="dxa"/>
            <w:right w:w="70" w:type="dxa"/>
          </w:tblCellMar>
        </w:tblPrEx>
        <w:trPr>
          <w:trHeight w:val="306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5F1305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w:t>
            </w:r>
          </w:p>
        </w:tc>
        <w:tc>
          <w:tcPr>
            <w:tcW w:w="4040" w:type="dxa"/>
            <w:tcBorders>
              <w:top w:val="nil"/>
              <w:left w:val="nil"/>
              <w:bottom w:val="single" w:color="000000" w:sz="4" w:space="0"/>
              <w:right w:val="single" w:color="000000" w:sz="4" w:space="0"/>
            </w:tcBorders>
            <w:shd w:val="clear" w:color="auto" w:fill="auto"/>
            <w:vAlign w:val="center"/>
          </w:tcPr>
          <w:p w14:paraId="10D87311">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AGULHA ESTÉRIL 13 X 4,5 – constituída em aço de Formato cilíndrico, reta, oca, com bisel Trifacetado, afiado, livre de rebarbas e defeitos correspondendo a cada tipo de agulha, polida, isenta de asperezas e Ondulações, centralizada ao longo do eixo Central longitudinal do canhão, este é constituído em polipropileno, dimensões e formato universalmente aceitos (tipo luer), protetor constituído de polipropileno, projetado internamente de modo a manter a agulha centrada. Possui rigidez compatível ao uso e é totalmente estéril, embalado individualmente em papel grau cirúrgico, constando os dados de identificação, procedência, número do lote, data de Fabricação, esterilização, validade e registro m.s.caixa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5AC3178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0969C93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360</w:t>
            </w:r>
          </w:p>
        </w:tc>
        <w:tc>
          <w:tcPr>
            <w:tcW w:w="1500" w:type="dxa"/>
            <w:tcBorders>
              <w:top w:val="nil"/>
              <w:left w:val="nil"/>
              <w:bottom w:val="single" w:color="000000" w:sz="4" w:space="0"/>
              <w:right w:val="single" w:color="000000" w:sz="4" w:space="0"/>
            </w:tcBorders>
            <w:shd w:val="clear" w:color="auto" w:fill="auto"/>
            <w:noWrap/>
            <w:vAlign w:val="center"/>
          </w:tcPr>
          <w:p w14:paraId="3A5A22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R$ 5,65</w:t>
            </w:r>
          </w:p>
        </w:tc>
        <w:tc>
          <w:tcPr>
            <w:tcW w:w="1700" w:type="dxa"/>
            <w:tcBorders>
              <w:top w:val="nil"/>
              <w:left w:val="nil"/>
              <w:bottom w:val="single" w:color="000000" w:sz="4" w:space="0"/>
              <w:right w:val="single" w:color="000000" w:sz="4" w:space="0"/>
            </w:tcBorders>
            <w:shd w:val="clear" w:color="auto" w:fill="auto"/>
            <w:noWrap/>
            <w:vAlign w:val="center"/>
          </w:tcPr>
          <w:p w14:paraId="2EE6527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R$ 2.034,00</w:t>
            </w:r>
          </w:p>
        </w:tc>
      </w:tr>
      <w:tr w14:paraId="2F998DE1">
        <w:tblPrEx>
          <w:tblCellMar>
            <w:top w:w="0" w:type="dxa"/>
            <w:left w:w="70" w:type="dxa"/>
            <w:bottom w:w="0" w:type="dxa"/>
            <w:right w:w="70" w:type="dxa"/>
          </w:tblCellMar>
        </w:tblPrEx>
        <w:trPr>
          <w:trHeight w:val="346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B2E8F9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w:t>
            </w:r>
          </w:p>
        </w:tc>
        <w:tc>
          <w:tcPr>
            <w:tcW w:w="4040" w:type="dxa"/>
            <w:tcBorders>
              <w:top w:val="nil"/>
              <w:left w:val="nil"/>
              <w:bottom w:val="single" w:color="000000" w:sz="4" w:space="0"/>
              <w:right w:val="single" w:color="000000" w:sz="4" w:space="0"/>
            </w:tcBorders>
            <w:shd w:val="clear" w:color="auto" w:fill="auto"/>
            <w:vAlign w:val="center"/>
          </w:tcPr>
          <w:p w14:paraId="3446414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AGULHA ESTÉRIL 20 X 5,5 - constituída em aço de Formato cilíndrico, reta, oca, com bisel Trifacetado, afiado, livre de rebarbas e defeitos correspondendo a cada tipo de agulha, polida, isenta de asperezas e Ondulações, centralizada ao longo do eixo central longitudinal do canhão, este é constituído em polipropileno, dimensões e formato universalmente aceitos (tipo luer), proporcionando encaixe perfeito e condutores tais como seringas equipos, cateteres e outros similares. Protetor constituído de polipropileno, projetado internamente de modo a manter a agulha centrada. Possui rigidez compatível ao uso. Totalmente estéril, embalado individualmente em papel grau cirúrgico, constando os dados de identificação, procedência n de lote, data de fabricação, esterilização,</w:t>
            </w:r>
            <w:r>
              <w:rPr>
                <w:rFonts w:ascii="Arial" w:hAnsi="Arial" w:eastAsia="Times New Roman" w:cs="Arial"/>
                <w:color w:val="000000"/>
                <w:sz w:val="16"/>
                <w:szCs w:val="16"/>
              </w:rPr>
              <w:br w:type="textWrapping"/>
            </w:r>
            <w:r>
              <w:rPr>
                <w:rFonts w:ascii="Arial" w:hAnsi="Arial" w:eastAsia="Times New Roman" w:cs="Arial"/>
                <w:color w:val="000000"/>
                <w:sz w:val="16"/>
                <w:szCs w:val="16"/>
              </w:rPr>
              <w:t>validade e registro no ministério da saúde.caixa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06443DC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0303D3F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44E7733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R$ 6,53</w:t>
            </w:r>
          </w:p>
        </w:tc>
        <w:tc>
          <w:tcPr>
            <w:tcW w:w="1700" w:type="dxa"/>
            <w:tcBorders>
              <w:top w:val="nil"/>
              <w:left w:val="nil"/>
              <w:bottom w:val="single" w:color="000000" w:sz="4" w:space="0"/>
              <w:right w:val="single" w:color="000000" w:sz="4" w:space="0"/>
            </w:tcBorders>
            <w:shd w:val="clear" w:color="auto" w:fill="auto"/>
            <w:noWrap/>
            <w:vAlign w:val="center"/>
          </w:tcPr>
          <w:p w14:paraId="7E3AC4B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R$ 130,60</w:t>
            </w:r>
          </w:p>
        </w:tc>
      </w:tr>
      <w:tr w14:paraId="7041D10F">
        <w:tblPrEx>
          <w:tblCellMar>
            <w:top w:w="0" w:type="dxa"/>
            <w:left w:w="70" w:type="dxa"/>
            <w:bottom w:w="0" w:type="dxa"/>
            <w:right w:w="70" w:type="dxa"/>
          </w:tblCellMar>
        </w:tblPrEx>
        <w:trPr>
          <w:trHeight w:val="346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0E4ABB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4040" w:type="dxa"/>
            <w:tcBorders>
              <w:top w:val="nil"/>
              <w:left w:val="nil"/>
              <w:bottom w:val="single" w:color="000000" w:sz="4" w:space="0"/>
              <w:right w:val="single" w:color="000000" w:sz="4" w:space="0"/>
            </w:tcBorders>
            <w:shd w:val="clear" w:color="auto" w:fill="auto"/>
            <w:vAlign w:val="center"/>
          </w:tcPr>
          <w:p w14:paraId="4F9C16B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AGULHA ESTÉRIL 25 X 7 - constituída em aço de Formato cilíndrico, reta, oca, com bisel Trifacetado, afiado, livre de rebarbas e defeitos correspondendo a cada tipo de agulha, polida, isenta de asperezas e Ondulações, centralizada ao longo do eixo Central longitudinal do canhão, este é constituído em polipropileno, dimensões e formato universalmente aceitos (tipo luer), proporcionando encaixe perfeito e condutores tais como seringas, equipos,cateteres e outros similares. Protetor constituído de polipropileno, projetado Internamente de modo a manter a agulha centrada. Possui rigidez compatível ao uso totalmente estéril, embalado individualmente em papel grau cirúrgico, constando os dados de identificação, procedência n de lote, data de fabricação, esterilização,</w:t>
            </w:r>
            <w:r>
              <w:rPr>
                <w:rFonts w:ascii="Arial" w:hAnsi="Arial" w:eastAsia="Times New Roman" w:cs="Arial"/>
                <w:color w:val="000000"/>
                <w:sz w:val="16"/>
                <w:szCs w:val="16"/>
              </w:rPr>
              <w:br w:type="textWrapping"/>
            </w:r>
            <w:r>
              <w:rPr>
                <w:rFonts w:ascii="Arial" w:hAnsi="Arial" w:eastAsia="Times New Roman" w:cs="Arial"/>
                <w:color w:val="000000"/>
                <w:sz w:val="16"/>
                <w:szCs w:val="16"/>
              </w:rPr>
              <w:t>validade e registro no ministério da saúde.caixa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3220742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2213BCF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120</w:t>
            </w:r>
          </w:p>
        </w:tc>
        <w:tc>
          <w:tcPr>
            <w:tcW w:w="1500" w:type="dxa"/>
            <w:tcBorders>
              <w:top w:val="nil"/>
              <w:left w:val="nil"/>
              <w:bottom w:val="single" w:color="000000" w:sz="4" w:space="0"/>
              <w:right w:val="single" w:color="000000" w:sz="4" w:space="0"/>
            </w:tcBorders>
            <w:shd w:val="clear" w:color="auto" w:fill="auto"/>
            <w:noWrap/>
            <w:vAlign w:val="center"/>
          </w:tcPr>
          <w:p w14:paraId="6A44A17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R$ 8,29</w:t>
            </w:r>
          </w:p>
        </w:tc>
        <w:tc>
          <w:tcPr>
            <w:tcW w:w="1700" w:type="dxa"/>
            <w:tcBorders>
              <w:top w:val="nil"/>
              <w:left w:val="nil"/>
              <w:bottom w:val="single" w:color="000000" w:sz="4" w:space="0"/>
              <w:right w:val="single" w:color="000000" w:sz="4" w:space="0"/>
            </w:tcBorders>
            <w:shd w:val="clear" w:color="auto" w:fill="auto"/>
            <w:noWrap/>
            <w:vAlign w:val="center"/>
          </w:tcPr>
          <w:p w14:paraId="65F4829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R$ 994,80</w:t>
            </w:r>
          </w:p>
        </w:tc>
      </w:tr>
      <w:tr w14:paraId="3C25D19F">
        <w:tblPrEx>
          <w:tblCellMar>
            <w:top w:w="0" w:type="dxa"/>
            <w:left w:w="70" w:type="dxa"/>
            <w:bottom w:w="0" w:type="dxa"/>
            <w:right w:w="70" w:type="dxa"/>
          </w:tblCellMar>
        </w:tblPrEx>
        <w:trPr>
          <w:trHeight w:val="346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7FE2B3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w:t>
            </w:r>
          </w:p>
        </w:tc>
        <w:tc>
          <w:tcPr>
            <w:tcW w:w="4040" w:type="dxa"/>
            <w:tcBorders>
              <w:top w:val="nil"/>
              <w:left w:val="nil"/>
              <w:bottom w:val="single" w:color="000000" w:sz="4" w:space="0"/>
              <w:right w:val="single" w:color="000000" w:sz="4" w:space="0"/>
            </w:tcBorders>
            <w:shd w:val="clear" w:color="auto" w:fill="auto"/>
            <w:vAlign w:val="center"/>
          </w:tcPr>
          <w:p w14:paraId="5CCD36C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AGULHA ESTÉRIL 25 X 8 - constituída em aço de formato cilíndrico, reta, oca, com bisel trifacetado, afiado, livre de rebarbas e defeitos correspondendo a cada tipo de agulha, polida, isenta de asperezas e Ondulações, centralizada ao longo do eixo Central longitudinal do canhão, este é constituído em polipropileno, dimensões e formato universalmente aceitos (tipo luer), proporcionando encaixe perfeito e condutores tais como seringas, equipos, cateteres e outros similares. Protetor constituído de polipropileno, projetado Internamente de modo a manter a agulha centrada. Possui rigidez compatível ao uso totalmente estéril, embalado individualmente em papel grau cirúrgico, constando os dados de identificação, procedência n de lote, data de</w:t>
            </w:r>
            <w:r>
              <w:rPr>
                <w:rFonts w:ascii="Arial" w:hAnsi="Arial" w:eastAsia="Times New Roman" w:cs="Arial"/>
                <w:color w:val="000000"/>
                <w:sz w:val="16"/>
                <w:szCs w:val="16"/>
              </w:rPr>
              <w:br w:type="textWrapping"/>
            </w:r>
            <w:r>
              <w:rPr>
                <w:rFonts w:ascii="Arial" w:hAnsi="Arial" w:eastAsia="Times New Roman" w:cs="Arial"/>
                <w:color w:val="000000"/>
                <w:sz w:val="16"/>
                <w:szCs w:val="16"/>
              </w:rPr>
              <w:t>fabricação, esterilização, validade e registro no ministério da saúde.caixa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47BC0B1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14019F0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1D3DF80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R$ 5,59</w:t>
            </w:r>
          </w:p>
        </w:tc>
        <w:tc>
          <w:tcPr>
            <w:tcW w:w="1700" w:type="dxa"/>
            <w:tcBorders>
              <w:top w:val="nil"/>
              <w:left w:val="nil"/>
              <w:bottom w:val="single" w:color="000000" w:sz="4" w:space="0"/>
              <w:right w:val="single" w:color="000000" w:sz="4" w:space="0"/>
            </w:tcBorders>
            <w:shd w:val="clear" w:color="auto" w:fill="auto"/>
            <w:noWrap/>
            <w:vAlign w:val="center"/>
          </w:tcPr>
          <w:p w14:paraId="6D60F86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R$ 559,00</w:t>
            </w:r>
          </w:p>
        </w:tc>
      </w:tr>
      <w:tr w14:paraId="392D70BF">
        <w:tblPrEx>
          <w:tblCellMar>
            <w:top w:w="0" w:type="dxa"/>
            <w:left w:w="70" w:type="dxa"/>
            <w:bottom w:w="0" w:type="dxa"/>
            <w:right w:w="70" w:type="dxa"/>
          </w:tblCellMar>
        </w:tblPrEx>
        <w:trPr>
          <w:trHeight w:val="346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1E78AB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w:t>
            </w:r>
          </w:p>
        </w:tc>
        <w:tc>
          <w:tcPr>
            <w:tcW w:w="4040" w:type="dxa"/>
            <w:tcBorders>
              <w:top w:val="nil"/>
              <w:left w:val="nil"/>
              <w:bottom w:val="single" w:color="000000" w:sz="4" w:space="0"/>
              <w:right w:val="single" w:color="000000" w:sz="4" w:space="0"/>
            </w:tcBorders>
            <w:shd w:val="clear" w:color="auto" w:fill="auto"/>
            <w:vAlign w:val="center"/>
          </w:tcPr>
          <w:p w14:paraId="7AC1730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AGULHA ESTÉRIL 30 X 7 - constituída em aço de Formato cilíndrico, reta, oca, com bisel Trifacetado, afiado, livre de rebarbas e defeitos correspondendo a cada tipo de agulha, polida, isenta de asperezas e Ondulações, centralizada ao longo do eixo central longitudinal do canhão, este é constituído em polipropileno, dimensões e formato universalmente aceitos (tipo luer), proporcionando encaixe perfeito e condutores tais como seringas, equipos, cateteres e outros similares. Protetor constituído de polipropileno, projetado internamente de modo a manter a agulha centrada. Possui rigidez compatível ao uso. Totalmente estéril, embalado individualmente em papel grau cirúrgico, constando os dados de identificação, procedência n de lote, data de fabricação, esterilização,</w:t>
            </w:r>
            <w:r>
              <w:rPr>
                <w:rFonts w:ascii="Arial" w:hAnsi="Arial" w:eastAsia="Times New Roman" w:cs="Arial"/>
                <w:color w:val="000000"/>
                <w:sz w:val="16"/>
                <w:szCs w:val="16"/>
              </w:rPr>
              <w:br w:type="textWrapping"/>
            </w:r>
            <w:r>
              <w:rPr>
                <w:rFonts w:ascii="Arial" w:hAnsi="Arial" w:eastAsia="Times New Roman" w:cs="Arial"/>
                <w:color w:val="000000"/>
                <w:sz w:val="16"/>
                <w:szCs w:val="16"/>
              </w:rPr>
              <w:t>validade e registro no ministério da saúde.caixa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6A66F0F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0A3725B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00AE021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R$ 6,36</w:t>
            </w:r>
          </w:p>
        </w:tc>
        <w:tc>
          <w:tcPr>
            <w:tcW w:w="1700" w:type="dxa"/>
            <w:tcBorders>
              <w:top w:val="nil"/>
              <w:left w:val="nil"/>
              <w:bottom w:val="single" w:color="000000" w:sz="4" w:space="0"/>
              <w:right w:val="single" w:color="000000" w:sz="4" w:space="0"/>
            </w:tcBorders>
            <w:shd w:val="clear" w:color="auto" w:fill="auto"/>
            <w:noWrap/>
            <w:vAlign w:val="center"/>
          </w:tcPr>
          <w:p w14:paraId="2E922F4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R$ 636,00</w:t>
            </w:r>
          </w:p>
        </w:tc>
      </w:tr>
      <w:tr w14:paraId="7B83BEDB">
        <w:tblPrEx>
          <w:tblCellMar>
            <w:top w:w="0" w:type="dxa"/>
            <w:left w:w="70" w:type="dxa"/>
            <w:bottom w:w="0" w:type="dxa"/>
            <w:right w:w="70" w:type="dxa"/>
          </w:tblCellMar>
        </w:tblPrEx>
        <w:trPr>
          <w:trHeight w:val="346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F4B113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w:t>
            </w:r>
          </w:p>
        </w:tc>
        <w:tc>
          <w:tcPr>
            <w:tcW w:w="4040" w:type="dxa"/>
            <w:tcBorders>
              <w:top w:val="nil"/>
              <w:left w:val="nil"/>
              <w:bottom w:val="single" w:color="000000" w:sz="4" w:space="0"/>
              <w:right w:val="single" w:color="000000" w:sz="4" w:space="0"/>
            </w:tcBorders>
            <w:shd w:val="clear" w:color="auto" w:fill="auto"/>
            <w:vAlign w:val="center"/>
          </w:tcPr>
          <w:p w14:paraId="1DE0213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AGULHA ESTÉRIL 30 X 8 - constituída em aço de Formato cilíndrico, reta, oca, com bisel Trifacetado, afiado, livre de rebarbas e defeitos correspondendo a cada tipo de Agulha, polida, isenta de asperezas e Ondulações, centralizada ao longo do eixo Central longitudinal do canhão, este é constituído em polipropileno, dimensões e formato universalmente aceitos (tipo luer), proporcionando encaixe perfeito e condutores tais como seringas, equipos, cateteres e outros similares. Protetor constituído de polipropileno, projetado Internamente de modo a manter a agulha centrada. Possui rigidez compatível ao uso totalmente estéril, embalado individualmente em papel grau cirúrgico, constando os dados de identificação, procedência n de</w:t>
            </w:r>
            <w:r>
              <w:rPr>
                <w:rFonts w:ascii="Arial" w:hAnsi="Arial" w:eastAsia="Times New Roman" w:cs="Arial"/>
                <w:color w:val="000000"/>
                <w:sz w:val="16"/>
                <w:szCs w:val="16"/>
              </w:rPr>
              <w:br w:type="textWrapping"/>
            </w:r>
            <w:r>
              <w:rPr>
                <w:rFonts w:ascii="Arial" w:hAnsi="Arial" w:eastAsia="Times New Roman" w:cs="Arial"/>
                <w:color w:val="000000"/>
                <w:sz w:val="16"/>
                <w:szCs w:val="16"/>
              </w:rPr>
              <w:t>lote, data de fabricação, esterilização, validade e registro no ministério da saúde.caixa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3A679B6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33C125B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13CFD36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R$ 6,84</w:t>
            </w:r>
          </w:p>
        </w:tc>
        <w:tc>
          <w:tcPr>
            <w:tcW w:w="1700" w:type="dxa"/>
            <w:tcBorders>
              <w:top w:val="nil"/>
              <w:left w:val="nil"/>
              <w:bottom w:val="single" w:color="000000" w:sz="4" w:space="0"/>
              <w:right w:val="single" w:color="000000" w:sz="4" w:space="0"/>
            </w:tcBorders>
            <w:shd w:val="clear" w:color="auto" w:fill="auto"/>
            <w:noWrap/>
            <w:vAlign w:val="center"/>
          </w:tcPr>
          <w:p w14:paraId="26ED5F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R$ 684,00</w:t>
            </w:r>
          </w:p>
        </w:tc>
      </w:tr>
      <w:tr w14:paraId="5EDF4F54">
        <w:tblPrEx>
          <w:tblCellMar>
            <w:top w:w="0" w:type="dxa"/>
            <w:left w:w="70" w:type="dxa"/>
            <w:bottom w:w="0" w:type="dxa"/>
            <w:right w:w="70" w:type="dxa"/>
          </w:tblCellMar>
        </w:tblPrEx>
        <w:trPr>
          <w:trHeight w:val="346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83DD76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w:t>
            </w:r>
          </w:p>
        </w:tc>
        <w:tc>
          <w:tcPr>
            <w:tcW w:w="4040" w:type="dxa"/>
            <w:tcBorders>
              <w:top w:val="nil"/>
              <w:left w:val="nil"/>
              <w:bottom w:val="single" w:color="000000" w:sz="4" w:space="0"/>
              <w:right w:val="single" w:color="000000" w:sz="4" w:space="0"/>
            </w:tcBorders>
            <w:shd w:val="clear" w:color="auto" w:fill="auto"/>
            <w:vAlign w:val="center"/>
          </w:tcPr>
          <w:p w14:paraId="477CC64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AGULHA ESTÉRIL 40 X 12 - constituída em aço de formato cilíndrico, reta, oca, com bisel trifacetado, afiado, livre de rebarbas e defeitos correspondendo a cada tipo de agulha, polida, isenta de asperezas e Ondulações, centralizada ao longo do eixo Central longitudinal do canhão, este é constituído em polipropileno, dimensões e formato universalmente aceitos (tipo luer), proporcionando encaixe perfeito e condutores tais como seringas, equipos, cateteres e outros similares. Protetor constituído de polipropileno, projetado Internamente de modo a manter a agulha centrada. Possui rigidez compatível ao uso totalmente estéril, embalado individualmente em papel grau cirúrgico, constando os dados de identificação, procedência n de lote, data de</w:t>
            </w:r>
            <w:r>
              <w:rPr>
                <w:rFonts w:ascii="Arial" w:hAnsi="Arial" w:eastAsia="Times New Roman" w:cs="Arial"/>
                <w:color w:val="000000"/>
                <w:sz w:val="16"/>
                <w:szCs w:val="16"/>
              </w:rPr>
              <w:br w:type="textWrapping"/>
            </w:r>
            <w:r>
              <w:rPr>
                <w:rFonts w:ascii="Arial" w:hAnsi="Arial" w:eastAsia="Times New Roman" w:cs="Arial"/>
                <w:color w:val="000000"/>
                <w:sz w:val="16"/>
                <w:szCs w:val="16"/>
              </w:rPr>
              <w:t>fabricação, esterilização, validade e registro no ministério da saúde.caixa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18D09A4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15BB0D2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1500" w:type="dxa"/>
            <w:tcBorders>
              <w:top w:val="nil"/>
              <w:left w:val="nil"/>
              <w:bottom w:val="single" w:color="000000" w:sz="4" w:space="0"/>
              <w:right w:val="single" w:color="000000" w:sz="4" w:space="0"/>
            </w:tcBorders>
            <w:shd w:val="clear" w:color="auto" w:fill="auto"/>
            <w:noWrap/>
            <w:vAlign w:val="center"/>
          </w:tcPr>
          <w:p w14:paraId="43F5557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R$ 5,46</w:t>
            </w:r>
          </w:p>
        </w:tc>
        <w:tc>
          <w:tcPr>
            <w:tcW w:w="1700" w:type="dxa"/>
            <w:tcBorders>
              <w:top w:val="nil"/>
              <w:left w:val="nil"/>
              <w:bottom w:val="single" w:color="000000" w:sz="4" w:space="0"/>
              <w:right w:val="single" w:color="000000" w:sz="4" w:space="0"/>
            </w:tcBorders>
            <w:shd w:val="clear" w:color="auto" w:fill="auto"/>
            <w:noWrap/>
            <w:vAlign w:val="center"/>
          </w:tcPr>
          <w:p w14:paraId="35DC48B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R$ 436,80</w:t>
            </w:r>
          </w:p>
        </w:tc>
      </w:tr>
      <w:tr w14:paraId="6EABB3DC">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7F32D1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w:t>
            </w:r>
          </w:p>
        </w:tc>
        <w:tc>
          <w:tcPr>
            <w:tcW w:w="4040" w:type="dxa"/>
            <w:tcBorders>
              <w:top w:val="nil"/>
              <w:left w:val="nil"/>
              <w:bottom w:val="single" w:color="000000" w:sz="4" w:space="0"/>
              <w:right w:val="single" w:color="000000" w:sz="4" w:space="0"/>
            </w:tcBorders>
            <w:shd w:val="clear" w:color="auto" w:fill="auto"/>
            <w:vAlign w:val="center"/>
          </w:tcPr>
          <w:p w14:paraId="0715DAE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ALCOOL A 70% ( ETILICO ) – FRASCO COM 1.000 ML</w:t>
            </w:r>
            <w:r>
              <w:rPr>
                <w:rFonts w:ascii="Arial" w:hAnsi="Arial" w:eastAsia="Times New Roman" w:cs="Arial"/>
                <w:color w:val="000000"/>
                <w:sz w:val="16"/>
                <w:szCs w:val="16"/>
              </w:rPr>
              <w:br w:type="textWrapping"/>
            </w:r>
            <w:r>
              <w:rPr>
                <w:rFonts w:ascii="Arial" w:hAnsi="Arial" w:eastAsia="Times New Roman" w:cs="Arial"/>
                <w:color w:val="000000"/>
                <w:sz w:val="16"/>
                <w:szCs w:val="16"/>
              </w:rPr>
              <w:t>- álcool etílico à 70%, associação de álcool 96%, mais água destilada, solução líquida com ação anti-séptica e bactericida e desinfetante, uso hospitalar, acondicionado em frasco plástico com tampa rosqueável e contendo</w:t>
            </w:r>
            <w:r>
              <w:rPr>
                <w:rFonts w:ascii="Arial" w:hAnsi="Arial" w:eastAsia="Times New Roman" w:cs="Arial"/>
                <w:color w:val="000000"/>
                <w:sz w:val="16"/>
                <w:szCs w:val="16"/>
              </w:rPr>
              <w:br w:type="textWrapping"/>
            </w:r>
            <w:r>
              <w:rPr>
                <w:rFonts w:ascii="Arial" w:hAnsi="Arial" w:eastAsia="Times New Roman" w:cs="Arial"/>
                <w:color w:val="000000"/>
                <w:sz w:val="16"/>
                <w:szCs w:val="16"/>
              </w:rPr>
              <w:t>1000 mililitros. Embalagem com dados de identificação, lote, data de fabricação e prazo de validade.</w:t>
            </w:r>
          </w:p>
        </w:tc>
        <w:tc>
          <w:tcPr>
            <w:tcW w:w="1580" w:type="dxa"/>
            <w:tcBorders>
              <w:top w:val="nil"/>
              <w:left w:val="nil"/>
              <w:bottom w:val="single" w:color="000000" w:sz="4" w:space="0"/>
              <w:right w:val="single" w:color="000000" w:sz="4" w:space="0"/>
            </w:tcBorders>
            <w:shd w:val="clear" w:color="auto" w:fill="auto"/>
            <w:noWrap/>
            <w:vAlign w:val="center"/>
          </w:tcPr>
          <w:p w14:paraId="6C7C441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 (frasco)</w:t>
            </w:r>
          </w:p>
        </w:tc>
        <w:tc>
          <w:tcPr>
            <w:tcW w:w="760" w:type="dxa"/>
            <w:tcBorders>
              <w:top w:val="nil"/>
              <w:left w:val="nil"/>
              <w:bottom w:val="single" w:color="000000" w:sz="4" w:space="0"/>
              <w:right w:val="single" w:color="000000" w:sz="4" w:space="0"/>
            </w:tcBorders>
            <w:shd w:val="clear" w:color="auto" w:fill="auto"/>
            <w:noWrap/>
            <w:vAlign w:val="center"/>
          </w:tcPr>
          <w:p w14:paraId="764DBEB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1200</w:t>
            </w:r>
          </w:p>
        </w:tc>
        <w:tc>
          <w:tcPr>
            <w:tcW w:w="1500" w:type="dxa"/>
            <w:tcBorders>
              <w:top w:val="nil"/>
              <w:left w:val="nil"/>
              <w:bottom w:val="single" w:color="000000" w:sz="4" w:space="0"/>
              <w:right w:val="single" w:color="000000" w:sz="4" w:space="0"/>
            </w:tcBorders>
            <w:shd w:val="clear" w:color="auto" w:fill="auto"/>
            <w:noWrap/>
            <w:vAlign w:val="center"/>
          </w:tcPr>
          <w:p w14:paraId="1F9B271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R$ 6,85</w:t>
            </w:r>
          </w:p>
        </w:tc>
        <w:tc>
          <w:tcPr>
            <w:tcW w:w="1700" w:type="dxa"/>
            <w:tcBorders>
              <w:top w:val="nil"/>
              <w:left w:val="nil"/>
              <w:bottom w:val="single" w:color="000000" w:sz="4" w:space="0"/>
              <w:right w:val="single" w:color="000000" w:sz="4" w:space="0"/>
            </w:tcBorders>
            <w:shd w:val="clear" w:color="auto" w:fill="auto"/>
            <w:noWrap/>
            <w:vAlign w:val="center"/>
          </w:tcPr>
          <w:p w14:paraId="1E383DE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R$ 8.220,00</w:t>
            </w:r>
          </w:p>
        </w:tc>
      </w:tr>
      <w:tr w14:paraId="2314BA0E">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C20032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w:t>
            </w:r>
          </w:p>
        </w:tc>
        <w:tc>
          <w:tcPr>
            <w:tcW w:w="4040" w:type="dxa"/>
            <w:tcBorders>
              <w:top w:val="nil"/>
              <w:left w:val="nil"/>
              <w:bottom w:val="single" w:color="000000" w:sz="4" w:space="0"/>
              <w:right w:val="single" w:color="000000" w:sz="4" w:space="0"/>
            </w:tcBorders>
            <w:shd w:val="clear" w:color="auto" w:fill="auto"/>
            <w:vAlign w:val="center"/>
          </w:tcPr>
          <w:p w14:paraId="0326796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Alcool gel a 70% (etilico) – frasco com 500 ml - álcool etílico a 70%, solução gel, com ação antisséptica e bactericida e desinfetante, uso hospitalar, composição: álcool etílico, polímero carboxílico, neutralizante, umectante, conservante, quelante e água deionizada. Acondicionado em frasco plástico com tampa rosqueável e contendo 500 mililitros. Embalagem com dados de identificação, lote, data de fabricação e prazo de validade.</w:t>
            </w:r>
          </w:p>
        </w:tc>
        <w:tc>
          <w:tcPr>
            <w:tcW w:w="1580" w:type="dxa"/>
            <w:tcBorders>
              <w:top w:val="nil"/>
              <w:left w:val="nil"/>
              <w:bottom w:val="single" w:color="000000" w:sz="4" w:space="0"/>
              <w:right w:val="single" w:color="000000" w:sz="4" w:space="0"/>
            </w:tcBorders>
            <w:shd w:val="clear" w:color="auto" w:fill="auto"/>
            <w:noWrap/>
            <w:vAlign w:val="center"/>
          </w:tcPr>
          <w:p w14:paraId="760BB2F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 (frasco)</w:t>
            </w:r>
          </w:p>
        </w:tc>
        <w:tc>
          <w:tcPr>
            <w:tcW w:w="760" w:type="dxa"/>
            <w:tcBorders>
              <w:top w:val="nil"/>
              <w:left w:val="nil"/>
              <w:bottom w:val="single" w:color="000000" w:sz="4" w:space="0"/>
              <w:right w:val="single" w:color="000000" w:sz="4" w:space="0"/>
            </w:tcBorders>
            <w:shd w:val="clear" w:color="auto" w:fill="auto"/>
            <w:noWrap/>
            <w:vAlign w:val="center"/>
          </w:tcPr>
          <w:p w14:paraId="39DD8C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03534C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R$ 5,40</w:t>
            </w:r>
          </w:p>
        </w:tc>
        <w:tc>
          <w:tcPr>
            <w:tcW w:w="1700" w:type="dxa"/>
            <w:tcBorders>
              <w:top w:val="nil"/>
              <w:left w:val="nil"/>
              <w:bottom w:val="single" w:color="000000" w:sz="4" w:space="0"/>
              <w:right w:val="single" w:color="000000" w:sz="4" w:space="0"/>
            </w:tcBorders>
            <w:shd w:val="clear" w:color="auto" w:fill="auto"/>
            <w:noWrap/>
            <w:vAlign w:val="center"/>
          </w:tcPr>
          <w:p w14:paraId="2DBC123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R$ 270,00</w:t>
            </w:r>
          </w:p>
        </w:tc>
      </w:tr>
      <w:tr w14:paraId="0918C9AD">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D327A4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w:t>
            </w:r>
          </w:p>
        </w:tc>
        <w:tc>
          <w:tcPr>
            <w:tcW w:w="4040" w:type="dxa"/>
            <w:tcBorders>
              <w:top w:val="nil"/>
              <w:left w:val="nil"/>
              <w:bottom w:val="single" w:color="000000" w:sz="4" w:space="0"/>
              <w:right w:val="single" w:color="000000" w:sz="4" w:space="0"/>
            </w:tcBorders>
            <w:shd w:val="clear" w:color="auto" w:fill="auto"/>
            <w:vAlign w:val="center"/>
          </w:tcPr>
          <w:p w14:paraId="448A1C2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ALGODAO HIDROFILO EM MANTA (1,5 X 22CM) – PACOTE CONTENDO 500 GRAMAS - algodão hidrófilo em manta fina, com camadas sobrepostas formando uma manta com aspecto: homogêneo, macio, cor branca, boa absorvência, inodoro, enrolado em papel apropriado em toda a sua extensão, medindo aproximadamente 22,0 centímetros de largura. Embalagem contendo 500 gramas, com todos os dados de identificação e procedência.</w:t>
            </w:r>
          </w:p>
        </w:tc>
        <w:tc>
          <w:tcPr>
            <w:tcW w:w="1580" w:type="dxa"/>
            <w:tcBorders>
              <w:top w:val="nil"/>
              <w:left w:val="nil"/>
              <w:bottom w:val="single" w:color="000000" w:sz="4" w:space="0"/>
              <w:right w:val="single" w:color="000000" w:sz="4" w:space="0"/>
            </w:tcBorders>
            <w:shd w:val="clear" w:color="auto" w:fill="auto"/>
            <w:noWrap/>
            <w:vAlign w:val="center"/>
          </w:tcPr>
          <w:p w14:paraId="0166277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47057F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38F6B8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R$ 15,77</w:t>
            </w:r>
          </w:p>
        </w:tc>
        <w:tc>
          <w:tcPr>
            <w:tcW w:w="1700" w:type="dxa"/>
            <w:tcBorders>
              <w:top w:val="nil"/>
              <w:left w:val="nil"/>
              <w:bottom w:val="single" w:color="000000" w:sz="4" w:space="0"/>
              <w:right w:val="single" w:color="000000" w:sz="4" w:space="0"/>
            </w:tcBorders>
            <w:shd w:val="clear" w:color="auto" w:fill="auto"/>
            <w:noWrap/>
            <w:vAlign w:val="center"/>
          </w:tcPr>
          <w:p w14:paraId="6C1BFF2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R$ 7.885,00</w:t>
            </w:r>
          </w:p>
        </w:tc>
      </w:tr>
      <w:tr w14:paraId="74845DB6">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6FD960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w:t>
            </w:r>
          </w:p>
        </w:tc>
        <w:tc>
          <w:tcPr>
            <w:tcW w:w="4040" w:type="dxa"/>
            <w:tcBorders>
              <w:top w:val="nil"/>
              <w:left w:val="nil"/>
              <w:bottom w:val="single" w:color="000000" w:sz="4" w:space="0"/>
              <w:right w:val="single" w:color="000000" w:sz="4" w:space="0"/>
            </w:tcBorders>
            <w:shd w:val="clear" w:color="auto" w:fill="auto"/>
            <w:vAlign w:val="center"/>
          </w:tcPr>
          <w:p w14:paraId="1971CD3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Algodão Ortopédico 10cm x 1,80m Com 12 Unidades</w:t>
            </w:r>
          </w:p>
        </w:tc>
        <w:tc>
          <w:tcPr>
            <w:tcW w:w="1580" w:type="dxa"/>
            <w:tcBorders>
              <w:top w:val="nil"/>
              <w:left w:val="nil"/>
              <w:bottom w:val="single" w:color="000000" w:sz="4" w:space="0"/>
              <w:right w:val="single" w:color="000000" w:sz="4" w:space="0"/>
            </w:tcBorders>
            <w:shd w:val="clear" w:color="auto" w:fill="auto"/>
            <w:noWrap/>
            <w:vAlign w:val="center"/>
          </w:tcPr>
          <w:p w14:paraId="3DDA405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PCT</w:t>
            </w:r>
          </w:p>
        </w:tc>
        <w:tc>
          <w:tcPr>
            <w:tcW w:w="760" w:type="dxa"/>
            <w:tcBorders>
              <w:top w:val="nil"/>
              <w:left w:val="nil"/>
              <w:bottom w:val="single" w:color="000000" w:sz="4" w:space="0"/>
              <w:right w:val="single" w:color="000000" w:sz="4" w:space="0"/>
            </w:tcBorders>
            <w:shd w:val="clear" w:color="auto" w:fill="auto"/>
            <w:noWrap/>
            <w:vAlign w:val="center"/>
          </w:tcPr>
          <w:p w14:paraId="78E364D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46A10D2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R$ 7,38</w:t>
            </w:r>
          </w:p>
        </w:tc>
        <w:tc>
          <w:tcPr>
            <w:tcW w:w="1700" w:type="dxa"/>
            <w:tcBorders>
              <w:top w:val="nil"/>
              <w:left w:val="nil"/>
              <w:bottom w:val="single" w:color="000000" w:sz="4" w:space="0"/>
              <w:right w:val="single" w:color="000000" w:sz="4" w:space="0"/>
            </w:tcBorders>
            <w:shd w:val="clear" w:color="auto" w:fill="auto"/>
            <w:noWrap/>
            <w:vAlign w:val="center"/>
          </w:tcPr>
          <w:p w14:paraId="2B83A60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R$ 3.690,00</w:t>
            </w:r>
          </w:p>
        </w:tc>
      </w:tr>
      <w:tr w14:paraId="24FFB9AA">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50BF7C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w:t>
            </w:r>
          </w:p>
        </w:tc>
        <w:tc>
          <w:tcPr>
            <w:tcW w:w="4040" w:type="dxa"/>
            <w:tcBorders>
              <w:top w:val="nil"/>
              <w:left w:val="nil"/>
              <w:bottom w:val="single" w:color="000000" w:sz="4" w:space="0"/>
              <w:right w:val="single" w:color="000000" w:sz="4" w:space="0"/>
            </w:tcBorders>
            <w:shd w:val="clear" w:color="auto" w:fill="auto"/>
            <w:vAlign w:val="center"/>
          </w:tcPr>
          <w:p w14:paraId="072DF72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ALMOTOLIA PLASTICA TRANSPARENTE PARA SOLUÇÕES CAPACIDADE DE 250 ML – unidade. Almotolia plástica para solução, confeccionada em plástico ou similar transparente, atóxico, capacidade para</w:t>
            </w:r>
            <w:r>
              <w:rPr>
                <w:rFonts w:ascii="Arial" w:hAnsi="Arial" w:eastAsia="Times New Roman" w:cs="Arial"/>
                <w:color w:val="000000"/>
                <w:sz w:val="16"/>
                <w:szCs w:val="16"/>
              </w:rPr>
              <w:br w:type="textWrapping"/>
            </w:r>
            <w:r>
              <w:rPr>
                <w:rFonts w:ascii="Arial" w:hAnsi="Arial" w:eastAsia="Times New Roman" w:cs="Arial"/>
                <w:color w:val="000000"/>
                <w:sz w:val="16"/>
                <w:szCs w:val="16"/>
              </w:rPr>
              <w:t>250 mililitros, corpo com graduação milimetrada, com tampa rosqueada, bico reto e com protetor.</w:t>
            </w:r>
          </w:p>
        </w:tc>
        <w:tc>
          <w:tcPr>
            <w:tcW w:w="1580" w:type="dxa"/>
            <w:tcBorders>
              <w:top w:val="nil"/>
              <w:left w:val="nil"/>
              <w:bottom w:val="single" w:color="000000" w:sz="4" w:space="0"/>
              <w:right w:val="single" w:color="000000" w:sz="4" w:space="0"/>
            </w:tcBorders>
            <w:shd w:val="clear" w:color="auto" w:fill="auto"/>
            <w:noWrap/>
            <w:vAlign w:val="center"/>
          </w:tcPr>
          <w:p w14:paraId="096F1C7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6A3A26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1500" w:type="dxa"/>
            <w:tcBorders>
              <w:top w:val="nil"/>
              <w:left w:val="nil"/>
              <w:bottom w:val="single" w:color="000000" w:sz="4" w:space="0"/>
              <w:right w:val="single" w:color="000000" w:sz="4" w:space="0"/>
            </w:tcBorders>
            <w:shd w:val="clear" w:color="auto" w:fill="auto"/>
            <w:noWrap/>
            <w:vAlign w:val="center"/>
          </w:tcPr>
          <w:p w14:paraId="4E9AF4F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R$ 2,41</w:t>
            </w:r>
          </w:p>
        </w:tc>
        <w:tc>
          <w:tcPr>
            <w:tcW w:w="1700" w:type="dxa"/>
            <w:tcBorders>
              <w:top w:val="nil"/>
              <w:left w:val="nil"/>
              <w:bottom w:val="single" w:color="000000" w:sz="4" w:space="0"/>
              <w:right w:val="single" w:color="000000" w:sz="4" w:space="0"/>
            </w:tcBorders>
            <w:shd w:val="clear" w:color="auto" w:fill="auto"/>
            <w:noWrap/>
            <w:vAlign w:val="center"/>
          </w:tcPr>
          <w:p w14:paraId="29B522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R$ 192,80</w:t>
            </w:r>
          </w:p>
        </w:tc>
      </w:tr>
      <w:tr w14:paraId="47A70D55">
        <w:tblPrEx>
          <w:tblCellMar>
            <w:top w:w="0" w:type="dxa"/>
            <w:left w:w="70" w:type="dxa"/>
            <w:bottom w:w="0" w:type="dxa"/>
            <w:right w:w="70" w:type="dxa"/>
          </w:tblCellMar>
        </w:tblPrEx>
        <w:trPr>
          <w:trHeight w:val="346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18263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4040" w:type="dxa"/>
            <w:tcBorders>
              <w:top w:val="nil"/>
              <w:left w:val="nil"/>
              <w:bottom w:val="single" w:color="000000" w:sz="4" w:space="0"/>
              <w:right w:val="single" w:color="000000" w:sz="4" w:space="0"/>
            </w:tcBorders>
            <w:shd w:val="clear" w:color="auto" w:fill="auto"/>
            <w:vAlign w:val="center"/>
          </w:tcPr>
          <w:p w14:paraId="022D676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ATADURA DE CREPE (CREPOM) DIMENSOES 15,0 CM X 4,5 M TIPO I – ROLO. Atadura de crepe (crepom) classe tipo i, com dimensão de 15,0 centímetros de largura x 4,5 metros de comprimento (esticada) ou 1,8 metros de comprimento (em repouso), peso 32,71 gramas, confeccionado em fios de tecido 100% algodão cru ou misto (componentes sintéticos), trama regular composta de 13 fios / cm², as bordas devem ser devidamente acabadas e delimitadas, evitando desfiamento e elasticidade adequada de 50%, absorvente, macia, resistente, não estéril, hipoalergênica, não abrasiva, porosa, isenta de defeitos, enrolada uniformemente, em forma cilíndrica, embalado em material que garanta a integridade do produto, embalagem individual, com dados de identificação e</w:t>
            </w:r>
            <w:r>
              <w:rPr>
                <w:rFonts w:ascii="Arial" w:hAnsi="Arial" w:eastAsia="Times New Roman" w:cs="Arial"/>
                <w:color w:val="000000"/>
                <w:sz w:val="16"/>
                <w:szCs w:val="16"/>
              </w:rPr>
              <w:br w:type="textWrapping"/>
            </w:r>
            <w:r>
              <w:rPr>
                <w:rFonts w:ascii="Arial" w:hAnsi="Arial" w:eastAsia="Times New Roman" w:cs="Arial"/>
                <w:color w:val="000000"/>
                <w:sz w:val="16"/>
                <w:szCs w:val="16"/>
              </w:rPr>
              <w:t>procedência.pacote com 12 rolos</w:t>
            </w:r>
          </w:p>
        </w:tc>
        <w:tc>
          <w:tcPr>
            <w:tcW w:w="1580" w:type="dxa"/>
            <w:tcBorders>
              <w:top w:val="nil"/>
              <w:left w:val="nil"/>
              <w:bottom w:val="single" w:color="000000" w:sz="4" w:space="0"/>
              <w:right w:val="single" w:color="000000" w:sz="4" w:space="0"/>
            </w:tcBorders>
            <w:shd w:val="clear" w:color="auto" w:fill="auto"/>
            <w:noWrap/>
            <w:vAlign w:val="center"/>
          </w:tcPr>
          <w:p w14:paraId="22E4983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36B1158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400</w:t>
            </w:r>
          </w:p>
        </w:tc>
        <w:tc>
          <w:tcPr>
            <w:tcW w:w="1500" w:type="dxa"/>
            <w:tcBorders>
              <w:top w:val="nil"/>
              <w:left w:val="nil"/>
              <w:bottom w:val="single" w:color="000000" w:sz="4" w:space="0"/>
              <w:right w:val="single" w:color="000000" w:sz="4" w:space="0"/>
            </w:tcBorders>
            <w:shd w:val="clear" w:color="auto" w:fill="auto"/>
            <w:noWrap/>
            <w:vAlign w:val="center"/>
          </w:tcPr>
          <w:p w14:paraId="429340B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R$ 8,68</w:t>
            </w:r>
          </w:p>
        </w:tc>
        <w:tc>
          <w:tcPr>
            <w:tcW w:w="1700" w:type="dxa"/>
            <w:tcBorders>
              <w:top w:val="nil"/>
              <w:left w:val="nil"/>
              <w:bottom w:val="single" w:color="000000" w:sz="4" w:space="0"/>
              <w:right w:val="single" w:color="000000" w:sz="4" w:space="0"/>
            </w:tcBorders>
            <w:shd w:val="clear" w:color="auto" w:fill="auto"/>
            <w:noWrap/>
            <w:vAlign w:val="center"/>
          </w:tcPr>
          <w:p w14:paraId="26272AF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R$ 3.472,00</w:t>
            </w:r>
          </w:p>
        </w:tc>
      </w:tr>
      <w:tr w14:paraId="2A004711">
        <w:tblPrEx>
          <w:tblCellMar>
            <w:top w:w="0" w:type="dxa"/>
            <w:left w:w="70" w:type="dxa"/>
            <w:bottom w:w="0" w:type="dxa"/>
            <w:right w:w="70" w:type="dxa"/>
          </w:tblCellMar>
        </w:tblPrEx>
        <w:trPr>
          <w:trHeight w:val="326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EB74F0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w:t>
            </w:r>
          </w:p>
        </w:tc>
        <w:tc>
          <w:tcPr>
            <w:tcW w:w="4040" w:type="dxa"/>
            <w:tcBorders>
              <w:top w:val="nil"/>
              <w:left w:val="nil"/>
              <w:bottom w:val="single" w:color="000000" w:sz="4" w:space="0"/>
              <w:right w:val="single" w:color="000000" w:sz="4" w:space="0"/>
            </w:tcBorders>
            <w:shd w:val="clear" w:color="auto" w:fill="auto"/>
            <w:vAlign w:val="center"/>
          </w:tcPr>
          <w:p w14:paraId="096038A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ATADURA DE CREPE (CREPOM) DIMENSOES 20,0 CM X 4,5 M TIPO I – ROLO. Atadura de crepe (crepom) classe tipo i, com dimensão de 20,0 centímetros de largura x 4,5 metros de comprimento (esticada) ou 1,8 metros de comprimento (em repouso), peso 42,86 gramas, confeccionado em fios de tecido 100% algodão cru ou misto (componentes sintéticos), trama regular composta de 13 fios / cm², as bordas devem ser devidamente acabadas e delimitadas, evitando desfiamento e elasticidade adequada de 50%, absorvente, macia, resistente, não estéril, hipoalergênica, não abrasiva, porosa, isenta de defeitos, enrolada uniformemente, em forma cilíndrica, embalado em material que garanta a integridade do produto, embalagem individual, com dados de identificação e procedência.pacote com 12 rolos</w:t>
            </w:r>
          </w:p>
        </w:tc>
        <w:tc>
          <w:tcPr>
            <w:tcW w:w="1580" w:type="dxa"/>
            <w:tcBorders>
              <w:top w:val="nil"/>
              <w:left w:val="nil"/>
              <w:bottom w:val="single" w:color="000000" w:sz="4" w:space="0"/>
              <w:right w:val="single" w:color="000000" w:sz="4" w:space="0"/>
            </w:tcBorders>
            <w:shd w:val="clear" w:color="auto" w:fill="auto"/>
            <w:noWrap/>
            <w:vAlign w:val="center"/>
          </w:tcPr>
          <w:p w14:paraId="4B6B436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6D05983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400</w:t>
            </w:r>
          </w:p>
        </w:tc>
        <w:tc>
          <w:tcPr>
            <w:tcW w:w="1500" w:type="dxa"/>
            <w:tcBorders>
              <w:top w:val="nil"/>
              <w:left w:val="nil"/>
              <w:bottom w:val="single" w:color="000000" w:sz="4" w:space="0"/>
              <w:right w:val="single" w:color="000000" w:sz="4" w:space="0"/>
            </w:tcBorders>
            <w:shd w:val="clear" w:color="auto" w:fill="auto"/>
            <w:noWrap/>
            <w:vAlign w:val="center"/>
          </w:tcPr>
          <w:p w14:paraId="0AAE437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R$ 11,53</w:t>
            </w:r>
          </w:p>
        </w:tc>
        <w:tc>
          <w:tcPr>
            <w:tcW w:w="1700" w:type="dxa"/>
            <w:tcBorders>
              <w:top w:val="nil"/>
              <w:left w:val="nil"/>
              <w:bottom w:val="single" w:color="000000" w:sz="4" w:space="0"/>
              <w:right w:val="single" w:color="000000" w:sz="4" w:space="0"/>
            </w:tcBorders>
            <w:shd w:val="clear" w:color="auto" w:fill="auto"/>
            <w:noWrap/>
            <w:vAlign w:val="center"/>
          </w:tcPr>
          <w:p w14:paraId="5A5FD87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R$ 4.612,00</w:t>
            </w:r>
          </w:p>
        </w:tc>
      </w:tr>
      <w:tr w14:paraId="76275E0B">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7B317F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w:t>
            </w:r>
          </w:p>
        </w:tc>
        <w:tc>
          <w:tcPr>
            <w:tcW w:w="4040" w:type="dxa"/>
            <w:tcBorders>
              <w:top w:val="nil"/>
              <w:left w:val="nil"/>
              <w:bottom w:val="single" w:color="000000" w:sz="4" w:space="0"/>
              <w:right w:val="single" w:color="000000" w:sz="4" w:space="0"/>
            </w:tcBorders>
            <w:shd w:val="clear" w:color="auto" w:fill="auto"/>
            <w:vAlign w:val="center"/>
          </w:tcPr>
          <w:p w14:paraId="5CAC235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ATADURA DE CREPE 30 CM X 4,5 M cor natural, com 13 fios 100% algodão cru, bordas devidamente Acabadas, elasticidade adequada Uniformemente enroladas, isenta de quaisquer Defeitos, acondicionado em pacote plástico, constando externamente os dados de identificação e procedência, data de Fabricação, val. Núm.lote e reg.no m.s. pacote com 12 unidades</w:t>
            </w:r>
          </w:p>
        </w:tc>
        <w:tc>
          <w:tcPr>
            <w:tcW w:w="1580" w:type="dxa"/>
            <w:tcBorders>
              <w:top w:val="nil"/>
              <w:left w:val="nil"/>
              <w:bottom w:val="single" w:color="000000" w:sz="4" w:space="0"/>
              <w:right w:val="single" w:color="000000" w:sz="4" w:space="0"/>
            </w:tcBorders>
            <w:shd w:val="clear" w:color="auto" w:fill="auto"/>
            <w:noWrap/>
            <w:vAlign w:val="center"/>
          </w:tcPr>
          <w:p w14:paraId="52D3D58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23B3AC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400</w:t>
            </w:r>
          </w:p>
        </w:tc>
        <w:tc>
          <w:tcPr>
            <w:tcW w:w="1500" w:type="dxa"/>
            <w:tcBorders>
              <w:top w:val="nil"/>
              <w:left w:val="nil"/>
              <w:bottom w:val="single" w:color="000000" w:sz="4" w:space="0"/>
              <w:right w:val="single" w:color="000000" w:sz="4" w:space="0"/>
            </w:tcBorders>
            <w:shd w:val="clear" w:color="auto" w:fill="auto"/>
            <w:noWrap/>
            <w:vAlign w:val="center"/>
          </w:tcPr>
          <w:p w14:paraId="3EFEF1B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R$ 9,48</w:t>
            </w:r>
          </w:p>
        </w:tc>
        <w:tc>
          <w:tcPr>
            <w:tcW w:w="1700" w:type="dxa"/>
            <w:tcBorders>
              <w:top w:val="nil"/>
              <w:left w:val="nil"/>
              <w:bottom w:val="single" w:color="000000" w:sz="4" w:space="0"/>
              <w:right w:val="single" w:color="000000" w:sz="4" w:space="0"/>
            </w:tcBorders>
            <w:shd w:val="clear" w:color="auto" w:fill="auto"/>
            <w:noWrap/>
            <w:vAlign w:val="center"/>
          </w:tcPr>
          <w:p w14:paraId="558BFA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R$ 3.792,00</w:t>
            </w:r>
          </w:p>
        </w:tc>
      </w:tr>
      <w:tr w14:paraId="038D3BDD">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F4FD26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w:t>
            </w:r>
          </w:p>
        </w:tc>
        <w:tc>
          <w:tcPr>
            <w:tcW w:w="4040" w:type="dxa"/>
            <w:tcBorders>
              <w:top w:val="nil"/>
              <w:left w:val="nil"/>
              <w:bottom w:val="single" w:color="000000" w:sz="4" w:space="0"/>
              <w:right w:val="single" w:color="000000" w:sz="4" w:space="0"/>
            </w:tcBorders>
            <w:shd w:val="clear" w:color="auto" w:fill="auto"/>
            <w:vAlign w:val="center"/>
          </w:tcPr>
          <w:p w14:paraId="1448279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ATADURA DE CREPE DE 10 CM X 4,5 M, cor natural, Com 13 fios 100% algodão cru, bordas devidamente acabadas, elasticidade adequada uniformemente enroladas, isenta de quaisquer defeitos, acondicionado em pacote Plástico, constando externamente os dados de identificação e procedência, data de fabricação, val. Núm.lote e reg.no m.s.pacote com 12 unidades</w:t>
            </w:r>
          </w:p>
        </w:tc>
        <w:tc>
          <w:tcPr>
            <w:tcW w:w="1580" w:type="dxa"/>
            <w:tcBorders>
              <w:top w:val="nil"/>
              <w:left w:val="nil"/>
              <w:bottom w:val="single" w:color="000000" w:sz="4" w:space="0"/>
              <w:right w:val="single" w:color="000000" w:sz="4" w:space="0"/>
            </w:tcBorders>
            <w:shd w:val="clear" w:color="auto" w:fill="auto"/>
            <w:noWrap/>
            <w:vAlign w:val="center"/>
          </w:tcPr>
          <w:p w14:paraId="2F249C9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2A97E53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2040FD5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R$ 5,96</w:t>
            </w:r>
          </w:p>
        </w:tc>
        <w:tc>
          <w:tcPr>
            <w:tcW w:w="1700" w:type="dxa"/>
            <w:tcBorders>
              <w:top w:val="nil"/>
              <w:left w:val="nil"/>
              <w:bottom w:val="single" w:color="000000" w:sz="4" w:space="0"/>
              <w:right w:val="single" w:color="000000" w:sz="4" w:space="0"/>
            </w:tcBorders>
            <w:shd w:val="clear" w:color="auto" w:fill="auto"/>
            <w:noWrap/>
            <w:vAlign w:val="center"/>
          </w:tcPr>
          <w:p w14:paraId="7844D43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R$ 1.788,00</w:t>
            </w:r>
          </w:p>
        </w:tc>
      </w:tr>
      <w:tr w14:paraId="1A51C0F0">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C3E3BA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w:t>
            </w:r>
          </w:p>
        </w:tc>
        <w:tc>
          <w:tcPr>
            <w:tcW w:w="4040" w:type="dxa"/>
            <w:tcBorders>
              <w:top w:val="nil"/>
              <w:left w:val="nil"/>
              <w:bottom w:val="single" w:color="000000" w:sz="4" w:space="0"/>
              <w:right w:val="single" w:color="000000" w:sz="4" w:space="0"/>
            </w:tcBorders>
            <w:shd w:val="clear" w:color="auto" w:fill="auto"/>
            <w:vAlign w:val="center"/>
          </w:tcPr>
          <w:p w14:paraId="5A83D34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ATADURA GESSADA 10CM</w:t>
            </w:r>
          </w:p>
        </w:tc>
        <w:tc>
          <w:tcPr>
            <w:tcW w:w="1580" w:type="dxa"/>
            <w:tcBorders>
              <w:top w:val="nil"/>
              <w:left w:val="nil"/>
              <w:bottom w:val="single" w:color="000000" w:sz="4" w:space="0"/>
              <w:right w:val="single" w:color="000000" w:sz="4" w:space="0"/>
            </w:tcBorders>
            <w:shd w:val="clear" w:color="auto" w:fill="auto"/>
            <w:noWrap/>
            <w:vAlign w:val="center"/>
          </w:tcPr>
          <w:p w14:paraId="0E4E3C6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A70899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7A5C6DC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R$ 2,38</w:t>
            </w:r>
          </w:p>
        </w:tc>
        <w:tc>
          <w:tcPr>
            <w:tcW w:w="1700" w:type="dxa"/>
            <w:tcBorders>
              <w:top w:val="nil"/>
              <w:left w:val="nil"/>
              <w:bottom w:val="single" w:color="000000" w:sz="4" w:space="0"/>
              <w:right w:val="single" w:color="000000" w:sz="4" w:space="0"/>
            </w:tcBorders>
            <w:shd w:val="clear" w:color="auto" w:fill="auto"/>
            <w:noWrap/>
            <w:vAlign w:val="center"/>
          </w:tcPr>
          <w:p w14:paraId="46ED57E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R$ 1.190,00</w:t>
            </w:r>
          </w:p>
        </w:tc>
      </w:tr>
      <w:tr w14:paraId="08DE5F2F">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D637B5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w:t>
            </w:r>
          </w:p>
        </w:tc>
        <w:tc>
          <w:tcPr>
            <w:tcW w:w="4040" w:type="dxa"/>
            <w:tcBorders>
              <w:top w:val="nil"/>
              <w:left w:val="nil"/>
              <w:bottom w:val="single" w:color="000000" w:sz="4" w:space="0"/>
              <w:right w:val="single" w:color="000000" w:sz="4" w:space="0"/>
            </w:tcBorders>
            <w:shd w:val="clear" w:color="auto" w:fill="auto"/>
            <w:vAlign w:val="center"/>
          </w:tcPr>
          <w:p w14:paraId="7C80D09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ATADURA GESSADA 15CM</w:t>
            </w:r>
          </w:p>
        </w:tc>
        <w:tc>
          <w:tcPr>
            <w:tcW w:w="1580" w:type="dxa"/>
            <w:tcBorders>
              <w:top w:val="nil"/>
              <w:left w:val="nil"/>
              <w:bottom w:val="single" w:color="000000" w:sz="4" w:space="0"/>
              <w:right w:val="single" w:color="000000" w:sz="4" w:space="0"/>
            </w:tcBorders>
            <w:shd w:val="clear" w:color="auto" w:fill="auto"/>
            <w:noWrap/>
            <w:vAlign w:val="center"/>
          </w:tcPr>
          <w:p w14:paraId="74CF0BF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60AFE2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2EC464D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R$ 3,28</w:t>
            </w:r>
          </w:p>
        </w:tc>
        <w:tc>
          <w:tcPr>
            <w:tcW w:w="1700" w:type="dxa"/>
            <w:tcBorders>
              <w:top w:val="nil"/>
              <w:left w:val="nil"/>
              <w:bottom w:val="single" w:color="000000" w:sz="4" w:space="0"/>
              <w:right w:val="single" w:color="000000" w:sz="4" w:space="0"/>
            </w:tcBorders>
            <w:shd w:val="clear" w:color="auto" w:fill="auto"/>
            <w:noWrap/>
            <w:vAlign w:val="center"/>
          </w:tcPr>
          <w:p w14:paraId="3F5DB4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R$ 1.640,00</w:t>
            </w:r>
          </w:p>
        </w:tc>
      </w:tr>
      <w:tr w14:paraId="672731C8">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5F6556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w:t>
            </w:r>
          </w:p>
        </w:tc>
        <w:tc>
          <w:tcPr>
            <w:tcW w:w="4040" w:type="dxa"/>
            <w:tcBorders>
              <w:top w:val="nil"/>
              <w:left w:val="nil"/>
              <w:bottom w:val="single" w:color="000000" w:sz="4" w:space="0"/>
              <w:right w:val="single" w:color="000000" w:sz="4" w:space="0"/>
            </w:tcBorders>
            <w:shd w:val="clear" w:color="auto" w:fill="auto"/>
            <w:vAlign w:val="center"/>
          </w:tcPr>
          <w:p w14:paraId="66374D9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ATADURA GESSADA 20CM</w:t>
            </w:r>
          </w:p>
        </w:tc>
        <w:tc>
          <w:tcPr>
            <w:tcW w:w="1580" w:type="dxa"/>
            <w:tcBorders>
              <w:top w:val="nil"/>
              <w:left w:val="nil"/>
              <w:bottom w:val="single" w:color="000000" w:sz="4" w:space="0"/>
              <w:right w:val="single" w:color="000000" w:sz="4" w:space="0"/>
            </w:tcBorders>
            <w:shd w:val="clear" w:color="auto" w:fill="auto"/>
            <w:noWrap/>
            <w:vAlign w:val="center"/>
          </w:tcPr>
          <w:p w14:paraId="72A9BA9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468B11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6F5E7E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R$ 5,64</w:t>
            </w:r>
          </w:p>
        </w:tc>
        <w:tc>
          <w:tcPr>
            <w:tcW w:w="1700" w:type="dxa"/>
            <w:tcBorders>
              <w:top w:val="nil"/>
              <w:left w:val="nil"/>
              <w:bottom w:val="single" w:color="000000" w:sz="4" w:space="0"/>
              <w:right w:val="single" w:color="000000" w:sz="4" w:space="0"/>
            </w:tcBorders>
            <w:shd w:val="clear" w:color="auto" w:fill="auto"/>
            <w:noWrap/>
            <w:vAlign w:val="center"/>
          </w:tcPr>
          <w:p w14:paraId="172E52B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R$ 2.820,00</w:t>
            </w:r>
          </w:p>
        </w:tc>
      </w:tr>
      <w:tr w14:paraId="2466A484">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5ADAB8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w:t>
            </w:r>
          </w:p>
        </w:tc>
        <w:tc>
          <w:tcPr>
            <w:tcW w:w="4040" w:type="dxa"/>
            <w:tcBorders>
              <w:top w:val="nil"/>
              <w:left w:val="nil"/>
              <w:bottom w:val="single" w:color="000000" w:sz="4" w:space="0"/>
              <w:right w:val="single" w:color="000000" w:sz="4" w:space="0"/>
            </w:tcBorders>
            <w:shd w:val="clear" w:color="auto" w:fill="auto"/>
            <w:vAlign w:val="center"/>
          </w:tcPr>
          <w:p w14:paraId="529B67F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AVENTAL CIRURGICO DESCARTAVEL MANGA LONGA TNT – unidade. Avental cirúrgico descartável, manga longa confeccionado em fibra sintética (tnt) – 100% polipropileno, na cor branca, atóxico e hipoalergênico, com gramatura media de 30 g/m², manga tipo raglan com elástico no punho –pacote com 10 unidade.</w:t>
            </w:r>
          </w:p>
        </w:tc>
        <w:tc>
          <w:tcPr>
            <w:tcW w:w="1580" w:type="dxa"/>
            <w:tcBorders>
              <w:top w:val="nil"/>
              <w:left w:val="nil"/>
              <w:bottom w:val="single" w:color="000000" w:sz="4" w:space="0"/>
              <w:right w:val="single" w:color="000000" w:sz="4" w:space="0"/>
            </w:tcBorders>
            <w:shd w:val="clear" w:color="auto" w:fill="auto"/>
            <w:noWrap/>
            <w:vAlign w:val="center"/>
          </w:tcPr>
          <w:p w14:paraId="2EF122F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73D801B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40C710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R$ 24,00</w:t>
            </w:r>
          </w:p>
        </w:tc>
        <w:tc>
          <w:tcPr>
            <w:tcW w:w="1700" w:type="dxa"/>
            <w:tcBorders>
              <w:top w:val="nil"/>
              <w:left w:val="nil"/>
              <w:bottom w:val="single" w:color="000000" w:sz="4" w:space="0"/>
              <w:right w:val="single" w:color="000000" w:sz="4" w:space="0"/>
            </w:tcBorders>
            <w:shd w:val="clear" w:color="auto" w:fill="auto"/>
            <w:noWrap/>
            <w:vAlign w:val="center"/>
          </w:tcPr>
          <w:p w14:paraId="2FDBF58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R$ 7.200,00</w:t>
            </w:r>
          </w:p>
        </w:tc>
      </w:tr>
      <w:tr w14:paraId="2980CD4B">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0C2347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w:t>
            </w:r>
          </w:p>
        </w:tc>
        <w:tc>
          <w:tcPr>
            <w:tcW w:w="4040" w:type="dxa"/>
            <w:tcBorders>
              <w:top w:val="nil"/>
              <w:left w:val="nil"/>
              <w:bottom w:val="single" w:color="000000" w:sz="4" w:space="0"/>
              <w:right w:val="single" w:color="000000" w:sz="4" w:space="0"/>
            </w:tcBorders>
            <w:shd w:val="clear" w:color="auto" w:fill="auto"/>
            <w:vAlign w:val="center"/>
          </w:tcPr>
          <w:p w14:paraId="0562C0C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AVENTAL PLASTICO - epi com utilizacao especifica para a cme, impermeável, revestida de pvc em ambas as faces, modelo frontal com 03 tiras do mesmo material, soldadas eletronicamente e utilizadas para ajuste do usuario no pescoco e cintura e modelo barbeiro com mangas compridas, fechamento traseiro na parte superior das costas atraves de elastico ou velcro e tira do mesmo material soldada eletronicamente na altura da cintura para ajuste.</w:t>
            </w:r>
          </w:p>
        </w:tc>
        <w:tc>
          <w:tcPr>
            <w:tcW w:w="1580" w:type="dxa"/>
            <w:tcBorders>
              <w:top w:val="nil"/>
              <w:left w:val="nil"/>
              <w:bottom w:val="single" w:color="000000" w:sz="4" w:space="0"/>
              <w:right w:val="single" w:color="000000" w:sz="4" w:space="0"/>
            </w:tcBorders>
            <w:shd w:val="clear" w:color="auto" w:fill="auto"/>
            <w:noWrap/>
            <w:vAlign w:val="center"/>
          </w:tcPr>
          <w:p w14:paraId="3889363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02F23CE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2217C1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R$ 8,01</w:t>
            </w:r>
          </w:p>
        </w:tc>
        <w:tc>
          <w:tcPr>
            <w:tcW w:w="1700" w:type="dxa"/>
            <w:tcBorders>
              <w:top w:val="nil"/>
              <w:left w:val="nil"/>
              <w:bottom w:val="single" w:color="000000" w:sz="4" w:space="0"/>
              <w:right w:val="single" w:color="000000" w:sz="4" w:space="0"/>
            </w:tcBorders>
            <w:shd w:val="clear" w:color="auto" w:fill="auto"/>
            <w:noWrap/>
            <w:vAlign w:val="center"/>
          </w:tcPr>
          <w:p w14:paraId="047221A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R$ 400,50</w:t>
            </w:r>
          </w:p>
        </w:tc>
      </w:tr>
      <w:tr w14:paraId="0B0A4538">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D508BB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29</w:t>
            </w:r>
          </w:p>
        </w:tc>
        <w:tc>
          <w:tcPr>
            <w:tcW w:w="4040" w:type="dxa"/>
            <w:tcBorders>
              <w:top w:val="nil"/>
              <w:left w:val="nil"/>
              <w:bottom w:val="single" w:color="000000" w:sz="4" w:space="0"/>
              <w:right w:val="single" w:color="000000" w:sz="4" w:space="0"/>
            </w:tcBorders>
            <w:shd w:val="clear" w:color="auto" w:fill="auto"/>
            <w:vAlign w:val="center"/>
          </w:tcPr>
          <w:p w14:paraId="260DB52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Barbeador Descartável (plastico com duas lâminas) pacote com 5 unidades.</w:t>
            </w:r>
          </w:p>
        </w:tc>
        <w:tc>
          <w:tcPr>
            <w:tcW w:w="1580" w:type="dxa"/>
            <w:tcBorders>
              <w:top w:val="nil"/>
              <w:left w:val="nil"/>
              <w:bottom w:val="single" w:color="000000" w:sz="4" w:space="0"/>
              <w:right w:val="single" w:color="000000" w:sz="4" w:space="0"/>
            </w:tcBorders>
            <w:shd w:val="clear" w:color="auto" w:fill="auto"/>
            <w:noWrap/>
            <w:vAlign w:val="center"/>
          </w:tcPr>
          <w:p w14:paraId="76EBEE7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5429104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4661FF6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R$ 15,09</w:t>
            </w:r>
          </w:p>
        </w:tc>
        <w:tc>
          <w:tcPr>
            <w:tcW w:w="1700" w:type="dxa"/>
            <w:tcBorders>
              <w:top w:val="nil"/>
              <w:left w:val="nil"/>
              <w:bottom w:val="single" w:color="000000" w:sz="4" w:space="0"/>
              <w:right w:val="single" w:color="000000" w:sz="4" w:space="0"/>
            </w:tcBorders>
            <w:shd w:val="clear" w:color="auto" w:fill="auto"/>
            <w:noWrap/>
            <w:vAlign w:val="center"/>
          </w:tcPr>
          <w:p w14:paraId="3890188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R$ 301,80</w:t>
            </w:r>
          </w:p>
        </w:tc>
      </w:tr>
      <w:tr w14:paraId="4F4E8C73">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40E3C1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4040" w:type="dxa"/>
            <w:tcBorders>
              <w:top w:val="nil"/>
              <w:left w:val="nil"/>
              <w:bottom w:val="single" w:color="000000" w:sz="4" w:space="0"/>
              <w:right w:val="single" w:color="000000" w:sz="4" w:space="0"/>
            </w:tcBorders>
            <w:shd w:val="clear" w:color="auto" w:fill="auto"/>
            <w:vAlign w:val="center"/>
          </w:tcPr>
          <w:p w14:paraId="512390B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BOBINA DE PAPEL PARA ELETROCARDIOGRAMA 216 MM X 30 M – BOBINA. Bobina de papel para e.c.g. (eletrocardiograma), milimetrado /gradeado/reticulado, compatível com o aparelho bionet, medindo aproximadamente 216 milímetros x 30 m, em papel termossensível, em rolos.</w:t>
            </w:r>
          </w:p>
        </w:tc>
        <w:tc>
          <w:tcPr>
            <w:tcW w:w="1580" w:type="dxa"/>
            <w:tcBorders>
              <w:top w:val="nil"/>
              <w:left w:val="nil"/>
              <w:bottom w:val="single" w:color="000000" w:sz="4" w:space="0"/>
              <w:right w:val="single" w:color="000000" w:sz="4" w:space="0"/>
            </w:tcBorders>
            <w:shd w:val="clear" w:color="auto" w:fill="auto"/>
            <w:noWrap/>
            <w:vAlign w:val="center"/>
          </w:tcPr>
          <w:p w14:paraId="5C73F1A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Bobina</w:t>
            </w:r>
          </w:p>
        </w:tc>
        <w:tc>
          <w:tcPr>
            <w:tcW w:w="760" w:type="dxa"/>
            <w:tcBorders>
              <w:top w:val="nil"/>
              <w:left w:val="nil"/>
              <w:bottom w:val="single" w:color="000000" w:sz="4" w:space="0"/>
              <w:right w:val="single" w:color="000000" w:sz="4" w:space="0"/>
            </w:tcBorders>
            <w:shd w:val="clear" w:color="auto" w:fill="auto"/>
            <w:noWrap/>
            <w:vAlign w:val="center"/>
          </w:tcPr>
          <w:p w14:paraId="670A9BD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1D0855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R$ 26,33</w:t>
            </w:r>
          </w:p>
        </w:tc>
        <w:tc>
          <w:tcPr>
            <w:tcW w:w="1700" w:type="dxa"/>
            <w:tcBorders>
              <w:top w:val="nil"/>
              <w:left w:val="nil"/>
              <w:bottom w:val="single" w:color="000000" w:sz="4" w:space="0"/>
              <w:right w:val="single" w:color="000000" w:sz="4" w:space="0"/>
            </w:tcBorders>
            <w:shd w:val="clear" w:color="auto" w:fill="auto"/>
            <w:noWrap/>
            <w:vAlign w:val="center"/>
          </w:tcPr>
          <w:p w14:paraId="63D7225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R$ 2.633,00</w:t>
            </w:r>
          </w:p>
        </w:tc>
      </w:tr>
      <w:tr w14:paraId="1B0178F4">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36EED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31</w:t>
            </w:r>
          </w:p>
        </w:tc>
        <w:tc>
          <w:tcPr>
            <w:tcW w:w="4040" w:type="dxa"/>
            <w:tcBorders>
              <w:top w:val="nil"/>
              <w:left w:val="nil"/>
              <w:bottom w:val="single" w:color="000000" w:sz="4" w:space="0"/>
              <w:right w:val="single" w:color="000000" w:sz="4" w:space="0"/>
            </w:tcBorders>
            <w:shd w:val="clear" w:color="auto" w:fill="auto"/>
            <w:vAlign w:val="center"/>
          </w:tcPr>
          <w:p w14:paraId="21A8528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BOBINA DE PAPEL PARA ELETROCARDIOGRAMA 48 MM X 30 M – BOBINA. Bobina de papel para e.c.g. (eletrocardiograma), milimetrado, medindo 48 milímetros x 30 metros, em papel termossensível, em rolos verdes.</w:t>
            </w:r>
          </w:p>
        </w:tc>
        <w:tc>
          <w:tcPr>
            <w:tcW w:w="1580" w:type="dxa"/>
            <w:tcBorders>
              <w:top w:val="nil"/>
              <w:left w:val="nil"/>
              <w:bottom w:val="single" w:color="000000" w:sz="4" w:space="0"/>
              <w:right w:val="single" w:color="000000" w:sz="4" w:space="0"/>
            </w:tcBorders>
            <w:shd w:val="clear" w:color="auto" w:fill="auto"/>
            <w:noWrap/>
            <w:vAlign w:val="center"/>
          </w:tcPr>
          <w:p w14:paraId="517339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Bobina</w:t>
            </w:r>
          </w:p>
        </w:tc>
        <w:tc>
          <w:tcPr>
            <w:tcW w:w="760" w:type="dxa"/>
            <w:tcBorders>
              <w:top w:val="nil"/>
              <w:left w:val="nil"/>
              <w:bottom w:val="single" w:color="000000" w:sz="4" w:space="0"/>
              <w:right w:val="single" w:color="000000" w:sz="4" w:space="0"/>
            </w:tcBorders>
            <w:shd w:val="clear" w:color="auto" w:fill="auto"/>
            <w:noWrap/>
            <w:vAlign w:val="center"/>
          </w:tcPr>
          <w:p w14:paraId="4C6DB98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2874123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R$ 7,69</w:t>
            </w:r>
          </w:p>
        </w:tc>
        <w:tc>
          <w:tcPr>
            <w:tcW w:w="1700" w:type="dxa"/>
            <w:tcBorders>
              <w:top w:val="nil"/>
              <w:left w:val="nil"/>
              <w:bottom w:val="single" w:color="000000" w:sz="4" w:space="0"/>
              <w:right w:val="single" w:color="000000" w:sz="4" w:space="0"/>
            </w:tcBorders>
            <w:shd w:val="clear" w:color="auto" w:fill="auto"/>
            <w:noWrap/>
            <w:vAlign w:val="center"/>
          </w:tcPr>
          <w:p w14:paraId="07EC9AF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R$ 230,70</w:t>
            </w:r>
          </w:p>
        </w:tc>
      </w:tr>
      <w:tr w14:paraId="585B6759">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289FB3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32</w:t>
            </w:r>
          </w:p>
        </w:tc>
        <w:tc>
          <w:tcPr>
            <w:tcW w:w="4040" w:type="dxa"/>
            <w:tcBorders>
              <w:top w:val="nil"/>
              <w:left w:val="nil"/>
              <w:bottom w:val="single" w:color="000000" w:sz="4" w:space="0"/>
              <w:right w:val="single" w:color="000000" w:sz="4" w:space="0"/>
            </w:tcBorders>
            <w:shd w:val="clear" w:color="auto" w:fill="auto"/>
            <w:vAlign w:val="center"/>
          </w:tcPr>
          <w:p w14:paraId="227726E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BOBINA DE PAPEL PARA ELETROCARDIOGRAMA 58 MM X 30 M – BOBINA. Bobina de papel para e.c.g. (eletrocardiograma), milimetrado, medindo 57 milímetros x 30 metros, em papel termossensível, em rolos verdes.</w:t>
            </w:r>
          </w:p>
        </w:tc>
        <w:tc>
          <w:tcPr>
            <w:tcW w:w="1580" w:type="dxa"/>
            <w:tcBorders>
              <w:top w:val="nil"/>
              <w:left w:val="nil"/>
              <w:bottom w:val="single" w:color="000000" w:sz="4" w:space="0"/>
              <w:right w:val="single" w:color="000000" w:sz="4" w:space="0"/>
            </w:tcBorders>
            <w:shd w:val="clear" w:color="auto" w:fill="auto"/>
            <w:noWrap/>
            <w:vAlign w:val="center"/>
          </w:tcPr>
          <w:p w14:paraId="501C2F0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Bobina</w:t>
            </w:r>
          </w:p>
        </w:tc>
        <w:tc>
          <w:tcPr>
            <w:tcW w:w="760" w:type="dxa"/>
            <w:tcBorders>
              <w:top w:val="nil"/>
              <w:left w:val="nil"/>
              <w:bottom w:val="single" w:color="000000" w:sz="4" w:space="0"/>
              <w:right w:val="single" w:color="000000" w:sz="4" w:space="0"/>
            </w:tcBorders>
            <w:shd w:val="clear" w:color="auto" w:fill="auto"/>
            <w:noWrap/>
            <w:vAlign w:val="center"/>
          </w:tcPr>
          <w:p w14:paraId="6445FC5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6BEE375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R$ 8,69</w:t>
            </w:r>
          </w:p>
        </w:tc>
        <w:tc>
          <w:tcPr>
            <w:tcW w:w="1700" w:type="dxa"/>
            <w:tcBorders>
              <w:top w:val="nil"/>
              <w:left w:val="nil"/>
              <w:bottom w:val="single" w:color="000000" w:sz="4" w:space="0"/>
              <w:right w:val="single" w:color="000000" w:sz="4" w:space="0"/>
            </w:tcBorders>
            <w:shd w:val="clear" w:color="auto" w:fill="auto"/>
            <w:noWrap/>
            <w:vAlign w:val="center"/>
          </w:tcPr>
          <w:p w14:paraId="2CCD3AF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R$ 260,70</w:t>
            </w:r>
          </w:p>
        </w:tc>
      </w:tr>
      <w:tr w14:paraId="1616DC42">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598B0D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33</w:t>
            </w:r>
          </w:p>
        </w:tc>
        <w:tc>
          <w:tcPr>
            <w:tcW w:w="4040" w:type="dxa"/>
            <w:tcBorders>
              <w:top w:val="nil"/>
              <w:left w:val="nil"/>
              <w:bottom w:val="single" w:color="000000" w:sz="4" w:space="0"/>
              <w:right w:val="single" w:color="000000" w:sz="4" w:space="0"/>
            </w:tcBorders>
            <w:shd w:val="clear" w:color="auto" w:fill="auto"/>
            <w:vAlign w:val="center"/>
          </w:tcPr>
          <w:p w14:paraId="0DC4734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BOBINA DE PAPEL PARA ELETROCARDIOGRAMA 80 MM X 30 M – BOBINA. Bobina de papel para e.c.g. (eletrocardiograma), milimetrado, medindo 80 milímetros x 30 metros, em papel termossensível, em rolos verdes.</w:t>
            </w:r>
          </w:p>
        </w:tc>
        <w:tc>
          <w:tcPr>
            <w:tcW w:w="1580" w:type="dxa"/>
            <w:tcBorders>
              <w:top w:val="nil"/>
              <w:left w:val="nil"/>
              <w:bottom w:val="single" w:color="000000" w:sz="4" w:space="0"/>
              <w:right w:val="single" w:color="000000" w:sz="4" w:space="0"/>
            </w:tcBorders>
            <w:shd w:val="clear" w:color="auto" w:fill="auto"/>
            <w:noWrap/>
            <w:vAlign w:val="center"/>
          </w:tcPr>
          <w:p w14:paraId="448768D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Bobina</w:t>
            </w:r>
          </w:p>
        </w:tc>
        <w:tc>
          <w:tcPr>
            <w:tcW w:w="760" w:type="dxa"/>
            <w:tcBorders>
              <w:top w:val="nil"/>
              <w:left w:val="nil"/>
              <w:bottom w:val="single" w:color="000000" w:sz="4" w:space="0"/>
              <w:right w:val="single" w:color="000000" w:sz="4" w:space="0"/>
            </w:tcBorders>
            <w:shd w:val="clear" w:color="auto" w:fill="auto"/>
            <w:noWrap/>
            <w:vAlign w:val="center"/>
          </w:tcPr>
          <w:p w14:paraId="19CD2E1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6F6CD34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R$ 10,02</w:t>
            </w:r>
          </w:p>
        </w:tc>
        <w:tc>
          <w:tcPr>
            <w:tcW w:w="1700" w:type="dxa"/>
            <w:tcBorders>
              <w:top w:val="nil"/>
              <w:left w:val="nil"/>
              <w:bottom w:val="single" w:color="000000" w:sz="4" w:space="0"/>
              <w:right w:val="single" w:color="000000" w:sz="4" w:space="0"/>
            </w:tcBorders>
            <w:shd w:val="clear" w:color="auto" w:fill="auto"/>
            <w:noWrap/>
            <w:vAlign w:val="center"/>
          </w:tcPr>
          <w:p w14:paraId="3CF174B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R$ 300,60</w:t>
            </w:r>
          </w:p>
        </w:tc>
      </w:tr>
      <w:tr w14:paraId="42927DEE">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60C92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34</w:t>
            </w:r>
          </w:p>
        </w:tc>
        <w:tc>
          <w:tcPr>
            <w:tcW w:w="4040" w:type="dxa"/>
            <w:tcBorders>
              <w:top w:val="nil"/>
              <w:left w:val="nil"/>
              <w:bottom w:val="single" w:color="000000" w:sz="4" w:space="0"/>
              <w:right w:val="single" w:color="000000" w:sz="4" w:space="0"/>
            </w:tcBorders>
            <w:shd w:val="clear" w:color="auto" w:fill="auto"/>
            <w:vAlign w:val="center"/>
          </w:tcPr>
          <w:p w14:paraId="2B63509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BOLSA COLETORA DE URINA SISTEMA ABERTO 1.200 ML</w:t>
            </w:r>
          </w:p>
        </w:tc>
        <w:tc>
          <w:tcPr>
            <w:tcW w:w="1580" w:type="dxa"/>
            <w:tcBorders>
              <w:top w:val="nil"/>
              <w:left w:val="nil"/>
              <w:bottom w:val="single" w:color="000000" w:sz="4" w:space="0"/>
              <w:right w:val="single" w:color="000000" w:sz="4" w:space="0"/>
            </w:tcBorders>
            <w:shd w:val="clear" w:color="auto" w:fill="auto"/>
            <w:noWrap/>
            <w:vAlign w:val="center"/>
          </w:tcPr>
          <w:p w14:paraId="1C165EC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13E060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637A144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R$ 4,16</w:t>
            </w:r>
          </w:p>
        </w:tc>
        <w:tc>
          <w:tcPr>
            <w:tcW w:w="1700" w:type="dxa"/>
            <w:tcBorders>
              <w:top w:val="nil"/>
              <w:left w:val="nil"/>
              <w:bottom w:val="single" w:color="000000" w:sz="4" w:space="0"/>
              <w:right w:val="single" w:color="000000" w:sz="4" w:space="0"/>
            </w:tcBorders>
            <w:shd w:val="clear" w:color="auto" w:fill="auto"/>
            <w:noWrap/>
            <w:vAlign w:val="center"/>
          </w:tcPr>
          <w:p w14:paraId="5D69E56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R$ 2.080,00</w:t>
            </w:r>
          </w:p>
        </w:tc>
      </w:tr>
      <w:tr w14:paraId="14AEAC0E">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8F5E15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35</w:t>
            </w:r>
          </w:p>
        </w:tc>
        <w:tc>
          <w:tcPr>
            <w:tcW w:w="4040" w:type="dxa"/>
            <w:tcBorders>
              <w:top w:val="nil"/>
              <w:left w:val="nil"/>
              <w:bottom w:val="single" w:color="000000" w:sz="4" w:space="0"/>
              <w:right w:val="single" w:color="000000" w:sz="4" w:space="0"/>
            </w:tcBorders>
            <w:shd w:val="clear" w:color="auto" w:fill="auto"/>
            <w:vAlign w:val="center"/>
          </w:tcPr>
          <w:p w14:paraId="5BD1895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BOLSA COLETORA DE URINA SISTEMA FECHADO 2000 ML. Possui bolsa coletora capacidade de 2000ml, transparente na frente e opaca no verso.Com válvula anti- refluxo, pinça-corta fluxo, prendedor, extensor com 1,20cm comprimento, membrana auto-cicatrizante, alça de sustentação ao leito, tubo de esvaziamento, com conector universal e com tampa protetora.Uso único,</w:t>
            </w:r>
            <w:r>
              <w:rPr>
                <w:rFonts w:ascii="Arial" w:hAnsi="Arial" w:eastAsia="Times New Roman" w:cs="Arial"/>
                <w:color w:val="000000"/>
                <w:sz w:val="16"/>
                <w:szCs w:val="16"/>
              </w:rPr>
              <w:br w:type="textWrapping"/>
            </w:r>
            <w:r>
              <w:rPr>
                <w:rFonts w:ascii="Arial" w:hAnsi="Arial" w:eastAsia="Times New Roman" w:cs="Arial"/>
                <w:color w:val="000000"/>
                <w:sz w:val="16"/>
                <w:szCs w:val="16"/>
              </w:rPr>
              <w:t>estéril, atóxico e apirogênico.Validade de 5 anos.</w:t>
            </w:r>
          </w:p>
        </w:tc>
        <w:tc>
          <w:tcPr>
            <w:tcW w:w="1580" w:type="dxa"/>
            <w:tcBorders>
              <w:top w:val="nil"/>
              <w:left w:val="nil"/>
              <w:bottom w:val="single" w:color="000000" w:sz="4" w:space="0"/>
              <w:right w:val="single" w:color="000000" w:sz="4" w:space="0"/>
            </w:tcBorders>
            <w:shd w:val="clear" w:color="auto" w:fill="auto"/>
            <w:noWrap/>
            <w:vAlign w:val="center"/>
          </w:tcPr>
          <w:p w14:paraId="108E88D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723E5A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800</w:t>
            </w:r>
          </w:p>
        </w:tc>
        <w:tc>
          <w:tcPr>
            <w:tcW w:w="1500" w:type="dxa"/>
            <w:tcBorders>
              <w:top w:val="nil"/>
              <w:left w:val="nil"/>
              <w:bottom w:val="single" w:color="000000" w:sz="4" w:space="0"/>
              <w:right w:val="single" w:color="000000" w:sz="4" w:space="0"/>
            </w:tcBorders>
            <w:shd w:val="clear" w:color="auto" w:fill="auto"/>
            <w:noWrap/>
            <w:vAlign w:val="center"/>
          </w:tcPr>
          <w:p w14:paraId="472E6A8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R$ 3,36</w:t>
            </w:r>
          </w:p>
        </w:tc>
        <w:tc>
          <w:tcPr>
            <w:tcW w:w="1700" w:type="dxa"/>
            <w:tcBorders>
              <w:top w:val="nil"/>
              <w:left w:val="nil"/>
              <w:bottom w:val="single" w:color="000000" w:sz="4" w:space="0"/>
              <w:right w:val="single" w:color="000000" w:sz="4" w:space="0"/>
            </w:tcBorders>
            <w:shd w:val="clear" w:color="auto" w:fill="auto"/>
            <w:noWrap/>
            <w:vAlign w:val="center"/>
          </w:tcPr>
          <w:p w14:paraId="5AB9604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R$ 2.688,00</w:t>
            </w:r>
          </w:p>
        </w:tc>
      </w:tr>
      <w:tr w14:paraId="745F5FD4">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C0B540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36</w:t>
            </w:r>
          </w:p>
        </w:tc>
        <w:tc>
          <w:tcPr>
            <w:tcW w:w="4040" w:type="dxa"/>
            <w:tcBorders>
              <w:top w:val="nil"/>
              <w:left w:val="nil"/>
              <w:bottom w:val="single" w:color="000000" w:sz="4" w:space="0"/>
              <w:right w:val="single" w:color="000000" w:sz="4" w:space="0"/>
            </w:tcBorders>
            <w:shd w:val="clear" w:color="auto" w:fill="auto"/>
            <w:vAlign w:val="center"/>
          </w:tcPr>
          <w:p w14:paraId="29A35A3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BOLSA PARA COLOSTOMIA/ILEOSTOMIA DRENAVEL,OPACA, RECORTÁVEL 19-64 MM, dotada de orifício circular localizado no seu terço superior, contendo o mesmo em sua Periferia, com adesivo hipoalergénico, embalada de acordo com a praxe do fabricante, constando externamente os dados deidentificação e procedência. caixa com 10 unidades</w:t>
            </w:r>
          </w:p>
        </w:tc>
        <w:tc>
          <w:tcPr>
            <w:tcW w:w="1580" w:type="dxa"/>
            <w:tcBorders>
              <w:top w:val="nil"/>
              <w:left w:val="nil"/>
              <w:bottom w:val="single" w:color="000000" w:sz="4" w:space="0"/>
              <w:right w:val="single" w:color="000000" w:sz="4" w:space="0"/>
            </w:tcBorders>
            <w:shd w:val="clear" w:color="auto" w:fill="auto"/>
            <w:noWrap/>
            <w:vAlign w:val="center"/>
          </w:tcPr>
          <w:p w14:paraId="7AC81F3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6A62156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4FDD33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R$ 168,90</w:t>
            </w:r>
          </w:p>
        </w:tc>
        <w:tc>
          <w:tcPr>
            <w:tcW w:w="1700" w:type="dxa"/>
            <w:tcBorders>
              <w:top w:val="nil"/>
              <w:left w:val="nil"/>
              <w:bottom w:val="single" w:color="000000" w:sz="4" w:space="0"/>
              <w:right w:val="single" w:color="000000" w:sz="4" w:space="0"/>
            </w:tcBorders>
            <w:shd w:val="clear" w:color="auto" w:fill="auto"/>
            <w:noWrap/>
            <w:vAlign w:val="center"/>
          </w:tcPr>
          <w:p w14:paraId="7418BE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R$ 3.378,00</w:t>
            </w:r>
          </w:p>
        </w:tc>
      </w:tr>
      <w:tr w14:paraId="04ED351F">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9EC3AB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37</w:t>
            </w:r>
          </w:p>
        </w:tc>
        <w:tc>
          <w:tcPr>
            <w:tcW w:w="4040" w:type="dxa"/>
            <w:tcBorders>
              <w:top w:val="nil"/>
              <w:left w:val="nil"/>
              <w:bottom w:val="single" w:color="000000" w:sz="4" w:space="0"/>
              <w:right w:val="single" w:color="000000" w:sz="4" w:space="0"/>
            </w:tcBorders>
            <w:shd w:val="clear" w:color="auto" w:fill="auto"/>
            <w:vAlign w:val="center"/>
          </w:tcPr>
          <w:p w14:paraId="4695F55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Cadarço Sarjado 14mm P/fixação Canula Traqueostomia com 10 metros.</w:t>
            </w:r>
          </w:p>
        </w:tc>
        <w:tc>
          <w:tcPr>
            <w:tcW w:w="1580" w:type="dxa"/>
            <w:tcBorders>
              <w:top w:val="nil"/>
              <w:left w:val="nil"/>
              <w:bottom w:val="single" w:color="000000" w:sz="4" w:space="0"/>
              <w:right w:val="single" w:color="000000" w:sz="4" w:space="0"/>
            </w:tcBorders>
            <w:shd w:val="clear" w:color="auto" w:fill="auto"/>
            <w:noWrap/>
            <w:vAlign w:val="center"/>
          </w:tcPr>
          <w:p w14:paraId="01F3046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2FC6A1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087EAE3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R$ 5,55</w:t>
            </w:r>
          </w:p>
        </w:tc>
        <w:tc>
          <w:tcPr>
            <w:tcW w:w="1700" w:type="dxa"/>
            <w:tcBorders>
              <w:top w:val="nil"/>
              <w:left w:val="nil"/>
              <w:bottom w:val="single" w:color="000000" w:sz="4" w:space="0"/>
              <w:right w:val="single" w:color="000000" w:sz="4" w:space="0"/>
            </w:tcBorders>
            <w:shd w:val="clear" w:color="auto" w:fill="auto"/>
            <w:noWrap/>
            <w:vAlign w:val="center"/>
          </w:tcPr>
          <w:p w14:paraId="7EEDD40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R$ 111,00</w:t>
            </w:r>
          </w:p>
        </w:tc>
      </w:tr>
      <w:tr w14:paraId="24FAF82E">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B1B888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38</w:t>
            </w:r>
          </w:p>
        </w:tc>
        <w:tc>
          <w:tcPr>
            <w:tcW w:w="4040" w:type="dxa"/>
            <w:tcBorders>
              <w:top w:val="nil"/>
              <w:left w:val="nil"/>
              <w:bottom w:val="single" w:color="000000" w:sz="4" w:space="0"/>
              <w:right w:val="single" w:color="000000" w:sz="4" w:space="0"/>
            </w:tcBorders>
            <w:shd w:val="clear" w:color="auto" w:fill="auto"/>
            <w:vAlign w:val="center"/>
          </w:tcPr>
          <w:p w14:paraId="0A50971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CAIXA DESCARTÁVEL P/ PERFURO-CORTANTES, 13 LT. Caixa externa e bandeja fabricadas em papelão ondulado. Cinta interna e fundo fabricados em papel rígido. Saco plástico impermeável. Alça dupla e lacre de segurança garantindo fechamento e transporte seguro da caixa. Capacidade: 13 litros. Dimensões (L x C x A): 205 mm x 285 mm x 240 mm.</w:t>
            </w:r>
          </w:p>
        </w:tc>
        <w:tc>
          <w:tcPr>
            <w:tcW w:w="1580" w:type="dxa"/>
            <w:tcBorders>
              <w:top w:val="nil"/>
              <w:left w:val="nil"/>
              <w:bottom w:val="single" w:color="000000" w:sz="4" w:space="0"/>
              <w:right w:val="single" w:color="000000" w:sz="4" w:space="0"/>
            </w:tcBorders>
            <w:shd w:val="clear" w:color="auto" w:fill="auto"/>
            <w:noWrap/>
            <w:vAlign w:val="center"/>
          </w:tcPr>
          <w:p w14:paraId="50C0A86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A09D5A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36565E2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R$ 9,01</w:t>
            </w:r>
          </w:p>
        </w:tc>
        <w:tc>
          <w:tcPr>
            <w:tcW w:w="1700" w:type="dxa"/>
            <w:tcBorders>
              <w:top w:val="nil"/>
              <w:left w:val="nil"/>
              <w:bottom w:val="single" w:color="000000" w:sz="4" w:space="0"/>
              <w:right w:val="single" w:color="000000" w:sz="4" w:space="0"/>
            </w:tcBorders>
            <w:shd w:val="clear" w:color="auto" w:fill="auto"/>
            <w:noWrap/>
            <w:vAlign w:val="center"/>
          </w:tcPr>
          <w:p w14:paraId="2A65F87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R$ 4.505,00</w:t>
            </w:r>
          </w:p>
        </w:tc>
      </w:tr>
      <w:tr w14:paraId="53329EC2">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B0FC09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39</w:t>
            </w:r>
          </w:p>
        </w:tc>
        <w:tc>
          <w:tcPr>
            <w:tcW w:w="4040" w:type="dxa"/>
            <w:tcBorders>
              <w:top w:val="nil"/>
              <w:left w:val="nil"/>
              <w:bottom w:val="single" w:color="000000" w:sz="4" w:space="0"/>
              <w:right w:val="single" w:color="000000" w:sz="4" w:space="0"/>
            </w:tcBorders>
            <w:shd w:val="clear" w:color="auto" w:fill="auto"/>
            <w:vAlign w:val="center"/>
          </w:tcPr>
          <w:p w14:paraId="365C76C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CAIXA DESCARTÁVEL P/ PERFURO-CORTANTES, 7LT Fabricado em papelão ondulado e Reforçado internamente com o Papelão couro; Possui trava de segurança;Capacidade: 7 Litros Cor: Amarela;Alça: dupla;Uso Único/ Descartável;Caixa não estéril;</w:t>
            </w:r>
          </w:p>
        </w:tc>
        <w:tc>
          <w:tcPr>
            <w:tcW w:w="1580" w:type="dxa"/>
            <w:tcBorders>
              <w:top w:val="nil"/>
              <w:left w:val="nil"/>
              <w:bottom w:val="single" w:color="000000" w:sz="4" w:space="0"/>
              <w:right w:val="single" w:color="000000" w:sz="4" w:space="0"/>
            </w:tcBorders>
            <w:shd w:val="clear" w:color="auto" w:fill="auto"/>
            <w:noWrap/>
            <w:vAlign w:val="center"/>
          </w:tcPr>
          <w:p w14:paraId="1445E89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8F9C8F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019EB3B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R$ 5,56</w:t>
            </w:r>
          </w:p>
        </w:tc>
        <w:tc>
          <w:tcPr>
            <w:tcW w:w="1700" w:type="dxa"/>
            <w:tcBorders>
              <w:top w:val="nil"/>
              <w:left w:val="nil"/>
              <w:bottom w:val="single" w:color="000000" w:sz="4" w:space="0"/>
              <w:right w:val="single" w:color="000000" w:sz="4" w:space="0"/>
            </w:tcBorders>
            <w:shd w:val="clear" w:color="auto" w:fill="auto"/>
            <w:noWrap/>
            <w:vAlign w:val="center"/>
          </w:tcPr>
          <w:p w14:paraId="40608DF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R$ 2.780,00</w:t>
            </w:r>
          </w:p>
        </w:tc>
      </w:tr>
      <w:tr w14:paraId="5495D4F9">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8016AF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40</w:t>
            </w:r>
          </w:p>
        </w:tc>
        <w:tc>
          <w:tcPr>
            <w:tcW w:w="4040" w:type="dxa"/>
            <w:tcBorders>
              <w:top w:val="nil"/>
              <w:left w:val="nil"/>
              <w:bottom w:val="single" w:color="000000" w:sz="4" w:space="0"/>
              <w:right w:val="single" w:color="000000" w:sz="4" w:space="0"/>
            </w:tcBorders>
            <w:shd w:val="clear" w:color="auto" w:fill="auto"/>
            <w:vAlign w:val="center"/>
          </w:tcPr>
          <w:p w14:paraId="4971748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CAMPO FENESTRADO DESCARTÁVEL esteril 10 cm - 40 x 40 cm.kit com 10 unidades.</w:t>
            </w:r>
          </w:p>
        </w:tc>
        <w:tc>
          <w:tcPr>
            <w:tcW w:w="1580" w:type="dxa"/>
            <w:tcBorders>
              <w:top w:val="nil"/>
              <w:left w:val="nil"/>
              <w:bottom w:val="single" w:color="000000" w:sz="4" w:space="0"/>
              <w:right w:val="single" w:color="000000" w:sz="4" w:space="0"/>
            </w:tcBorders>
            <w:shd w:val="clear" w:color="auto" w:fill="auto"/>
            <w:noWrap/>
            <w:vAlign w:val="center"/>
          </w:tcPr>
          <w:p w14:paraId="2091118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w:t>
            </w:r>
          </w:p>
        </w:tc>
        <w:tc>
          <w:tcPr>
            <w:tcW w:w="760" w:type="dxa"/>
            <w:tcBorders>
              <w:top w:val="nil"/>
              <w:left w:val="nil"/>
              <w:bottom w:val="single" w:color="000000" w:sz="4" w:space="0"/>
              <w:right w:val="single" w:color="000000" w:sz="4" w:space="0"/>
            </w:tcBorders>
            <w:shd w:val="clear" w:color="auto" w:fill="auto"/>
            <w:noWrap/>
            <w:vAlign w:val="center"/>
          </w:tcPr>
          <w:p w14:paraId="785931E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10DBE23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R$ 3,12</w:t>
            </w:r>
          </w:p>
        </w:tc>
        <w:tc>
          <w:tcPr>
            <w:tcW w:w="1700" w:type="dxa"/>
            <w:tcBorders>
              <w:top w:val="nil"/>
              <w:left w:val="nil"/>
              <w:bottom w:val="single" w:color="000000" w:sz="4" w:space="0"/>
              <w:right w:val="single" w:color="000000" w:sz="4" w:space="0"/>
            </w:tcBorders>
            <w:shd w:val="clear" w:color="auto" w:fill="auto"/>
            <w:noWrap/>
            <w:vAlign w:val="center"/>
          </w:tcPr>
          <w:p w14:paraId="5E82A23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R$ 312,00</w:t>
            </w:r>
          </w:p>
        </w:tc>
      </w:tr>
      <w:tr w14:paraId="3849C23D">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31828C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41</w:t>
            </w:r>
          </w:p>
        </w:tc>
        <w:tc>
          <w:tcPr>
            <w:tcW w:w="4040" w:type="dxa"/>
            <w:tcBorders>
              <w:top w:val="nil"/>
              <w:left w:val="nil"/>
              <w:bottom w:val="single" w:color="000000" w:sz="4" w:space="0"/>
              <w:right w:val="single" w:color="000000" w:sz="4" w:space="0"/>
            </w:tcBorders>
            <w:shd w:val="clear" w:color="auto" w:fill="auto"/>
            <w:vAlign w:val="center"/>
          </w:tcPr>
          <w:p w14:paraId="20E034D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CARVÃO ATIVADO em pó (R) embalagem com 30g, a embalagem do produto devera conter a seguinte impressao " venda proibida pelo comercio. " Apresentar registro dos produtos na Anvisa e Certificado de Boas Praticas, Fabricacao e Controle - CBPFC do fabricante conforme resolucao Anvisa nº 460/99.</w:t>
            </w:r>
          </w:p>
        </w:tc>
        <w:tc>
          <w:tcPr>
            <w:tcW w:w="1580" w:type="dxa"/>
            <w:tcBorders>
              <w:top w:val="nil"/>
              <w:left w:val="nil"/>
              <w:bottom w:val="single" w:color="000000" w:sz="4" w:space="0"/>
              <w:right w:val="single" w:color="000000" w:sz="4" w:space="0"/>
            </w:tcBorders>
            <w:shd w:val="clear" w:color="auto" w:fill="auto"/>
            <w:noWrap/>
            <w:vAlign w:val="center"/>
          </w:tcPr>
          <w:p w14:paraId="545866A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unidades</w:t>
            </w:r>
          </w:p>
        </w:tc>
        <w:tc>
          <w:tcPr>
            <w:tcW w:w="760" w:type="dxa"/>
            <w:tcBorders>
              <w:top w:val="nil"/>
              <w:left w:val="nil"/>
              <w:bottom w:val="single" w:color="000000" w:sz="4" w:space="0"/>
              <w:right w:val="single" w:color="000000" w:sz="4" w:space="0"/>
            </w:tcBorders>
            <w:shd w:val="clear" w:color="auto" w:fill="auto"/>
            <w:noWrap/>
            <w:vAlign w:val="center"/>
          </w:tcPr>
          <w:p w14:paraId="5E66541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16B46D7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R$ 20,79</w:t>
            </w:r>
          </w:p>
        </w:tc>
        <w:tc>
          <w:tcPr>
            <w:tcW w:w="1700" w:type="dxa"/>
            <w:tcBorders>
              <w:top w:val="nil"/>
              <w:left w:val="nil"/>
              <w:bottom w:val="single" w:color="000000" w:sz="4" w:space="0"/>
              <w:right w:val="single" w:color="000000" w:sz="4" w:space="0"/>
            </w:tcBorders>
            <w:shd w:val="clear" w:color="auto" w:fill="auto"/>
            <w:noWrap/>
            <w:vAlign w:val="center"/>
          </w:tcPr>
          <w:p w14:paraId="22D74A4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R$ 415,80</w:t>
            </w:r>
          </w:p>
        </w:tc>
      </w:tr>
      <w:tr w14:paraId="764F099F">
        <w:tblPrEx>
          <w:tblCellMar>
            <w:top w:w="0" w:type="dxa"/>
            <w:left w:w="70" w:type="dxa"/>
            <w:bottom w:w="0" w:type="dxa"/>
            <w:right w:w="70" w:type="dxa"/>
          </w:tblCellMar>
        </w:tblPrEx>
        <w:trPr>
          <w:trHeight w:val="285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0AD71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42</w:t>
            </w:r>
          </w:p>
        </w:tc>
        <w:tc>
          <w:tcPr>
            <w:tcW w:w="4040" w:type="dxa"/>
            <w:tcBorders>
              <w:top w:val="nil"/>
              <w:left w:val="nil"/>
              <w:bottom w:val="single" w:color="000000" w:sz="4" w:space="0"/>
              <w:right w:val="single" w:color="000000" w:sz="4" w:space="0"/>
            </w:tcBorders>
            <w:shd w:val="clear" w:color="auto" w:fill="auto"/>
            <w:vAlign w:val="center"/>
          </w:tcPr>
          <w:p w14:paraId="18E1952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INTRAVENOSO 14 G – cateter periférico de uso único, descartável, confeccionado em polímero radiopaco, indicado em terapia Intravenosa periférica de permanência até 48 horas na veia, constituído de agulha siliconizada com bisel bi-angulado e trifacetado, cateter em polímero fep radiopaco siliconizado flex, protetor de conjunto agulha/cateter, conector luer lock codificado em cores, camara de refluxo em plástico transparente e trama da camara de refluxo com micro-estrias. Angiocath 14 g a-1.88 calibre 48 mm, comp.: 2,1 cm, cor laranja, embalados individualmente e reembalados em Caixa, constando externamente os dados de identificação, procedência, fabricação, validade,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2124F49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21C8BD0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2000</w:t>
            </w:r>
          </w:p>
        </w:tc>
        <w:tc>
          <w:tcPr>
            <w:tcW w:w="1500" w:type="dxa"/>
            <w:tcBorders>
              <w:top w:val="nil"/>
              <w:left w:val="nil"/>
              <w:bottom w:val="single" w:color="000000" w:sz="4" w:space="0"/>
              <w:right w:val="single" w:color="000000" w:sz="4" w:space="0"/>
            </w:tcBorders>
            <w:shd w:val="clear" w:color="auto" w:fill="auto"/>
            <w:noWrap/>
            <w:vAlign w:val="center"/>
          </w:tcPr>
          <w:p w14:paraId="2D09A30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R$ 0,46</w:t>
            </w:r>
          </w:p>
        </w:tc>
        <w:tc>
          <w:tcPr>
            <w:tcW w:w="1700" w:type="dxa"/>
            <w:tcBorders>
              <w:top w:val="nil"/>
              <w:left w:val="nil"/>
              <w:bottom w:val="single" w:color="000000" w:sz="4" w:space="0"/>
              <w:right w:val="single" w:color="000000" w:sz="4" w:space="0"/>
            </w:tcBorders>
            <w:shd w:val="clear" w:color="auto" w:fill="auto"/>
            <w:noWrap/>
            <w:vAlign w:val="center"/>
          </w:tcPr>
          <w:p w14:paraId="65BF488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R$ 920,00</w:t>
            </w:r>
          </w:p>
        </w:tc>
      </w:tr>
      <w:tr w14:paraId="096BCA40">
        <w:tblPrEx>
          <w:tblCellMar>
            <w:top w:w="0" w:type="dxa"/>
            <w:left w:w="70" w:type="dxa"/>
            <w:bottom w:w="0" w:type="dxa"/>
            <w:right w:w="70" w:type="dxa"/>
          </w:tblCellMar>
        </w:tblPrEx>
        <w:trPr>
          <w:trHeight w:val="285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1310A5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43</w:t>
            </w:r>
          </w:p>
        </w:tc>
        <w:tc>
          <w:tcPr>
            <w:tcW w:w="4040" w:type="dxa"/>
            <w:tcBorders>
              <w:top w:val="nil"/>
              <w:left w:val="nil"/>
              <w:bottom w:val="single" w:color="000000" w:sz="4" w:space="0"/>
              <w:right w:val="single" w:color="000000" w:sz="4" w:space="0"/>
            </w:tcBorders>
            <w:shd w:val="clear" w:color="auto" w:fill="auto"/>
            <w:vAlign w:val="center"/>
          </w:tcPr>
          <w:p w14:paraId="6167069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INTRAVENOSO 16 G – cateter periférico de uso único, descartável, confeccionado em polimero radiopaco, indicado em terapia Intravenosa periférica de permanência até 48 horas na veia, constituído de agulha siliconizada com bisel bi-angulado e trifacetado, cateter em polímero fep radiopaco siliconizado flex, protetor de conjunto agulha/cateter, conector luer Lock codificado em cores, camara de refluxo em plástico transparente e trama da camara de refluxo com micro-estrias. Angiocath 16 g a-1.88 calibre 48 mm, comp.: 1,7 cm, cor cinza, embalados individualmente e reembalados em Caixa, constando externamente os dados de identificação, procedência, fabricação,validade.Esterilização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4875D92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6C1798E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3000</w:t>
            </w:r>
          </w:p>
        </w:tc>
        <w:tc>
          <w:tcPr>
            <w:tcW w:w="1500" w:type="dxa"/>
            <w:tcBorders>
              <w:top w:val="nil"/>
              <w:left w:val="nil"/>
              <w:bottom w:val="single" w:color="000000" w:sz="4" w:space="0"/>
              <w:right w:val="single" w:color="000000" w:sz="4" w:space="0"/>
            </w:tcBorders>
            <w:shd w:val="clear" w:color="auto" w:fill="auto"/>
            <w:noWrap/>
            <w:vAlign w:val="center"/>
          </w:tcPr>
          <w:p w14:paraId="605104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R$ 0,67</w:t>
            </w:r>
          </w:p>
        </w:tc>
        <w:tc>
          <w:tcPr>
            <w:tcW w:w="1700" w:type="dxa"/>
            <w:tcBorders>
              <w:top w:val="nil"/>
              <w:left w:val="nil"/>
              <w:bottom w:val="single" w:color="000000" w:sz="4" w:space="0"/>
              <w:right w:val="single" w:color="000000" w:sz="4" w:space="0"/>
            </w:tcBorders>
            <w:shd w:val="clear" w:color="auto" w:fill="auto"/>
            <w:noWrap/>
            <w:vAlign w:val="center"/>
          </w:tcPr>
          <w:p w14:paraId="1F227EE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R$ 2.010,00</w:t>
            </w:r>
          </w:p>
        </w:tc>
      </w:tr>
      <w:tr w14:paraId="602D5D3B">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73ABA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44</w:t>
            </w:r>
          </w:p>
        </w:tc>
        <w:tc>
          <w:tcPr>
            <w:tcW w:w="4040" w:type="dxa"/>
            <w:tcBorders>
              <w:top w:val="nil"/>
              <w:left w:val="nil"/>
              <w:bottom w:val="single" w:color="000000" w:sz="4" w:space="0"/>
              <w:right w:val="single" w:color="000000" w:sz="4" w:space="0"/>
            </w:tcBorders>
            <w:shd w:val="clear" w:color="auto" w:fill="auto"/>
            <w:vAlign w:val="center"/>
          </w:tcPr>
          <w:p w14:paraId="7317D52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INTRAVENOSO 18 G – cateter periferico de uso único, descartável, confeccionado em Polimero radiopaco, indicado em terapia Intravenosa periferica de permanencia até 48 horas na veia, constituído de agulha siliconizada com bisel bi-angulado e trifacetado, cateter em polimero fep radiopaco siliconizado flex, protetor de conjunto agulha/cateter, conector luer lock codificado em cores, camara de refluxo em plástico transparente e trama da camara de refluxo com micro-estrias. Angiocath 18 g a-1.88 calibre 49 mm, comp.: 1,3 cm, cor verde, embalados individualmente e reembalados em caixa, constando externamente os dados de identificação, procedência, fabricação.</w:t>
            </w:r>
          </w:p>
        </w:tc>
        <w:tc>
          <w:tcPr>
            <w:tcW w:w="1580" w:type="dxa"/>
            <w:tcBorders>
              <w:top w:val="nil"/>
              <w:left w:val="nil"/>
              <w:bottom w:val="single" w:color="000000" w:sz="4" w:space="0"/>
              <w:right w:val="single" w:color="000000" w:sz="4" w:space="0"/>
            </w:tcBorders>
            <w:shd w:val="clear" w:color="auto" w:fill="auto"/>
            <w:noWrap/>
            <w:vAlign w:val="center"/>
          </w:tcPr>
          <w:p w14:paraId="745A6C9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4C04310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5000</w:t>
            </w:r>
          </w:p>
        </w:tc>
        <w:tc>
          <w:tcPr>
            <w:tcW w:w="1500" w:type="dxa"/>
            <w:tcBorders>
              <w:top w:val="nil"/>
              <w:left w:val="nil"/>
              <w:bottom w:val="single" w:color="000000" w:sz="4" w:space="0"/>
              <w:right w:val="single" w:color="000000" w:sz="4" w:space="0"/>
            </w:tcBorders>
            <w:shd w:val="clear" w:color="auto" w:fill="auto"/>
            <w:noWrap/>
            <w:vAlign w:val="center"/>
          </w:tcPr>
          <w:p w14:paraId="57D9832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R$ 0,65</w:t>
            </w:r>
          </w:p>
        </w:tc>
        <w:tc>
          <w:tcPr>
            <w:tcW w:w="1700" w:type="dxa"/>
            <w:tcBorders>
              <w:top w:val="nil"/>
              <w:left w:val="nil"/>
              <w:bottom w:val="single" w:color="000000" w:sz="4" w:space="0"/>
              <w:right w:val="single" w:color="000000" w:sz="4" w:space="0"/>
            </w:tcBorders>
            <w:shd w:val="clear" w:color="auto" w:fill="auto"/>
            <w:noWrap/>
            <w:vAlign w:val="center"/>
          </w:tcPr>
          <w:p w14:paraId="4E885B8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R$ 3.250,00</w:t>
            </w:r>
          </w:p>
        </w:tc>
      </w:tr>
      <w:tr w14:paraId="31B4B95D">
        <w:tblPrEx>
          <w:tblCellMar>
            <w:top w:w="0" w:type="dxa"/>
            <w:left w:w="70" w:type="dxa"/>
            <w:bottom w:w="0" w:type="dxa"/>
            <w:right w:w="70" w:type="dxa"/>
          </w:tblCellMar>
        </w:tblPrEx>
        <w:trPr>
          <w:trHeight w:val="285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75E89E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45</w:t>
            </w:r>
          </w:p>
        </w:tc>
        <w:tc>
          <w:tcPr>
            <w:tcW w:w="4040" w:type="dxa"/>
            <w:tcBorders>
              <w:top w:val="nil"/>
              <w:left w:val="nil"/>
              <w:bottom w:val="single" w:color="000000" w:sz="4" w:space="0"/>
              <w:right w:val="single" w:color="000000" w:sz="4" w:space="0"/>
            </w:tcBorders>
            <w:shd w:val="clear" w:color="auto" w:fill="auto"/>
            <w:vAlign w:val="center"/>
          </w:tcPr>
          <w:p w14:paraId="10DE661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INTRAVENOSO 20 G – cateter periferico de uso único, descartável, confeccionado em polimero radiopaco, indicado em terapia intravenosa periferica de permanencia até 48 horas na veia, constituído de agulha siliconizada com bisel bi-angulado e trifacetado, cateter em polimero fep radiopaco siliconizado flex, protetor de conjunto agulha/cateter, conector luer lock codificado em cores, camara de refluxo em plástico transparente e trama da camara de refluxo com micro-estrias. Angiocath 14 g a-1.88 calibre 48 mm, comp.: 2,1 cm, cor rosa, embalados individualmente e reembalados em Caixa, constando Externamente os dados de identificação, procedência, fabricação, validade,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3EFEAEF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4B8BC95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5000</w:t>
            </w:r>
          </w:p>
        </w:tc>
        <w:tc>
          <w:tcPr>
            <w:tcW w:w="1500" w:type="dxa"/>
            <w:tcBorders>
              <w:top w:val="nil"/>
              <w:left w:val="nil"/>
              <w:bottom w:val="single" w:color="000000" w:sz="4" w:space="0"/>
              <w:right w:val="single" w:color="000000" w:sz="4" w:space="0"/>
            </w:tcBorders>
            <w:shd w:val="clear" w:color="auto" w:fill="auto"/>
            <w:noWrap/>
            <w:vAlign w:val="center"/>
          </w:tcPr>
          <w:p w14:paraId="4CB81FF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R$ 0,97</w:t>
            </w:r>
          </w:p>
        </w:tc>
        <w:tc>
          <w:tcPr>
            <w:tcW w:w="1700" w:type="dxa"/>
            <w:tcBorders>
              <w:top w:val="nil"/>
              <w:left w:val="nil"/>
              <w:bottom w:val="single" w:color="000000" w:sz="4" w:space="0"/>
              <w:right w:val="single" w:color="000000" w:sz="4" w:space="0"/>
            </w:tcBorders>
            <w:shd w:val="clear" w:color="auto" w:fill="auto"/>
            <w:noWrap/>
            <w:vAlign w:val="center"/>
          </w:tcPr>
          <w:p w14:paraId="4EAF2F4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R$ 4.850,00</w:t>
            </w:r>
          </w:p>
        </w:tc>
      </w:tr>
      <w:tr w14:paraId="321B1446">
        <w:tblPrEx>
          <w:tblCellMar>
            <w:top w:w="0" w:type="dxa"/>
            <w:left w:w="70" w:type="dxa"/>
            <w:bottom w:w="0" w:type="dxa"/>
            <w:right w:w="70" w:type="dxa"/>
          </w:tblCellMar>
        </w:tblPrEx>
        <w:trPr>
          <w:trHeight w:val="285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D37FC1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46</w:t>
            </w:r>
          </w:p>
        </w:tc>
        <w:tc>
          <w:tcPr>
            <w:tcW w:w="4040" w:type="dxa"/>
            <w:tcBorders>
              <w:top w:val="nil"/>
              <w:left w:val="nil"/>
              <w:bottom w:val="single" w:color="000000" w:sz="4" w:space="0"/>
              <w:right w:val="single" w:color="000000" w:sz="4" w:space="0"/>
            </w:tcBorders>
            <w:shd w:val="clear" w:color="auto" w:fill="auto"/>
            <w:vAlign w:val="center"/>
          </w:tcPr>
          <w:p w14:paraId="67CE5631">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INTRAVENOSO 22 G – cateter periferico de uso único, descartável, confeccionado em polimero radiopaco, indicado em terapia intravenosa periferica de permanencia até 48 horas na veia, constituído de agulha siliconizada com bisel bi-angulado e trifacetado, cateter em polimero fep radiopaco siliconizado flex, protetor de conjunto agulha/cateter, conector luer lock codificado em cores, camara de refluxo em plástico transparente e trama da camara de refluxo com micro-estrias. Angiocath 14 g a-1.88 calibre 48 mm, comp.: 2,1 cm, cor rosa, embalados individualmente e reembalados em Caixa com 100 unidades, constando externamente o dados de identificação, procedência, fabricação, validade,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71CD883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74EF8DD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5000</w:t>
            </w:r>
          </w:p>
        </w:tc>
        <w:tc>
          <w:tcPr>
            <w:tcW w:w="1500" w:type="dxa"/>
            <w:tcBorders>
              <w:top w:val="nil"/>
              <w:left w:val="nil"/>
              <w:bottom w:val="single" w:color="000000" w:sz="4" w:space="0"/>
              <w:right w:val="single" w:color="000000" w:sz="4" w:space="0"/>
            </w:tcBorders>
            <w:shd w:val="clear" w:color="auto" w:fill="auto"/>
            <w:noWrap/>
            <w:vAlign w:val="center"/>
          </w:tcPr>
          <w:p w14:paraId="2520F4E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R$ 1,38</w:t>
            </w:r>
          </w:p>
        </w:tc>
        <w:tc>
          <w:tcPr>
            <w:tcW w:w="1700" w:type="dxa"/>
            <w:tcBorders>
              <w:top w:val="nil"/>
              <w:left w:val="nil"/>
              <w:bottom w:val="single" w:color="000000" w:sz="4" w:space="0"/>
              <w:right w:val="single" w:color="000000" w:sz="4" w:space="0"/>
            </w:tcBorders>
            <w:shd w:val="clear" w:color="auto" w:fill="auto"/>
            <w:noWrap/>
            <w:vAlign w:val="center"/>
          </w:tcPr>
          <w:p w14:paraId="7C610C2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R$ 6.900,00</w:t>
            </w:r>
          </w:p>
        </w:tc>
      </w:tr>
      <w:tr w14:paraId="24A5F10C">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3E5839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47</w:t>
            </w:r>
          </w:p>
        </w:tc>
        <w:tc>
          <w:tcPr>
            <w:tcW w:w="4040" w:type="dxa"/>
            <w:tcBorders>
              <w:top w:val="nil"/>
              <w:left w:val="nil"/>
              <w:bottom w:val="single" w:color="000000" w:sz="4" w:space="0"/>
              <w:right w:val="single" w:color="000000" w:sz="4" w:space="0"/>
            </w:tcBorders>
            <w:shd w:val="clear" w:color="auto" w:fill="auto"/>
            <w:vAlign w:val="center"/>
          </w:tcPr>
          <w:p w14:paraId="26F6209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INTRAVENOSO 24 G – cateter periferico de uso único, descartável, confeccionado em polimero radiopaco, indicado em terapia intravenosa periferica de permanencia até 48 horas na veia, constituído de agulha siliconizada com bisel bi-angulado e trifacetado, cateter em polimero fep radiopaco siliconizado flex, protetor de conjunto agulha/cateter, conector luer Lock codificado em cores, camara de refluxo em plástico transparente e trama da camara de refluxo com micro-estrias. Angiocath 14 g a-1.88 calibre 48 mm, comp.: 2,1 cm, cor azul, embalados individualmente e reembalados em Caixa, constando externamente os dados de identificação, procedência.</w:t>
            </w:r>
          </w:p>
        </w:tc>
        <w:tc>
          <w:tcPr>
            <w:tcW w:w="1580" w:type="dxa"/>
            <w:tcBorders>
              <w:top w:val="nil"/>
              <w:left w:val="nil"/>
              <w:bottom w:val="single" w:color="000000" w:sz="4" w:space="0"/>
              <w:right w:val="single" w:color="000000" w:sz="4" w:space="0"/>
            </w:tcBorders>
            <w:shd w:val="clear" w:color="auto" w:fill="auto"/>
            <w:noWrap/>
            <w:vAlign w:val="center"/>
          </w:tcPr>
          <w:p w14:paraId="4B4DB19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7EA32B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5000</w:t>
            </w:r>
          </w:p>
        </w:tc>
        <w:tc>
          <w:tcPr>
            <w:tcW w:w="1500" w:type="dxa"/>
            <w:tcBorders>
              <w:top w:val="nil"/>
              <w:left w:val="nil"/>
              <w:bottom w:val="single" w:color="000000" w:sz="4" w:space="0"/>
              <w:right w:val="single" w:color="000000" w:sz="4" w:space="0"/>
            </w:tcBorders>
            <w:shd w:val="clear" w:color="auto" w:fill="auto"/>
            <w:noWrap/>
            <w:vAlign w:val="center"/>
          </w:tcPr>
          <w:p w14:paraId="54D6FC6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R$ 0,74</w:t>
            </w:r>
          </w:p>
        </w:tc>
        <w:tc>
          <w:tcPr>
            <w:tcW w:w="1700" w:type="dxa"/>
            <w:tcBorders>
              <w:top w:val="nil"/>
              <w:left w:val="nil"/>
              <w:bottom w:val="single" w:color="000000" w:sz="4" w:space="0"/>
              <w:right w:val="single" w:color="000000" w:sz="4" w:space="0"/>
            </w:tcBorders>
            <w:shd w:val="clear" w:color="auto" w:fill="auto"/>
            <w:noWrap/>
            <w:vAlign w:val="center"/>
          </w:tcPr>
          <w:p w14:paraId="569EC98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R$ 3.700,00</w:t>
            </w:r>
          </w:p>
        </w:tc>
      </w:tr>
      <w:tr w14:paraId="742DE7DA">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D1D2B4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48</w:t>
            </w:r>
          </w:p>
        </w:tc>
        <w:tc>
          <w:tcPr>
            <w:tcW w:w="4040" w:type="dxa"/>
            <w:tcBorders>
              <w:top w:val="nil"/>
              <w:left w:val="nil"/>
              <w:bottom w:val="single" w:color="000000" w:sz="4" w:space="0"/>
              <w:right w:val="single" w:color="000000" w:sz="4" w:space="0"/>
            </w:tcBorders>
            <w:shd w:val="clear" w:color="auto" w:fill="auto"/>
            <w:vAlign w:val="center"/>
          </w:tcPr>
          <w:p w14:paraId="33114AE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PARA OXIGÉNIO Nº 06</w:t>
            </w:r>
          </w:p>
        </w:tc>
        <w:tc>
          <w:tcPr>
            <w:tcW w:w="1580" w:type="dxa"/>
            <w:tcBorders>
              <w:top w:val="nil"/>
              <w:left w:val="nil"/>
              <w:bottom w:val="single" w:color="000000" w:sz="4" w:space="0"/>
              <w:right w:val="single" w:color="000000" w:sz="4" w:space="0"/>
            </w:tcBorders>
            <w:shd w:val="clear" w:color="auto" w:fill="auto"/>
            <w:noWrap/>
            <w:vAlign w:val="center"/>
          </w:tcPr>
          <w:p w14:paraId="39738E8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12EDE1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1E0B733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R$ 0,64</w:t>
            </w:r>
          </w:p>
        </w:tc>
        <w:tc>
          <w:tcPr>
            <w:tcW w:w="1700" w:type="dxa"/>
            <w:tcBorders>
              <w:top w:val="nil"/>
              <w:left w:val="nil"/>
              <w:bottom w:val="single" w:color="000000" w:sz="4" w:space="0"/>
              <w:right w:val="single" w:color="000000" w:sz="4" w:space="0"/>
            </w:tcBorders>
            <w:shd w:val="clear" w:color="auto" w:fill="auto"/>
            <w:noWrap/>
            <w:vAlign w:val="center"/>
          </w:tcPr>
          <w:p w14:paraId="38501B2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R$ 320,00</w:t>
            </w:r>
          </w:p>
        </w:tc>
      </w:tr>
      <w:tr w14:paraId="4E34378F">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02483B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49</w:t>
            </w:r>
          </w:p>
        </w:tc>
        <w:tc>
          <w:tcPr>
            <w:tcW w:w="4040" w:type="dxa"/>
            <w:tcBorders>
              <w:top w:val="nil"/>
              <w:left w:val="nil"/>
              <w:bottom w:val="single" w:color="000000" w:sz="4" w:space="0"/>
              <w:right w:val="single" w:color="000000" w:sz="4" w:space="0"/>
            </w:tcBorders>
            <w:shd w:val="clear" w:color="auto" w:fill="auto"/>
            <w:vAlign w:val="center"/>
          </w:tcPr>
          <w:p w14:paraId="33DED91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PARA OXIGÉNIO Nº 08</w:t>
            </w:r>
          </w:p>
        </w:tc>
        <w:tc>
          <w:tcPr>
            <w:tcW w:w="1580" w:type="dxa"/>
            <w:tcBorders>
              <w:top w:val="nil"/>
              <w:left w:val="nil"/>
              <w:bottom w:val="single" w:color="000000" w:sz="4" w:space="0"/>
              <w:right w:val="single" w:color="000000" w:sz="4" w:space="0"/>
            </w:tcBorders>
            <w:shd w:val="clear" w:color="auto" w:fill="auto"/>
            <w:noWrap/>
            <w:vAlign w:val="center"/>
          </w:tcPr>
          <w:p w14:paraId="073AB1E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1C8ACE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3A9D477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R$ 0,89</w:t>
            </w:r>
          </w:p>
        </w:tc>
        <w:tc>
          <w:tcPr>
            <w:tcW w:w="1700" w:type="dxa"/>
            <w:tcBorders>
              <w:top w:val="nil"/>
              <w:left w:val="nil"/>
              <w:bottom w:val="single" w:color="000000" w:sz="4" w:space="0"/>
              <w:right w:val="single" w:color="000000" w:sz="4" w:space="0"/>
            </w:tcBorders>
            <w:shd w:val="clear" w:color="auto" w:fill="auto"/>
            <w:noWrap/>
            <w:vAlign w:val="center"/>
          </w:tcPr>
          <w:p w14:paraId="3ECCB47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R$ 445,00</w:t>
            </w:r>
          </w:p>
        </w:tc>
      </w:tr>
      <w:tr w14:paraId="0BEA4170">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4444C3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4040" w:type="dxa"/>
            <w:tcBorders>
              <w:top w:val="nil"/>
              <w:left w:val="nil"/>
              <w:bottom w:val="single" w:color="000000" w:sz="4" w:space="0"/>
              <w:right w:val="single" w:color="000000" w:sz="4" w:space="0"/>
            </w:tcBorders>
            <w:shd w:val="clear" w:color="auto" w:fill="auto"/>
            <w:vAlign w:val="center"/>
          </w:tcPr>
          <w:p w14:paraId="0B2D40C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PARA OXIGÉNIO Nº 10</w:t>
            </w:r>
          </w:p>
        </w:tc>
        <w:tc>
          <w:tcPr>
            <w:tcW w:w="1580" w:type="dxa"/>
            <w:tcBorders>
              <w:top w:val="nil"/>
              <w:left w:val="nil"/>
              <w:bottom w:val="single" w:color="000000" w:sz="4" w:space="0"/>
              <w:right w:val="single" w:color="000000" w:sz="4" w:space="0"/>
            </w:tcBorders>
            <w:shd w:val="clear" w:color="auto" w:fill="auto"/>
            <w:noWrap/>
            <w:vAlign w:val="center"/>
          </w:tcPr>
          <w:p w14:paraId="621A3DB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3BDD31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44581C1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R$ 0,65</w:t>
            </w:r>
          </w:p>
        </w:tc>
        <w:tc>
          <w:tcPr>
            <w:tcW w:w="1700" w:type="dxa"/>
            <w:tcBorders>
              <w:top w:val="nil"/>
              <w:left w:val="nil"/>
              <w:bottom w:val="single" w:color="000000" w:sz="4" w:space="0"/>
              <w:right w:val="single" w:color="000000" w:sz="4" w:space="0"/>
            </w:tcBorders>
            <w:shd w:val="clear" w:color="auto" w:fill="auto"/>
            <w:noWrap/>
            <w:vAlign w:val="center"/>
          </w:tcPr>
          <w:p w14:paraId="033B103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R$ 325,00</w:t>
            </w:r>
          </w:p>
        </w:tc>
      </w:tr>
      <w:tr w14:paraId="454F6E9D">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4DD1A4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51</w:t>
            </w:r>
          </w:p>
        </w:tc>
        <w:tc>
          <w:tcPr>
            <w:tcW w:w="4040" w:type="dxa"/>
            <w:tcBorders>
              <w:top w:val="nil"/>
              <w:left w:val="nil"/>
              <w:bottom w:val="single" w:color="000000" w:sz="4" w:space="0"/>
              <w:right w:val="single" w:color="000000" w:sz="4" w:space="0"/>
            </w:tcBorders>
            <w:shd w:val="clear" w:color="auto" w:fill="auto"/>
            <w:vAlign w:val="center"/>
          </w:tcPr>
          <w:p w14:paraId="214666F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CATETER TIPO ÓCULOS PARA OXIGÊNIO. Constando externamente os dados de identificação, Proc., fab., val., est.e reg.no m.s.</w:t>
            </w:r>
          </w:p>
        </w:tc>
        <w:tc>
          <w:tcPr>
            <w:tcW w:w="1580" w:type="dxa"/>
            <w:tcBorders>
              <w:top w:val="nil"/>
              <w:left w:val="nil"/>
              <w:bottom w:val="single" w:color="000000" w:sz="4" w:space="0"/>
              <w:right w:val="single" w:color="000000" w:sz="4" w:space="0"/>
            </w:tcBorders>
            <w:shd w:val="clear" w:color="auto" w:fill="auto"/>
            <w:noWrap/>
            <w:vAlign w:val="center"/>
          </w:tcPr>
          <w:p w14:paraId="24E9A18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1E6C7A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7D85CFF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R$ 1,42</w:t>
            </w:r>
          </w:p>
        </w:tc>
        <w:tc>
          <w:tcPr>
            <w:tcW w:w="1700" w:type="dxa"/>
            <w:tcBorders>
              <w:top w:val="nil"/>
              <w:left w:val="nil"/>
              <w:bottom w:val="single" w:color="000000" w:sz="4" w:space="0"/>
              <w:right w:val="single" w:color="000000" w:sz="4" w:space="0"/>
            </w:tcBorders>
            <w:shd w:val="clear" w:color="auto" w:fill="auto"/>
            <w:noWrap/>
            <w:vAlign w:val="center"/>
          </w:tcPr>
          <w:p w14:paraId="1188B9E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R$ 142,00</w:t>
            </w:r>
          </w:p>
        </w:tc>
      </w:tr>
      <w:tr w14:paraId="60BF2A1E">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353454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52</w:t>
            </w:r>
          </w:p>
        </w:tc>
        <w:tc>
          <w:tcPr>
            <w:tcW w:w="4040" w:type="dxa"/>
            <w:tcBorders>
              <w:top w:val="nil"/>
              <w:left w:val="nil"/>
              <w:bottom w:val="single" w:color="000000" w:sz="4" w:space="0"/>
              <w:right w:val="single" w:color="000000" w:sz="4" w:space="0"/>
            </w:tcBorders>
            <w:shd w:val="clear" w:color="auto" w:fill="auto"/>
            <w:vAlign w:val="center"/>
          </w:tcPr>
          <w:p w14:paraId="7C951F6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CLAMP UMBILICAL - Em formato V; - Bordas arredondadas; - Serrilhada duplamente na parte interna; - Sistema duplo de travamento; - Lacre definitivo; - Com desnível; - Descartável; - Estéril; - Fabricado em resina de engenharia resistente; - Atóxico; - Antialérgico; Embalado individualmente.</w:t>
            </w:r>
          </w:p>
        </w:tc>
        <w:tc>
          <w:tcPr>
            <w:tcW w:w="1580" w:type="dxa"/>
            <w:tcBorders>
              <w:top w:val="nil"/>
              <w:left w:val="nil"/>
              <w:bottom w:val="single" w:color="000000" w:sz="4" w:space="0"/>
              <w:right w:val="single" w:color="000000" w:sz="4" w:space="0"/>
            </w:tcBorders>
            <w:shd w:val="clear" w:color="auto" w:fill="auto"/>
            <w:noWrap/>
            <w:vAlign w:val="center"/>
          </w:tcPr>
          <w:p w14:paraId="7FE3EE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63F4E7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25B267A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R$ 0,36</w:t>
            </w:r>
          </w:p>
        </w:tc>
        <w:tc>
          <w:tcPr>
            <w:tcW w:w="1700" w:type="dxa"/>
            <w:tcBorders>
              <w:top w:val="nil"/>
              <w:left w:val="nil"/>
              <w:bottom w:val="single" w:color="000000" w:sz="4" w:space="0"/>
              <w:right w:val="single" w:color="000000" w:sz="4" w:space="0"/>
            </w:tcBorders>
            <w:shd w:val="clear" w:color="auto" w:fill="auto"/>
            <w:noWrap/>
            <w:vAlign w:val="center"/>
          </w:tcPr>
          <w:p w14:paraId="48402B0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R$ 72,00</w:t>
            </w:r>
          </w:p>
        </w:tc>
      </w:tr>
      <w:tr w14:paraId="2CD34083">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0BFAFC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53</w:t>
            </w:r>
          </w:p>
        </w:tc>
        <w:tc>
          <w:tcPr>
            <w:tcW w:w="4040" w:type="dxa"/>
            <w:tcBorders>
              <w:top w:val="nil"/>
              <w:left w:val="nil"/>
              <w:bottom w:val="single" w:color="000000" w:sz="4" w:space="0"/>
              <w:right w:val="single" w:color="000000" w:sz="4" w:space="0"/>
            </w:tcBorders>
            <w:shd w:val="clear" w:color="auto" w:fill="auto"/>
            <w:vAlign w:val="center"/>
          </w:tcPr>
          <w:p w14:paraId="74C7D1F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CLIP PARA ELETROCARDIOGRAMA Kit com 4.</w:t>
            </w:r>
          </w:p>
        </w:tc>
        <w:tc>
          <w:tcPr>
            <w:tcW w:w="1580" w:type="dxa"/>
            <w:tcBorders>
              <w:top w:val="nil"/>
              <w:left w:val="nil"/>
              <w:bottom w:val="single" w:color="000000" w:sz="4" w:space="0"/>
              <w:right w:val="single" w:color="000000" w:sz="4" w:space="0"/>
            </w:tcBorders>
            <w:shd w:val="clear" w:color="auto" w:fill="auto"/>
            <w:noWrap/>
            <w:vAlign w:val="center"/>
          </w:tcPr>
          <w:p w14:paraId="30CFCF8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w:t>
            </w:r>
          </w:p>
        </w:tc>
        <w:tc>
          <w:tcPr>
            <w:tcW w:w="760" w:type="dxa"/>
            <w:tcBorders>
              <w:top w:val="nil"/>
              <w:left w:val="nil"/>
              <w:bottom w:val="single" w:color="000000" w:sz="4" w:space="0"/>
              <w:right w:val="single" w:color="000000" w:sz="4" w:space="0"/>
            </w:tcBorders>
            <w:shd w:val="clear" w:color="auto" w:fill="auto"/>
            <w:noWrap/>
            <w:vAlign w:val="center"/>
          </w:tcPr>
          <w:p w14:paraId="2F59F2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28B5D46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R$ 155,97</w:t>
            </w:r>
          </w:p>
        </w:tc>
        <w:tc>
          <w:tcPr>
            <w:tcW w:w="1700" w:type="dxa"/>
            <w:tcBorders>
              <w:top w:val="nil"/>
              <w:left w:val="nil"/>
              <w:bottom w:val="single" w:color="000000" w:sz="4" w:space="0"/>
              <w:right w:val="single" w:color="000000" w:sz="4" w:space="0"/>
            </w:tcBorders>
            <w:shd w:val="clear" w:color="auto" w:fill="auto"/>
            <w:noWrap/>
            <w:vAlign w:val="center"/>
          </w:tcPr>
          <w:p w14:paraId="62A3467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R$ 1.559,70</w:t>
            </w:r>
          </w:p>
        </w:tc>
      </w:tr>
      <w:tr w14:paraId="48309EA9">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F5EB00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54</w:t>
            </w:r>
          </w:p>
        </w:tc>
        <w:tc>
          <w:tcPr>
            <w:tcW w:w="4040" w:type="dxa"/>
            <w:tcBorders>
              <w:top w:val="nil"/>
              <w:left w:val="nil"/>
              <w:bottom w:val="single" w:color="000000" w:sz="4" w:space="0"/>
              <w:right w:val="single" w:color="000000" w:sz="4" w:space="0"/>
            </w:tcBorders>
            <w:shd w:val="clear" w:color="auto" w:fill="auto"/>
            <w:vAlign w:val="center"/>
          </w:tcPr>
          <w:p w14:paraId="2E94504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CLOREXIDINA, DIGLICONATO - concentracao/dosagem 0,2%, forma farmaceutica solucao aquosa, forma de apresentacao frasco 1 litro, via de administracao tópica</w:t>
            </w:r>
          </w:p>
        </w:tc>
        <w:tc>
          <w:tcPr>
            <w:tcW w:w="1580" w:type="dxa"/>
            <w:tcBorders>
              <w:top w:val="nil"/>
              <w:left w:val="nil"/>
              <w:bottom w:val="single" w:color="000000" w:sz="4" w:space="0"/>
              <w:right w:val="single" w:color="000000" w:sz="4" w:space="0"/>
            </w:tcBorders>
            <w:shd w:val="clear" w:color="auto" w:fill="auto"/>
            <w:noWrap/>
            <w:vAlign w:val="center"/>
          </w:tcPr>
          <w:p w14:paraId="0AD90CD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Frasco</w:t>
            </w:r>
          </w:p>
        </w:tc>
        <w:tc>
          <w:tcPr>
            <w:tcW w:w="760" w:type="dxa"/>
            <w:tcBorders>
              <w:top w:val="nil"/>
              <w:left w:val="nil"/>
              <w:bottom w:val="single" w:color="000000" w:sz="4" w:space="0"/>
              <w:right w:val="single" w:color="000000" w:sz="4" w:space="0"/>
            </w:tcBorders>
            <w:shd w:val="clear" w:color="auto" w:fill="auto"/>
            <w:noWrap/>
            <w:vAlign w:val="center"/>
          </w:tcPr>
          <w:p w14:paraId="43CF35E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7F54B56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R$ 14,58</w:t>
            </w:r>
          </w:p>
        </w:tc>
        <w:tc>
          <w:tcPr>
            <w:tcW w:w="1700" w:type="dxa"/>
            <w:tcBorders>
              <w:top w:val="nil"/>
              <w:left w:val="nil"/>
              <w:bottom w:val="single" w:color="000000" w:sz="4" w:space="0"/>
              <w:right w:val="single" w:color="000000" w:sz="4" w:space="0"/>
            </w:tcBorders>
            <w:shd w:val="clear" w:color="auto" w:fill="auto"/>
            <w:noWrap/>
            <w:vAlign w:val="center"/>
          </w:tcPr>
          <w:p w14:paraId="6FC0880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R$ 2.916,00</w:t>
            </w:r>
          </w:p>
        </w:tc>
      </w:tr>
      <w:tr w14:paraId="27E9085C">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C4392F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55</w:t>
            </w:r>
          </w:p>
        </w:tc>
        <w:tc>
          <w:tcPr>
            <w:tcW w:w="4040" w:type="dxa"/>
            <w:tcBorders>
              <w:top w:val="nil"/>
              <w:left w:val="nil"/>
              <w:bottom w:val="single" w:color="000000" w:sz="4" w:space="0"/>
              <w:right w:val="single" w:color="000000" w:sz="4" w:space="0"/>
            </w:tcBorders>
            <w:shd w:val="clear" w:color="auto" w:fill="auto"/>
            <w:vAlign w:val="center"/>
          </w:tcPr>
          <w:p w14:paraId="1768B6F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CLOREXIDINA, DIGLICONATO - concentração/dosagem 0,5%, forma farmaceutica solucao alcoolica, forma de apresentacao frasco 1 litro, via de administracao tópica.</w:t>
            </w:r>
          </w:p>
        </w:tc>
        <w:tc>
          <w:tcPr>
            <w:tcW w:w="1580" w:type="dxa"/>
            <w:tcBorders>
              <w:top w:val="nil"/>
              <w:left w:val="nil"/>
              <w:bottom w:val="single" w:color="000000" w:sz="4" w:space="0"/>
              <w:right w:val="single" w:color="000000" w:sz="4" w:space="0"/>
            </w:tcBorders>
            <w:shd w:val="clear" w:color="auto" w:fill="auto"/>
            <w:noWrap/>
            <w:vAlign w:val="center"/>
          </w:tcPr>
          <w:p w14:paraId="2740CB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Frasco</w:t>
            </w:r>
          </w:p>
        </w:tc>
        <w:tc>
          <w:tcPr>
            <w:tcW w:w="760" w:type="dxa"/>
            <w:tcBorders>
              <w:top w:val="nil"/>
              <w:left w:val="nil"/>
              <w:bottom w:val="single" w:color="000000" w:sz="4" w:space="0"/>
              <w:right w:val="single" w:color="000000" w:sz="4" w:space="0"/>
            </w:tcBorders>
            <w:shd w:val="clear" w:color="auto" w:fill="auto"/>
            <w:noWrap/>
            <w:vAlign w:val="center"/>
          </w:tcPr>
          <w:p w14:paraId="7BC8BA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5EB9493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R$ 13,89</w:t>
            </w:r>
          </w:p>
        </w:tc>
        <w:tc>
          <w:tcPr>
            <w:tcW w:w="1700" w:type="dxa"/>
            <w:tcBorders>
              <w:top w:val="nil"/>
              <w:left w:val="nil"/>
              <w:bottom w:val="single" w:color="000000" w:sz="4" w:space="0"/>
              <w:right w:val="single" w:color="000000" w:sz="4" w:space="0"/>
            </w:tcBorders>
            <w:shd w:val="clear" w:color="auto" w:fill="auto"/>
            <w:noWrap/>
            <w:vAlign w:val="center"/>
          </w:tcPr>
          <w:p w14:paraId="053A48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R$ 2.778,00</w:t>
            </w:r>
          </w:p>
        </w:tc>
      </w:tr>
      <w:tr w14:paraId="6472715A">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1F27B8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56</w:t>
            </w:r>
          </w:p>
        </w:tc>
        <w:tc>
          <w:tcPr>
            <w:tcW w:w="4040" w:type="dxa"/>
            <w:tcBorders>
              <w:top w:val="nil"/>
              <w:left w:val="nil"/>
              <w:bottom w:val="single" w:color="000000" w:sz="4" w:space="0"/>
              <w:right w:val="single" w:color="000000" w:sz="4" w:space="0"/>
            </w:tcBorders>
            <w:shd w:val="clear" w:color="auto" w:fill="auto"/>
            <w:vAlign w:val="center"/>
          </w:tcPr>
          <w:p w14:paraId="3E79B62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COLCHÃO D´AGUA 1,90 X 80 ARTICULADO</w:t>
            </w:r>
          </w:p>
        </w:tc>
        <w:tc>
          <w:tcPr>
            <w:tcW w:w="1580" w:type="dxa"/>
            <w:tcBorders>
              <w:top w:val="nil"/>
              <w:left w:val="nil"/>
              <w:bottom w:val="single" w:color="000000" w:sz="4" w:space="0"/>
              <w:right w:val="single" w:color="000000" w:sz="4" w:space="0"/>
            </w:tcBorders>
            <w:shd w:val="clear" w:color="auto" w:fill="auto"/>
            <w:noWrap/>
            <w:vAlign w:val="center"/>
          </w:tcPr>
          <w:p w14:paraId="5E4E7E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455815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w:t>
            </w:r>
          </w:p>
        </w:tc>
        <w:tc>
          <w:tcPr>
            <w:tcW w:w="1500" w:type="dxa"/>
            <w:tcBorders>
              <w:top w:val="nil"/>
              <w:left w:val="nil"/>
              <w:bottom w:val="single" w:color="000000" w:sz="4" w:space="0"/>
              <w:right w:val="single" w:color="000000" w:sz="4" w:space="0"/>
            </w:tcBorders>
            <w:shd w:val="clear" w:color="auto" w:fill="auto"/>
            <w:noWrap/>
            <w:vAlign w:val="center"/>
          </w:tcPr>
          <w:p w14:paraId="5F4F49E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R$ 278,58</w:t>
            </w:r>
          </w:p>
        </w:tc>
        <w:tc>
          <w:tcPr>
            <w:tcW w:w="1700" w:type="dxa"/>
            <w:tcBorders>
              <w:top w:val="nil"/>
              <w:left w:val="nil"/>
              <w:bottom w:val="single" w:color="000000" w:sz="4" w:space="0"/>
              <w:right w:val="single" w:color="000000" w:sz="4" w:space="0"/>
            </w:tcBorders>
            <w:shd w:val="clear" w:color="auto" w:fill="auto"/>
            <w:noWrap/>
            <w:vAlign w:val="center"/>
          </w:tcPr>
          <w:p w14:paraId="7FD333A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R$ 278,58</w:t>
            </w:r>
          </w:p>
        </w:tc>
      </w:tr>
      <w:tr w14:paraId="71843B78">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5736D2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57</w:t>
            </w:r>
          </w:p>
        </w:tc>
        <w:tc>
          <w:tcPr>
            <w:tcW w:w="4040" w:type="dxa"/>
            <w:tcBorders>
              <w:top w:val="nil"/>
              <w:left w:val="nil"/>
              <w:bottom w:val="single" w:color="000000" w:sz="4" w:space="0"/>
              <w:right w:val="single" w:color="000000" w:sz="4" w:space="0"/>
            </w:tcBorders>
            <w:shd w:val="clear" w:color="auto" w:fill="auto"/>
            <w:vAlign w:val="center"/>
          </w:tcPr>
          <w:p w14:paraId="082E3FE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COLETOR DE URINA INFANTIL UNISSEX. Embalados individualmente e constando externamente os dados de identificação, procedência, fabricação, validade, esterilização e registro no m.s.pacote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7155CA7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03444F3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w:t>
            </w:r>
          </w:p>
        </w:tc>
        <w:tc>
          <w:tcPr>
            <w:tcW w:w="1500" w:type="dxa"/>
            <w:tcBorders>
              <w:top w:val="nil"/>
              <w:left w:val="nil"/>
              <w:bottom w:val="single" w:color="000000" w:sz="4" w:space="0"/>
              <w:right w:val="single" w:color="000000" w:sz="4" w:space="0"/>
            </w:tcBorders>
            <w:shd w:val="clear" w:color="auto" w:fill="auto"/>
            <w:noWrap/>
            <w:vAlign w:val="center"/>
          </w:tcPr>
          <w:p w14:paraId="6EA05FC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R$ 85,00</w:t>
            </w:r>
          </w:p>
        </w:tc>
        <w:tc>
          <w:tcPr>
            <w:tcW w:w="1700" w:type="dxa"/>
            <w:tcBorders>
              <w:top w:val="nil"/>
              <w:left w:val="nil"/>
              <w:bottom w:val="single" w:color="000000" w:sz="4" w:space="0"/>
              <w:right w:val="single" w:color="000000" w:sz="4" w:space="0"/>
            </w:tcBorders>
            <w:shd w:val="clear" w:color="auto" w:fill="auto"/>
            <w:noWrap/>
            <w:vAlign w:val="center"/>
          </w:tcPr>
          <w:p w14:paraId="19872AD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R$ 425,00</w:t>
            </w:r>
          </w:p>
        </w:tc>
      </w:tr>
      <w:tr w14:paraId="5200A5CC">
        <w:tblPrEx>
          <w:tblCellMar>
            <w:top w:w="0" w:type="dxa"/>
            <w:left w:w="70" w:type="dxa"/>
            <w:bottom w:w="0" w:type="dxa"/>
            <w:right w:w="70" w:type="dxa"/>
          </w:tblCellMar>
        </w:tblPrEx>
        <w:trPr>
          <w:trHeight w:val="346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8EA6CF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58</w:t>
            </w:r>
          </w:p>
        </w:tc>
        <w:tc>
          <w:tcPr>
            <w:tcW w:w="4040" w:type="dxa"/>
            <w:tcBorders>
              <w:top w:val="nil"/>
              <w:left w:val="nil"/>
              <w:bottom w:val="single" w:color="000000" w:sz="4" w:space="0"/>
              <w:right w:val="single" w:color="000000" w:sz="4" w:space="0"/>
            </w:tcBorders>
            <w:shd w:val="clear" w:color="auto" w:fill="auto"/>
            <w:vAlign w:val="center"/>
          </w:tcPr>
          <w:p w14:paraId="5463420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COLETOR DE URINA DE PERNA ADULTO COM EXTENSAO 500 ML – UNIDADE. Coletor de urina de perna para adulto, capacidade de 500 mililitros, em plástico resistente, anti-odor, atóxico, hipoalergênico, macio, transparente, estéril em oxido de etileno ou radiação gama, escala de graduação, com cinto de velcro ajustável, com válvula antirefluxo, com extensão (tubo extensor) na parte proximal da bolsa e conector universal na sua extremidade, com comprimento mínimo de 30 cm, pinça bloqueadora de fluxo no tubo extensor proximal, contendo valvula de drenagem distal com vedação segura, material resistente, fácil manuseio, fendas pré- cortadas na parte proximal e distal da bolsa, embalagem individual em material que garanta a integridade do produto, com dados de identificação, lote, data de</w:t>
            </w:r>
            <w:r>
              <w:rPr>
                <w:rFonts w:ascii="Arial" w:hAnsi="Arial" w:eastAsia="Times New Roman" w:cs="Arial"/>
                <w:color w:val="000000"/>
                <w:sz w:val="16"/>
                <w:szCs w:val="16"/>
              </w:rPr>
              <w:br w:type="textWrapping"/>
            </w:r>
            <w:r>
              <w:rPr>
                <w:rFonts w:ascii="Arial" w:hAnsi="Arial" w:eastAsia="Times New Roman" w:cs="Arial"/>
                <w:color w:val="000000"/>
                <w:sz w:val="16"/>
                <w:szCs w:val="16"/>
              </w:rPr>
              <w:t>fabricação e prazo de validade.</w:t>
            </w:r>
          </w:p>
        </w:tc>
        <w:tc>
          <w:tcPr>
            <w:tcW w:w="1580" w:type="dxa"/>
            <w:tcBorders>
              <w:top w:val="nil"/>
              <w:left w:val="nil"/>
              <w:bottom w:val="single" w:color="000000" w:sz="4" w:space="0"/>
              <w:right w:val="single" w:color="000000" w:sz="4" w:space="0"/>
            </w:tcBorders>
            <w:shd w:val="clear" w:color="auto" w:fill="auto"/>
            <w:noWrap/>
            <w:vAlign w:val="center"/>
          </w:tcPr>
          <w:p w14:paraId="7EE901F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BFCA7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36AC62F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R$ 27,68</w:t>
            </w:r>
          </w:p>
        </w:tc>
        <w:tc>
          <w:tcPr>
            <w:tcW w:w="1700" w:type="dxa"/>
            <w:tcBorders>
              <w:top w:val="nil"/>
              <w:left w:val="nil"/>
              <w:bottom w:val="single" w:color="000000" w:sz="4" w:space="0"/>
              <w:right w:val="single" w:color="000000" w:sz="4" w:space="0"/>
            </w:tcBorders>
            <w:shd w:val="clear" w:color="auto" w:fill="auto"/>
            <w:noWrap/>
            <w:vAlign w:val="center"/>
          </w:tcPr>
          <w:p w14:paraId="0E5E481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R$ 5.536,00</w:t>
            </w:r>
          </w:p>
        </w:tc>
      </w:tr>
      <w:tr w14:paraId="508BF9E7">
        <w:tblPrEx>
          <w:tblCellMar>
            <w:top w:w="0" w:type="dxa"/>
            <w:left w:w="70" w:type="dxa"/>
            <w:bottom w:w="0" w:type="dxa"/>
            <w:right w:w="70" w:type="dxa"/>
          </w:tblCellMar>
        </w:tblPrEx>
        <w:trPr>
          <w:trHeight w:val="306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DE55E3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59</w:t>
            </w:r>
          </w:p>
        </w:tc>
        <w:tc>
          <w:tcPr>
            <w:tcW w:w="4040" w:type="dxa"/>
            <w:tcBorders>
              <w:top w:val="nil"/>
              <w:left w:val="nil"/>
              <w:bottom w:val="single" w:color="000000" w:sz="4" w:space="0"/>
              <w:right w:val="single" w:color="000000" w:sz="4" w:space="0"/>
            </w:tcBorders>
            <w:shd w:val="clear" w:color="auto" w:fill="auto"/>
            <w:vAlign w:val="center"/>
          </w:tcPr>
          <w:p w14:paraId="635C85C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COLETOR DE URINA DE PERNA ADULTO SEM EXTENSAO CAPACIDADE DE 500 ML – unidade. Coletor de urina de perna para adulto, capacidade de 500 mililitros, em plástico resistente, anti-odor, atóxico, hipoalergênico, macio, transparente, estéril em oxido de etileno ou radiação gama, escala de graduação, com cinto de velcro ajustável, com válvula antirefluxo, sem extensão (tubo extensor), pinça bloqueadora de fluxo no tubo extensor proximal, contendo válvula de drenagem distal com vedação segura, material resistente, fácil manuseio,fendas pré-cortadas na parte proximal e distal da bolsa, embalagem individual em material que garanta a integridade do produto, com dados de identificação, lote, data de fabricação e prazo de validade.</w:t>
            </w:r>
          </w:p>
        </w:tc>
        <w:tc>
          <w:tcPr>
            <w:tcW w:w="1580" w:type="dxa"/>
            <w:tcBorders>
              <w:top w:val="nil"/>
              <w:left w:val="nil"/>
              <w:bottom w:val="single" w:color="000000" w:sz="4" w:space="0"/>
              <w:right w:val="single" w:color="000000" w:sz="4" w:space="0"/>
            </w:tcBorders>
            <w:shd w:val="clear" w:color="auto" w:fill="auto"/>
            <w:noWrap/>
            <w:vAlign w:val="center"/>
          </w:tcPr>
          <w:p w14:paraId="6F83F6E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4A317A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6FCFAD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R$ 21,12</w:t>
            </w:r>
          </w:p>
        </w:tc>
        <w:tc>
          <w:tcPr>
            <w:tcW w:w="1700" w:type="dxa"/>
            <w:tcBorders>
              <w:top w:val="nil"/>
              <w:left w:val="nil"/>
              <w:bottom w:val="single" w:color="000000" w:sz="4" w:space="0"/>
              <w:right w:val="single" w:color="000000" w:sz="4" w:space="0"/>
            </w:tcBorders>
            <w:shd w:val="clear" w:color="auto" w:fill="auto"/>
            <w:noWrap/>
            <w:vAlign w:val="center"/>
          </w:tcPr>
          <w:p w14:paraId="0D3BF75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R$ 4.224,00</w:t>
            </w:r>
          </w:p>
        </w:tc>
      </w:tr>
      <w:tr w14:paraId="72E6FF9F">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4FEE91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60</w:t>
            </w:r>
          </w:p>
        </w:tc>
        <w:tc>
          <w:tcPr>
            <w:tcW w:w="4040" w:type="dxa"/>
            <w:tcBorders>
              <w:top w:val="nil"/>
              <w:left w:val="nil"/>
              <w:bottom w:val="single" w:color="000000" w:sz="4" w:space="0"/>
              <w:right w:val="single" w:color="000000" w:sz="4" w:space="0"/>
            </w:tcBorders>
            <w:shd w:val="clear" w:color="auto" w:fill="auto"/>
            <w:vAlign w:val="center"/>
          </w:tcPr>
          <w:p w14:paraId="6240C67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COLETOR UNIVERSAL FRASCO PLASTICO COM TAMPA CAPACIDADE 80 ML – unidade - coletor universal, frasco / pote confeccionado em plástico rígido, não estéril, atóxico, translúcido, graduado, tampa com rosca, com perfeita adaptação e vedação, para coleta de material de exame de laboratório em geral, sem pazinha, capacidade individual de 80 mililitros. Unidade.</w:t>
            </w:r>
          </w:p>
        </w:tc>
        <w:tc>
          <w:tcPr>
            <w:tcW w:w="1580" w:type="dxa"/>
            <w:tcBorders>
              <w:top w:val="nil"/>
              <w:left w:val="nil"/>
              <w:bottom w:val="single" w:color="000000" w:sz="4" w:space="0"/>
              <w:right w:val="single" w:color="000000" w:sz="4" w:space="0"/>
            </w:tcBorders>
            <w:shd w:val="clear" w:color="auto" w:fill="auto"/>
            <w:noWrap/>
            <w:vAlign w:val="center"/>
          </w:tcPr>
          <w:p w14:paraId="6A0B668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26A117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4A2C6E0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R$ 0,77</w:t>
            </w:r>
          </w:p>
        </w:tc>
        <w:tc>
          <w:tcPr>
            <w:tcW w:w="1700" w:type="dxa"/>
            <w:tcBorders>
              <w:top w:val="nil"/>
              <w:left w:val="nil"/>
              <w:bottom w:val="single" w:color="000000" w:sz="4" w:space="0"/>
              <w:right w:val="single" w:color="000000" w:sz="4" w:space="0"/>
            </w:tcBorders>
            <w:shd w:val="clear" w:color="auto" w:fill="auto"/>
            <w:noWrap/>
            <w:vAlign w:val="center"/>
          </w:tcPr>
          <w:p w14:paraId="2584CE3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R$ 770,00</w:t>
            </w:r>
          </w:p>
        </w:tc>
      </w:tr>
      <w:tr w14:paraId="17B1067A">
        <w:tblPrEx>
          <w:tblCellMar>
            <w:top w:w="0" w:type="dxa"/>
            <w:left w:w="70" w:type="dxa"/>
            <w:bottom w:w="0" w:type="dxa"/>
            <w:right w:w="70" w:type="dxa"/>
          </w:tblCellMar>
        </w:tblPrEx>
        <w:trPr>
          <w:trHeight w:val="367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2E95E1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61</w:t>
            </w:r>
          </w:p>
        </w:tc>
        <w:tc>
          <w:tcPr>
            <w:tcW w:w="4040" w:type="dxa"/>
            <w:tcBorders>
              <w:top w:val="nil"/>
              <w:left w:val="nil"/>
              <w:bottom w:val="single" w:color="000000" w:sz="4" w:space="0"/>
              <w:right w:val="single" w:color="000000" w:sz="4" w:space="0"/>
            </w:tcBorders>
            <w:shd w:val="clear" w:color="auto" w:fill="auto"/>
            <w:vAlign w:val="center"/>
          </w:tcPr>
          <w:p w14:paraId="6DCB5E6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COLETOR DE URINA COM ALÇA PARA FIXAÇAO EM CAMA OU CADEIRAS CAPACIDADE DE 2.000 ML – UNIDADE. Coletor de urina com alça para fixação em camas ou cadeiras, capacidade 2.000 mililitros, confeccionada em plástico resistente, estéril em oxido de etileno ou radiação gama, atóxico, sistema fechado, com válvula anti-refluxo, tubo extensor na parte proximal da bolsa e conector universal em sua extremidade; com comprimento mínimo de 90 cm; pinça bloqueadora de fluxo no tubo extensor proximal, contendo válvula de drenagem distal com vedação segura, com sistema de clamp denteado, mangueira flexível para fixar ao cateter (externo), branco na face posterior e transparente na face anterior, escala de graduação a partir de 25 ml, embalagem individual em material que garanta a integridade do produto, com dados de identificação, lote, data de fabricação e prazo de validade.</w:t>
            </w:r>
          </w:p>
        </w:tc>
        <w:tc>
          <w:tcPr>
            <w:tcW w:w="1580" w:type="dxa"/>
            <w:tcBorders>
              <w:top w:val="nil"/>
              <w:left w:val="nil"/>
              <w:bottom w:val="single" w:color="000000" w:sz="4" w:space="0"/>
              <w:right w:val="single" w:color="000000" w:sz="4" w:space="0"/>
            </w:tcBorders>
            <w:shd w:val="clear" w:color="auto" w:fill="auto"/>
            <w:noWrap/>
            <w:vAlign w:val="center"/>
          </w:tcPr>
          <w:p w14:paraId="2DF1DBF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290ED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7CE690C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R$ 3,22</w:t>
            </w:r>
          </w:p>
        </w:tc>
        <w:tc>
          <w:tcPr>
            <w:tcW w:w="1700" w:type="dxa"/>
            <w:tcBorders>
              <w:top w:val="nil"/>
              <w:left w:val="nil"/>
              <w:bottom w:val="single" w:color="000000" w:sz="4" w:space="0"/>
              <w:right w:val="single" w:color="000000" w:sz="4" w:space="0"/>
            </w:tcBorders>
            <w:shd w:val="clear" w:color="auto" w:fill="auto"/>
            <w:noWrap/>
            <w:vAlign w:val="center"/>
          </w:tcPr>
          <w:p w14:paraId="344D61E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R$ 644,00</w:t>
            </w:r>
          </w:p>
        </w:tc>
      </w:tr>
      <w:tr w14:paraId="1B7F8B8E">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D5234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62</w:t>
            </w:r>
          </w:p>
        </w:tc>
        <w:tc>
          <w:tcPr>
            <w:tcW w:w="4040" w:type="dxa"/>
            <w:tcBorders>
              <w:top w:val="nil"/>
              <w:left w:val="nil"/>
              <w:bottom w:val="single" w:color="000000" w:sz="4" w:space="0"/>
              <w:right w:val="single" w:color="000000" w:sz="4" w:space="0"/>
            </w:tcBorders>
            <w:shd w:val="clear" w:color="auto" w:fill="auto"/>
            <w:vAlign w:val="center"/>
          </w:tcPr>
          <w:p w14:paraId="55C6958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COMPRESSA CIRUGICA 45X50CM (COMPRESSA, tipo campo operatorio, 45 x 50 cm, nao esteril, confeccionada em tecido absorvente, 100% algodao, com quatro camadas sobrepostas, de cor branca, bordas devidamente acabadas, com cantos arredondados, provida de alca de apoio (cadarco).Embalagem: pacote com 50 unidades.</w:t>
            </w:r>
          </w:p>
        </w:tc>
        <w:tc>
          <w:tcPr>
            <w:tcW w:w="1580" w:type="dxa"/>
            <w:tcBorders>
              <w:top w:val="nil"/>
              <w:left w:val="nil"/>
              <w:bottom w:val="single" w:color="000000" w:sz="4" w:space="0"/>
              <w:right w:val="single" w:color="000000" w:sz="4" w:space="0"/>
            </w:tcBorders>
            <w:shd w:val="clear" w:color="auto" w:fill="auto"/>
            <w:noWrap/>
            <w:vAlign w:val="center"/>
          </w:tcPr>
          <w:p w14:paraId="3E629BD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6800FAA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089D461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R$ 69,95</w:t>
            </w:r>
          </w:p>
        </w:tc>
        <w:tc>
          <w:tcPr>
            <w:tcW w:w="1700" w:type="dxa"/>
            <w:tcBorders>
              <w:top w:val="nil"/>
              <w:left w:val="nil"/>
              <w:bottom w:val="single" w:color="000000" w:sz="4" w:space="0"/>
              <w:right w:val="single" w:color="000000" w:sz="4" w:space="0"/>
            </w:tcBorders>
            <w:shd w:val="clear" w:color="auto" w:fill="auto"/>
            <w:noWrap/>
            <w:vAlign w:val="center"/>
          </w:tcPr>
          <w:p w14:paraId="1497B82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R$ 13.990,00</w:t>
            </w:r>
          </w:p>
        </w:tc>
      </w:tr>
      <w:tr w14:paraId="5D202EB6">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719779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63</w:t>
            </w:r>
          </w:p>
        </w:tc>
        <w:tc>
          <w:tcPr>
            <w:tcW w:w="4040" w:type="dxa"/>
            <w:tcBorders>
              <w:top w:val="nil"/>
              <w:left w:val="nil"/>
              <w:bottom w:val="single" w:color="000000" w:sz="4" w:space="0"/>
              <w:right w:val="single" w:color="000000" w:sz="4" w:space="0"/>
            </w:tcBorders>
            <w:shd w:val="clear" w:color="auto" w:fill="auto"/>
            <w:vAlign w:val="center"/>
          </w:tcPr>
          <w:p w14:paraId="770DADC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COMPRESSA DE GAZE HIDRÓFILA 7,5 X 7,5 pct, confeccionado com 13 fios em tamanho nominal de 7,5 x 7,5 cm, com 8 dobaras. A compressa aberta tem aproximadamente uma. Área de 420 cm 2 cor branca, bordas devidamente voltadas para dentro, que evitam soltura de fios, isenta de quaisquer defeitos prejudiciais a sua perfeita utilização, embalada em pacote plástico com 10 unidades, constando externamente os dados de Identificação, procedência, data de fabricação e validade, número de lote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62CF8D0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4F62C73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20000</w:t>
            </w:r>
          </w:p>
        </w:tc>
        <w:tc>
          <w:tcPr>
            <w:tcW w:w="1500" w:type="dxa"/>
            <w:tcBorders>
              <w:top w:val="nil"/>
              <w:left w:val="nil"/>
              <w:bottom w:val="single" w:color="000000" w:sz="4" w:space="0"/>
              <w:right w:val="single" w:color="000000" w:sz="4" w:space="0"/>
            </w:tcBorders>
            <w:shd w:val="clear" w:color="auto" w:fill="auto"/>
            <w:noWrap/>
            <w:vAlign w:val="center"/>
          </w:tcPr>
          <w:p w14:paraId="1B81A29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R$ 0,53</w:t>
            </w:r>
          </w:p>
        </w:tc>
        <w:tc>
          <w:tcPr>
            <w:tcW w:w="1700" w:type="dxa"/>
            <w:tcBorders>
              <w:top w:val="nil"/>
              <w:left w:val="nil"/>
              <w:bottom w:val="single" w:color="000000" w:sz="4" w:space="0"/>
              <w:right w:val="single" w:color="000000" w:sz="4" w:space="0"/>
            </w:tcBorders>
            <w:shd w:val="clear" w:color="auto" w:fill="auto"/>
            <w:noWrap/>
            <w:vAlign w:val="center"/>
          </w:tcPr>
          <w:p w14:paraId="574715E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R$ 10.600,00</w:t>
            </w:r>
          </w:p>
        </w:tc>
      </w:tr>
      <w:tr w14:paraId="42DECA01">
        <w:tblPrEx>
          <w:tblCellMar>
            <w:top w:w="0" w:type="dxa"/>
            <w:left w:w="70" w:type="dxa"/>
            <w:bottom w:w="0" w:type="dxa"/>
            <w:right w:w="70" w:type="dxa"/>
          </w:tblCellMar>
        </w:tblPrEx>
        <w:trPr>
          <w:trHeight w:val="224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6ACD64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64</w:t>
            </w:r>
          </w:p>
        </w:tc>
        <w:tc>
          <w:tcPr>
            <w:tcW w:w="4040" w:type="dxa"/>
            <w:tcBorders>
              <w:top w:val="nil"/>
              <w:left w:val="nil"/>
              <w:bottom w:val="single" w:color="000000" w:sz="4" w:space="0"/>
              <w:right w:val="single" w:color="000000" w:sz="4" w:space="0"/>
            </w:tcBorders>
            <w:shd w:val="clear" w:color="auto" w:fill="auto"/>
            <w:vAlign w:val="center"/>
          </w:tcPr>
          <w:p w14:paraId="1FA4692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COMPRESSA DE GAZE HIDRÓFILA NÃO ESTÉRIL 7,5 X 7,5 pct, confeccionado com 13 fios em tamanho nominal de 7,5 x 7,5 cm, com 8 dobaras. A compressa aberta tem aproximadamente uma. Área de 420 cm2, cor branca, bordas. Devidamente voltadas para dentro, que evitam soltura de fios, isenta de quaisquer defeitos prejudiciais a sua perfeita utilização, embalada em pacote plástico com 500 unidades, Constando externamente os dados de identificação, procedência, data de fabricação e validade, número de lote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016312C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50D5123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1927EC3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R$ 21,15</w:t>
            </w:r>
          </w:p>
        </w:tc>
        <w:tc>
          <w:tcPr>
            <w:tcW w:w="1700" w:type="dxa"/>
            <w:tcBorders>
              <w:top w:val="nil"/>
              <w:left w:val="nil"/>
              <w:bottom w:val="single" w:color="000000" w:sz="4" w:space="0"/>
              <w:right w:val="single" w:color="000000" w:sz="4" w:space="0"/>
            </w:tcBorders>
            <w:shd w:val="clear" w:color="auto" w:fill="auto"/>
            <w:noWrap/>
            <w:vAlign w:val="center"/>
          </w:tcPr>
          <w:p w14:paraId="2B9D0B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R$ 2.115,00</w:t>
            </w:r>
          </w:p>
        </w:tc>
      </w:tr>
      <w:tr w14:paraId="30DD3EE4">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7F8527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65</w:t>
            </w:r>
          </w:p>
        </w:tc>
        <w:tc>
          <w:tcPr>
            <w:tcW w:w="4040" w:type="dxa"/>
            <w:tcBorders>
              <w:top w:val="nil"/>
              <w:left w:val="nil"/>
              <w:bottom w:val="single" w:color="000000" w:sz="4" w:space="0"/>
              <w:right w:val="single" w:color="000000" w:sz="4" w:space="0"/>
            </w:tcBorders>
            <w:shd w:val="clear" w:color="auto" w:fill="auto"/>
            <w:vAlign w:val="center"/>
          </w:tcPr>
          <w:p w14:paraId="0C8091B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CONJUNTO (KIT) PAPANICOLAU, componentes 1 espéculo vaginal grande, par luvas, espátula ayres, tipo uso descartável, aplicação 1 escova cervical, pinça cheron, 1lâmina, 4 pct gaz e, composição 1 cx papelão armazenagem. RA:10237610011</w:t>
            </w:r>
          </w:p>
        </w:tc>
        <w:tc>
          <w:tcPr>
            <w:tcW w:w="1580" w:type="dxa"/>
            <w:tcBorders>
              <w:top w:val="nil"/>
              <w:left w:val="nil"/>
              <w:bottom w:val="single" w:color="000000" w:sz="4" w:space="0"/>
              <w:right w:val="single" w:color="000000" w:sz="4" w:space="0"/>
            </w:tcBorders>
            <w:shd w:val="clear" w:color="auto" w:fill="auto"/>
            <w:noWrap/>
            <w:vAlign w:val="center"/>
          </w:tcPr>
          <w:p w14:paraId="3B632EA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701FC0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1.200</w:t>
            </w:r>
          </w:p>
        </w:tc>
        <w:tc>
          <w:tcPr>
            <w:tcW w:w="1500" w:type="dxa"/>
            <w:tcBorders>
              <w:top w:val="nil"/>
              <w:left w:val="nil"/>
              <w:bottom w:val="single" w:color="000000" w:sz="4" w:space="0"/>
              <w:right w:val="single" w:color="000000" w:sz="4" w:space="0"/>
            </w:tcBorders>
            <w:shd w:val="clear" w:color="auto" w:fill="auto"/>
            <w:noWrap/>
            <w:vAlign w:val="center"/>
          </w:tcPr>
          <w:p w14:paraId="522EBBA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R$ 3,59</w:t>
            </w:r>
          </w:p>
        </w:tc>
        <w:tc>
          <w:tcPr>
            <w:tcW w:w="1700" w:type="dxa"/>
            <w:tcBorders>
              <w:top w:val="nil"/>
              <w:left w:val="nil"/>
              <w:bottom w:val="single" w:color="000000" w:sz="4" w:space="0"/>
              <w:right w:val="single" w:color="000000" w:sz="4" w:space="0"/>
            </w:tcBorders>
            <w:shd w:val="clear" w:color="auto" w:fill="auto"/>
            <w:noWrap/>
            <w:vAlign w:val="center"/>
          </w:tcPr>
          <w:p w14:paraId="65E22C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R$ 4.308,00</w:t>
            </w:r>
          </w:p>
        </w:tc>
      </w:tr>
      <w:tr w14:paraId="661F877A">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2C26DD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66</w:t>
            </w:r>
          </w:p>
        </w:tc>
        <w:tc>
          <w:tcPr>
            <w:tcW w:w="4040" w:type="dxa"/>
            <w:tcBorders>
              <w:top w:val="nil"/>
              <w:left w:val="nil"/>
              <w:bottom w:val="single" w:color="000000" w:sz="4" w:space="0"/>
              <w:right w:val="single" w:color="000000" w:sz="4" w:space="0"/>
            </w:tcBorders>
            <w:shd w:val="clear" w:color="auto" w:fill="auto"/>
            <w:vAlign w:val="center"/>
          </w:tcPr>
          <w:p w14:paraId="67FBE59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xml:space="preserve">CONJUNTO (KIT) PAPANICOLAU, componentes 1 espéculo vaginal pequeno, par luvas, espátula ayres, tipo uso descartável, aplicação 1 escova cervical, pinça cheron, 1lâmina, 4 pct gaz e, composição 1 cx papelão armazenagem. </w:t>
            </w:r>
          </w:p>
        </w:tc>
        <w:tc>
          <w:tcPr>
            <w:tcW w:w="1580" w:type="dxa"/>
            <w:tcBorders>
              <w:top w:val="nil"/>
              <w:left w:val="nil"/>
              <w:bottom w:val="single" w:color="000000" w:sz="4" w:space="0"/>
              <w:right w:val="single" w:color="000000" w:sz="4" w:space="0"/>
            </w:tcBorders>
            <w:shd w:val="clear" w:color="auto" w:fill="auto"/>
            <w:noWrap/>
            <w:vAlign w:val="center"/>
          </w:tcPr>
          <w:p w14:paraId="45A36C3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97BEAE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1.200</w:t>
            </w:r>
          </w:p>
        </w:tc>
        <w:tc>
          <w:tcPr>
            <w:tcW w:w="1500" w:type="dxa"/>
            <w:tcBorders>
              <w:top w:val="nil"/>
              <w:left w:val="nil"/>
              <w:bottom w:val="single" w:color="000000" w:sz="4" w:space="0"/>
              <w:right w:val="single" w:color="000000" w:sz="4" w:space="0"/>
            </w:tcBorders>
            <w:shd w:val="clear" w:color="auto" w:fill="auto"/>
            <w:noWrap/>
            <w:vAlign w:val="center"/>
          </w:tcPr>
          <w:p w14:paraId="11EE6C3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R$ 3,83</w:t>
            </w:r>
          </w:p>
        </w:tc>
        <w:tc>
          <w:tcPr>
            <w:tcW w:w="1700" w:type="dxa"/>
            <w:tcBorders>
              <w:top w:val="nil"/>
              <w:left w:val="nil"/>
              <w:bottom w:val="single" w:color="000000" w:sz="4" w:space="0"/>
              <w:right w:val="single" w:color="000000" w:sz="4" w:space="0"/>
            </w:tcBorders>
            <w:shd w:val="clear" w:color="auto" w:fill="auto"/>
            <w:noWrap/>
            <w:vAlign w:val="center"/>
          </w:tcPr>
          <w:p w14:paraId="02BB4A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R$ 4.596,00</w:t>
            </w:r>
          </w:p>
        </w:tc>
      </w:tr>
      <w:tr w14:paraId="5A782AB4">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29D430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67</w:t>
            </w:r>
          </w:p>
        </w:tc>
        <w:tc>
          <w:tcPr>
            <w:tcW w:w="4040" w:type="dxa"/>
            <w:tcBorders>
              <w:top w:val="nil"/>
              <w:left w:val="nil"/>
              <w:bottom w:val="single" w:color="000000" w:sz="4" w:space="0"/>
              <w:right w:val="single" w:color="000000" w:sz="4" w:space="0"/>
            </w:tcBorders>
            <w:shd w:val="clear" w:color="auto" w:fill="auto"/>
            <w:vAlign w:val="center"/>
          </w:tcPr>
          <w:p w14:paraId="4621C0C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CONJUNTO (KIT) PAPANICOLAU,componentes 1 espéculo vaginal médio, par luvas, espátula ayres, tipo uso descartável, aplicação 1 escova cervical, pinça cheron, 1lâmina, 4 pct gaz e, composição 1 cx papelão armazenagem. RA: 10237610011</w:t>
            </w:r>
          </w:p>
        </w:tc>
        <w:tc>
          <w:tcPr>
            <w:tcW w:w="1580" w:type="dxa"/>
            <w:tcBorders>
              <w:top w:val="nil"/>
              <w:left w:val="nil"/>
              <w:bottom w:val="single" w:color="000000" w:sz="4" w:space="0"/>
              <w:right w:val="single" w:color="000000" w:sz="4" w:space="0"/>
            </w:tcBorders>
            <w:shd w:val="clear" w:color="auto" w:fill="auto"/>
            <w:noWrap/>
            <w:vAlign w:val="center"/>
          </w:tcPr>
          <w:p w14:paraId="17EE87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4CE9D0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1.800</w:t>
            </w:r>
          </w:p>
        </w:tc>
        <w:tc>
          <w:tcPr>
            <w:tcW w:w="1500" w:type="dxa"/>
            <w:tcBorders>
              <w:top w:val="nil"/>
              <w:left w:val="nil"/>
              <w:bottom w:val="single" w:color="000000" w:sz="4" w:space="0"/>
              <w:right w:val="single" w:color="000000" w:sz="4" w:space="0"/>
            </w:tcBorders>
            <w:shd w:val="clear" w:color="auto" w:fill="auto"/>
            <w:noWrap/>
            <w:vAlign w:val="center"/>
          </w:tcPr>
          <w:p w14:paraId="756B822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R$ 3,61</w:t>
            </w:r>
          </w:p>
        </w:tc>
        <w:tc>
          <w:tcPr>
            <w:tcW w:w="1700" w:type="dxa"/>
            <w:tcBorders>
              <w:top w:val="nil"/>
              <w:left w:val="nil"/>
              <w:bottom w:val="single" w:color="000000" w:sz="4" w:space="0"/>
              <w:right w:val="single" w:color="000000" w:sz="4" w:space="0"/>
            </w:tcBorders>
            <w:shd w:val="clear" w:color="auto" w:fill="auto"/>
            <w:noWrap/>
            <w:vAlign w:val="center"/>
          </w:tcPr>
          <w:p w14:paraId="386D76E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R$ 6.498,00</w:t>
            </w:r>
          </w:p>
        </w:tc>
      </w:tr>
      <w:tr w14:paraId="5ECF6C2F">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F0B159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68</w:t>
            </w:r>
          </w:p>
        </w:tc>
        <w:tc>
          <w:tcPr>
            <w:tcW w:w="4040" w:type="dxa"/>
            <w:tcBorders>
              <w:top w:val="nil"/>
              <w:left w:val="nil"/>
              <w:bottom w:val="single" w:color="000000" w:sz="4" w:space="0"/>
              <w:right w:val="single" w:color="000000" w:sz="4" w:space="0"/>
            </w:tcBorders>
            <w:shd w:val="clear" w:color="auto" w:fill="auto"/>
            <w:vAlign w:val="center"/>
          </w:tcPr>
          <w:p w14:paraId="7748A97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CREME PREVENTIVO DE ASSADURAS 45g – (óxido de zinco + vit A e D).</w:t>
            </w:r>
          </w:p>
        </w:tc>
        <w:tc>
          <w:tcPr>
            <w:tcW w:w="1580" w:type="dxa"/>
            <w:tcBorders>
              <w:top w:val="nil"/>
              <w:left w:val="nil"/>
              <w:bottom w:val="single" w:color="000000" w:sz="4" w:space="0"/>
              <w:right w:val="single" w:color="000000" w:sz="4" w:space="0"/>
            </w:tcBorders>
            <w:shd w:val="clear" w:color="auto" w:fill="auto"/>
            <w:noWrap/>
            <w:vAlign w:val="center"/>
          </w:tcPr>
          <w:p w14:paraId="3999D8A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E194E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0BF5557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R$ 3,99</w:t>
            </w:r>
          </w:p>
        </w:tc>
        <w:tc>
          <w:tcPr>
            <w:tcW w:w="1700" w:type="dxa"/>
            <w:tcBorders>
              <w:top w:val="nil"/>
              <w:left w:val="nil"/>
              <w:bottom w:val="single" w:color="000000" w:sz="4" w:space="0"/>
              <w:right w:val="single" w:color="000000" w:sz="4" w:space="0"/>
            </w:tcBorders>
            <w:shd w:val="clear" w:color="auto" w:fill="auto"/>
            <w:noWrap/>
            <w:vAlign w:val="center"/>
          </w:tcPr>
          <w:p w14:paraId="5DDC12F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R$ 1.995,00</w:t>
            </w:r>
          </w:p>
        </w:tc>
      </w:tr>
      <w:tr w14:paraId="65925D3D">
        <w:tblPrEx>
          <w:tblCellMar>
            <w:top w:w="0" w:type="dxa"/>
            <w:left w:w="70" w:type="dxa"/>
            <w:bottom w:w="0" w:type="dxa"/>
            <w:right w:w="70" w:type="dxa"/>
          </w:tblCellMar>
        </w:tblPrEx>
        <w:trPr>
          <w:trHeight w:val="53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6762F9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69</w:t>
            </w:r>
          </w:p>
        </w:tc>
        <w:tc>
          <w:tcPr>
            <w:tcW w:w="4040" w:type="dxa"/>
            <w:tcBorders>
              <w:top w:val="nil"/>
              <w:left w:val="nil"/>
              <w:bottom w:val="single" w:color="000000" w:sz="4" w:space="0"/>
              <w:right w:val="single" w:color="000000" w:sz="4" w:space="0"/>
            </w:tcBorders>
            <w:shd w:val="clear" w:color="auto" w:fill="auto"/>
            <w:vAlign w:val="center"/>
          </w:tcPr>
          <w:p w14:paraId="0F0CE95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Detector Fetal Digital Portátil Recarregável FD-200D MD: Características: transdutor de alta sensibilidade; compacto, leve e de fácil operação; alto-falante de alta performance; design ergonômico e compartimento para transdutor; entrada para fone de ouvido, gravador ou computador; botão liga-desliga, controle de volume e desligamento automático; tela de LCD iluminado (backlight); tela para visualização numérica do batimento cardíaco fetal; frequência Cardíaca Fetal: Numérica e barras de batimento; alarmes visuais/sonoros ajustáveis e programáveis; indicador de Bateria; funcionamento com pilhas recarregáveis (acompanha o produto) ou com pilhas alcalinas AA; carregador BIVOLT. Especificações Técnicas: alimentação: 2 Pilhas AA Recarregáveis (incluso); freqüência ultra-som: 2 MHz; intensidade de ultra-som: &lt; 10mW/cm2; sensibilidade: a partir de 10-12 semanas; - Exibição: 45mm × 25 mm (visor LCD monocromático com luz de fundo azul); FCF Faixa de medição: 50 ~ 240bpm; resolução da FCF: 1bpm; precisão FCF: ± 1 bpm; dimensões: 135 milímetros × 95 milímetros × 35 milímetros; peso líquido: 200g; dispositivo FD-200D; Sonda 2 MHz (Transdutor); Manual de Operações em português; Certificado de Qualidade e Certificado de Garantia com12 Meses, cor branco gelo.</w:t>
            </w:r>
          </w:p>
        </w:tc>
        <w:tc>
          <w:tcPr>
            <w:tcW w:w="1580" w:type="dxa"/>
            <w:tcBorders>
              <w:top w:val="nil"/>
              <w:left w:val="nil"/>
              <w:bottom w:val="single" w:color="000000" w:sz="4" w:space="0"/>
              <w:right w:val="single" w:color="000000" w:sz="4" w:space="0"/>
            </w:tcBorders>
            <w:shd w:val="clear" w:color="auto" w:fill="auto"/>
            <w:noWrap/>
            <w:vAlign w:val="center"/>
          </w:tcPr>
          <w:p w14:paraId="7D60392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F7E17E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w:t>
            </w:r>
          </w:p>
        </w:tc>
        <w:tc>
          <w:tcPr>
            <w:tcW w:w="1500" w:type="dxa"/>
            <w:tcBorders>
              <w:top w:val="nil"/>
              <w:left w:val="nil"/>
              <w:bottom w:val="single" w:color="000000" w:sz="4" w:space="0"/>
              <w:right w:val="single" w:color="000000" w:sz="4" w:space="0"/>
            </w:tcBorders>
            <w:shd w:val="clear" w:color="auto" w:fill="auto"/>
            <w:noWrap/>
            <w:vAlign w:val="center"/>
          </w:tcPr>
          <w:p w14:paraId="5368380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R$ 783,33</w:t>
            </w:r>
          </w:p>
        </w:tc>
        <w:tc>
          <w:tcPr>
            <w:tcW w:w="1700" w:type="dxa"/>
            <w:tcBorders>
              <w:top w:val="nil"/>
              <w:left w:val="nil"/>
              <w:bottom w:val="single" w:color="000000" w:sz="4" w:space="0"/>
              <w:right w:val="single" w:color="000000" w:sz="4" w:space="0"/>
            </w:tcBorders>
            <w:shd w:val="clear" w:color="auto" w:fill="auto"/>
            <w:noWrap/>
            <w:vAlign w:val="center"/>
          </w:tcPr>
          <w:p w14:paraId="603B7F6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R$ 6.266,64</w:t>
            </w:r>
          </w:p>
        </w:tc>
      </w:tr>
      <w:tr w14:paraId="5B428628">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B0FE5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70</w:t>
            </w:r>
          </w:p>
        </w:tc>
        <w:tc>
          <w:tcPr>
            <w:tcW w:w="4040" w:type="dxa"/>
            <w:tcBorders>
              <w:top w:val="nil"/>
              <w:left w:val="nil"/>
              <w:bottom w:val="single" w:color="000000" w:sz="4" w:space="0"/>
              <w:right w:val="single" w:color="000000" w:sz="4" w:space="0"/>
            </w:tcBorders>
            <w:shd w:val="clear" w:color="auto" w:fill="auto"/>
            <w:vAlign w:val="center"/>
          </w:tcPr>
          <w:p w14:paraId="6BE1282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DETERGENTE ENZIMÁTICO C/5 LITROS C/5 ENZIMAS. Constando externamente os dados de identificação, procedência, fabricação, validade,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37CEBB7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Galão</w:t>
            </w:r>
          </w:p>
        </w:tc>
        <w:tc>
          <w:tcPr>
            <w:tcW w:w="760" w:type="dxa"/>
            <w:tcBorders>
              <w:top w:val="nil"/>
              <w:left w:val="nil"/>
              <w:bottom w:val="single" w:color="000000" w:sz="4" w:space="0"/>
              <w:right w:val="single" w:color="000000" w:sz="4" w:space="0"/>
            </w:tcBorders>
            <w:shd w:val="clear" w:color="auto" w:fill="auto"/>
            <w:noWrap/>
            <w:vAlign w:val="center"/>
          </w:tcPr>
          <w:p w14:paraId="10FB510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145F356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R$ 87,87</w:t>
            </w:r>
          </w:p>
        </w:tc>
        <w:tc>
          <w:tcPr>
            <w:tcW w:w="1700" w:type="dxa"/>
            <w:tcBorders>
              <w:top w:val="nil"/>
              <w:left w:val="nil"/>
              <w:bottom w:val="single" w:color="000000" w:sz="4" w:space="0"/>
              <w:right w:val="single" w:color="000000" w:sz="4" w:space="0"/>
            </w:tcBorders>
            <w:shd w:val="clear" w:color="auto" w:fill="auto"/>
            <w:noWrap/>
            <w:vAlign w:val="center"/>
          </w:tcPr>
          <w:p w14:paraId="238FB5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R$ 8.787,00</w:t>
            </w:r>
          </w:p>
        </w:tc>
      </w:tr>
      <w:tr w14:paraId="1E6FC92A">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221968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71</w:t>
            </w:r>
          </w:p>
        </w:tc>
        <w:tc>
          <w:tcPr>
            <w:tcW w:w="4040" w:type="dxa"/>
            <w:tcBorders>
              <w:top w:val="nil"/>
              <w:left w:val="nil"/>
              <w:bottom w:val="single" w:color="000000" w:sz="4" w:space="0"/>
              <w:right w:val="single" w:color="000000" w:sz="4" w:space="0"/>
            </w:tcBorders>
            <w:shd w:val="clear" w:color="auto" w:fill="auto"/>
            <w:vAlign w:val="center"/>
          </w:tcPr>
          <w:p w14:paraId="7D99A03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DISPOSITIVO PARA INCONTINENCIA URINARIA,cateter ou sonda externa feita de latex atoxico. (REF: Uritex,Uripen) A embalagem do produto devera conter a seguinte impressao: venda proibida pelo comercio. Apresentarregistro dos produtos na Anvisa e Certificado de Boas Praticas, Fabricacao e Controle - CBPFC do fabricante conforme resolucao Anvisa nº 460/99. Em caso de fabricante fora do mercosul, apresentar documento do pais de origem traduzido por tradutor oficial.)</w:t>
            </w:r>
          </w:p>
        </w:tc>
        <w:tc>
          <w:tcPr>
            <w:tcW w:w="1580" w:type="dxa"/>
            <w:tcBorders>
              <w:top w:val="nil"/>
              <w:left w:val="nil"/>
              <w:bottom w:val="single" w:color="000000" w:sz="4" w:space="0"/>
              <w:right w:val="single" w:color="000000" w:sz="4" w:space="0"/>
            </w:tcBorders>
            <w:shd w:val="clear" w:color="auto" w:fill="auto"/>
            <w:noWrap/>
            <w:vAlign w:val="center"/>
          </w:tcPr>
          <w:p w14:paraId="09A588D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E7FBF5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75DBD2D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R$ 4,90</w:t>
            </w:r>
          </w:p>
        </w:tc>
        <w:tc>
          <w:tcPr>
            <w:tcW w:w="1700" w:type="dxa"/>
            <w:tcBorders>
              <w:top w:val="nil"/>
              <w:left w:val="nil"/>
              <w:bottom w:val="single" w:color="000000" w:sz="4" w:space="0"/>
              <w:right w:val="single" w:color="000000" w:sz="4" w:space="0"/>
            </w:tcBorders>
            <w:shd w:val="clear" w:color="auto" w:fill="auto"/>
            <w:noWrap/>
            <w:vAlign w:val="center"/>
          </w:tcPr>
          <w:p w14:paraId="0D33FCA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R$ 980,00</w:t>
            </w:r>
          </w:p>
        </w:tc>
      </w:tr>
      <w:tr w14:paraId="6C28A5B4">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18522D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72</w:t>
            </w:r>
          </w:p>
        </w:tc>
        <w:tc>
          <w:tcPr>
            <w:tcW w:w="4040" w:type="dxa"/>
            <w:tcBorders>
              <w:top w:val="nil"/>
              <w:left w:val="nil"/>
              <w:bottom w:val="single" w:color="000000" w:sz="4" w:space="0"/>
              <w:right w:val="single" w:color="000000" w:sz="4" w:space="0"/>
            </w:tcBorders>
            <w:shd w:val="clear" w:color="auto" w:fill="auto"/>
            <w:vAlign w:val="center"/>
          </w:tcPr>
          <w:p w14:paraId="2B95FF4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DRENO DE PENROSE Nº 1 (DRENO, de Penrose, n. 01, confeccionado em latex natural, descartavel, esteril, atoxico, flexivel, formato tubular, uniforme em toda asua extensao,com paredes finas e maleaveis. Embalagem individual, em papel grau cirurgico, abertura em petala. Na embalagem devera estar impresso dados de identificacao, tipo de esterilizacao,procedencia, data de fabricacao, prazo de validade e registro no Ministerio da Saude.)</w:t>
            </w:r>
          </w:p>
        </w:tc>
        <w:tc>
          <w:tcPr>
            <w:tcW w:w="1580" w:type="dxa"/>
            <w:tcBorders>
              <w:top w:val="nil"/>
              <w:left w:val="nil"/>
              <w:bottom w:val="single" w:color="000000" w:sz="4" w:space="0"/>
              <w:right w:val="single" w:color="000000" w:sz="4" w:space="0"/>
            </w:tcBorders>
            <w:shd w:val="clear" w:color="auto" w:fill="auto"/>
            <w:noWrap/>
            <w:vAlign w:val="center"/>
          </w:tcPr>
          <w:p w14:paraId="346FF01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455B32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56AA215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R$ 16,60</w:t>
            </w:r>
          </w:p>
        </w:tc>
        <w:tc>
          <w:tcPr>
            <w:tcW w:w="1700" w:type="dxa"/>
            <w:tcBorders>
              <w:top w:val="nil"/>
              <w:left w:val="nil"/>
              <w:bottom w:val="single" w:color="000000" w:sz="4" w:space="0"/>
              <w:right w:val="single" w:color="000000" w:sz="4" w:space="0"/>
            </w:tcBorders>
            <w:shd w:val="clear" w:color="auto" w:fill="auto"/>
            <w:noWrap/>
            <w:vAlign w:val="center"/>
          </w:tcPr>
          <w:p w14:paraId="57CCF03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R$ 3.320,00</w:t>
            </w:r>
          </w:p>
        </w:tc>
      </w:tr>
      <w:tr w14:paraId="6874AAC2">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E69D2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73</w:t>
            </w:r>
          </w:p>
        </w:tc>
        <w:tc>
          <w:tcPr>
            <w:tcW w:w="4040" w:type="dxa"/>
            <w:tcBorders>
              <w:top w:val="nil"/>
              <w:left w:val="nil"/>
              <w:bottom w:val="single" w:color="000000" w:sz="4" w:space="0"/>
              <w:right w:val="single" w:color="000000" w:sz="4" w:space="0"/>
            </w:tcBorders>
            <w:shd w:val="clear" w:color="auto" w:fill="auto"/>
            <w:vAlign w:val="center"/>
          </w:tcPr>
          <w:p w14:paraId="6CCD43D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DRENO DE PENROSE Nº 2 (DRENO, de Penrose, n.02, confeccionado em latex natural, descartavel, esteril, atoxico, flexivel, formato tubular, uniforme em toda asua extensao,com paredes finas e maleaveis. Embalagem individual, em papel grau cirurgico, abertura em petala. Na embalagem devera estar impresso dados de identificacao, tipo de esterilizacao,procedencia, data de fabricacao, prazo de validade e registro no Ministerio da Saude.)</w:t>
            </w:r>
          </w:p>
        </w:tc>
        <w:tc>
          <w:tcPr>
            <w:tcW w:w="1580" w:type="dxa"/>
            <w:tcBorders>
              <w:top w:val="nil"/>
              <w:left w:val="nil"/>
              <w:bottom w:val="single" w:color="000000" w:sz="4" w:space="0"/>
              <w:right w:val="single" w:color="000000" w:sz="4" w:space="0"/>
            </w:tcBorders>
            <w:shd w:val="clear" w:color="auto" w:fill="auto"/>
            <w:noWrap/>
            <w:vAlign w:val="center"/>
          </w:tcPr>
          <w:p w14:paraId="19B020B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14E3DA5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043BBE2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R$ 22,33</w:t>
            </w:r>
          </w:p>
        </w:tc>
        <w:tc>
          <w:tcPr>
            <w:tcW w:w="1700" w:type="dxa"/>
            <w:tcBorders>
              <w:top w:val="nil"/>
              <w:left w:val="nil"/>
              <w:bottom w:val="single" w:color="000000" w:sz="4" w:space="0"/>
              <w:right w:val="single" w:color="000000" w:sz="4" w:space="0"/>
            </w:tcBorders>
            <w:shd w:val="clear" w:color="auto" w:fill="auto"/>
            <w:noWrap/>
            <w:vAlign w:val="center"/>
          </w:tcPr>
          <w:p w14:paraId="02FABEC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R$ 4.466,00</w:t>
            </w:r>
          </w:p>
        </w:tc>
      </w:tr>
      <w:tr w14:paraId="613D9DA7">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EC7BA9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74</w:t>
            </w:r>
          </w:p>
        </w:tc>
        <w:tc>
          <w:tcPr>
            <w:tcW w:w="4040" w:type="dxa"/>
            <w:tcBorders>
              <w:top w:val="nil"/>
              <w:left w:val="nil"/>
              <w:bottom w:val="single" w:color="000000" w:sz="4" w:space="0"/>
              <w:right w:val="single" w:color="000000" w:sz="4" w:space="0"/>
            </w:tcBorders>
            <w:shd w:val="clear" w:color="auto" w:fill="auto"/>
            <w:vAlign w:val="center"/>
          </w:tcPr>
          <w:p w14:paraId="2F4EACE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DRENO CIRÚRGICO DE SUCÇÃO Nº 3.2 MM 400 ML embalados individualmente e constando externamente os dados de identificação, procedência, fabricação, validade,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784B85D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45A48E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16AA5C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R$ 19,32</w:t>
            </w:r>
          </w:p>
        </w:tc>
        <w:tc>
          <w:tcPr>
            <w:tcW w:w="1700" w:type="dxa"/>
            <w:tcBorders>
              <w:top w:val="nil"/>
              <w:left w:val="nil"/>
              <w:bottom w:val="single" w:color="000000" w:sz="4" w:space="0"/>
              <w:right w:val="single" w:color="000000" w:sz="4" w:space="0"/>
            </w:tcBorders>
            <w:shd w:val="clear" w:color="auto" w:fill="auto"/>
            <w:noWrap/>
            <w:vAlign w:val="center"/>
          </w:tcPr>
          <w:p w14:paraId="20B1D4C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R$ 193,20</w:t>
            </w:r>
          </w:p>
        </w:tc>
      </w:tr>
      <w:tr w14:paraId="09606470">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3D6001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75</w:t>
            </w:r>
          </w:p>
        </w:tc>
        <w:tc>
          <w:tcPr>
            <w:tcW w:w="4040" w:type="dxa"/>
            <w:tcBorders>
              <w:top w:val="nil"/>
              <w:left w:val="nil"/>
              <w:bottom w:val="single" w:color="000000" w:sz="4" w:space="0"/>
              <w:right w:val="single" w:color="000000" w:sz="4" w:space="0"/>
            </w:tcBorders>
            <w:shd w:val="clear" w:color="auto" w:fill="auto"/>
            <w:vAlign w:val="center"/>
          </w:tcPr>
          <w:p w14:paraId="13CD2AF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DRENO CIRÚRGICO DE SUCÇÃO Nº 4.8 MM 400 ML embalados individualmente e reembalados em pacotes com 10 unidades, constando externamente os dados de identificação, procedência, fabricação, validade,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40F65F0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6A8A82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4F4879E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R$ 20,06</w:t>
            </w:r>
          </w:p>
        </w:tc>
        <w:tc>
          <w:tcPr>
            <w:tcW w:w="1700" w:type="dxa"/>
            <w:tcBorders>
              <w:top w:val="nil"/>
              <w:left w:val="nil"/>
              <w:bottom w:val="single" w:color="000000" w:sz="4" w:space="0"/>
              <w:right w:val="single" w:color="000000" w:sz="4" w:space="0"/>
            </w:tcBorders>
            <w:shd w:val="clear" w:color="auto" w:fill="auto"/>
            <w:noWrap/>
            <w:vAlign w:val="center"/>
          </w:tcPr>
          <w:p w14:paraId="2A79453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R$ 200,60</w:t>
            </w:r>
          </w:p>
        </w:tc>
      </w:tr>
      <w:tr w14:paraId="29503562">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1F9C4E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76</w:t>
            </w:r>
          </w:p>
        </w:tc>
        <w:tc>
          <w:tcPr>
            <w:tcW w:w="4040" w:type="dxa"/>
            <w:tcBorders>
              <w:top w:val="nil"/>
              <w:left w:val="nil"/>
              <w:bottom w:val="single" w:color="000000" w:sz="4" w:space="0"/>
              <w:right w:val="single" w:color="000000" w:sz="4" w:space="0"/>
            </w:tcBorders>
            <w:shd w:val="clear" w:color="auto" w:fill="auto"/>
            <w:vAlign w:val="center"/>
          </w:tcPr>
          <w:p w14:paraId="7604805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ELÉTRODO ADESIVO, descartável, com gel, monitoração cardiaca,adulto constando Externamente os dados de identificação, procedência, fabricação, validade,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25BBF44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6961E1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4000</w:t>
            </w:r>
          </w:p>
        </w:tc>
        <w:tc>
          <w:tcPr>
            <w:tcW w:w="1500" w:type="dxa"/>
            <w:tcBorders>
              <w:top w:val="nil"/>
              <w:left w:val="nil"/>
              <w:bottom w:val="single" w:color="000000" w:sz="4" w:space="0"/>
              <w:right w:val="single" w:color="000000" w:sz="4" w:space="0"/>
            </w:tcBorders>
            <w:shd w:val="clear" w:color="auto" w:fill="auto"/>
            <w:noWrap/>
            <w:vAlign w:val="center"/>
          </w:tcPr>
          <w:p w14:paraId="380CD58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R$ 0,22</w:t>
            </w:r>
          </w:p>
        </w:tc>
        <w:tc>
          <w:tcPr>
            <w:tcW w:w="1700" w:type="dxa"/>
            <w:tcBorders>
              <w:top w:val="nil"/>
              <w:left w:val="nil"/>
              <w:bottom w:val="single" w:color="000000" w:sz="4" w:space="0"/>
              <w:right w:val="single" w:color="000000" w:sz="4" w:space="0"/>
            </w:tcBorders>
            <w:shd w:val="clear" w:color="auto" w:fill="auto"/>
            <w:noWrap/>
            <w:vAlign w:val="center"/>
          </w:tcPr>
          <w:p w14:paraId="5F67B9C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R$ 880,00</w:t>
            </w:r>
          </w:p>
        </w:tc>
      </w:tr>
      <w:tr w14:paraId="0CF07F29">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51CBBC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77</w:t>
            </w:r>
          </w:p>
        </w:tc>
        <w:tc>
          <w:tcPr>
            <w:tcW w:w="4040" w:type="dxa"/>
            <w:tcBorders>
              <w:top w:val="nil"/>
              <w:left w:val="nil"/>
              <w:bottom w:val="single" w:color="000000" w:sz="4" w:space="0"/>
              <w:right w:val="single" w:color="000000" w:sz="4" w:space="0"/>
            </w:tcBorders>
            <w:shd w:val="clear" w:color="auto" w:fill="auto"/>
            <w:vAlign w:val="center"/>
          </w:tcPr>
          <w:p w14:paraId="3A5BBC1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xml:space="preserve">ELETRODO MULTIFUNÇÃO ADULTO F7959W/CM-CMOS DRAKE COM CONECTOR AZUL/BRANCO PARA DESFIBRILADOR PORTATIL </w:t>
            </w:r>
          </w:p>
        </w:tc>
        <w:tc>
          <w:tcPr>
            <w:tcW w:w="1580" w:type="dxa"/>
            <w:tcBorders>
              <w:top w:val="nil"/>
              <w:left w:val="nil"/>
              <w:bottom w:val="single" w:color="000000" w:sz="4" w:space="0"/>
              <w:right w:val="single" w:color="000000" w:sz="4" w:space="0"/>
            </w:tcBorders>
            <w:shd w:val="clear" w:color="auto" w:fill="auto"/>
            <w:noWrap/>
            <w:vAlign w:val="center"/>
          </w:tcPr>
          <w:p w14:paraId="6C4ADA0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E9B10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w:t>
            </w:r>
          </w:p>
        </w:tc>
        <w:tc>
          <w:tcPr>
            <w:tcW w:w="1500" w:type="dxa"/>
            <w:tcBorders>
              <w:top w:val="nil"/>
              <w:left w:val="nil"/>
              <w:bottom w:val="single" w:color="000000" w:sz="4" w:space="0"/>
              <w:right w:val="single" w:color="000000" w:sz="4" w:space="0"/>
            </w:tcBorders>
            <w:shd w:val="clear" w:color="auto" w:fill="auto"/>
            <w:noWrap/>
            <w:vAlign w:val="center"/>
          </w:tcPr>
          <w:p w14:paraId="6DC427A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R$ 402,07</w:t>
            </w:r>
          </w:p>
        </w:tc>
        <w:tc>
          <w:tcPr>
            <w:tcW w:w="1700" w:type="dxa"/>
            <w:tcBorders>
              <w:top w:val="nil"/>
              <w:left w:val="nil"/>
              <w:bottom w:val="single" w:color="000000" w:sz="4" w:space="0"/>
              <w:right w:val="single" w:color="000000" w:sz="4" w:space="0"/>
            </w:tcBorders>
            <w:shd w:val="clear" w:color="auto" w:fill="auto"/>
            <w:noWrap/>
            <w:vAlign w:val="center"/>
          </w:tcPr>
          <w:p w14:paraId="193121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R$ 2.010,35</w:t>
            </w:r>
          </w:p>
        </w:tc>
      </w:tr>
      <w:tr w14:paraId="2A0D0239">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14B027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78</w:t>
            </w:r>
          </w:p>
        </w:tc>
        <w:tc>
          <w:tcPr>
            <w:tcW w:w="4040" w:type="dxa"/>
            <w:tcBorders>
              <w:top w:val="nil"/>
              <w:left w:val="nil"/>
              <w:bottom w:val="single" w:color="000000" w:sz="4" w:space="0"/>
              <w:right w:val="single" w:color="000000" w:sz="4" w:space="0"/>
            </w:tcBorders>
            <w:shd w:val="clear" w:color="auto" w:fill="auto"/>
            <w:vAlign w:val="center"/>
          </w:tcPr>
          <w:p w14:paraId="35AB50E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EQUIPO PARA SORO MACROGOTAS ATOXICO APIROGENICO ESTERIL – UNIDADE. Equipo para soro, macrogotas para rolete atóxico, estéril e apirogênico, transparente, com elastômetro e injetor lateral rígido. Embalagem individual, com dados de identificação, procedência data e tempo de validade.</w:t>
            </w:r>
          </w:p>
        </w:tc>
        <w:tc>
          <w:tcPr>
            <w:tcW w:w="1580" w:type="dxa"/>
            <w:tcBorders>
              <w:top w:val="nil"/>
              <w:left w:val="nil"/>
              <w:bottom w:val="single" w:color="000000" w:sz="4" w:space="0"/>
              <w:right w:val="single" w:color="000000" w:sz="4" w:space="0"/>
            </w:tcBorders>
            <w:shd w:val="clear" w:color="auto" w:fill="auto"/>
            <w:noWrap/>
            <w:vAlign w:val="center"/>
          </w:tcPr>
          <w:p w14:paraId="084B591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DA52B2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10000</w:t>
            </w:r>
          </w:p>
        </w:tc>
        <w:tc>
          <w:tcPr>
            <w:tcW w:w="1500" w:type="dxa"/>
            <w:tcBorders>
              <w:top w:val="nil"/>
              <w:left w:val="nil"/>
              <w:bottom w:val="single" w:color="000000" w:sz="4" w:space="0"/>
              <w:right w:val="single" w:color="000000" w:sz="4" w:space="0"/>
            </w:tcBorders>
            <w:shd w:val="clear" w:color="auto" w:fill="auto"/>
            <w:noWrap/>
            <w:vAlign w:val="center"/>
          </w:tcPr>
          <w:p w14:paraId="5476788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R$ 1,02</w:t>
            </w:r>
          </w:p>
        </w:tc>
        <w:tc>
          <w:tcPr>
            <w:tcW w:w="1700" w:type="dxa"/>
            <w:tcBorders>
              <w:top w:val="nil"/>
              <w:left w:val="nil"/>
              <w:bottom w:val="single" w:color="000000" w:sz="4" w:space="0"/>
              <w:right w:val="single" w:color="000000" w:sz="4" w:space="0"/>
            </w:tcBorders>
            <w:shd w:val="clear" w:color="auto" w:fill="auto"/>
            <w:noWrap/>
            <w:vAlign w:val="center"/>
          </w:tcPr>
          <w:p w14:paraId="5FFA8D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R$ 10.200,00</w:t>
            </w:r>
          </w:p>
        </w:tc>
      </w:tr>
      <w:tr w14:paraId="345C45AC">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01B005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79</w:t>
            </w:r>
          </w:p>
        </w:tc>
        <w:tc>
          <w:tcPr>
            <w:tcW w:w="4040" w:type="dxa"/>
            <w:tcBorders>
              <w:top w:val="nil"/>
              <w:left w:val="nil"/>
              <w:bottom w:val="single" w:color="000000" w:sz="4" w:space="0"/>
              <w:right w:val="single" w:color="000000" w:sz="4" w:space="0"/>
            </w:tcBorders>
            <w:shd w:val="clear" w:color="auto" w:fill="auto"/>
            <w:vAlign w:val="center"/>
          </w:tcPr>
          <w:p w14:paraId="36E946A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EQUIPO PARA SORO MICROGOTAS ATOXICO APIROGENICO ESTERIL – UNIDADE. Equipo para soro, microgotas para rolete atóxico, estéril e apirogênico, transparente, com elastômetro e injetor lateral rígido. Embalagem individual, com dados de identificação, procedência data e tempo de validade.</w:t>
            </w:r>
          </w:p>
        </w:tc>
        <w:tc>
          <w:tcPr>
            <w:tcW w:w="1580" w:type="dxa"/>
            <w:tcBorders>
              <w:top w:val="nil"/>
              <w:left w:val="nil"/>
              <w:bottom w:val="single" w:color="000000" w:sz="4" w:space="0"/>
              <w:right w:val="single" w:color="000000" w:sz="4" w:space="0"/>
            </w:tcBorders>
            <w:shd w:val="clear" w:color="auto" w:fill="auto"/>
            <w:noWrap/>
            <w:vAlign w:val="center"/>
          </w:tcPr>
          <w:p w14:paraId="2E4832D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2D3F29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2000</w:t>
            </w:r>
          </w:p>
        </w:tc>
        <w:tc>
          <w:tcPr>
            <w:tcW w:w="1500" w:type="dxa"/>
            <w:tcBorders>
              <w:top w:val="nil"/>
              <w:left w:val="nil"/>
              <w:bottom w:val="single" w:color="000000" w:sz="4" w:space="0"/>
              <w:right w:val="single" w:color="000000" w:sz="4" w:space="0"/>
            </w:tcBorders>
            <w:shd w:val="clear" w:color="auto" w:fill="auto"/>
            <w:noWrap/>
            <w:vAlign w:val="center"/>
          </w:tcPr>
          <w:p w14:paraId="380F894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R$ 1,23</w:t>
            </w:r>
          </w:p>
        </w:tc>
        <w:tc>
          <w:tcPr>
            <w:tcW w:w="1700" w:type="dxa"/>
            <w:tcBorders>
              <w:top w:val="nil"/>
              <w:left w:val="nil"/>
              <w:bottom w:val="single" w:color="000000" w:sz="4" w:space="0"/>
              <w:right w:val="single" w:color="000000" w:sz="4" w:space="0"/>
            </w:tcBorders>
            <w:shd w:val="clear" w:color="auto" w:fill="auto"/>
            <w:noWrap/>
            <w:vAlign w:val="center"/>
          </w:tcPr>
          <w:p w14:paraId="4712B95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R$ 2.460,00</w:t>
            </w:r>
          </w:p>
        </w:tc>
      </w:tr>
      <w:tr w14:paraId="0FE21BF1">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2E9AAE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4040" w:type="dxa"/>
            <w:tcBorders>
              <w:top w:val="nil"/>
              <w:left w:val="nil"/>
              <w:bottom w:val="single" w:color="000000" w:sz="4" w:space="0"/>
              <w:right w:val="single" w:color="000000" w:sz="4" w:space="0"/>
            </w:tcBorders>
            <w:shd w:val="clear" w:color="auto" w:fill="auto"/>
            <w:vAlign w:val="center"/>
          </w:tcPr>
          <w:p w14:paraId="694D59F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xml:space="preserve">EQUIPO DE NUTRIÇÃO ENTERAL - com entrada de ar, câmara de gotejamento, tubulação em PVC de 150 cm de cor azul, regulador de fluxo tipo “V” e conector escalonado. Dispositivo para administração (acesso enteral) defluidos (alimento, medicamento, água, nutrientes, compostos lipídicos, NHPP) contidos em frascos para o Sistema Gastrointestinal no paciente. </w:t>
            </w:r>
          </w:p>
        </w:tc>
        <w:tc>
          <w:tcPr>
            <w:tcW w:w="1580" w:type="dxa"/>
            <w:tcBorders>
              <w:top w:val="nil"/>
              <w:left w:val="nil"/>
              <w:bottom w:val="single" w:color="000000" w:sz="4" w:space="0"/>
              <w:right w:val="single" w:color="000000" w:sz="4" w:space="0"/>
            </w:tcBorders>
            <w:shd w:val="clear" w:color="auto" w:fill="auto"/>
            <w:noWrap/>
            <w:vAlign w:val="center"/>
          </w:tcPr>
          <w:p w14:paraId="57807B7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70C98C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394E1EB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R$ 0,85</w:t>
            </w:r>
          </w:p>
        </w:tc>
        <w:tc>
          <w:tcPr>
            <w:tcW w:w="1700" w:type="dxa"/>
            <w:tcBorders>
              <w:top w:val="nil"/>
              <w:left w:val="nil"/>
              <w:bottom w:val="single" w:color="000000" w:sz="4" w:space="0"/>
              <w:right w:val="single" w:color="000000" w:sz="4" w:space="0"/>
            </w:tcBorders>
            <w:shd w:val="clear" w:color="auto" w:fill="auto"/>
            <w:noWrap/>
            <w:vAlign w:val="center"/>
          </w:tcPr>
          <w:p w14:paraId="04FD98F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R$ 850,00</w:t>
            </w:r>
          </w:p>
        </w:tc>
      </w:tr>
      <w:tr w14:paraId="6D29CD3C">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056A8B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81</w:t>
            </w:r>
          </w:p>
        </w:tc>
        <w:tc>
          <w:tcPr>
            <w:tcW w:w="4040" w:type="dxa"/>
            <w:tcBorders>
              <w:top w:val="nil"/>
              <w:left w:val="nil"/>
              <w:bottom w:val="single" w:color="000000" w:sz="4" w:space="0"/>
              <w:right w:val="single" w:color="000000" w:sz="4" w:space="0"/>
            </w:tcBorders>
            <w:shd w:val="clear" w:color="auto" w:fill="auto"/>
            <w:vAlign w:val="center"/>
          </w:tcPr>
          <w:p w14:paraId="47936F3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EQUIPO MACROGOTAS PARA NUTRIÇAO ENTERAL COM CONECTOR ESCALONADO – UNIDADE. Equipo para administração de dieta enteral, em pvc, estéril, atóxico, aterogênico, uso único, com ponta perfurante anatômica e não trifacetada provida de protetor, gotejador macrogotas, câmara de gotejamento flexível, transparente para visualização do gotejamento, tubo extensor flexível em coloração azul com no mínimo 1,50m de comprimento, controlador de fluxo (gotejamento) tipo pinça rolete de alta precisão e corta fluxo, apresentando conector de alta precisão e um corta fluxo, apresentando</w:t>
            </w:r>
            <w:r>
              <w:rPr>
                <w:rFonts w:ascii="Arial" w:hAnsi="Arial" w:eastAsia="Times New Roman" w:cs="Arial"/>
                <w:color w:val="000000"/>
                <w:sz w:val="16"/>
                <w:szCs w:val="16"/>
              </w:rPr>
              <w:br w:type="textWrapping"/>
            </w:r>
            <w:r>
              <w:rPr>
                <w:rFonts w:ascii="Arial" w:hAnsi="Arial" w:eastAsia="Times New Roman" w:cs="Arial"/>
                <w:color w:val="000000"/>
                <w:sz w:val="16"/>
                <w:szCs w:val="16"/>
              </w:rPr>
              <w:t>conector escalonado e protetor.</w:t>
            </w:r>
          </w:p>
        </w:tc>
        <w:tc>
          <w:tcPr>
            <w:tcW w:w="1580" w:type="dxa"/>
            <w:tcBorders>
              <w:top w:val="nil"/>
              <w:left w:val="nil"/>
              <w:bottom w:val="single" w:color="000000" w:sz="4" w:space="0"/>
              <w:right w:val="single" w:color="000000" w:sz="4" w:space="0"/>
            </w:tcBorders>
            <w:shd w:val="clear" w:color="auto" w:fill="auto"/>
            <w:noWrap/>
            <w:vAlign w:val="center"/>
          </w:tcPr>
          <w:p w14:paraId="7E1E58D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D42EAF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3B3E30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R$ 0,84</w:t>
            </w:r>
          </w:p>
        </w:tc>
        <w:tc>
          <w:tcPr>
            <w:tcW w:w="1700" w:type="dxa"/>
            <w:tcBorders>
              <w:top w:val="nil"/>
              <w:left w:val="nil"/>
              <w:bottom w:val="single" w:color="000000" w:sz="4" w:space="0"/>
              <w:right w:val="single" w:color="000000" w:sz="4" w:space="0"/>
            </w:tcBorders>
            <w:shd w:val="clear" w:color="auto" w:fill="auto"/>
            <w:noWrap/>
            <w:vAlign w:val="center"/>
          </w:tcPr>
          <w:p w14:paraId="5BC9F0D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R$ 420,00</w:t>
            </w:r>
          </w:p>
        </w:tc>
      </w:tr>
      <w:tr w14:paraId="26881695">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7B3622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82</w:t>
            </w:r>
          </w:p>
        </w:tc>
        <w:tc>
          <w:tcPr>
            <w:tcW w:w="4040" w:type="dxa"/>
            <w:tcBorders>
              <w:top w:val="nil"/>
              <w:left w:val="nil"/>
              <w:bottom w:val="single" w:color="000000" w:sz="4" w:space="0"/>
              <w:right w:val="single" w:color="000000" w:sz="4" w:space="0"/>
            </w:tcBorders>
            <w:shd w:val="clear" w:color="auto" w:fill="auto"/>
            <w:vAlign w:val="center"/>
          </w:tcPr>
          <w:p w14:paraId="37C9F0B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EQUIPO PARA INFUSÃO DE SOLUÇÕES PARENTERAIS FOTOSSENSÍVEL - Equipo Fotossensível macrogotas com conector luer lock rotatório, tubo de PVC, pinça rolete, entrada de ar, filtro de solução e injetor lateral. Produto estéril, apirogênico e atóxico. Esterilizado a gás óxido de etileno.</w:t>
            </w:r>
          </w:p>
        </w:tc>
        <w:tc>
          <w:tcPr>
            <w:tcW w:w="1580" w:type="dxa"/>
            <w:tcBorders>
              <w:top w:val="nil"/>
              <w:left w:val="nil"/>
              <w:bottom w:val="single" w:color="000000" w:sz="4" w:space="0"/>
              <w:right w:val="single" w:color="000000" w:sz="4" w:space="0"/>
            </w:tcBorders>
            <w:shd w:val="clear" w:color="auto" w:fill="auto"/>
            <w:noWrap/>
            <w:vAlign w:val="center"/>
          </w:tcPr>
          <w:p w14:paraId="5923DE3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010BF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2DA24F3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R$ 1,82</w:t>
            </w:r>
          </w:p>
        </w:tc>
        <w:tc>
          <w:tcPr>
            <w:tcW w:w="1700" w:type="dxa"/>
            <w:tcBorders>
              <w:top w:val="nil"/>
              <w:left w:val="nil"/>
              <w:bottom w:val="single" w:color="000000" w:sz="4" w:space="0"/>
              <w:right w:val="single" w:color="000000" w:sz="4" w:space="0"/>
            </w:tcBorders>
            <w:shd w:val="clear" w:color="auto" w:fill="auto"/>
            <w:noWrap/>
            <w:vAlign w:val="center"/>
          </w:tcPr>
          <w:p w14:paraId="46C59F9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R$ 182,00</w:t>
            </w:r>
          </w:p>
        </w:tc>
      </w:tr>
      <w:tr w14:paraId="4976FB0A">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DD72AD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83</w:t>
            </w:r>
          </w:p>
        </w:tc>
        <w:tc>
          <w:tcPr>
            <w:tcW w:w="4040" w:type="dxa"/>
            <w:tcBorders>
              <w:top w:val="nil"/>
              <w:left w:val="nil"/>
              <w:bottom w:val="single" w:color="000000" w:sz="4" w:space="0"/>
              <w:right w:val="single" w:color="000000" w:sz="4" w:space="0"/>
            </w:tcBorders>
            <w:shd w:val="clear" w:color="auto" w:fill="auto"/>
            <w:vAlign w:val="center"/>
          </w:tcPr>
          <w:p w14:paraId="52937CB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Escova ginecologica não esteril – pacote com 100 unidades. Escova ginecológica, para coleta de citologia endocervical, com cerda de fio sintético macia de 0,4 mm, cilíndrica, de formato cônico, cabo com comprimento aproximado de 15 cm, não estéril, embalado em material que garanta a integridade do produto, com dados de identificação, lote, data de fabricação e tempo de validade, a apresentação do produto deverá obedecer a legislação atual vigente.</w:t>
            </w:r>
          </w:p>
        </w:tc>
        <w:tc>
          <w:tcPr>
            <w:tcW w:w="1580" w:type="dxa"/>
            <w:tcBorders>
              <w:top w:val="nil"/>
              <w:left w:val="nil"/>
              <w:bottom w:val="single" w:color="000000" w:sz="4" w:space="0"/>
              <w:right w:val="single" w:color="000000" w:sz="4" w:space="0"/>
            </w:tcBorders>
            <w:shd w:val="clear" w:color="auto" w:fill="auto"/>
            <w:noWrap/>
            <w:vAlign w:val="center"/>
          </w:tcPr>
          <w:p w14:paraId="7F23F63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21AA246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17435DB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R$ 24,57</w:t>
            </w:r>
          </w:p>
        </w:tc>
        <w:tc>
          <w:tcPr>
            <w:tcW w:w="1700" w:type="dxa"/>
            <w:tcBorders>
              <w:top w:val="nil"/>
              <w:left w:val="nil"/>
              <w:bottom w:val="single" w:color="000000" w:sz="4" w:space="0"/>
              <w:right w:val="single" w:color="000000" w:sz="4" w:space="0"/>
            </w:tcBorders>
            <w:shd w:val="clear" w:color="auto" w:fill="auto"/>
            <w:noWrap/>
            <w:vAlign w:val="center"/>
          </w:tcPr>
          <w:p w14:paraId="0E6EBDE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R$ 1.228,50</w:t>
            </w:r>
          </w:p>
        </w:tc>
      </w:tr>
      <w:tr w14:paraId="0C7FB047">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4897F1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84</w:t>
            </w:r>
          </w:p>
        </w:tc>
        <w:tc>
          <w:tcPr>
            <w:tcW w:w="4040" w:type="dxa"/>
            <w:tcBorders>
              <w:top w:val="nil"/>
              <w:left w:val="nil"/>
              <w:bottom w:val="single" w:color="000000" w:sz="4" w:space="0"/>
              <w:right w:val="single" w:color="000000" w:sz="4" w:space="0"/>
            </w:tcBorders>
            <w:shd w:val="clear" w:color="auto" w:fill="auto"/>
            <w:vAlign w:val="center"/>
          </w:tcPr>
          <w:p w14:paraId="59DE0BC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ESCOVA PARA DEGERMAÇÃO - descartável, com iodo.</w:t>
            </w:r>
          </w:p>
        </w:tc>
        <w:tc>
          <w:tcPr>
            <w:tcW w:w="1580" w:type="dxa"/>
            <w:tcBorders>
              <w:top w:val="nil"/>
              <w:left w:val="nil"/>
              <w:bottom w:val="single" w:color="000000" w:sz="4" w:space="0"/>
              <w:right w:val="single" w:color="000000" w:sz="4" w:space="0"/>
            </w:tcBorders>
            <w:shd w:val="clear" w:color="auto" w:fill="auto"/>
            <w:noWrap/>
            <w:vAlign w:val="center"/>
          </w:tcPr>
          <w:p w14:paraId="3677549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AF6247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250</w:t>
            </w:r>
          </w:p>
        </w:tc>
        <w:tc>
          <w:tcPr>
            <w:tcW w:w="1500" w:type="dxa"/>
            <w:tcBorders>
              <w:top w:val="nil"/>
              <w:left w:val="nil"/>
              <w:bottom w:val="single" w:color="000000" w:sz="4" w:space="0"/>
              <w:right w:val="single" w:color="000000" w:sz="4" w:space="0"/>
            </w:tcBorders>
            <w:shd w:val="clear" w:color="auto" w:fill="auto"/>
            <w:noWrap/>
            <w:vAlign w:val="center"/>
          </w:tcPr>
          <w:p w14:paraId="6FE2A93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R$ 3,07</w:t>
            </w:r>
          </w:p>
        </w:tc>
        <w:tc>
          <w:tcPr>
            <w:tcW w:w="1700" w:type="dxa"/>
            <w:tcBorders>
              <w:top w:val="nil"/>
              <w:left w:val="nil"/>
              <w:bottom w:val="single" w:color="000000" w:sz="4" w:space="0"/>
              <w:right w:val="single" w:color="000000" w:sz="4" w:space="0"/>
            </w:tcBorders>
            <w:shd w:val="clear" w:color="auto" w:fill="auto"/>
            <w:noWrap/>
            <w:vAlign w:val="center"/>
          </w:tcPr>
          <w:p w14:paraId="6583CDE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R$ 767,50</w:t>
            </w:r>
          </w:p>
        </w:tc>
      </w:tr>
      <w:tr w14:paraId="702852C5">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99A499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85</w:t>
            </w:r>
          </w:p>
        </w:tc>
        <w:tc>
          <w:tcPr>
            <w:tcW w:w="4040" w:type="dxa"/>
            <w:tcBorders>
              <w:top w:val="nil"/>
              <w:left w:val="nil"/>
              <w:bottom w:val="single" w:color="000000" w:sz="4" w:space="0"/>
              <w:right w:val="single" w:color="000000" w:sz="4" w:space="0"/>
            </w:tcBorders>
            <w:shd w:val="clear" w:color="auto" w:fill="auto"/>
            <w:vAlign w:val="center"/>
          </w:tcPr>
          <w:p w14:paraId="4F060FB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ESPAÇADOR INALATÓRIO ADULTO</w:t>
            </w:r>
          </w:p>
        </w:tc>
        <w:tc>
          <w:tcPr>
            <w:tcW w:w="1580" w:type="dxa"/>
            <w:tcBorders>
              <w:top w:val="nil"/>
              <w:left w:val="nil"/>
              <w:bottom w:val="single" w:color="000000" w:sz="4" w:space="0"/>
              <w:right w:val="single" w:color="000000" w:sz="4" w:space="0"/>
            </w:tcBorders>
            <w:shd w:val="clear" w:color="auto" w:fill="auto"/>
            <w:noWrap/>
            <w:vAlign w:val="center"/>
          </w:tcPr>
          <w:p w14:paraId="369645A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DFB3E3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6A8F557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R$ 29,80</w:t>
            </w:r>
          </w:p>
        </w:tc>
        <w:tc>
          <w:tcPr>
            <w:tcW w:w="1700" w:type="dxa"/>
            <w:tcBorders>
              <w:top w:val="nil"/>
              <w:left w:val="nil"/>
              <w:bottom w:val="single" w:color="000000" w:sz="4" w:space="0"/>
              <w:right w:val="single" w:color="000000" w:sz="4" w:space="0"/>
            </w:tcBorders>
            <w:shd w:val="clear" w:color="auto" w:fill="auto"/>
            <w:noWrap/>
            <w:vAlign w:val="center"/>
          </w:tcPr>
          <w:p w14:paraId="17CEB5F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R$ 1.490,00</w:t>
            </w:r>
          </w:p>
        </w:tc>
      </w:tr>
      <w:tr w14:paraId="66824489">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5FC41A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86</w:t>
            </w:r>
          </w:p>
        </w:tc>
        <w:tc>
          <w:tcPr>
            <w:tcW w:w="4040" w:type="dxa"/>
            <w:tcBorders>
              <w:top w:val="nil"/>
              <w:left w:val="nil"/>
              <w:bottom w:val="single" w:color="000000" w:sz="4" w:space="0"/>
              <w:right w:val="single" w:color="000000" w:sz="4" w:space="0"/>
            </w:tcBorders>
            <w:shd w:val="clear" w:color="auto" w:fill="auto"/>
            <w:vAlign w:val="center"/>
          </w:tcPr>
          <w:p w14:paraId="4970A2A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ESPAÇADOR INALATÓRIO INFANTIL</w:t>
            </w:r>
          </w:p>
        </w:tc>
        <w:tc>
          <w:tcPr>
            <w:tcW w:w="1580" w:type="dxa"/>
            <w:tcBorders>
              <w:top w:val="nil"/>
              <w:left w:val="nil"/>
              <w:bottom w:val="single" w:color="000000" w:sz="4" w:space="0"/>
              <w:right w:val="single" w:color="000000" w:sz="4" w:space="0"/>
            </w:tcBorders>
            <w:shd w:val="clear" w:color="auto" w:fill="auto"/>
            <w:noWrap/>
            <w:vAlign w:val="center"/>
          </w:tcPr>
          <w:p w14:paraId="011BBBF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007363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4FB7D85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R$ 19,39</w:t>
            </w:r>
          </w:p>
        </w:tc>
        <w:tc>
          <w:tcPr>
            <w:tcW w:w="1700" w:type="dxa"/>
            <w:tcBorders>
              <w:top w:val="nil"/>
              <w:left w:val="nil"/>
              <w:bottom w:val="single" w:color="000000" w:sz="4" w:space="0"/>
              <w:right w:val="single" w:color="000000" w:sz="4" w:space="0"/>
            </w:tcBorders>
            <w:shd w:val="clear" w:color="auto" w:fill="auto"/>
            <w:noWrap/>
            <w:vAlign w:val="center"/>
          </w:tcPr>
          <w:p w14:paraId="5AF43AD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R$ 193,90</w:t>
            </w:r>
          </w:p>
        </w:tc>
      </w:tr>
      <w:tr w14:paraId="3257A3CF">
        <w:tblPrEx>
          <w:tblCellMar>
            <w:top w:w="0" w:type="dxa"/>
            <w:left w:w="70" w:type="dxa"/>
            <w:bottom w:w="0" w:type="dxa"/>
            <w:right w:w="70" w:type="dxa"/>
          </w:tblCellMar>
        </w:tblPrEx>
        <w:trPr>
          <w:trHeight w:val="285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E8C345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87</w:t>
            </w:r>
          </w:p>
        </w:tc>
        <w:tc>
          <w:tcPr>
            <w:tcW w:w="4040" w:type="dxa"/>
            <w:tcBorders>
              <w:top w:val="nil"/>
              <w:left w:val="nil"/>
              <w:bottom w:val="single" w:color="000000" w:sz="4" w:space="0"/>
              <w:right w:val="single" w:color="000000" w:sz="4" w:space="0"/>
            </w:tcBorders>
            <w:shd w:val="clear" w:color="auto" w:fill="auto"/>
            <w:vAlign w:val="center"/>
          </w:tcPr>
          <w:p w14:paraId="53C05E5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ESPARADRAPO 10 CM X 4.5 M IMPERMEÁVEL, confeccionado em tecido apropriado, cor branca, isento de substancias alérgicas de germes patogênicos, impermeabilidade dorsal adequada a sua finalidade, flexibilidade suficiente para adaptar-se as dobras da pele Sem que ocorra excessiva pressão ou fácil desprendimento, massa uniformemente distribuída, adequada fixação de camada Adesiva no pano base, fácil remoção sem deixar resíduos ou manchas na superfície, bordas devidamente moldadas a fim de evitar Soltura dos fios, apresentando enrolado em Carretel plástico com capa de proteção constando na embalagem os dados de Identificação, procedência, fab.e val.</w:t>
            </w:r>
          </w:p>
        </w:tc>
        <w:tc>
          <w:tcPr>
            <w:tcW w:w="1580" w:type="dxa"/>
            <w:tcBorders>
              <w:top w:val="nil"/>
              <w:left w:val="nil"/>
              <w:bottom w:val="single" w:color="000000" w:sz="4" w:space="0"/>
              <w:right w:val="single" w:color="000000" w:sz="4" w:space="0"/>
            </w:tcBorders>
            <w:shd w:val="clear" w:color="auto" w:fill="auto"/>
            <w:noWrap/>
            <w:vAlign w:val="center"/>
          </w:tcPr>
          <w:p w14:paraId="15EF478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Rolo</w:t>
            </w:r>
          </w:p>
        </w:tc>
        <w:tc>
          <w:tcPr>
            <w:tcW w:w="760" w:type="dxa"/>
            <w:tcBorders>
              <w:top w:val="nil"/>
              <w:left w:val="nil"/>
              <w:bottom w:val="single" w:color="000000" w:sz="4" w:space="0"/>
              <w:right w:val="single" w:color="000000" w:sz="4" w:space="0"/>
            </w:tcBorders>
            <w:shd w:val="clear" w:color="auto" w:fill="auto"/>
            <w:noWrap/>
            <w:vAlign w:val="center"/>
          </w:tcPr>
          <w:p w14:paraId="1797FAC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1600</w:t>
            </w:r>
          </w:p>
        </w:tc>
        <w:tc>
          <w:tcPr>
            <w:tcW w:w="1500" w:type="dxa"/>
            <w:tcBorders>
              <w:top w:val="nil"/>
              <w:left w:val="nil"/>
              <w:bottom w:val="single" w:color="000000" w:sz="4" w:space="0"/>
              <w:right w:val="single" w:color="000000" w:sz="4" w:space="0"/>
            </w:tcBorders>
            <w:shd w:val="clear" w:color="auto" w:fill="auto"/>
            <w:noWrap/>
            <w:vAlign w:val="center"/>
          </w:tcPr>
          <w:p w14:paraId="3C7CA45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R$ 7,96</w:t>
            </w:r>
          </w:p>
        </w:tc>
        <w:tc>
          <w:tcPr>
            <w:tcW w:w="1700" w:type="dxa"/>
            <w:tcBorders>
              <w:top w:val="nil"/>
              <w:left w:val="nil"/>
              <w:bottom w:val="single" w:color="000000" w:sz="4" w:space="0"/>
              <w:right w:val="single" w:color="000000" w:sz="4" w:space="0"/>
            </w:tcBorders>
            <w:shd w:val="clear" w:color="auto" w:fill="auto"/>
            <w:noWrap/>
            <w:vAlign w:val="center"/>
          </w:tcPr>
          <w:p w14:paraId="14B9AE1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R$ 12.736,00</w:t>
            </w:r>
          </w:p>
        </w:tc>
      </w:tr>
      <w:tr w14:paraId="28A375BD">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73409A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88</w:t>
            </w:r>
          </w:p>
        </w:tc>
        <w:tc>
          <w:tcPr>
            <w:tcW w:w="4040" w:type="dxa"/>
            <w:tcBorders>
              <w:top w:val="nil"/>
              <w:left w:val="nil"/>
              <w:bottom w:val="single" w:color="000000" w:sz="4" w:space="0"/>
              <w:right w:val="single" w:color="000000" w:sz="4" w:space="0"/>
            </w:tcBorders>
            <w:shd w:val="clear" w:color="auto" w:fill="auto"/>
            <w:vAlign w:val="center"/>
          </w:tcPr>
          <w:p w14:paraId="526404A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ESPARADRAPO HIPOALERGÊNICO - tipo micropore 5 cm x 4,5 m. Fita hipoalergênica e tradicional micropore na cor branca. Na data da entrega, o produto deve possuir, no mínimo, 75% do prazo de validade total</w:t>
            </w:r>
          </w:p>
        </w:tc>
        <w:tc>
          <w:tcPr>
            <w:tcW w:w="1580" w:type="dxa"/>
            <w:tcBorders>
              <w:top w:val="nil"/>
              <w:left w:val="nil"/>
              <w:bottom w:val="single" w:color="000000" w:sz="4" w:space="0"/>
              <w:right w:val="single" w:color="000000" w:sz="4" w:space="0"/>
            </w:tcBorders>
            <w:shd w:val="clear" w:color="auto" w:fill="auto"/>
            <w:noWrap/>
            <w:vAlign w:val="center"/>
          </w:tcPr>
          <w:p w14:paraId="6212FCC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Rolo</w:t>
            </w:r>
          </w:p>
        </w:tc>
        <w:tc>
          <w:tcPr>
            <w:tcW w:w="760" w:type="dxa"/>
            <w:tcBorders>
              <w:top w:val="nil"/>
              <w:left w:val="nil"/>
              <w:bottom w:val="single" w:color="000000" w:sz="4" w:space="0"/>
              <w:right w:val="single" w:color="000000" w:sz="4" w:space="0"/>
            </w:tcBorders>
            <w:shd w:val="clear" w:color="auto" w:fill="auto"/>
            <w:noWrap/>
            <w:vAlign w:val="center"/>
          </w:tcPr>
          <w:p w14:paraId="0D77C85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474D82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R$ 7,98</w:t>
            </w:r>
          </w:p>
        </w:tc>
        <w:tc>
          <w:tcPr>
            <w:tcW w:w="1700" w:type="dxa"/>
            <w:tcBorders>
              <w:top w:val="nil"/>
              <w:left w:val="nil"/>
              <w:bottom w:val="single" w:color="000000" w:sz="4" w:space="0"/>
              <w:right w:val="single" w:color="000000" w:sz="4" w:space="0"/>
            </w:tcBorders>
            <w:shd w:val="clear" w:color="auto" w:fill="auto"/>
            <w:noWrap/>
            <w:vAlign w:val="center"/>
          </w:tcPr>
          <w:p w14:paraId="03A694B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R$ 2.394,00</w:t>
            </w:r>
          </w:p>
        </w:tc>
      </w:tr>
      <w:tr w14:paraId="2E7429E6">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1E89DE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89</w:t>
            </w:r>
          </w:p>
        </w:tc>
        <w:tc>
          <w:tcPr>
            <w:tcW w:w="4040" w:type="dxa"/>
            <w:tcBorders>
              <w:top w:val="nil"/>
              <w:left w:val="nil"/>
              <w:bottom w:val="single" w:color="000000" w:sz="4" w:space="0"/>
              <w:right w:val="single" w:color="000000" w:sz="4" w:space="0"/>
            </w:tcBorders>
            <w:shd w:val="clear" w:color="auto" w:fill="auto"/>
            <w:vAlign w:val="center"/>
          </w:tcPr>
          <w:p w14:paraId="73FEF41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ESPARADRAPO MICROPORE - identificação e procedência, data de fabricação, validade, número do lote e Reg.m.s.</w:t>
            </w:r>
          </w:p>
        </w:tc>
        <w:tc>
          <w:tcPr>
            <w:tcW w:w="1580" w:type="dxa"/>
            <w:tcBorders>
              <w:top w:val="nil"/>
              <w:left w:val="nil"/>
              <w:bottom w:val="single" w:color="000000" w:sz="4" w:space="0"/>
              <w:right w:val="single" w:color="000000" w:sz="4" w:space="0"/>
            </w:tcBorders>
            <w:shd w:val="clear" w:color="auto" w:fill="auto"/>
            <w:noWrap/>
            <w:vAlign w:val="center"/>
          </w:tcPr>
          <w:p w14:paraId="16E63D1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Rolo</w:t>
            </w:r>
          </w:p>
        </w:tc>
        <w:tc>
          <w:tcPr>
            <w:tcW w:w="760" w:type="dxa"/>
            <w:tcBorders>
              <w:top w:val="nil"/>
              <w:left w:val="nil"/>
              <w:bottom w:val="single" w:color="000000" w:sz="4" w:space="0"/>
              <w:right w:val="single" w:color="000000" w:sz="4" w:space="0"/>
            </w:tcBorders>
            <w:shd w:val="clear" w:color="auto" w:fill="auto"/>
            <w:noWrap/>
            <w:vAlign w:val="center"/>
          </w:tcPr>
          <w:p w14:paraId="19C375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7A6C575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R$ 4,62</w:t>
            </w:r>
          </w:p>
        </w:tc>
        <w:tc>
          <w:tcPr>
            <w:tcW w:w="1700" w:type="dxa"/>
            <w:tcBorders>
              <w:top w:val="nil"/>
              <w:left w:val="nil"/>
              <w:bottom w:val="single" w:color="000000" w:sz="4" w:space="0"/>
              <w:right w:val="single" w:color="000000" w:sz="4" w:space="0"/>
            </w:tcBorders>
            <w:shd w:val="clear" w:color="auto" w:fill="auto"/>
            <w:noWrap/>
            <w:vAlign w:val="center"/>
          </w:tcPr>
          <w:p w14:paraId="295EA1D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R$ 4.620,00</w:t>
            </w:r>
          </w:p>
        </w:tc>
      </w:tr>
      <w:tr w14:paraId="68287A3C">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978202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4040" w:type="dxa"/>
            <w:tcBorders>
              <w:top w:val="nil"/>
              <w:left w:val="nil"/>
              <w:bottom w:val="single" w:color="000000" w:sz="4" w:space="0"/>
              <w:right w:val="single" w:color="000000" w:sz="4" w:space="0"/>
            </w:tcBorders>
            <w:shd w:val="clear" w:color="auto" w:fill="auto"/>
            <w:vAlign w:val="center"/>
          </w:tcPr>
          <w:p w14:paraId="5075D8C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ESPATULA DE AYRES EM MADEIRA – pacote com 100 unidades. Espátula de ayres em madeira, não estéril, descartável, embalado em pacote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5409F9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1DBB275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2FE17D9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R$ 8,42</w:t>
            </w:r>
          </w:p>
        </w:tc>
        <w:tc>
          <w:tcPr>
            <w:tcW w:w="1700" w:type="dxa"/>
            <w:tcBorders>
              <w:top w:val="nil"/>
              <w:left w:val="nil"/>
              <w:bottom w:val="single" w:color="000000" w:sz="4" w:space="0"/>
              <w:right w:val="single" w:color="000000" w:sz="4" w:space="0"/>
            </w:tcBorders>
            <w:shd w:val="clear" w:color="auto" w:fill="auto"/>
            <w:noWrap/>
            <w:vAlign w:val="center"/>
          </w:tcPr>
          <w:p w14:paraId="789ADD4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R$ 421,00</w:t>
            </w:r>
          </w:p>
        </w:tc>
      </w:tr>
      <w:tr w14:paraId="4D87461C">
        <w:tblPrEx>
          <w:tblCellMar>
            <w:top w:w="0" w:type="dxa"/>
            <w:left w:w="70" w:type="dxa"/>
            <w:bottom w:w="0" w:type="dxa"/>
            <w:right w:w="70" w:type="dxa"/>
          </w:tblCellMar>
        </w:tblPrEx>
        <w:trPr>
          <w:trHeight w:val="326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3E6308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91</w:t>
            </w:r>
          </w:p>
        </w:tc>
        <w:tc>
          <w:tcPr>
            <w:tcW w:w="4040" w:type="dxa"/>
            <w:tcBorders>
              <w:top w:val="nil"/>
              <w:left w:val="nil"/>
              <w:bottom w:val="single" w:color="000000" w:sz="4" w:space="0"/>
              <w:right w:val="single" w:color="000000" w:sz="4" w:space="0"/>
            </w:tcBorders>
            <w:shd w:val="clear" w:color="auto" w:fill="auto"/>
            <w:vAlign w:val="center"/>
          </w:tcPr>
          <w:p w14:paraId="60E097F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ESPECULO VAGINAL DESCARTAVEL Nº 2(M) ESTERIL SEM LUBRIFICAÇAO – UNIDADE. Especulo</w:t>
            </w:r>
            <w:r>
              <w:rPr>
                <w:rFonts w:ascii="Arial" w:hAnsi="Arial" w:eastAsia="Times New Roman" w:cs="Arial"/>
                <w:color w:val="000000"/>
                <w:sz w:val="16"/>
                <w:szCs w:val="16"/>
              </w:rPr>
              <w:br w:type="textWrapping"/>
            </w:r>
            <w:r>
              <w:rPr>
                <w:rFonts w:ascii="Arial" w:hAnsi="Arial" w:eastAsia="Times New Roman" w:cs="Arial"/>
                <w:color w:val="000000"/>
                <w:sz w:val="16"/>
                <w:szCs w:val="16"/>
              </w:rPr>
              <w:t>vaginal descartável; em poliestireno cristal, collin, elementos articulados simétricos, contornos regulares (sem reentrâncias e/ou protuberâncias) e sem rebarbas (liso); tamanho nº. 02 (médio), diâmetro distal 30 mm (+/- 03 mm), eixo longitudinal 100 mm (+/- 20 mm); com abertura em forma de rosca tipo borboleta, previamente rosqueado, permitindo abertura e fechamento completos; uso único, estéril, descartável e sem lubrificação; embalado em material que garanta a integridade do produto; o produto deverá obedecer a legislação atual vigente. Embalagem individual contendo externamente os dados de identificação, procedência, tipo de esterilização, número de lote, data de fabricação e prazo de validade.</w:t>
            </w:r>
          </w:p>
        </w:tc>
        <w:tc>
          <w:tcPr>
            <w:tcW w:w="1580" w:type="dxa"/>
            <w:tcBorders>
              <w:top w:val="nil"/>
              <w:left w:val="nil"/>
              <w:bottom w:val="single" w:color="000000" w:sz="4" w:space="0"/>
              <w:right w:val="single" w:color="000000" w:sz="4" w:space="0"/>
            </w:tcBorders>
            <w:shd w:val="clear" w:color="auto" w:fill="auto"/>
            <w:noWrap/>
            <w:vAlign w:val="center"/>
          </w:tcPr>
          <w:p w14:paraId="2333A2F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EFEF62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800</w:t>
            </w:r>
          </w:p>
        </w:tc>
        <w:tc>
          <w:tcPr>
            <w:tcW w:w="1500" w:type="dxa"/>
            <w:tcBorders>
              <w:top w:val="nil"/>
              <w:left w:val="nil"/>
              <w:bottom w:val="single" w:color="000000" w:sz="4" w:space="0"/>
              <w:right w:val="single" w:color="000000" w:sz="4" w:space="0"/>
            </w:tcBorders>
            <w:shd w:val="clear" w:color="auto" w:fill="auto"/>
            <w:noWrap/>
            <w:vAlign w:val="center"/>
          </w:tcPr>
          <w:p w14:paraId="66371B8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R$ 1,27</w:t>
            </w:r>
          </w:p>
        </w:tc>
        <w:tc>
          <w:tcPr>
            <w:tcW w:w="1700" w:type="dxa"/>
            <w:tcBorders>
              <w:top w:val="nil"/>
              <w:left w:val="nil"/>
              <w:bottom w:val="single" w:color="000000" w:sz="4" w:space="0"/>
              <w:right w:val="single" w:color="000000" w:sz="4" w:space="0"/>
            </w:tcBorders>
            <w:shd w:val="clear" w:color="auto" w:fill="auto"/>
            <w:noWrap/>
            <w:vAlign w:val="center"/>
          </w:tcPr>
          <w:p w14:paraId="6B26E0B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R$ 1.016,00</w:t>
            </w:r>
          </w:p>
        </w:tc>
      </w:tr>
      <w:tr w14:paraId="6125DF39">
        <w:tblPrEx>
          <w:tblCellMar>
            <w:top w:w="0" w:type="dxa"/>
            <w:left w:w="70" w:type="dxa"/>
            <w:bottom w:w="0" w:type="dxa"/>
            <w:right w:w="70" w:type="dxa"/>
          </w:tblCellMar>
        </w:tblPrEx>
        <w:trPr>
          <w:trHeight w:val="306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9998F9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92</w:t>
            </w:r>
          </w:p>
        </w:tc>
        <w:tc>
          <w:tcPr>
            <w:tcW w:w="4040" w:type="dxa"/>
            <w:tcBorders>
              <w:top w:val="nil"/>
              <w:left w:val="nil"/>
              <w:bottom w:val="single" w:color="000000" w:sz="4" w:space="0"/>
              <w:right w:val="single" w:color="000000" w:sz="4" w:space="0"/>
            </w:tcBorders>
            <w:shd w:val="clear" w:color="auto" w:fill="auto"/>
            <w:vAlign w:val="center"/>
          </w:tcPr>
          <w:p w14:paraId="7326718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Especulo vaginal descartavel nº 1(p) esteril sem lubrificaçao – unidade. Especulo vaginal descartável; em poliestireno cristal, collin, elementos articulados simétricos, contornos regulares (sem reentrâncias e/ou protuberâncias) e sem rebarbas (liso); tamanho nº. 01 (pequeno), diâmetro distal 25 mm (+/- 03 mm), eixo longitudinal 100 mm (+/- 20 mm); com abertura em forma de rosca tipo borboleta, previamente rosqueado, permitindo abertura e fechamento completos; uso único, estéril, descartável e sem lubrificação; embalado em material que garanta a integridade do produto; o produto deverá obedecer a legislação atual vigente. Embalagem individual contendo externamente os dados de identificação, procedência, tipo de esterilização, número de lote, data de fabricação e prazo de validade.</w:t>
            </w:r>
          </w:p>
        </w:tc>
        <w:tc>
          <w:tcPr>
            <w:tcW w:w="1580" w:type="dxa"/>
            <w:tcBorders>
              <w:top w:val="nil"/>
              <w:left w:val="nil"/>
              <w:bottom w:val="single" w:color="000000" w:sz="4" w:space="0"/>
              <w:right w:val="single" w:color="000000" w:sz="4" w:space="0"/>
            </w:tcBorders>
            <w:shd w:val="clear" w:color="auto" w:fill="auto"/>
            <w:noWrap/>
            <w:vAlign w:val="center"/>
          </w:tcPr>
          <w:p w14:paraId="24DDB0B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7D2302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800</w:t>
            </w:r>
          </w:p>
        </w:tc>
        <w:tc>
          <w:tcPr>
            <w:tcW w:w="1500" w:type="dxa"/>
            <w:tcBorders>
              <w:top w:val="nil"/>
              <w:left w:val="nil"/>
              <w:bottom w:val="single" w:color="000000" w:sz="4" w:space="0"/>
              <w:right w:val="single" w:color="000000" w:sz="4" w:space="0"/>
            </w:tcBorders>
            <w:shd w:val="clear" w:color="auto" w:fill="auto"/>
            <w:noWrap/>
            <w:vAlign w:val="center"/>
          </w:tcPr>
          <w:p w14:paraId="058D4A4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R$ 1,95</w:t>
            </w:r>
          </w:p>
        </w:tc>
        <w:tc>
          <w:tcPr>
            <w:tcW w:w="1700" w:type="dxa"/>
            <w:tcBorders>
              <w:top w:val="nil"/>
              <w:left w:val="nil"/>
              <w:bottom w:val="single" w:color="000000" w:sz="4" w:space="0"/>
              <w:right w:val="single" w:color="000000" w:sz="4" w:space="0"/>
            </w:tcBorders>
            <w:shd w:val="clear" w:color="auto" w:fill="auto"/>
            <w:noWrap/>
            <w:vAlign w:val="center"/>
          </w:tcPr>
          <w:p w14:paraId="1867CCB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R$ 1.560,00</w:t>
            </w:r>
          </w:p>
        </w:tc>
      </w:tr>
      <w:tr w14:paraId="6D6B92F1">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4F17DE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93</w:t>
            </w:r>
          </w:p>
        </w:tc>
        <w:tc>
          <w:tcPr>
            <w:tcW w:w="4040" w:type="dxa"/>
            <w:tcBorders>
              <w:top w:val="nil"/>
              <w:left w:val="nil"/>
              <w:bottom w:val="single" w:color="000000" w:sz="4" w:space="0"/>
              <w:right w:val="single" w:color="000000" w:sz="4" w:space="0"/>
            </w:tcBorders>
            <w:shd w:val="clear" w:color="auto" w:fill="auto"/>
            <w:vAlign w:val="center"/>
          </w:tcPr>
          <w:p w14:paraId="3F76D0F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ETER (ETER 35%). Embalagem contendo em litro, comdados</w:t>
            </w:r>
            <w:r>
              <w:rPr>
                <w:rFonts w:ascii="Arial" w:hAnsi="Arial" w:eastAsia="Times New Roman" w:cs="Arial"/>
                <w:color w:val="000000"/>
                <w:sz w:val="16"/>
                <w:szCs w:val="16"/>
              </w:rPr>
              <w:br w:type="textWrapping"/>
            </w:r>
            <w:r>
              <w:rPr>
                <w:rFonts w:ascii="Arial" w:hAnsi="Arial" w:eastAsia="Times New Roman" w:cs="Arial"/>
                <w:color w:val="000000"/>
                <w:sz w:val="16"/>
                <w:szCs w:val="16"/>
              </w:rPr>
              <w:t>de indentificacao do produto, marca do fabricante, data de fabricacao e prazo de validade.)</w:t>
            </w:r>
          </w:p>
        </w:tc>
        <w:tc>
          <w:tcPr>
            <w:tcW w:w="1580" w:type="dxa"/>
            <w:tcBorders>
              <w:top w:val="nil"/>
              <w:left w:val="nil"/>
              <w:bottom w:val="single" w:color="000000" w:sz="4" w:space="0"/>
              <w:right w:val="single" w:color="000000" w:sz="4" w:space="0"/>
            </w:tcBorders>
            <w:shd w:val="clear" w:color="auto" w:fill="auto"/>
            <w:noWrap/>
            <w:vAlign w:val="center"/>
          </w:tcPr>
          <w:p w14:paraId="4C3C793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FRASCO</w:t>
            </w:r>
          </w:p>
        </w:tc>
        <w:tc>
          <w:tcPr>
            <w:tcW w:w="760" w:type="dxa"/>
            <w:tcBorders>
              <w:top w:val="nil"/>
              <w:left w:val="nil"/>
              <w:bottom w:val="single" w:color="000000" w:sz="4" w:space="0"/>
              <w:right w:val="single" w:color="000000" w:sz="4" w:space="0"/>
            </w:tcBorders>
            <w:shd w:val="clear" w:color="auto" w:fill="auto"/>
            <w:noWrap/>
            <w:vAlign w:val="center"/>
          </w:tcPr>
          <w:p w14:paraId="4702FDC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58CDDFF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R$ 38,30</w:t>
            </w:r>
          </w:p>
        </w:tc>
        <w:tc>
          <w:tcPr>
            <w:tcW w:w="1700" w:type="dxa"/>
            <w:tcBorders>
              <w:top w:val="nil"/>
              <w:left w:val="nil"/>
              <w:bottom w:val="single" w:color="000000" w:sz="4" w:space="0"/>
              <w:right w:val="single" w:color="000000" w:sz="4" w:space="0"/>
            </w:tcBorders>
            <w:shd w:val="clear" w:color="auto" w:fill="auto"/>
            <w:noWrap/>
            <w:vAlign w:val="center"/>
          </w:tcPr>
          <w:p w14:paraId="6D1583B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R$ 383,00</w:t>
            </w:r>
          </w:p>
        </w:tc>
      </w:tr>
      <w:tr w14:paraId="18E903E0">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2F12B0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94</w:t>
            </w:r>
          </w:p>
        </w:tc>
        <w:tc>
          <w:tcPr>
            <w:tcW w:w="4040" w:type="dxa"/>
            <w:tcBorders>
              <w:top w:val="nil"/>
              <w:left w:val="nil"/>
              <w:bottom w:val="single" w:color="000000" w:sz="4" w:space="0"/>
              <w:right w:val="single" w:color="000000" w:sz="4" w:space="0"/>
            </w:tcBorders>
            <w:shd w:val="clear" w:color="auto" w:fill="auto"/>
            <w:vAlign w:val="center"/>
          </w:tcPr>
          <w:p w14:paraId="090D632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xml:space="preserve">FACE SHIELD (PROTETOR FACIAL),constituída de coroa e carneira de plástico, visor frontal articulável transparente, que impossibilite a deformação de imagem, em material plástico, meio de fixação ajustável, não descartável, lavável, dimensões mínimas: espessura 0,5 mm, largura 240 mm e altura 240 mm. Deverá possuir afastamento que permita o uso concomitante de óculos. </w:t>
            </w:r>
          </w:p>
        </w:tc>
        <w:tc>
          <w:tcPr>
            <w:tcW w:w="1580" w:type="dxa"/>
            <w:tcBorders>
              <w:top w:val="nil"/>
              <w:left w:val="nil"/>
              <w:bottom w:val="single" w:color="000000" w:sz="4" w:space="0"/>
              <w:right w:val="single" w:color="000000" w:sz="4" w:space="0"/>
            </w:tcBorders>
            <w:shd w:val="clear" w:color="auto" w:fill="auto"/>
            <w:noWrap/>
            <w:vAlign w:val="center"/>
          </w:tcPr>
          <w:p w14:paraId="61A2537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B68FD2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w:t>
            </w:r>
          </w:p>
        </w:tc>
        <w:tc>
          <w:tcPr>
            <w:tcW w:w="1500" w:type="dxa"/>
            <w:tcBorders>
              <w:top w:val="nil"/>
              <w:left w:val="nil"/>
              <w:bottom w:val="single" w:color="000000" w:sz="4" w:space="0"/>
              <w:right w:val="single" w:color="000000" w:sz="4" w:space="0"/>
            </w:tcBorders>
            <w:shd w:val="clear" w:color="auto" w:fill="auto"/>
            <w:noWrap/>
            <w:vAlign w:val="center"/>
          </w:tcPr>
          <w:p w14:paraId="75C5BEB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R$ 25,46</w:t>
            </w:r>
          </w:p>
        </w:tc>
        <w:tc>
          <w:tcPr>
            <w:tcW w:w="1700" w:type="dxa"/>
            <w:tcBorders>
              <w:top w:val="nil"/>
              <w:left w:val="nil"/>
              <w:bottom w:val="single" w:color="000000" w:sz="4" w:space="0"/>
              <w:right w:val="single" w:color="000000" w:sz="4" w:space="0"/>
            </w:tcBorders>
            <w:shd w:val="clear" w:color="auto" w:fill="auto"/>
            <w:noWrap/>
            <w:vAlign w:val="center"/>
          </w:tcPr>
          <w:p w14:paraId="3E31D5E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R$ 127,30</w:t>
            </w:r>
          </w:p>
        </w:tc>
      </w:tr>
      <w:tr w14:paraId="60495859">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E4657E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95</w:t>
            </w:r>
          </w:p>
        </w:tc>
        <w:tc>
          <w:tcPr>
            <w:tcW w:w="4040" w:type="dxa"/>
            <w:tcBorders>
              <w:top w:val="nil"/>
              <w:left w:val="nil"/>
              <w:bottom w:val="single" w:color="000000" w:sz="4" w:space="0"/>
              <w:right w:val="single" w:color="000000" w:sz="4" w:space="0"/>
            </w:tcBorders>
            <w:shd w:val="clear" w:color="auto" w:fill="auto"/>
            <w:vAlign w:val="center"/>
          </w:tcPr>
          <w:p w14:paraId="2BA632B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FILTRO PROTETOR SOLAR – FATOR 50</w:t>
            </w:r>
          </w:p>
        </w:tc>
        <w:tc>
          <w:tcPr>
            <w:tcW w:w="1580" w:type="dxa"/>
            <w:tcBorders>
              <w:top w:val="nil"/>
              <w:left w:val="nil"/>
              <w:bottom w:val="single" w:color="000000" w:sz="4" w:space="0"/>
              <w:right w:val="single" w:color="000000" w:sz="4" w:space="0"/>
            </w:tcBorders>
            <w:shd w:val="clear" w:color="auto" w:fill="auto"/>
            <w:noWrap/>
            <w:vAlign w:val="center"/>
          </w:tcPr>
          <w:p w14:paraId="21F4B0D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330BC1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3FAD6B1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R$ 16,58</w:t>
            </w:r>
          </w:p>
        </w:tc>
        <w:tc>
          <w:tcPr>
            <w:tcW w:w="1700" w:type="dxa"/>
            <w:tcBorders>
              <w:top w:val="nil"/>
              <w:left w:val="nil"/>
              <w:bottom w:val="single" w:color="000000" w:sz="4" w:space="0"/>
              <w:right w:val="single" w:color="000000" w:sz="4" w:space="0"/>
            </w:tcBorders>
            <w:shd w:val="clear" w:color="auto" w:fill="auto"/>
            <w:noWrap/>
            <w:vAlign w:val="center"/>
          </w:tcPr>
          <w:p w14:paraId="7AF33BC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R$ 4.974,00</w:t>
            </w:r>
          </w:p>
        </w:tc>
      </w:tr>
      <w:tr w14:paraId="6C9A51FA">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8CF2F5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96</w:t>
            </w:r>
          </w:p>
        </w:tc>
        <w:tc>
          <w:tcPr>
            <w:tcW w:w="4040" w:type="dxa"/>
            <w:tcBorders>
              <w:top w:val="nil"/>
              <w:left w:val="nil"/>
              <w:bottom w:val="single" w:color="000000" w:sz="4" w:space="0"/>
              <w:right w:val="single" w:color="000000" w:sz="4" w:space="0"/>
            </w:tcBorders>
            <w:shd w:val="clear" w:color="auto" w:fill="auto"/>
            <w:vAlign w:val="center"/>
          </w:tcPr>
          <w:p w14:paraId="3F58E53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NYLON 0 AG. 2,5 X 3/8CC. Caixa com 24 unidades.Constando externamente os dados de identificação e procedência, data de fabricação, validade, número do lote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505F491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728337A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2EFB65D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R$ 30,50</w:t>
            </w:r>
          </w:p>
        </w:tc>
        <w:tc>
          <w:tcPr>
            <w:tcW w:w="1700" w:type="dxa"/>
            <w:tcBorders>
              <w:top w:val="nil"/>
              <w:left w:val="nil"/>
              <w:bottom w:val="single" w:color="000000" w:sz="4" w:space="0"/>
              <w:right w:val="single" w:color="000000" w:sz="4" w:space="0"/>
            </w:tcBorders>
            <w:shd w:val="clear" w:color="auto" w:fill="auto"/>
            <w:noWrap/>
            <w:vAlign w:val="center"/>
          </w:tcPr>
          <w:p w14:paraId="7D7E2D3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R$ 2.745,00</w:t>
            </w:r>
          </w:p>
        </w:tc>
      </w:tr>
      <w:tr w14:paraId="0D6208B5">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747D55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97</w:t>
            </w:r>
          </w:p>
        </w:tc>
        <w:tc>
          <w:tcPr>
            <w:tcW w:w="4040" w:type="dxa"/>
            <w:tcBorders>
              <w:top w:val="nil"/>
              <w:left w:val="nil"/>
              <w:bottom w:val="single" w:color="000000" w:sz="4" w:space="0"/>
              <w:right w:val="single" w:color="000000" w:sz="4" w:space="0"/>
            </w:tcBorders>
            <w:shd w:val="clear" w:color="auto" w:fill="auto"/>
            <w:vAlign w:val="center"/>
          </w:tcPr>
          <w:p w14:paraId="19D0254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CAT GUT SIMPLES AGULHADO 4 – 0 AG. 2,5 X 1/2CC. Caixa com 24 unidades , constando externamente os dados de identificação e procedência, data de fabricação, validade, número do lote e reg.m.s.</w:t>
            </w:r>
          </w:p>
        </w:tc>
        <w:tc>
          <w:tcPr>
            <w:tcW w:w="1580" w:type="dxa"/>
            <w:tcBorders>
              <w:top w:val="nil"/>
              <w:left w:val="nil"/>
              <w:bottom w:val="single" w:color="000000" w:sz="4" w:space="0"/>
              <w:right w:val="single" w:color="000000" w:sz="4" w:space="0"/>
            </w:tcBorders>
            <w:shd w:val="clear" w:color="auto" w:fill="auto"/>
            <w:noWrap/>
            <w:vAlign w:val="center"/>
          </w:tcPr>
          <w:p w14:paraId="6132D0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758741B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60F1B75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R$ 97,56</w:t>
            </w:r>
          </w:p>
        </w:tc>
        <w:tc>
          <w:tcPr>
            <w:tcW w:w="1700" w:type="dxa"/>
            <w:tcBorders>
              <w:top w:val="nil"/>
              <w:left w:val="nil"/>
              <w:bottom w:val="single" w:color="000000" w:sz="4" w:space="0"/>
              <w:right w:val="single" w:color="000000" w:sz="4" w:space="0"/>
            </w:tcBorders>
            <w:shd w:val="clear" w:color="auto" w:fill="auto"/>
            <w:noWrap/>
            <w:vAlign w:val="center"/>
          </w:tcPr>
          <w:p w14:paraId="3414648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R$ 8.780,40</w:t>
            </w:r>
          </w:p>
        </w:tc>
      </w:tr>
      <w:tr w14:paraId="0EE752ED">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4F4C3E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98</w:t>
            </w:r>
          </w:p>
        </w:tc>
        <w:tc>
          <w:tcPr>
            <w:tcW w:w="4040" w:type="dxa"/>
            <w:tcBorders>
              <w:top w:val="nil"/>
              <w:left w:val="nil"/>
              <w:bottom w:val="single" w:color="000000" w:sz="4" w:space="0"/>
              <w:right w:val="single" w:color="000000" w:sz="4" w:space="0"/>
            </w:tcBorders>
            <w:shd w:val="clear" w:color="auto" w:fill="auto"/>
            <w:vAlign w:val="center"/>
          </w:tcPr>
          <w:p w14:paraId="3D0D091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CAT GUT SIMPLES AGULHADO 4 – 0 AG. 2,5 X 3/8CC. Caixa com 24 unidades , constando externamente os dados de identificação e procedência, data de fabricação, validade, número do lote e reg.m.s.</w:t>
            </w:r>
          </w:p>
        </w:tc>
        <w:tc>
          <w:tcPr>
            <w:tcW w:w="1580" w:type="dxa"/>
            <w:tcBorders>
              <w:top w:val="nil"/>
              <w:left w:val="nil"/>
              <w:bottom w:val="single" w:color="000000" w:sz="4" w:space="0"/>
              <w:right w:val="single" w:color="000000" w:sz="4" w:space="0"/>
            </w:tcBorders>
            <w:shd w:val="clear" w:color="auto" w:fill="auto"/>
            <w:noWrap/>
            <w:vAlign w:val="center"/>
          </w:tcPr>
          <w:p w14:paraId="3823188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3570534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31377DA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R$ 3,42</w:t>
            </w:r>
          </w:p>
        </w:tc>
        <w:tc>
          <w:tcPr>
            <w:tcW w:w="1700" w:type="dxa"/>
            <w:tcBorders>
              <w:top w:val="nil"/>
              <w:left w:val="nil"/>
              <w:bottom w:val="single" w:color="000000" w:sz="4" w:space="0"/>
              <w:right w:val="single" w:color="000000" w:sz="4" w:space="0"/>
            </w:tcBorders>
            <w:shd w:val="clear" w:color="auto" w:fill="auto"/>
            <w:noWrap/>
            <w:vAlign w:val="center"/>
          </w:tcPr>
          <w:p w14:paraId="38DCEFC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R$ 307,80</w:t>
            </w:r>
          </w:p>
        </w:tc>
      </w:tr>
      <w:tr w14:paraId="08089091">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B65195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99</w:t>
            </w:r>
          </w:p>
        </w:tc>
        <w:tc>
          <w:tcPr>
            <w:tcW w:w="4040" w:type="dxa"/>
            <w:tcBorders>
              <w:top w:val="nil"/>
              <w:left w:val="nil"/>
              <w:bottom w:val="single" w:color="000000" w:sz="4" w:space="0"/>
              <w:right w:val="single" w:color="000000" w:sz="4" w:space="0"/>
            </w:tcBorders>
            <w:shd w:val="clear" w:color="auto" w:fill="auto"/>
            <w:vAlign w:val="center"/>
          </w:tcPr>
          <w:p w14:paraId="50896D1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GUIA para entubação adulto, tipo vareta em cobre flexível cromado.</w:t>
            </w:r>
          </w:p>
        </w:tc>
        <w:tc>
          <w:tcPr>
            <w:tcW w:w="1580" w:type="dxa"/>
            <w:tcBorders>
              <w:top w:val="nil"/>
              <w:left w:val="nil"/>
              <w:bottom w:val="single" w:color="000000" w:sz="4" w:space="0"/>
              <w:right w:val="single" w:color="000000" w:sz="4" w:space="0"/>
            </w:tcBorders>
            <w:shd w:val="clear" w:color="auto" w:fill="auto"/>
            <w:noWrap/>
            <w:vAlign w:val="center"/>
          </w:tcPr>
          <w:p w14:paraId="432A6FA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4E096BB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5A776CA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R$ 96,76</w:t>
            </w:r>
          </w:p>
        </w:tc>
        <w:tc>
          <w:tcPr>
            <w:tcW w:w="1700" w:type="dxa"/>
            <w:tcBorders>
              <w:top w:val="nil"/>
              <w:left w:val="nil"/>
              <w:bottom w:val="single" w:color="000000" w:sz="4" w:space="0"/>
              <w:right w:val="single" w:color="000000" w:sz="4" w:space="0"/>
            </w:tcBorders>
            <w:shd w:val="clear" w:color="auto" w:fill="auto"/>
            <w:noWrap/>
            <w:vAlign w:val="center"/>
          </w:tcPr>
          <w:p w14:paraId="329137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R$ 96.760,00</w:t>
            </w:r>
          </w:p>
        </w:tc>
      </w:tr>
      <w:tr w14:paraId="5429E6C8">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B9ECC1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4040" w:type="dxa"/>
            <w:tcBorders>
              <w:top w:val="nil"/>
              <w:left w:val="nil"/>
              <w:bottom w:val="single" w:color="000000" w:sz="4" w:space="0"/>
              <w:right w:val="single" w:color="000000" w:sz="4" w:space="0"/>
            </w:tcBorders>
            <w:shd w:val="clear" w:color="auto" w:fill="auto"/>
            <w:vAlign w:val="center"/>
          </w:tcPr>
          <w:p w14:paraId="260857C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GUIA para entubação infantil, tipo vareta em cobre flexível cromado</w:t>
            </w:r>
          </w:p>
        </w:tc>
        <w:tc>
          <w:tcPr>
            <w:tcW w:w="1580" w:type="dxa"/>
            <w:tcBorders>
              <w:top w:val="nil"/>
              <w:left w:val="nil"/>
              <w:bottom w:val="single" w:color="000000" w:sz="4" w:space="0"/>
              <w:right w:val="single" w:color="000000" w:sz="4" w:space="0"/>
            </w:tcBorders>
            <w:shd w:val="clear" w:color="auto" w:fill="auto"/>
            <w:noWrap/>
            <w:vAlign w:val="center"/>
          </w:tcPr>
          <w:p w14:paraId="291C942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unidades</w:t>
            </w:r>
          </w:p>
        </w:tc>
        <w:tc>
          <w:tcPr>
            <w:tcW w:w="760" w:type="dxa"/>
            <w:tcBorders>
              <w:top w:val="nil"/>
              <w:left w:val="nil"/>
              <w:bottom w:val="single" w:color="000000" w:sz="4" w:space="0"/>
              <w:right w:val="single" w:color="000000" w:sz="4" w:space="0"/>
            </w:tcBorders>
            <w:shd w:val="clear" w:color="auto" w:fill="auto"/>
            <w:noWrap/>
            <w:vAlign w:val="center"/>
          </w:tcPr>
          <w:p w14:paraId="486CB01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0CABB82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R$ 37,07</w:t>
            </w:r>
          </w:p>
        </w:tc>
        <w:tc>
          <w:tcPr>
            <w:tcW w:w="1700" w:type="dxa"/>
            <w:tcBorders>
              <w:top w:val="nil"/>
              <w:left w:val="nil"/>
              <w:bottom w:val="single" w:color="000000" w:sz="4" w:space="0"/>
              <w:right w:val="single" w:color="000000" w:sz="4" w:space="0"/>
            </w:tcBorders>
            <w:shd w:val="clear" w:color="auto" w:fill="auto"/>
            <w:noWrap/>
            <w:vAlign w:val="center"/>
          </w:tcPr>
          <w:p w14:paraId="32C53FB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R$ 370,70</w:t>
            </w:r>
          </w:p>
        </w:tc>
      </w:tr>
      <w:tr w14:paraId="30C60B6B">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687734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101</w:t>
            </w:r>
          </w:p>
        </w:tc>
        <w:tc>
          <w:tcPr>
            <w:tcW w:w="4040" w:type="dxa"/>
            <w:tcBorders>
              <w:top w:val="nil"/>
              <w:left w:val="nil"/>
              <w:bottom w:val="single" w:color="000000" w:sz="4" w:space="0"/>
              <w:right w:val="single" w:color="000000" w:sz="4" w:space="0"/>
            </w:tcBorders>
            <w:shd w:val="clear" w:color="auto" w:fill="auto"/>
            <w:vAlign w:val="center"/>
          </w:tcPr>
          <w:p w14:paraId="755F395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NYLON 1 – 0 AG. 2,5 X 3/8CC. Caixa com 24 unidades , constando externamente os dados de identificação e procedência, data de fabricação, validade, número do lote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6127E62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c/24</w:t>
            </w:r>
          </w:p>
        </w:tc>
        <w:tc>
          <w:tcPr>
            <w:tcW w:w="760" w:type="dxa"/>
            <w:tcBorders>
              <w:top w:val="nil"/>
              <w:left w:val="nil"/>
              <w:bottom w:val="single" w:color="000000" w:sz="4" w:space="0"/>
              <w:right w:val="single" w:color="000000" w:sz="4" w:space="0"/>
            </w:tcBorders>
            <w:shd w:val="clear" w:color="auto" w:fill="auto"/>
            <w:noWrap/>
            <w:vAlign w:val="center"/>
          </w:tcPr>
          <w:p w14:paraId="52B4F8F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03C059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R$ 36,33</w:t>
            </w:r>
          </w:p>
        </w:tc>
        <w:tc>
          <w:tcPr>
            <w:tcW w:w="1700" w:type="dxa"/>
            <w:tcBorders>
              <w:top w:val="nil"/>
              <w:left w:val="nil"/>
              <w:bottom w:val="single" w:color="000000" w:sz="4" w:space="0"/>
              <w:right w:val="single" w:color="000000" w:sz="4" w:space="0"/>
            </w:tcBorders>
            <w:shd w:val="clear" w:color="auto" w:fill="auto"/>
            <w:noWrap/>
            <w:vAlign w:val="center"/>
          </w:tcPr>
          <w:p w14:paraId="0523281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R$ 3.269,70</w:t>
            </w:r>
          </w:p>
        </w:tc>
      </w:tr>
      <w:tr w14:paraId="1D13280A">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8B0D48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102</w:t>
            </w:r>
          </w:p>
        </w:tc>
        <w:tc>
          <w:tcPr>
            <w:tcW w:w="4040" w:type="dxa"/>
            <w:tcBorders>
              <w:top w:val="nil"/>
              <w:left w:val="nil"/>
              <w:bottom w:val="single" w:color="000000" w:sz="4" w:space="0"/>
              <w:right w:val="single" w:color="000000" w:sz="4" w:space="0"/>
            </w:tcBorders>
            <w:shd w:val="clear" w:color="auto" w:fill="auto"/>
            <w:vAlign w:val="center"/>
          </w:tcPr>
          <w:p w14:paraId="72D5EB8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NYLON 3 – 0 AG. 2,5 X 3/8CC. Caixa com 24 unidades , constando externamente os dados de identificação e procedência, data de fabricação, validade, número do lote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13BA560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6E82B08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26BB9D3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R$ 37,38</w:t>
            </w:r>
          </w:p>
        </w:tc>
        <w:tc>
          <w:tcPr>
            <w:tcW w:w="1700" w:type="dxa"/>
            <w:tcBorders>
              <w:top w:val="nil"/>
              <w:left w:val="nil"/>
              <w:bottom w:val="single" w:color="000000" w:sz="4" w:space="0"/>
              <w:right w:val="single" w:color="000000" w:sz="4" w:space="0"/>
            </w:tcBorders>
            <w:shd w:val="clear" w:color="auto" w:fill="auto"/>
            <w:noWrap/>
            <w:vAlign w:val="center"/>
          </w:tcPr>
          <w:p w14:paraId="068AFCD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R$ 3.364,20</w:t>
            </w:r>
          </w:p>
        </w:tc>
      </w:tr>
      <w:tr w14:paraId="0C92E7DD">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2F3D03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103</w:t>
            </w:r>
          </w:p>
        </w:tc>
        <w:tc>
          <w:tcPr>
            <w:tcW w:w="4040" w:type="dxa"/>
            <w:tcBorders>
              <w:top w:val="nil"/>
              <w:left w:val="nil"/>
              <w:bottom w:val="single" w:color="000000" w:sz="4" w:space="0"/>
              <w:right w:val="single" w:color="000000" w:sz="4" w:space="0"/>
            </w:tcBorders>
            <w:shd w:val="clear" w:color="auto" w:fill="auto"/>
            <w:vAlign w:val="center"/>
          </w:tcPr>
          <w:p w14:paraId="5E888E5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NYLON 4 – 0 AG. 2,5 X 3/8CC. Caixa com 24 unidades, constando externamente os dados de identificação e procedência, data de fabricação, validade, número do lote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37CAC70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7942335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7BB80AE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R$ 28,91</w:t>
            </w:r>
          </w:p>
        </w:tc>
        <w:tc>
          <w:tcPr>
            <w:tcW w:w="1700" w:type="dxa"/>
            <w:tcBorders>
              <w:top w:val="nil"/>
              <w:left w:val="nil"/>
              <w:bottom w:val="single" w:color="000000" w:sz="4" w:space="0"/>
              <w:right w:val="single" w:color="000000" w:sz="4" w:space="0"/>
            </w:tcBorders>
            <w:shd w:val="clear" w:color="auto" w:fill="auto"/>
            <w:noWrap/>
            <w:vAlign w:val="center"/>
          </w:tcPr>
          <w:p w14:paraId="5E876D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R$ 2.601,90</w:t>
            </w:r>
          </w:p>
        </w:tc>
      </w:tr>
      <w:tr w14:paraId="1E0D70B0">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AD5CD2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104</w:t>
            </w:r>
          </w:p>
        </w:tc>
        <w:tc>
          <w:tcPr>
            <w:tcW w:w="4040" w:type="dxa"/>
            <w:tcBorders>
              <w:top w:val="nil"/>
              <w:left w:val="nil"/>
              <w:bottom w:val="single" w:color="000000" w:sz="4" w:space="0"/>
              <w:right w:val="single" w:color="000000" w:sz="4" w:space="0"/>
            </w:tcBorders>
            <w:shd w:val="clear" w:color="auto" w:fill="auto"/>
            <w:vAlign w:val="center"/>
          </w:tcPr>
          <w:p w14:paraId="772CDA3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NYLON 5 – 0 AG. 3,5 X 3/8CC. Caixa com 24 unidades, constando externamente os dados de identificação e procedência, data de fabricação, validade, número do lote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0EBB4F1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42D6BFC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4387667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R$ 36,58</w:t>
            </w:r>
          </w:p>
        </w:tc>
        <w:tc>
          <w:tcPr>
            <w:tcW w:w="1700" w:type="dxa"/>
            <w:tcBorders>
              <w:top w:val="nil"/>
              <w:left w:val="nil"/>
              <w:bottom w:val="single" w:color="000000" w:sz="4" w:space="0"/>
              <w:right w:val="single" w:color="000000" w:sz="4" w:space="0"/>
            </w:tcBorders>
            <w:shd w:val="clear" w:color="auto" w:fill="auto"/>
            <w:noWrap/>
            <w:vAlign w:val="center"/>
          </w:tcPr>
          <w:p w14:paraId="3C72E02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R$ 3.292,20</w:t>
            </w:r>
          </w:p>
        </w:tc>
      </w:tr>
      <w:tr w14:paraId="34D0F621">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4A8DED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105</w:t>
            </w:r>
          </w:p>
        </w:tc>
        <w:tc>
          <w:tcPr>
            <w:tcW w:w="4040" w:type="dxa"/>
            <w:tcBorders>
              <w:top w:val="nil"/>
              <w:left w:val="nil"/>
              <w:bottom w:val="single" w:color="000000" w:sz="4" w:space="0"/>
              <w:right w:val="single" w:color="000000" w:sz="4" w:space="0"/>
            </w:tcBorders>
            <w:shd w:val="clear" w:color="auto" w:fill="auto"/>
            <w:vAlign w:val="center"/>
          </w:tcPr>
          <w:p w14:paraId="5D799BD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CAT GUT SIMPLES AGULHADO 1 – 0 AG. 2.5X1/2 circ. Caixa com 24 unidades , constando externamente os dados de identificação e procedência, data de fabricação, validade, número do lote e reg.m.s.</w:t>
            </w:r>
          </w:p>
        </w:tc>
        <w:tc>
          <w:tcPr>
            <w:tcW w:w="1580" w:type="dxa"/>
            <w:tcBorders>
              <w:top w:val="nil"/>
              <w:left w:val="nil"/>
              <w:bottom w:val="single" w:color="000000" w:sz="4" w:space="0"/>
              <w:right w:val="single" w:color="000000" w:sz="4" w:space="0"/>
            </w:tcBorders>
            <w:shd w:val="clear" w:color="auto" w:fill="auto"/>
            <w:noWrap/>
            <w:vAlign w:val="center"/>
          </w:tcPr>
          <w:p w14:paraId="1D5CA11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059C86E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60EF674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R$ 75,77</w:t>
            </w:r>
          </w:p>
        </w:tc>
        <w:tc>
          <w:tcPr>
            <w:tcW w:w="1700" w:type="dxa"/>
            <w:tcBorders>
              <w:top w:val="nil"/>
              <w:left w:val="nil"/>
              <w:bottom w:val="single" w:color="000000" w:sz="4" w:space="0"/>
              <w:right w:val="single" w:color="000000" w:sz="4" w:space="0"/>
            </w:tcBorders>
            <w:shd w:val="clear" w:color="auto" w:fill="auto"/>
            <w:noWrap/>
            <w:vAlign w:val="center"/>
          </w:tcPr>
          <w:p w14:paraId="5B5A5DE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R$ 6.819,30</w:t>
            </w:r>
          </w:p>
        </w:tc>
      </w:tr>
      <w:tr w14:paraId="1A5FFDCD">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F7F24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106</w:t>
            </w:r>
          </w:p>
        </w:tc>
        <w:tc>
          <w:tcPr>
            <w:tcW w:w="4040" w:type="dxa"/>
            <w:tcBorders>
              <w:top w:val="nil"/>
              <w:left w:val="nil"/>
              <w:bottom w:val="single" w:color="000000" w:sz="4" w:space="0"/>
              <w:right w:val="single" w:color="000000" w:sz="4" w:space="0"/>
            </w:tcBorders>
            <w:shd w:val="clear" w:color="auto" w:fill="auto"/>
            <w:vAlign w:val="center"/>
          </w:tcPr>
          <w:p w14:paraId="5BB9A41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CAT GUT SIMPLES AGULHADO 1 – 0 AG. 2.5X3/8 circ. Caixa com 24 unidades , constando Externamente os dados de identificação e procedência, data de fabricação, validade, número do lote e reg.m.s.</w:t>
            </w:r>
          </w:p>
        </w:tc>
        <w:tc>
          <w:tcPr>
            <w:tcW w:w="1580" w:type="dxa"/>
            <w:tcBorders>
              <w:top w:val="nil"/>
              <w:left w:val="nil"/>
              <w:bottom w:val="single" w:color="000000" w:sz="4" w:space="0"/>
              <w:right w:val="single" w:color="000000" w:sz="4" w:space="0"/>
            </w:tcBorders>
            <w:shd w:val="clear" w:color="auto" w:fill="auto"/>
            <w:noWrap/>
            <w:vAlign w:val="center"/>
          </w:tcPr>
          <w:p w14:paraId="7BD9056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4FB24F8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06A311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R$ 139,90</w:t>
            </w:r>
          </w:p>
        </w:tc>
        <w:tc>
          <w:tcPr>
            <w:tcW w:w="1700" w:type="dxa"/>
            <w:tcBorders>
              <w:top w:val="nil"/>
              <w:left w:val="nil"/>
              <w:bottom w:val="single" w:color="000000" w:sz="4" w:space="0"/>
              <w:right w:val="single" w:color="000000" w:sz="4" w:space="0"/>
            </w:tcBorders>
            <w:shd w:val="clear" w:color="auto" w:fill="auto"/>
            <w:noWrap/>
            <w:vAlign w:val="center"/>
          </w:tcPr>
          <w:p w14:paraId="38F1413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R$ 12.591,00</w:t>
            </w:r>
          </w:p>
        </w:tc>
      </w:tr>
      <w:tr w14:paraId="33DB931B">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F986FF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107</w:t>
            </w:r>
          </w:p>
        </w:tc>
        <w:tc>
          <w:tcPr>
            <w:tcW w:w="4040" w:type="dxa"/>
            <w:tcBorders>
              <w:top w:val="nil"/>
              <w:left w:val="nil"/>
              <w:bottom w:val="single" w:color="000000" w:sz="4" w:space="0"/>
              <w:right w:val="single" w:color="000000" w:sz="4" w:space="0"/>
            </w:tcBorders>
            <w:shd w:val="clear" w:color="auto" w:fill="auto"/>
            <w:vAlign w:val="center"/>
          </w:tcPr>
          <w:p w14:paraId="460D714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CAT GUT SIMPLES AGULHADO 2 – 0 AG. 2,5 X 1/2 CC. Caixa com 24 unidades, constando externamente os dados de identificação e procedência, data de fabricação, validade, número do lote e reg.m.s.</w:t>
            </w:r>
          </w:p>
        </w:tc>
        <w:tc>
          <w:tcPr>
            <w:tcW w:w="1580" w:type="dxa"/>
            <w:tcBorders>
              <w:top w:val="nil"/>
              <w:left w:val="nil"/>
              <w:bottom w:val="single" w:color="000000" w:sz="4" w:space="0"/>
              <w:right w:val="single" w:color="000000" w:sz="4" w:space="0"/>
            </w:tcBorders>
            <w:shd w:val="clear" w:color="auto" w:fill="auto"/>
            <w:noWrap/>
            <w:vAlign w:val="center"/>
          </w:tcPr>
          <w:p w14:paraId="0CBEF94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156DB56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2CD58C2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R$ 120,30</w:t>
            </w:r>
          </w:p>
        </w:tc>
        <w:tc>
          <w:tcPr>
            <w:tcW w:w="1700" w:type="dxa"/>
            <w:tcBorders>
              <w:top w:val="nil"/>
              <w:left w:val="nil"/>
              <w:bottom w:val="single" w:color="000000" w:sz="4" w:space="0"/>
              <w:right w:val="single" w:color="000000" w:sz="4" w:space="0"/>
            </w:tcBorders>
            <w:shd w:val="clear" w:color="auto" w:fill="auto"/>
            <w:noWrap/>
            <w:vAlign w:val="center"/>
          </w:tcPr>
          <w:p w14:paraId="176FB76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R$ 10.827,00</w:t>
            </w:r>
          </w:p>
        </w:tc>
      </w:tr>
      <w:tr w14:paraId="35A2F128">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9A73E7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108</w:t>
            </w:r>
          </w:p>
        </w:tc>
        <w:tc>
          <w:tcPr>
            <w:tcW w:w="4040" w:type="dxa"/>
            <w:tcBorders>
              <w:top w:val="nil"/>
              <w:left w:val="nil"/>
              <w:bottom w:val="single" w:color="000000" w:sz="4" w:space="0"/>
              <w:right w:val="single" w:color="000000" w:sz="4" w:space="0"/>
            </w:tcBorders>
            <w:shd w:val="clear" w:color="auto" w:fill="auto"/>
            <w:vAlign w:val="center"/>
          </w:tcPr>
          <w:p w14:paraId="7015066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CAT GUT SIMPLES AGULHADO 2 – 0 AG. 2,5 X 3/8 CC. Caixa com 24 unidades, constando externamente os dados de identificação e procedência, data de fabricação, validade, número do lote e reg.m.s.</w:t>
            </w:r>
          </w:p>
        </w:tc>
        <w:tc>
          <w:tcPr>
            <w:tcW w:w="1580" w:type="dxa"/>
            <w:tcBorders>
              <w:top w:val="nil"/>
              <w:left w:val="nil"/>
              <w:bottom w:val="single" w:color="000000" w:sz="4" w:space="0"/>
              <w:right w:val="single" w:color="000000" w:sz="4" w:space="0"/>
            </w:tcBorders>
            <w:shd w:val="clear" w:color="auto" w:fill="auto"/>
            <w:noWrap/>
            <w:vAlign w:val="center"/>
          </w:tcPr>
          <w:p w14:paraId="71A41B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3FCE348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64C1AB8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R$ 127,00</w:t>
            </w:r>
          </w:p>
        </w:tc>
        <w:tc>
          <w:tcPr>
            <w:tcW w:w="1700" w:type="dxa"/>
            <w:tcBorders>
              <w:top w:val="nil"/>
              <w:left w:val="nil"/>
              <w:bottom w:val="single" w:color="000000" w:sz="4" w:space="0"/>
              <w:right w:val="single" w:color="000000" w:sz="4" w:space="0"/>
            </w:tcBorders>
            <w:shd w:val="clear" w:color="auto" w:fill="auto"/>
            <w:noWrap/>
            <w:vAlign w:val="center"/>
          </w:tcPr>
          <w:p w14:paraId="74DF4D3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R$ 11.430,00</w:t>
            </w:r>
          </w:p>
        </w:tc>
      </w:tr>
      <w:tr w14:paraId="2A21D0C3">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70A56D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109</w:t>
            </w:r>
          </w:p>
        </w:tc>
        <w:tc>
          <w:tcPr>
            <w:tcW w:w="4040" w:type="dxa"/>
            <w:tcBorders>
              <w:top w:val="nil"/>
              <w:left w:val="nil"/>
              <w:bottom w:val="single" w:color="000000" w:sz="4" w:space="0"/>
              <w:right w:val="single" w:color="000000" w:sz="4" w:space="0"/>
            </w:tcBorders>
            <w:shd w:val="clear" w:color="auto" w:fill="auto"/>
            <w:vAlign w:val="center"/>
          </w:tcPr>
          <w:p w14:paraId="72B2184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CAT GUT SIMPLES AGULHADO 3 – 0 AG. 2,5 X 1/2 CC. Caixa com 24 unidades , constando externamente os dados de identificação e procedência, data de fabricação, validade, número do lote e reg.m.s.</w:t>
            </w:r>
          </w:p>
        </w:tc>
        <w:tc>
          <w:tcPr>
            <w:tcW w:w="1580" w:type="dxa"/>
            <w:tcBorders>
              <w:top w:val="nil"/>
              <w:left w:val="nil"/>
              <w:bottom w:val="single" w:color="000000" w:sz="4" w:space="0"/>
              <w:right w:val="single" w:color="000000" w:sz="4" w:space="0"/>
            </w:tcBorders>
            <w:shd w:val="clear" w:color="auto" w:fill="auto"/>
            <w:noWrap/>
            <w:vAlign w:val="center"/>
          </w:tcPr>
          <w:p w14:paraId="355A08A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5A0BA73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0C19F48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R$ 154,43</w:t>
            </w:r>
          </w:p>
        </w:tc>
        <w:tc>
          <w:tcPr>
            <w:tcW w:w="1700" w:type="dxa"/>
            <w:tcBorders>
              <w:top w:val="nil"/>
              <w:left w:val="nil"/>
              <w:bottom w:val="single" w:color="000000" w:sz="4" w:space="0"/>
              <w:right w:val="single" w:color="000000" w:sz="4" w:space="0"/>
            </w:tcBorders>
            <w:shd w:val="clear" w:color="auto" w:fill="auto"/>
            <w:noWrap/>
            <w:vAlign w:val="center"/>
          </w:tcPr>
          <w:p w14:paraId="5AC747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R$ 13.898,70</w:t>
            </w:r>
          </w:p>
        </w:tc>
      </w:tr>
      <w:tr w14:paraId="2B3E3B5A">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E529B7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110</w:t>
            </w:r>
          </w:p>
        </w:tc>
        <w:tc>
          <w:tcPr>
            <w:tcW w:w="4040" w:type="dxa"/>
            <w:tcBorders>
              <w:top w:val="nil"/>
              <w:left w:val="nil"/>
              <w:bottom w:val="single" w:color="000000" w:sz="4" w:space="0"/>
              <w:right w:val="single" w:color="000000" w:sz="4" w:space="0"/>
            </w:tcBorders>
            <w:shd w:val="clear" w:color="auto" w:fill="auto"/>
            <w:vAlign w:val="center"/>
          </w:tcPr>
          <w:p w14:paraId="7223CB4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FIO CAT GUT SIMPLES AGULHADO 3 – 0 AG. 2,5 X 3/8 CC. Caixa com 24 unidades , constando externamente os dados de identificação e procedência, data de fabricação, validade, número do lote e reg.m.s.</w:t>
            </w:r>
          </w:p>
        </w:tc>
        <w:tc>
          <w:tcPr>
            <w:tcW w:w="1580" w:type="dxa"/>
            <w:tcBorders>
              <w:top w:val="nil"/>
              <w:left w:val="nil"/>
              <w:bottom w:val="single" w:color="000000" w:sz="4" w:space="0"/>
              <w:right w:val="single" w:color="000000" w:sz="4" w:space="0"/>
            </w:tcBorders>
            <w:shd w:val="clear" w:color="auto" w:fill="auto"/>
            <w:noWrap/>
            <w:vAlign w:val="center"/>
          </w:tcPr>
          <w:p w14:paraId="623B082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 c/ 24</w:t>
            </w:r>
          </w:p>
        </w:tc>
        <w:tc>
          <w:tcPr>
            <w:tcW w:w="760" w:type="dxa"/>
            <w:tcBorders>
              <w:top w:val="nil"/>
              <w:left w:val="nil"/>
              <w:bottom w:val="single" w:color="000000" w:sz="4" w:space="0"/>
              <w:right w:val="single" w:color="000000" w:sz="4" w:space="0"/>
            </w:tcBorders>
            <w:shd w:val="clear" w:color="auto" w:fill="auto"/>
            <w:noWrap/>
            <w:vAlign w:val="center"/>
          </w:tcPr>
          <w:p w14:paraId="0DB4055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90</w:t>
            </w:r>
          </w:p>
        </w:tc>
        <w:tc>
          <w:tcPr>
            <w:tcW w:w="1500" w:type="dxa"/>
            <w:tcBorders>
              <w:top w:val="nil"/>
              <w:left w:val="nil"/>
              <w:bottom w:val="single" w:color="000000" w:sz="4" w:space="0"/>
              <w:right w:val="single" w:color="000000" w:sz="4" w:space="0"/>
            </w:tcBorders>
            <w:shd w:val="clear" w:color="auto" w:fill="auto"/>
            <w:noWrap/>
            <w:vAlign w:val="center"/>
          </w:tcPr>
          <w:p w14:paraId="4E3E10F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R$ 119,71</w:t>
            </w:r>
          </w:p>
        </w:tc>
        <w:tc>
          <w:tcPr>
            <w:tcW w:w="1700" w:type="dxa"/>
            <w:tcBorders>
              <w:top w:val="nil"/>
              <w:left w:val="nil"/>
              <w:bottom w:val="single" w:color="000000" w:sz="4" w:space="0"/>
              <w:right w:val="single" w:color="000000" w:sz="4" w:space="0"/>
            </w:tcBorders>
            <w:shd w:val="clear" w:color="auto" w:fill="auto"/>
            <w:noWrap/>
            <w:vAlign w:val="center"/>
          </w:tcPr>
          <w:p w14:paraId="3E1E4B5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R$ 10.773,90</w:t>
            </w:r>
          </w:p>
        </w:tc>
      </w:tr>
      <w:tr w14:paraId="7B248F78">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D77BC3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111</w:t>
            </w:r>
          </w:p>
        </w:tc>
        <w:tc>
          <w:tcPr>
            <w:tcW w:w="4040" w:type="dxa"/>
            <w:tcBorders>
              <w:top w:val="nil"/>
              <w:left w:val="nil"/>
              <w:bottom w:val="single" w:color="000000" w:sz="4" w:space="0"/>
              <w:right w:val="single" w:color="000000" w:sz="4" w:space="0"/>
            </w:tcBorders>
            <w:shd w:val="clear" w:color="auto" w:fill="auto"/>
            <w:vAlign w:val="center"/>
          </w:tcPr>
          <w:p w14:paraId="457D7A7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FITA AUTOCLAVE (FITA, adesiva para autoclave, dimensoes 19 mm x 30 m, resistente a alta temperatura.</w:t>
            </w:r>
          </w:p>
        </w:tc>
        <w:tc>
          <w:tcPr>
            <w:tcW w:w="1580" w:type="dxa"/>
            <w:tcBorders>
              <w:top w:val="nil"/>
              <w:left w:val="nil"/>
              <w:bottom w:val="single" w:color="000000" w:sz="4" w:space="0"/>
              <w:right w:val="single" w:color="000000" w:sz="4" w:space="0"/>
            </w:tcBorders>
            <w:shd w:val="clear" w:color="auto" w:fill="auto"/>
            <w:noWrap/>
            <w:vAlign w:val="center"/>
          </w:tcPr>
          <w:p w14:paraId="79D07FF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ECB462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674E60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R$ 4,48</w:t>
            </w:r>
          </w:p>
        </w:tc>
        <w:tc>
          <w:tcPr>
            <w:tcW w:w="1700" w:type="dxa"/>
            <w:tcBorders>
              <w:top w:val="nil"/>
              <w:left w:val="nil"/>
              <w:bottom w:val="single" w:color="000000" w:sz="4" w:space="0"/>
              <w:right w:val="single" w:color="000000" w:sz="4" w:space="0"/>
            </w:tcBorders>
            <w:shd w:val="clear" w:color="auto" w:fill="auto"/>
            <w:noWrap/>
            <w:vAlign w:val="center"/>
          </w:tcPr>
          <w:p w14:paraId="44E408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R$ 2.240,00</w:t>
            </w:r>
          </w:p>
        </w:tc>
      </w:tr>
      <w:tr w14:paraId="7DD268CF">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4A0E62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112</w:t>
            </w:r>
          </w:p>
        </w:tc>
        <w:tc>
          <w:tcPr>
            <w:tcW w:w="4040" w:type="dxa"/>
            <w:tcBorders>
              <w:top w:val="nil"/>
              <w:left w:val="nil"/>
              <w:bottom w:val="single" w:color="000000" w:sz="4" w:space="0"/>
              <w:right w:val="single" w:color="000000" w:sz="4" w:space="0"/>
            </w:tcBorders>
            <w:shd w:val="clear" w:color="auto" w:fill="auto"/>
            <w:vAlign w:val="center"/>
          </w:tcPr>
          <w:p w14:paraId="6BAB48A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FITA ADESIVA CREPE CIRURGICA 50 MM X 50 M GROSSA BRANCA – rolo. Fita adesiva crepe cirúrgica, medidas: 50 milímetros x 50 metros, branca, constituída de papel crepado e adesivo e a base de resina em borracha ou éter sintético, antialérgica, tendo uma face com perfeita aderência, embalado em material que garanta a integridade do produto, em rolos.</w:t>
            </w:r>
          </w:p>
        </w:tc>
        <w:tc>
          <w:tcPr>
            <w:tcW w:w="1580" w:type="dxa"/>
            <w:tcBorders>
              <w:top w:val="nil"/>
              <w:left w:val="nil"/>
              <w:bottom w:val="single" w:color="000000" w:sz="4" w:space="0"/>
              <w:right w:val="single" w:color="000000" w:sz="4" w:space="0"/>
            </w:tcBorders>
            <w:shd w:val="clear" w:color="auto" w:fill="auto"/>
            <w:noWrap/>
            <w:vAlign w:val="center"/>
          </w:tcPr>
          <w:p w14:paraId="250F159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Rolo</w:t>
            </w:r>
          </w:p>
        </w:tc>
        <w:tc>
          <w:tcPr>
            <w:tcW w:w="760" w:type="dxa"/>
            <w:tcBorders>
              <w:top w:val="nil"/>
              <w:left w:val="nil"/>
              <w:bottom w:val="single" w:color="000000" w:sz="4" w:space="0"/>
              <w:right w:val="single" w:color="000000" w:sz="4" w:space="0"/>
            </w:tcBorders>
            <w:shd w:val="clear" w:color="auto" w:fill="auto"/>
            <w:noWrap/>
            <w:vAlign w:val="center"/>
          </w:tcPr>
          <w:p w14:paraId="4EBD3E6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4D10578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R$ 12,72</w:t>
            </w:r>
          </w:p>
        </w:tc>
        <w:tc>
          <w:tcPr>
            <w:tcW w:w="1700" w:type="dxa"/>
            <w:tcBorders>
              <w:top w:val="nil"/>
              <w:left w:val="nil"/>
              <w:bottom w:val="single" w:color="000000" w:sz="4" w:space="0"/>
              <w:right w:val="single" w:color="000000" w:sz="4" w:space="0"/>
            </w:tcBorders>
            <w:shd w:val="clear" w:color="auto" w:fill="auto"/>
            <w:noWrap/>
            <w:vAlign w:val="center"/>
          </w:tcPr>
          <w:p w14:paraId="06FB9D6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R$ 2.544,00</w:t>
            </w:r>
          </w:p>
        </w:tc>
      </w:tr>
      <w:tr w14:paraId="5067DF94">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C0BB8B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113</w:t>
            </w:r>
          </w:p>
        </w:tc>
        <w:tc>
          <w:tcPr>
            <w:tcW w:w="4040" w:type="dxa"/>
            <w:tcBorders>
              <w:top w:val="nil"/>
              <w:left w:val="nil"/>
              <w:bottom w:val="single" w:color="000000" w:sz="4" w:space="0"/>
              <w:right w:val="single" w:color="000000" w:sz="4" w:space="0"/>
            </w:tcBorders>
            <w:shd w:val="clear" w:color="auto" w:fill="auto"/>
            <w:vAlign w:val="center"/>
          </w:tcPr>
          <w:p w14:paraId="38BA5DD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FITA ADESIVA - em crepe, medindo 32,00mmx50, 00m, na cor branca (hospitalar) pacote c/04 rolo.</w:t>
            </w:r>
          </w:p>
        </w:tc>
        <w:tc>
          <w:tcPr>
            <w:tcW w:w="1580" w:type="dxa"/>
            <w:tcBorders>
              <w:top w:val="nil"/>
              <w:left w:val="nil"/>
              <w:bottom w:val="single" w:color="000000" w:sz="4" w:space="0"/>
              <w:right w:val="single" w:color="000000" w:sz="4" w:space="0"/>
            </w:tcBorders>
            <w:shd w:val="clear" w:color="auto" w:fill="auto"/>
            <w:noWrap/>
            <w:vAlign w:val="center"/>
          </w:tcPr>
          <w:p w14:paraId="60AF93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AC5A88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1BDF8F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R$ 12,11</w:t>
            </w:r>
          </w:p>
        </w:tc>
        <w:tc>
          <w:tcPr>
            <w:tcW w:w="1700" w:type="dxa"/>
            <w:tcBorders>
              <w:top w:val="nil"/>
              <w:left w:val="nil"/>
              <w:bottom w:val="single" w:color="000000" w:sz="4" w:space="0"/>
              <w:right w:val="single" w:color="000000" w:sz="4" w:space="0"/>
            </w:tcBorders>
            <w:shd w:val="clear" w:color="auto" w:fill="auto"/>
            <w:noWrap/>
            <w:vAlign w:val="center"/>
          </w:tcPr>
          <w:p w14:paraId="6A83768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R$ 605,50</w:t>
            </w:r>
          </w:p>
        </w:tc>
      </w:tr>
      <w:tr w14:paraId="18C78FE7">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BF9213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114</w:t>
            </w:r>
          </w:p>
        </w:tc>
        <w:tc>
          <w:tcPr>
            <w:tcW w:w="4040" w:type="dxa"/>
            <w:tcBorders>
              <w:top w:val="nil"/>
              <w:left w:val="nil"/>
              <w:bottom w:val="single" w:color="000000" w:sz="4" w:space="0"/>
              <w:right w:val="single" w:color="000000" w:sz="4" w:space="0"/>
            </w:tcBorders>
            <w:shd w:val="clear" w:color="auto" w:fill="auto"/>
            <w:vAlign w:val="center"/>
          </w:tcPr>
          <w:p w14:paraId="5F7CC6E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FITA ADESIVA CIRURGICA HIPOALERGENICA 50 MM X 10 M – ROLO. Fita adesiva cirúrgica hipoalergênica, medindo 50 milímetros de largura x 10 metros de comprimento, constituído de ryon, viscoso, não trançado, poroso, superfície adesiva, impregnado de substância a base de éter sintético, em rolos com capa de plástico.</w:t>
            </w:r>
          </w:p>
        </w:tc>
        <w:tc>
          <w:tcPr>
            <w:tcW w:w="1580" w:type="dxa"/>
            <w:tcBorders>
              <w:top w:val="nil"/>
              <w:left w:val="nil"/>
              <w:bottom w:val="single" w:color="000000" w:sz="4" w:space="0"/>
              <w:right w:val="single" w:color="000000" w:sz="4" w:space="0"/>
            </w:tcBorders>
            <w:shd w:val="clear" w:color="auto" w:fill="auto"/>
            <w:noWrap/>
            <w:vAlign w:val="center"/>
          </w:tcPr>
          <w:p w14:paraId="50E83A8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Rolo</w:t>
            </w:r>
          </w:p>
        </w:tc>
        <w:tc>
          <w:tcPr>
            <w:tcW w:w="760" w:type="dxa"/>
            <w:tcBorders>
              <w:top w:val="nil"/>
              <w:left w:val="nil"/>
              <w:bottom w:val="single" w:color="000000" w:sz="4" w:space="0"/>
              <w:right w:val="single" w:color="000000" w:sz="4" w:space="0"/>
            </w:tcBorders>
            <w:shd w:val="clear" w:color="auto" w:fill="auto"/>
            <w:noWrap/>
            <w:vAlign w:val="center"/>
          </w:tcPr>
          <w:p w14:paraId="781B25D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448865A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R$ 4,43</w:t>
            </w:r>
          </w:p>
        </w:tc>
        <w:tc>
          <w:tcPr>
            <w:tcW w:w="1700" w:type="dxa"/>
            <w:tcBorders>
              <w:top w:val="nil"/>
              <w:left w:val="nil"/>
              <w:bottom w:val="single" w:color="000000" w:sz="4" w:space="0"/>
              <w:right w:val="single" w:color="000000" w:sz="4" w:space="0"/>
            </w:tcBorders>
            <w:shd w:val="clear" w:color="auto" w:fill="auto"/>
            <w:noWrap/>
            <w:vAlign w:val="center"/>
          </w:tcPr>
          <w:p w14:paraId="3FB1885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R$ 886,00</w:t>
            </w:r>
          </w:p>
        </w:tc>
      </w:tr>
      <w:tr w14:paraId="49AF216F">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AE849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115</w:t>
            </w:r>
          </w:p>
        </w:tc>
        <w:tc>
          <w:tcPr>
            <w:tcW w:w="4040" w:type="dxa"/>
            <w:tcBorders>
              <w:top w:val="nil"/>
              <w:left w:val="nil"/>
              <w:bottom w:val="single" w:color="000000" w:sz="4" w:space="0"/>
              <w:right w:val="single" w:color="000000" w:sz="4" w:space="0"/>
            </w:tcBorders>
            <w:shd w:val="clear" w:color="auto" w:fill="auto"/>
            <w:vAlign w:val="center"/>
          </w:tcPr>
          <w:p w14:paraId="7C639F0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FITA ADESIVA CREPE 19 MM X 50 M BRANCA FINA – ROLO. Fita adesiva, branca, 19 milímetros x 50 metros, constituída de papel crepado e adesivo e a base de resina em borracha ou éter sintético, antialérgica, tendo uma face com perfeita aderência, embalado em material que garanta a integridade do produto, em rolos.</w:t>
            </w:r>
          </w:p>
        </w:tc>
        <w:tc>
          <w:tcPr>
            <w:tcW w:w="1580" w:type="dxa"/>
            <w:tcBorders>
              <w:top w:val="nil"/>
              <w:left w:val="nil"/>
              <w:bottom w:val="single" w:color="000000" w:sz="4" w:space="0"/>
              <w:right w:val="single" w:color="000000" w:sz="4" w:space="0"/>
            </w:tcBorders>
            <w:shd w:val="clear" w:color="auto" w:fill="auto"/>
            <w:noWrap/>
            <w:vAlign w:val="center"/>
          </w:tcPr>
          <w:p w14:paraId="14D9994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Rolo</w:t>
            </w:r>
          </w:p>
        </w:tc>
        <w:tc>
          <w:tcPr>
            <w:tcW w:w="760" w:type="dxa"/>
            <w:tcBorders>
              <w:top w:val="nil"/>
              <w:left w:val="nil"/>
              <w:bottom w:val="single" w:color="000000" w:sz="4" w:space="0"/>
              <w:right w:val="single" w:color="000000" w:sz="4" w:space="0"/>
            </w:tcBorders>
            <w:shd w:val="clear" w:color="auto" w:fill="auto"/>
            <w:noWrap/>
            <w:vAlign w:val="center"/>
          </w:tcPr>
          <w:p w14:paraId="7ADB083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3FD83A9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R$ 4,04</w:t>
            </w:r>
          </w:p>
        </w:tc>
        <w:tc>
          <w:tcPr>
            <w:tcW w:w="1700" w:type="dxa"/>
            <w:tcBorders>
              <w:top w:val="nil"/>
              <w:left w:val="nil"/>
              <w:bottom w:val="single" w:color="000000" w:sz="4" w:space="0"/>
              <w:right w:val="single" w:color="000000" w:sz="4" w:space="0"/>
            </w:tcBorders>
            <w:shd w:val="clear" w:color="auto" w:fill="auto"/>
            <w:noWrap/>
            <w:vAlign w:val="center"/>
          </w:tcPr>
          <w:p w14:paraId="654CADA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R$ 404,00</w:t>
            </w:r>
          </w:p>
        </w:tc>
      </w:tr>
      <w:tr w14:paraId="1172676B">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EA26E8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116</w:t>
            </w:r>
          </w:p>
        </w:tc>
        <w:tc>
          <w:tcPr>
            <w:tcW w:w="4040" w:type="dxa"/>
            <w:tcBorders>
              <w:top w:val="nil"/>
              <w:left w:val="nil"/>
              <w:bottom w:val="single" w:color="000000" w:sz="4" w:space="0"/>
              <w:right w:val="single" w:color="000000" w:sz="4" w:space="0"/>
            </w:tcBorders>
            <w:shd w:val="clear" w:color="auto" w:fill="auto"/>
            <w:vAlign w:val="center"/>
          </w:tcPr>
          <w:p w14:paraId="1876E44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FIXADOR CELULAR EM SPRAY, FRASCO 100 ML (CITOLÓGICO) – reagente para diagnóstico clínico, solução para fixação de lâmina, à base de álcool etílico e polietilenoglicol.</w:t>
            </w:r>
          </w:p>
        </w:tc>
        <w:tc>
          <w:tcPr>
            <w:tcW w:w="1580" w:type="dxa"/>
            <w:tcBorders>
              <w:top w:val="nil"/>
              <w:left w:val="nil"/>
              <w:bottom w:val="single" w:color="000000" w:sz="4" w:space="0"/>
              <w:right w:val="single" w:color="000000" w:sz="4" w:space="0"/>
            </w:tcBorders>
            <w:shd w:val="clear" w:color="auto" w:fill="auto"/>
            <w:noWrap/>
            <w:vAlign w:val="center"/>
          </w:tcPr>
          <w:p w14:paraId="2420F46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F4BECA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3EC1A99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R$ 8,90</w:t>
            </w:r>
          </w:p>
        </w:tc>
        <w:tc>
          <w:tcPr>
            <w:tcW w:w="1700" w:type="dxa"/>
            <w:tcBorders>
              <w:top w:val="nil"/>
              <w:left w:val="nil"/>
              <w:bottom w:val="single" w:color="000000" w:sz="4" w:space="0"/>
              <w:right w:val="single" w:color="000000" w:sz="4" w:space="0"/>
            </w:tcBorders>
            <w:shd w:val="clear" w:color="auto" w:fill="auto"/>
            <w:noWrap/>
            <w:vAlign w:val="center"/>
          </w:tcPr>
          <w:p w14:paraId="2693DC2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R$ 4.450,00</w:t>
            </w:r>
          </w:p>
        </w:tc>
      </w:tr>
      <w:tr w14:paraId="563D4A64">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CF628C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117</w:t>
            </w:r>
          </w:p>
        </w:tc>
        <w:tc>
          <w:tcPr>
            <w:tcW w:w="4040" w:type="dxa"/>
            <w:tcBorders>
              <w:top w:val="nil"/>
              <w:left w:val="nil"/>
              <w:bottom w:val="single" w:color="000000" w:sz="4" w:space="0"/>
              <w:right w:val="single" w:color="000000" w:sz="4" w:space="0"/>
            </w:tcBorders>
            <w:shd w:val="clear" w:color="auto" w:fill="auto"/>
            <w:vAlign w:val="center"/>
          </w:tcPr>
          <w:p w14:paraId="3A86F08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Fleet Enema 0,06g/mL + 1,6g/mL, frasco com 133mL de solução de uso retal</w:t>
            </w:r>
          </w:p>
        </w:tc>
        <w:tc>
          <w:tcPr>
            <w:tcW w:w="1580" w:type="dxa"/>
            <w:tcBorders>
              <w:top w:val="nil"/>
              <w:left w:val="nil"/>
              <w:bottom w:val="single" w:color="000000" w:sz="4" w:space="0"/>
              <w:right w:val="single" w:color="000000" w:sz="4" w:space="0"/>
            </w:tcBorders>
            <w:shd w:val="clear" w:color="auto" w:fill="auto"/>
            <w:noWrap/>
            <w:vAlign w:val="center"/>
          </w:tcPr>
          <w:p w14:paraId="65C702C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w:t>
            </w:r>
          </w:p>
        </w:tc>
        <w:tc>
          <w:tcPr>
            <w:tcW w:w="760" w:type="dxa"/>
            <w:tcBorders>
              <w:top w:val="nil"/>
              <w:left w:val="nil"/>
              <w:bottom w:val="single" w:color="000000" w:sz="4" w:space="0"/>
              <w:right w:val="single" w:color="000000" w:sz="4" w:space="0"/>
            </w:tcBorders>
            <w:shd w:val="clear" w:color="auto" w:fill="auto"/>
            <w:noWrap/>
            <w:vAlign w:val="center"/>
          </w:tcPr>
          <w:p w14:paraId="1EC15C1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7AF5A34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R$ 10,78</w:t>
            </w:r>
          </w:p>
        </w:tc>
        <w:tc>
          <w:tcPr>
            <w:tcW w:w="1700" w:type="dxa"/>
            <w:tcBorders>
              <w:top w:val="nil"/>
              <w:left w:val="nil"/>
              <w:bottom w:val="single" w:color="000000" w:sz="4" w:space="0"/>
              <w:right w:val="single" w:color="000000" w:sz="4" w:space="0"/>
            </w:tcBorders>
            <w:shd w:val="clear" w:color="auto" w:fill="auto"/>
            <w:noWrap/>
            <w:vAlign w:val="center"/>
          </w:tcPr>
          <w:p w14:paraId="3C8505D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R$ 539,00</w:t>
            </w:r>
          </w:p>
        </w:tc>
      </w:tr>
      <w:tr w14:paraId="486131D2">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85BB6E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118</w:t>
            </w:r>
          </w:p>
        </w:tc>
        <w:tc>
          <w:tcPr>
            <w:tcW w:w="4040" w:type="dxa"/>
            <w:tcBorders>
              <w:top w:val="nil"/>
              <w:left w:val="nil"/>
              <w:bottom w:val="single" w:color="000000" w:sz="4" w:space="0"/>
              <w:right w:val="single" w:color="000000" w:sz="4" w:space="0"/>
            </w:tcBorders>
            <w:shd w:val="clear" w:color="auto" w:fill="auto"/>
            <w:vAlign w:val="center"/>
          </w:tcPr>
          <w:p w14:paraId="41843D7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FLUXOMETRO p/ válvula reguladora de oxigenio</w:t>
            </w:r>
          </w:p>
        </w:tc>
        <w:tc>
          <w:tcPr>
            <w:tcW w:w="1580" w:type="dxa"/>
            <w:tcBorders>
              <w:top w:val="nil"/>
              <w:left w:val="nil"/>
              <w:bottom w:val="single" w:color="000000" w:sz="4" w:space="0"/>
              <w:right w:val="single" w:color="000000" w:sz="4" w:space="0"/>
            </w:tcBorders>
            <w:shd w:val="clear" w:color="auto" w:fill="auto"/>
            <w:noWrap/>
            <w:vAlign w:val="center"/>
          </w:tcPr>
          <w:p w14:paraId="0937DD7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unidades</w:t>
            </w:r>
          </w:p>
        </w:tc>
        <w:tc>
          <w:tcPr>
            <w:tcW w:w="760" w:type="dxa"/>
            <w:tcBorders>
              <w:top w:val="nil"/>
              <w:left w:val="nil"/>
              <w:bottom w:val="single" w:color="000000" w:sz="4" w:space="0"/>
              <w:right w:val="single" w:color="000000" w:sz="4" w:space="0"/>
            </w:tcBorders>
            <w:shd w:val="clear" w:color="auto" w:fill="auto"/>
            <w:noWrap/>
            <w:vAlign w:val="center"/>
          </w:tcPr>
          <w:p w14:paraId="3F3918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w:t>
            </w:r>
          </w:p>
        </w:tc>
        <w:tc>
          <w:tcPr>
            <w:tcW w:w="1500" w:type="dxa"/>
            <w:tcBorders>
              <w:top w:val="nil"/>
              <w:left w:val="nil"/>
              <w:bottom w:val="single" w:color="000000" w:sz="4" w:space="0"/>
              <w:right w:val="single" w:color="000000" w:sz="4" w:space="0"/>
            </w:tcBorders>
            <w:shd w:val="clear" w:color="auto" w:fill="auto"/>
            <w:noWrap/>
            <w:vAlign w:val="center"/>
          </w:tcPr>
          <w:p w14:paraId="0C80A98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R$ 228,34</w:t>
            </w:r>
          </w:p>
        </w:tc>
        <w:tc>
          <w:tcPr>
            <w:tcW w:w="1700" w:type="dxa"/>
            <w:tcBorders>
              <w:top w:val="nil"/>
              <w:left w:val="nil"/>
              <w:bottom w:val="single" w:color="000000" w:sz="4" w:space="0"/>
              <w:right w:val="single" w:color="000000" w:sz="4" w:space="0"/>
            </w:tcBorders>
            <w:shd w:val="clear" w:color="auto" w:fill="auto"/>
            <w:noWrap/>
            <w:vAlign w:val="center"/>
          </w:tcPr>
          <w:p w14:paraId="3EF4976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R$ 1.141,70</w:t>
            </w:r>
          </w:p>
        </w:tc>
      </w:tr>
      <w:tr w14:paraId="092DC7E8">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3C1123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119</w:t>
            </w:r>
          </w:p>
        </w:tc>
        <w:tc>
          <w:tcPr>
            <w:tcW w:w="4040" w:type="dxa"/>
            <w:tcBorders>
              <w:top w:val="nil"/>
              <w:left w:val="nil"/>
              <w:bottom w:val="single" w:color="000000" w:sz="4" w:space="0"/>
              <w:right w:val="single" w:color="000000" w:sz="4" w:space="0"/>
            </w:tcBorders>
            <w:shd w:val="clear" w:color="auto" w:fill="auto"/>
            <w:vAlign w:val="center"/>
          </w:tcPr>
          <w:p w14:paraId="30E59CE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FORMOL 10% 1 LITRO</w:t>
            </w:r>
          </w:p>
        </w:tc>
        <w:tc>
          <w:tcPr>
            <w:tcW w:w="1580" w:type="dxa"/>
            <w:tcBorders>
              <w:top w:val="nil"/>
              <w:left w:val="nil"/>
              <w:bottom w:val="single" w:color="000000" w:sz="4" w:space="0"/>
              <w:right w:val="single" w:color="000000" w:sz="4" w:space="0"/>
            </w:tcBorders>
            <w:shd w:val="clear" w:color="auto" w:fill="auto"/>
            <w:noWrap/>
            <w:vAlign w:val="center"/>
          </w:tcPr>
          <w:p w14:paraId="73C1359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631BC5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4D144C2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R$ 28,03</w:t>
            </w:r>
          </w:p>
        </w:tc>
        <w:tc>
          <w:tcPr>
            <w:tcW w:w="1700" w:type="dxa"/>
            <w:tcBorders>
              <w:top w:val="nil"/>
              <w:left w:val="nil"/>
              <w:bottom w:val="single" w:color="000000" w:sz="4" w:space="0"/>
              <w:right w:val="single" w:color="000000" w:sz="4" w:space="0"/>
            </w:tcBorders>
            <w:shd w:val="clear" w:color="auto" w:fill="auto"/>
            <w:noWrap/>
            <w:vAlign w:val="center"/>
          </w:tcPr>
          <w:p w14:paraId="1EBB0E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R$ 2.803,00</w:t>
            </w:r>
          </w:p>
        </w:tc>
      </w:tr>
      <w:tr w14:paraId="0349FE4F">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C5ABB5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120</w:t>
            </w:r>
          </w:p>
        </w:tc>
        <w:tc>
          <w:tcPr>
            <w:tcW w:w="4040" w:type="dxa"/>
            <w:tcBorders>
              <w:top w:val="nil"/>
              <w:left w:val="nil"/>
              <w:bottom w:val="single" w:color="000000" w:sz="4" w:space="0"/>
              <w:right w:val="single" w:color="000000" w:sz="4" w:space="0"/>
            </w:tcBorders>
            <w:shd w:val="clear" w:color="auto" w:fill="auto"/>
            <w:vAlign w:val="center"/>
          </w:tcPr>
          <w:p w14:paraId="7FD1CAF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FRALDA DESCARTAVEL - TAMANHO XXG – Fralda Descartável Infantil (Tamanho XXG) - Para crianças acima de 15 kg – formato anatômico de cintura ajustável, dotada de recortes nas pernas, de preferência com 2 a 4 elásticos, possibilitando ajuste perfeito. Seu revestimento interno deverá ser confeccionado de polpa de celulose e gel ultra absorvente, com dupla camada de proteção, bordas úmidas entre si, fixando a camada intermediária, evitando seu deslocamento durante o uso e barreira antivazamento impermeáveis nas laterais. Ser isenta de substâncias alergênicas ou tóxicas, apresentar superfície uniforme, livre de empelotamentos, ou qualquer outro. RA: RDC</w:t>
            </w:r>
          </w:p>
        </w:tc>
        <w:tc>
          <w:tcPr>
            <w:tcW w:w="1580" w:type="dxa"/>
            <w:tcBorders>
              <w:top w:val="nil"/>
              <w:left w:val="nil"/>
              <w:bottom w:val="single" w:color="000000" w:sz="4" w:space="0"/>
              <w:right w:val="single" w:color="000000" w:sz="4" w:space="0"/>
            </w:tcBorders>
            <w:shd w:val="clear" w:color="auto" w:fill="auto"/>
            <w:noWrap/>
            <w:vAlign w:val="center"/>
          </w:tcPr>
          <w:p w14:paraId="2E63BE0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37D957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43DBD34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R$ 0,77</w:t>
            </w:r>
          </w:p>
        </w:tc>
        <w:tc>
          <w:tcPr>
            <w:tcW w:w="1700" w:type="dxa"/>
            <w:tcBorders>
              <w:top w:val="nil"/>
              <w:left w:val="nil"/>
              <w:bottom w:val="single" w:color="000000" w:sz="4" w:space="0"/>
              <w:right w:val="single" w:color="000000" w:sz="4" w:space="0"/>
            </w:tcBorders>
            <w:shd w:val="clear" w:color="auto" w:fill="auto"/>
            <w:noWrap/>
            <w:vAlign w:val="center"/>
          </w:tcPr>
          <w:p w14:paraId="6345AE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R$ 385,00</w:t>
            </w:r>
          </w:p>
        </w:tc>
      </w:tr>
      <w:tr w14:paraId="4D113C30">
        <w:tblPrEx>
          <w:tblCellMar>
            <w:top w:w="0" w:type="dxa"/>
            <w:left w:w="70" w:type="dxa"/>
            <w:bottom w:w="0" w:type="dxa"/>
            <w:right w:w="70" w:type="dxa"/>
          </w:tblCellMar>
        </w:tblPrEx>
        <w:trPr>
          <w:trHeight w:val="326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8ADD4A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121</w:t>
            </w:r>
          </w:p>
        </w:tc>
        <w:tc>
          <w:tcPr>
            <w:tcW w:w="4040" w:type="dxa"/>
            <w:tcBorders>
              <w:top w:val="nil"/>
              <w:left w:val="nil"/>
              <w:bottom w:val="single" w:color="000000" w:sz="4" w:space="0"/>
              <w:right w:val="single" w:color="000000" w:sz="4" w:space="0"/>
            </w:tcBorders>
            <w:shd w:val="clear" w:color="auto" w:fill="auto"/>
            <w:vAlign w:val="center"/>
          </w:tcPr>
          <w:p w14:paraId="4FC4984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FRALDA DESCARTÁVEL GERIÁTRICA - TAMANHO G, formato anatômico, tamanho G (grande), não toxico, antialérgica, composição interna de fibra de celulose, polietileno, polipropileno, falso tecido, gel superabsorvente, cobertura externa impermeável de polietileno flexível e resistente, camada interna antialérgica, peso do usuário de 70 a 90kg, medida da cintura de 100 a 150cm, 6 fios de elásticos, adesivo termoplástico, fitas adesivas reguláveis tri laminadas e sistema abre e fecha para fixação sem perda da aderência com 4 fitas, barreiras laterais antivazamento, com extrato de aloe vera. Na embalagem deverão estar impressos todos os dados do fabricante, lote e validade. Atender a legislação vigente e pertinente ao produto e estar de acordo com a RDC n°142 de 17 de março de 2017 do ministério da saúde/Anvisa.</w:t>
            </w:r>
          </w:p>
        </w:tc>
        <w:tc>
          <w:tcPr>
            <w:tcW w:w="1580" w:type="dxa"/>
            <w:tcBorders>
              <w:top w:val="nil"/>
              <w:left w:val="nil"/>
              <w:bottom w:val="single" w:color="000000" w:sz="4" w:space="0"/>
              <w:right w:val="single" w:color="000000" w:sz="4" w:space="0"/>
            </w:tcBorders>
            <w:shd w:val="clear" w:color="auto" w:fill="auto"/>
            <w:noWrap/>
            <w:vAlign w:val="center"/>
          </w:tcPr>
          <w:p w14:paraId="441221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6A1B8F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2000</w:t>
            </w:r>
          </w:p>
        </w:tc>
        <w:tc>
          <w:tcPr>
            <w:tcW w:w="1500" w:type="dxa"/>
            <w:tcBorders>
              <w:top w:val="nil"/>
              <w:left w:val="nil"/>
              <w:bottom w:val="single" w:color="000000" w:sz="4" w:space="0"/>
              <w:right w:val="single" w:color="000000" w:sz="4" w:space="0"/>
            </w:tcBorders>
            <w:shd w:val="clear" w:color="auto" w:fill="auto"/>
            <w:noWrap/>
            <w:vAlign w:val="center"/>
          </w:tcPr>
          <w:p w14:paraId="0540D50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R$ 1,09</w:t>
            </w:r>
          </w:p>
        </w:tc>
        <w:tc>
          <w:tcPr>
            <w:tcW w:w="1700" w:type="dxa"/>
            <w:tcBorders>
              <w:top w:val="nil"/>
              <w:left w:val="nil"/>
              <w:bottom w:val="single" w:color="000000" w:sz="4" w:space="0"/>
              <w:right w:val="single" w:color="000000" w:sz="4" w:space="0"/>
            </w:tcBorders>
            <w:shd w:val="clear" w:color="auto" w:fill="auto"/>
            <w:noWrap/>
            <w:vAlign w:val="center"/>
          </w:tcPr>
          <w:p w14:paraId="2338974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R$ 2.180,00</w:t>
            </w:r>
          </w:p>
        </w:tc>
      </w:tr>
      <w:tr w14:paraId="76E4306F">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93EE7C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122</w:t>
            </w:r>
          </w:p>
        </w:tc>
        <w:tc>
          <w:tcPr>
            <w:tcW w:w="4040" w:type="dxa"/>
            <w:tcBorders>
              <w:top w:val="nil"/>
              <w:left w:val="nil"/>
              <w:bottom w:val="single" w:color="000000" w:sz="4" w:space="0"/>
              <w:right w:val="single" w:color="000000" w:sz="4" w:space="0"/>
            </w:tcBorders>
            <w:shd w:val="clear" w:color="auto" w:fill="auto"/>
            <w:vAlign w:val="center"/>
          </w:tcPr>
          <w:p w14:paraId="6D4DF40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FRALDA DESCARTÁVEL GERIÁTRICA - TAMANHO P</w:t>
            </w:r>
          </w:p>
        </w:tc>
        <w:tc>
          <w:tcPr>
            <w:tcW w:w="1580" w:type="dxa"/>
            <w:tcBorders>
              <w:top w:val="nil"/>
              <w:left w:val="nil"/>
              <w:bottom w:val="single" w:color="000000" w:sz="4" w:space="0"/>
              <w:right w:val="single" w:color="000000" w:sz="4" w:space="0"/>
            </w:tcBorders>
            <w:shd w:val="clear" w:color="auto" w:fill="auto"/>
            <w:noWrap/>
            <w:vAlign w:val="center"/>
          </w:tcPr>
          <w:p w14:paraId="6296FE9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5B0D4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2000</w:t>
            </w:r>
          </w:p>
        </w:tc>
        <w:tc>
          <w:tcPr>
            <w:tcW w:w="1500" w:type="dxa"/>
            <w:tcBorders>
              <w:top w:val="nil"/>
              <w:left w:val="nil"/>
              <w:bottom w:val="single" w:color="000000" w:sz="4" w:space="0"/>
              <w:right w:val="single" w:color="000000" w:sz="4" w:space="0"/>
            </w:tcBorders>
            <w:shd w:val="clear" w:color="auto" w:fill="auto"/>
            <w:noWrap/>
            <w:vAlign w:val="center"/>
          </w:tcPr>
          <w:p w14:paraId="7BDB95B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R$ 1,02</w:t>
            </w:r>
          </w:p>
        </w:tc>
        <w:tc>
          <w:tcPr>
            <w:tcW w:w="1700" w:type="dxa"/>
            <w:tcBorders>
              <w:top w:val="nil"/>
              <w:left w:val="nil"/>
              <w:bottom w:val="single" w:color="000000" w:sz="4" w:space="0"/>
              <w:right w:val="single" w:color="000000" w:sz="4" w:space="0"/>
            </w:tcBorders>
            <w:shd w:val="clear" w:color="auto" w:fill="auto"/>
            <w:noWrap/>
            <w:vAlign w:val="center"/>
          </w:tcPr>
          <w:p w14:paraId="320B4F0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R$ 2.040,00</w:t>
            </w:r>
          </w:p>
        </w:tc>
      </w:tr>
      <w:tr w14:paraId="5B0E5587">
        <w:tblPrEx>
          <w:tblCellMar>
            <w:top w:w="0" w:type="dxa"/>
            <w:left w:w="70" w:type="dxa"/>
            <w:bottom w:w="0" w:type="dxa"/>
            <w:right w:w="70" w:type="dxa"/>
          </w:tblCellMar>
        </w:tblPrEx>
        <w:trPr>
          <w:trHeight w:val="326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B23118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123</w:t>
            </w:r>
          </w:p>
        </w:tc>
        <w:tc>
          <w:tcPr>
            <w:tcW w:w="4040" w:type="dxa"/>
            <w:tcBorders>
              <w:top w:val="nil"/>
              <w:left w:val="nil"/>
              <w:bottom w:val="single" w:color="000000" w:sz="4" w:space="0"/>
              <w:right w:val="single" w:color="000000" w:sz="4" w:space="0"/>
            </w:tcBorders>
            <w:shd w:val="clear" w:color="auto" w:fill="auto"/>
            <w:vAlign w:val="center"/>
          </w:tcPr>
          <w:p w14:paraId="7B65388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FRALDA DESCARTÁVEL GERIÁTRICA - TAMANHO XG, formato anatômico, tamanho EG (extra grande), não toxico, antialérgica, composição interna de fibra de celulose, polietileno, polipropileno, falso tecido, gel superabsorvente, cobertura externa impermeável de polietileno flexível e resistente, camada interna antialérgica, peso do usuário acima de 90kg, medida da cintura de 120 a 168cm, 6 fios de elásticos, adesivo termoplástico, fitas adesivas reguláveis tri laminadas e sistema abre e fecha para fixação sem perda da aderência com 4 fitas, barreiras laterais antivazamento, com extrato de aloe vera. Na embalagem deverão estar impressos todos os dados do fabricante, lote e validade. Atender a legislação vigente e pertinente ao produto e estar de acordo com a RDC n°142 de 17 de março de 2017 do ministério da saúde/Anvisa.</w:t>
            </w:r>
          </w:p>
        </w:tc>
        <w:tc>
          <w:tcPr>
            <w:tcW w:w="1580" w:type="dxa"/>
            <w:tcBorders>
              <w:top w:val="nil"/>
              <w:left w:val="nil"/>
              <w:bottom w:val="single" w:color="000000" w:sz="4" w:space="0"/>
              <w:right w:val="single" w:color="000000" w:sz="4" w:space="0"/>
            </w:tcBorders>
            <w:shd w:val="clear" w:color="auto" w:fill="auto"/>
            <w:noWrap/>
            <w:vAlign w:val="center"/>
          </w:tcPr>
          <w:p w14:paraId="7537230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F47D18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2000</w:t>
            </w:r>
          </w:p>
        </w:tc>
        <w:tc>
          <w:tcPr>
            <w:tcW w:w="1500" w:type="dxa"/>
            <w:tcBorders>
              <w:top w:val="nil"/>
              <w:left w:val="nil"/>
              <w:bottom w:val="single" w:color="000000" w:sz="4" w:space="0"/>
              <w:right w:val="single" w:color="000000" w:sz="4" w:space="0"/>
            </w:tcBorders>
            <w:shd w:val="clear" w:color="auto" w:fill="auto"/>
            <w:noWrap/>
            <w:vAlign w:val="center"/>
          </w:tcPr>
          <w:p w14:paraId="613E30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R$ 1,15</w:t>
            </w:r>
          </w:p>
        </w:tc>
        <w:tc>
          <w:tcPr>
            <w:tcW w:w="1700" w:type="dxa"/>
            <w:tcBorders>
              <w:top w:val="nil"/>
              <w:left w:val="nil"/>
              <w:bottom w:val="single" w:color="000000" w:sz="4" w:space="0"/>
              <w:right w:val="single" w:color="000000" w:sz="4" w:space="0"/>
            </w:tcBorders>
            <w:shd w:val="clear" w:color="auto" w:fill="auto"/>
            <w:noWrap/>
            <w:vAlign w:val="center"/>
          </w:tcPr>
          <w:p w14:paraId="29D13C9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R$ 2.300,00</w:t>
            </w:r>
          </w:p>
        </w:tc>
      </w:tr>
      <w:tr w14:paraId="115310AD">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FF412B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124</w:t>
            </w:r>
          </w:p>
        </w:tc>
        <w:tc>
          <w:tcPr>
            <w:tcW w:w="4040" w:type="dxa"/>
            <w:tcBorders>
              <w:top w:val="nil"/>
              <w:left w:val="nil"/>
              <w:bottom w:val="single" w:color="000000" w:sz="4" w:space="0"/>
              <w:right w:val="single" w:color="000000" w:sz="4" w:space="0"/>
            </w:tcBorders>
            <w:shd w:val="clear" w:color="auto" w:fill="auto"/>
            <w:vAlign w:val="center"/>
          </w:tcPr>
          <w:p w14:paraId="617F5EF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FRALDA DESCARTAVEL INFANTIL – TAMANHO P. Formato anatômico de cintura ajustável. Seu revestimento interno deverá ser confeccionado de polpa de celulose e gel ultra absorvente, com dupla camada de proteção, bordas úmidas entre si, fixando a camada intermediária, evitando seu deslocamento durante o uso e barreira antivazamento impermeáveis nas laterais. Ser isenta de substâncias alergênicas ou tóxicas, apresentar superfície uniforme, livre de empelotamentos.</w:t>
            </w:r>
          </w:p>
        </w:tc>
        <w:tc>
          <w:tcPr>
            <w:tcW w:w="1580" w:type="dxa"/>
            <w:tcBorders>
              <w:top w:val="nil"/>
              <w:left w:val="nil"/>
              <w:bottom w:val="single" w:color="000000" w:sz="4" w:space="0"/>
              <w:right w:val="single" w:color="000000" w:sz="4" w:space="0"/>
            </w:tcBorders>
            <w:shd w:val="clear" w:color="auto" w:fill="auto"/>
            <w:noWrap/>
            <w:vAlign w:val="center"/>
          </w:tcPr>
          <w:p w14:paraId="6E6BB53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514371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1500</w:t>
            </w:r>
          </w:p>
        </w:tc>
        <w:tc>
          <w:tcPr>
            <w:tcW w:w="1500" w:type="dxa"/>
            <w:tcBorders>
              <w:top w:val="nil"/>
              <w:left w:val="nil"/>
              <w:bottom w:val="single" w:color="000000" w:sz="4" w:space="0"/>
              <w:right w:val="single" w:color="000000" w:sz="4" w:space="0"/>
            </w:tcBorders>
            <w:shd w:val="clear" w:color="auto" w:fill="auto"/>
            <w:noWrap/>
            <w:vAlign w:val="center"/>
          </w:tcPr>
          <w:p w14:paraId="6391DF5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R$ 0,53</w:t>
            </w:r>
          </w:p>
        </w:tc>
        <w:tc>
          <w:tcPr>
            <w:tcW w:w="1700" w:type="dxa"/>
            <w:tcBorders>
              <w:top w:val="nil"/>
              <w:left w:val="nil"/>
              <w:bottom w:val="single" w:color="000000" w:sz="4" w:space="0"/>
              <w:right w:val="single" w:color="000000" w:sz="4" w:space="0"/>
            </w:tcBorders>
            <w:shd w:val="clear" w:color="auto" w:fill="auto"/>
            <w:noWrap/>
            <w:vAlign w:val="center"/>
          </w:tcPr>
          <w:p w14:paraId="6E320E1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R$ 795,00</w:t>
            </w:r>
          </w:p>
        </w:tc>
      </w:tr>
      <w:tr w14:paraId="17FCF5A0">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AB3769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125</w:t>
            </w:r>
          </w:p>
        </w:tc>
        <w:tc>
          <w:tcPr>
            <w:tcW w:w="4040" w:type="dxa"/>
            <w:tcBorders>
              <w:top w:val="nil"/>
              <w:left w:val="nil"/>
              <w:bottom w:val="single" w:color="000000" w:sz="4" w:space="0"/>
              <w:right w:val="single" w:color="000000" w:sz="4" w:space="0"/>
            </w:tcBorders>
            <w:shd w:val="clear" w:color="auto" w:fill="auto"/>
            <w:vAlign w:val="center"/>
          </w:tcPr>
          <w:p w14:paraId="11DA66F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FRASCO PLASTICO PARA ALIMENTAÇAO ENTERAL</w:t>
            </w:r>
            <w:r>
              <w:rPr>
                <w:rFonts w:ascii="Arial" w:hAnsi="Arial" w:eastAsia="Times New Roman" w:cs="Arial"/>
                <w:color w:val="000000"/>
                <w:sz w:val="16"/>
                <w:szCs w:val="16"/>
              </w:rPr>
              <w:br w:type="textWrapping"/>
            </w:r>
            <w:r>
              <w:rPr>
                <w:rFonts w:ascii="Arial" w:hAnsi="Arial" w:eastAsia="Times New Roman" w:cs="Arial"/>
                <w:color w:val="000000"/>
                <w:sz w:val="16"/>
                <w:szCs w:val="16"/>
              </w:rPr>
              <w:t>CAPACIDADE DE 300 ML – UNIDADE. Frasco plástico para acondicionamento e administração de nutrição (alimentação) enteral, capacidade de 300 mililitros. Embalagem individual, não estéril, atóxico e apirogênico, com dados de identificação e fabricação, procedência,</w:t>
            </w:r>
            <w:r>
              <w:rPr>
                <w:rFonts w:ascii="Arial" w:hAnsi="Arial" w:eastAsia="Times New Roman" w:cs="Arial"/>
                <w:color w:val="000000"/>
                <w:sz w:val="16"/>
                <w:szCs w:val="16"/>
              </w:rPr>
              <w:br w:type="textWrapping"/>
            </w:r>
            <w:r>
              <w:rPr>
                <w:rFonts w:ascii="Arial" w:hAnsi="Arial" w:eastAsia="Times New Roman" w:cs="Arial"/>
                <w:color w:val="000000"/>
                <w:sz w:val="16"/>
                <w:szCs w:val="16"/>
              </w:rPr>
              <w:t>data e tempo de validade.</w:t>
            </w:r>
          </w:p>
        </w:tc>
        <w:tc>
          <w:tcPr>
            <w:tcW w:w="1580" w:type="dxa"/>
            <w:tcBorders>
              <w:top w:val="nil"/>
              <w:left w:val="nil"/>
              <w:bottom w:val="single" w:color="000000" w:sz="4" w:space="0"/>
              <w:right w:val="single" w:color="000000" w:sz="4" w:space="0"/>
            </w:tcBorders>
            <w:shd w:val="clear" w:color="auto" w:fill="auto"/>
            <w:noWrap/>
            <w:vAlign w:val="center"/>
          </w:tcPr>
          <w:p w14:paraId="02ACC3D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8E2964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67AB127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R$ 1,48</w:t>
            </w:r>
          </w:p>
        </w:tc>
        <w:tc>
          <w:tcPr>
            <w:tcW w:w="1700" w:type="dxa"/>
            <w:tcBorders>
              <w:top w:val="nil"/>
              <w:left w:val="nil"/>
              <w:bottom w:val="single" w:color="000000" w:sz="4" w:space="0"/>
              <w:right w:val="single" w:color="000000" w:sz="4" w:space="0"/>
            </w:tcBorders>
            <w:shd w:val="clear" w:color="auto" w:fill="auto"/>
            <w:noWrap/>
            <w:vAlign w:val="center"/>
          </w:tcPr>
          <w:p w14:paraId="28EFF0F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R$ 44,40</w:t>
            </w:r>
          </w:p>
        </w:tc>
      </w:tr>
      <w:tr w14:paraId="55732F1A">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E67BB3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126</w:t>
            </w:r>
          </w:p>
        </w:tc>
        <w:tc>
          <w:tcPr>
            <w:tcW w:w="4040" w:type="dxa"/>
            <w:tcBorders>
              <w:top w:val="nil"/>
              <w:left w:val="nil"/>
              <w:bottom w:val="single" w:color="000000" w:sz="4" w:space="0"/>
              <w:right w:val="single" w:color="000000" w:sz="4" w:space="0"/>
            </w:tcBorders>
            <w:shd w:val="clear" w:color="auto" w:fill="auto"/>
            <w:vAlign w:val="center"/>
          </w:tcPr>
          <w:p w14:paraId="4C8505E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GARROTE EM LATEX NATURAL DIAMENTRO 05 MM (FINO) – METRO. Garrote em látex natural, tubo simples e tradicional, nº. 200 – diâmetro de 05 mm (fino).</w:t>
            </w:r>
          </w:p>
        </w:tc>
        <w:tc>
          <w:tcPr>
            <w:tcW w:w="1580" w:type="dxa"/>
            <w:tcBorders>
              <w:top w:val="nil"/>
              <w:left w:val="nil"/>
              <w:bottom w:val="single" w:color="000000" w:sz="4" w:space="0"/>
              <w:right w:val="single" w:color="000000" w:sz="4" w:space="0"/>
            </w:tcBorders>
            <w:shd w:val="clear" w:color="auto" w:fill="auto"/>
            <w:noWrap/>
            <w:vAlign w:val="center"/>
          </w:tcPr>
          <w:p w14:paraId="263FD3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99E96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5407266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R$ 16,98</w:t>
            </w:r>
          </w:p>
        </w:tc>
        <w:tc>
          <w:tcPr>
            <w:tcW w:w="1700" w:type="dxa"/>
            <w:tcBorders>
              <w:top w:val="nil"/>
              <w:left w:val="nil"/>
              <w:bottom w:val="single" w:color="000000" w:sz="4" w:space="0"/>
              <w:right w:val="single" w:color="000000" w:sz="4" w:space="0"/>
            </w:tcBorders>
            <w:shd w:val="clear" w:color="auto" w:fill="auto"/>
            <w:noWrap/>
            <w:vAlign w:val="center"/>
          </w:tcPr>
          <w:p w14:paraId="315999E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R$ 509,40</w:t>
            </w:r>
          </w:p>
        </w:tc>
      </w:tr>
      <w:tr w14:paraId="2F819459">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EE2EB0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127</w:t>
            </w:r>
          </w:p>
        </w:tc>
        <w:tc>
          <w:tcPr>
            <w:tcW w:w="4040" w:type="dxa"/>
            <w:tcBorders>
              <w:top w:val="nil"/>
              <w:left w:val="nil"/>
              <w:bottom w:val="single" w:color="000000" w:sz="4" w:space="0"/>
              <w:right w:val="single" w:color="000000" w:sz="4" w:space="0"/>
            </w:tcBorders>
            <w:shd w:val="clear" w:color="auto" w:fill="auto"/>
            <w:vAlign w:val="center"/>
          </w:tcPr>
          <w:p w14:paraId="225EA18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GEL PARA ULTRASSONOGRAFIA 5 kg embalado individualmente em papel grau cirúrgico, obedecendo as normas e portarias do m.s,</w:t>
            </w:r>
          </w:p>
        </w:tc>
        <w:tc>
          <w:tcPr>
            <w:tcW w:w="1580" w:type="dxa"/>
            <w:tcBorders>
              <w:top w:val="nil"/>
              <w:left w:val="nil"/>
              <w:bottom w:val="single" w:color="000000" w:sz="4" w:space="0"/>
              <w:right w:val="single" w:color="000000" w:sz="4" w:space="0"/>
            </w:tcBorders>
            <w:shd w:val="clear" w:color="auto" w:fill="auto"/>
            <w:noWrap/>
            <w:vAlign w:val="center"/>
          </w:tcPr>
          <w:p w14:paraId="23670D1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 (frasco)</w:t>
            </w:r>
          </w:p>
        </w:tc>
        <w:tc>
          <w:tcPr>
            <w:tcW w:w="760" w:type="dxa"/>
            <w:tcBorders>
              <w:top w:val="nil"/>
              <w:left w:val="nil"/>
              <w:bottom w:val="single" w:color="000000" w:sz="4" w:space="0"/>
              <w:right w:val="single" w:color="000000" w:sz="4" w:space="0"/>
            </w:tcBorders>
            <w:shd w:val="clear" w:color="auto" w:fill="auto"/>
            <w:noWrap/>
            <w:vAlign w:val="center"/>
          </w:tcPr>
          <w:p w14:paraId="436EC1F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0B12FB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R$ 30,87</w:t>
            </w:r>
          </w:p>
        </w:tc>
        <w:tc>
          <w:tcPr>
            <w:tcW w:w="1700" w:type="dxa"/>
            <w:tcBorders>
              <w:top w:val="nil"/>
              <w:left w:val="nil"/>
              <w:bottom w:val="single" w:color="000000" w:sz="4" w:space="0"/>
              <w:right w:val="single" w:color="000000" w:sz="4" w:space="0"/>
            </w:tcBorders>
            <w:shd w:val="clear" w:color="auto" w:fill="auto"/>
            <w:noWrap/>
            <w:vAlign w:val="center"/>
          </w:tcPr>
          <w:p w14:paraId="72367DB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R$ 3.087,00</w:t>
            </w:r>
          </w:p>
        </w:tc>
      </w:tr>
      <w:tr w14:paraId="7CB770F7">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924DD1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128</w:t>
            </w:r>
          </w:p>
        </w:tc>
        <w:tc>
          <w:tcPr>
            <w:tcW w:w="4040" w:type="dxa"/>
            <w:tcBorders>
              <w:top w:val="nil"/>
              <w:left w:val="nil"/>
              <w:bottom w:val="single" w:color="000000" w:sz="4" w:space="0"/>
              <w:right w:val="single" w:color="000000" w:sz="4" w:space="0"/>
            </w:tcBorders>
            <w:shd w:val="clear" w:color="auto" w:fill="auto"/>
            <w:vAlign w:val="center"/>
          </w:tcPr>
          <w:p w14:paraId="3642B57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GEL PARA ECG (ELETROCARDIOGRAMA) neutro azul – frasco com 100 gramas - gel neutro para e.c.g. (eletrocardiograma) usado em aparelho sonar e em eletrodos, inodoro, cor azul, ph neutro, composto de celulose neutra pura, agua destilada, isento de gordura,</w:t>
            </w:r>
            <w:r>
              <w:rPr>
                <w:rFonts w:ascii="Arial" w:hAnsi="Arial" w:eastAsia="Times New Roman" w:cs="Arial"/>
                <w:color w:val="000000"/>
                <w:sz w:val="16"/>
                <w:szCs w:val="16"/>
              </w:rPr>
              <w:br w:type="textWrapping"/>
            </w:r>
            <w:r>
              <w:rPr>
                <w:rFonts w:ascii="Arial" w:hAnsi="Arial" w:eastAsia="Times New Roman" w:cs="Arial"/>
                <w:color w:val="000000"/>
                <w:sz w:val="16"/>
                <w:szCs w:val="16"/>
              </w:rPr>
              <w:t>sujidade, frasco com 100 gramas.</w:t>
            </w:r>
          </w:p>
        </w:tc>
        <w:tc>
          <w:tcPr>
            <w:tcW w:w="1580" w:type="dxa"/>
            <w:tcBorders>
              <w:top w:val="nil"/>
              <w:left w:val="nil"/>
              <w:bottom w:val="single" w:color="000000" w:sz="4" w:space="0"/>
              <w:right w:val="single" w:color="000000" w:sz="4" w:space="0"/>
            </w:tcBorders>
            <w:shd w:val="clear" w:color="auto" w:fill="auto"/>
            <w:noWrap/>
            <w:vAlign w:val="center"/>
          </w:tcPr>
          <w:p w14:paraId="3839591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Metro</w:t>
            </w:r>
          </w:p>
        </w:tc>
        <w:tc>
          <w:tcPr>
            <w:tcW w:w="760" w:type="dxa"/>
            <w:tcBorders>
              <w:top w:val="nil"/>
              <w:left w:val="nil"/>
              <w:bottom w:val="single" w:color="000000" w:sz="4" w:space="0"/>
              <w:right w:val="single" w:color="000000" w:sz="4" w:space="0"/>
            </w:tcBorders>
            <w:shd w:val="clear" w:color="auto" w:fill="auto"/>
            <w:noWrap/>
            <w:vAlign w:val="center"/>
          </w:tcPr>
          <w:p w14:paraId="0B1BE20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w:t>
            </w:r>
          </w:p>
        </w:tc>
        <w:tc>
          <w:tcPr>
            <w:tcW w:w="1500" w:type="dxa"/>
            <w:tcBorders>
              <w:top w:val="nil"/>
              <w:left w:val="nil"/>
              <w:bottom w:val="single" w:color="000000" w:sz="4" w:space="0"/>
              <w:right w:val="single" w:color="000000" w:sz="4" w:space="0"/>
            </w:tcBorders>
            <w:shd w:val="clear" w:color="auto" w:fill="auto"/>
            <w:noWrap/>
            <w:vAlign w:val="center"/>
          </w:tcPr>
          <w:p w14:paraId="47BA3CF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R$ 6,81</w:t>
            </w:r>
          </w:p>
        </w:tc>
        <w:tc>
          <w:tcPr>
            <w:tcW w:w="1700" w:type="dxa"/>
            <w:tcBorders>
              <w:top w:val="nil"/>
              <w:left w:val="nil"/>
              <w:bottom w:val="single" w:color="000000" w:sz="4" w:space="0"/>
              <w:right w:val="single" w:color="000000" w:sz="4" w:space="0"/>
            </w:tcBorders>
            <w:shd w:val="clear" w:color="auto" w:fill="auto"/>
            <w:noWrap/>
            <w:vAlign w:val="center"/>
          </w:tcPr>
          <w:p w14:paraId="4EC1D28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R$ 170,25</w:t>
            </w:r>
          </w:p>
        </w:tc>
      </w:tr>
      <w:tr w14:paraId="0D2A9CA9">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475BCB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129</w:t>
            </w:r>
          </w:p>
        </w:tc>
        <w:tc>
          <w:tcPr>
            <w:tcW w:w="4040" w:type="dxa"/>
            <w:tcBorders>
              <w:top w:val="nil"/>
              <w:left w:val="nil"/>
              <w:bottom w:val="single" w:color="000000" w:sz="4" w:space="0"/>
              <w:right w:val="single" w:color="000000" w:sz="4" w:space="0"/>
            </w:tcBorders>
            <w:shd w:val="clear" w:color="auto" w:fill="auto"/>
            <w:vAlign w:val="center"/>
          </w:tcPr>
          <w:p w14:paraId="53D4FA5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Gelo rígido reutilizável 200 ml</w:t>
            </w:r>
          </w:p>
        </w:tc>
        <w:tc>
          <w:tcPr>
            <w:tcW w:w="1580" w:type="dxa"/>
            <w:tcBorders>
              <w:top w:val="nil"/>
              <w:left w:val="nil"/>
              <w:bottom w:val="single" w:color="000000" w:sz="4" w:space="0"/>
              <w:right w:val="single" w:color="000000" w:sz="4" w:space="0"/>
            </w:tcBorders>
            <w:shd w:val="clear" w:color="auto" w:fill="auto"/>
            <w:noWrap/>
            <w:vAlign w:val="center"/>
          </w:tcPr>
          <w:p w14:paraId="2C95ABB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4EA1EF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24B3CB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R$ 6,04</w:t>
            </w:r>
          </w:p>
        </w:tc>
        <w:tc>
          <w:tcPr>
            <w:tcW w:w="1700" w:type="dxa"/>
            <w:tcBorders>
              <w:top w:val="nil"/>
              <w:left w:val="nil"/>
              <w:bottom w:val="single" w:color="000000" w:sz="4" w:space="0"/>
              <w:right w:val="single" w:color="000000" w:sz="4" w:space="0"/>
            </w:tcBorders>
            <w:shd w:val="clear" w:color="auto" w:fill="auto"/>
            <w:noWrap/>
            <w:vAlign w:val="center"/>
          </w:tcPr>
          <w:p w14:paraId="20A5A15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R$ 60,40</w:t>
            </w:r>
          </w:p>
        </w:tc>
      </w:tr>
      <w:tr w14:paraId="25423CB1">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6C8B90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130</w:t>
            </w:r>
          </w:p>
        </w:tc>
        <w:tc>
          <w:tcPr>
            <w:tcW w:w="4040" w:type="dxa"/>
            <w:tcBorders>
              <w:top w:val="nil"/>
              <w:left w:val="nil"/>
              <w:bottom w:val="single" w:color="000000" w:sz="4" w:space="0"/>
              <w:right w:val="single" w:color="000000" w:sz="4" w:space="0"/>
            </w:tcBorders>
            <w:shd w:val="clear" w:color="auto" w:fill="auto"/>
            <w:vAlign w:val="center"/>
          </w:tcPr>
          <w:p w14:paraId="4D6E9C1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Gelo rígido reutilizável 400 ml</w:t>
            </w:r>
          </w:p>
        </w:tc>
        <w:tc>
          <w:tcPr>
            <w:tcW w:w="1580" w:type="dxa"/>
            <w:tcBorders>
              <w:top w:val="nil"/>
              <w:left w:val="nil"/>
              <w:bottom w:val="single" w:color="000000" w:sz="4" w:space="0"/>
              <w:right w:val="single" w:color="000000" w:sz="4" w:space="0"/>
            </w:tcBorders>
            <w:shd w:val="clear" w:color="auto" w:fill="auto"/>
            <w:noWrap/>
            <w:vAlign w:val="center"/>
          </w:tcPr>
          <w:p w14:paraId="27668C0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415A29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6D0B0C0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R$ 7,84</w:t>
            </w:r>
          </w:p>
        </w:tc>
        <w:tc>
          <w:tcPr>
            <w:tcW w:w="1700" w:type="dxa"/>
            <w:tcBorders>
              <w:top w:val="nil"/>
              <w:left w:val="nil"/>
              <w:bottom w:val="single" w:color="000000" w:sz="4" w:space="0"/>
              <w:right w:val="single" w:color="000000" w:sz="4" w:space="0"/>
            </w:tcBorders>
            <w:shd w:val="clear" w:color="auto" w:fill="auto"/>
            <w:noWrap/>
            <w:vAlign w:val="center"/>
          </w:tcPr>
          <w:p w14:paraId="5BD8BFC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R$ 156,80</w:t>
            </w:r>
          </w:p>
        </w:tc>
      </w:tr>
      <w:tr w14:paraId="19E288D1">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91F0E6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131</w:t>
            </w:r>
          </w:p>
        </w:tc>
        <w:tc>
          <w:tcPr>
            <w:tcW w:w="4040" w:type="dxa"/>
            <w:tcBorders>
              <w:top w:val="nil"/>
              <w:left w:val="nil"/>
              <w:bottom w:val="single" w:color="000000" w:sz="4" w:space="0"/>
              <w:right w:val="single" w:color="000000" w:sz="4" w:space="0"/>
            </w:tcBorders>
            <w:shd w:val="clear" w:color="auto" w:fill="auto"/>
            <w:vAlign w:val="center"/>
          </w:tcPr>
          <w:p w14:paraId="3778061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Gelo rígido reutilizável 500 ml</w:t>
            </w:r>
          </w:p>
        </w:tc>
        <w:tc>
          <w:tcPr>
            <w:tcW w:w="1580" w:type="dxa"/>
            <w:tcBorders>
              <w:top w:val="nil"/>
              <w:left w:val="nil"/>
              <w:bottom w:val="single" w:color="000000" w:sz="4" w:space="0"/>
              <w:right w:val="single" w:color="000000" w:sz="4" w:space="0"/>
            </w:tcBorders>
            <w:shd w:val="clear" w:color="auto" w:fill="auto"/>
            <w:noWrap/>
            <w:vAlign w:val="center"/>
          </w:tcPr>
          <w:p w14:paraId="128E92A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29BB7A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2AE2407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R$ 7,38</w:t>
            </w:r>
          </w:p>
        </w:tc>
        <w:tc>
          <w:tcPr>
            <w:tcW w:w="1700" w:type="dxa"/>
            <w:tcBorders>
              <w:top w:val="nil"/>
              <w:left w:val="nil"/>
              <w:bottom w:val="single" w:color="000000" w:sz="4" w:space="0"/>
              <w:right w:val="single" w:color="000000" w:sz="4" w:space="0"/>
            </w:tcBorders>
            <w:shd w:val="clear" w:color="auto" w:fill="auto"/>
            <w:noWrap/>
            <w:vAlign w:val="center"/>
          </w:tcPr>
          <w:p w14:paraId="44D0D0A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R$ 221,40</w:t>
            </w:r>
          </w:p>
        </w:tc>
      </w:tr>
      <w:tr w14:paraId="02387F67">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2A7791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132</w:t>
            </w:r>
          </w:p>
        </w:tc>
        <w:tc>
          <w:tcPr>
            <w:tcW w:w="4040" w:type="dxa"/>
            <w:tcBorders>
              <w:top w:val="nil"/>
              <w:left w:val="nil"/>
              <w:bottom w:val="single" w:color="000000" w:sz="4" w:space="0"/>
              <w:right w:val="single" w:color="000000" w:sz="4" w:space="0"/>
            </w:tcBorders>
            <w:shd w:val="clear" w:color="auto" w:fill="auto"/>
            <w:vAlign w:val="center"/>
          </w:tcPr>
          <w:p w14:paraId="0DDD45E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xml:space="preserve">GLICOSÍMETRO ON CALL PLUS </w:t>
            </w:r>
          </w:p>
        </w:tc>
        <w:tc>
          <w:tcPr>
            <w:tcW w:w="1580" w:type="dxa"/>
            <w:tcBorders>
              <w:top w:val="nil"/>
              <w:left w:val="nil"/>
              <w:bottom w:val="single" w:color="000000" w:sz="4" w:space="0"/>
              <w:right w:val="single" w:color="000000" w:sz="4" w:space="0"/>
            </w:tcBorders>
            <w:shd w:val="clear" w:color="auto" w:fill="auto"/>
            <w:noWrap/>
            <w:vAlign w:val="center"/>
          </w:tcPr>
          <w:p w14:paraId="7CD004A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pacote</w:t>
            </w:r>
          </w:p>
        </w:tc>
        <w:tc>
          <w:tcPr>
            <w:tcW w:w="760" w:type="dxa"/>
            <w:tcBorders>
              <w:top w:val="nil"/>
              <w:left w:val="nil"/>
              <w:bottom w:val="single" w:color="000000" w:sz="4" w:space="0"/>
              <w:right w:val="single" w:color="000000" w:sz="4" w:space="0"/>
            </w:tcBorders>
            <w:shd w:val="clear" w:color="auto" w:fill="auto"/>
            <w:noWrap/>
            <w:vAlign w:val="center"/>
          </w:tcPr>
          <w:p w14:paraId="5350B63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5A6C4E5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R$ 20,41</w:t>
            </w:r>
          </w:p>
        </w:tc>
        <w:tc>
          <w:tcPr>
            <w:tcW w:w="1700" w:type="dxa"/>
            <w:tcBorders>
              <w:top w:val="nil"/>
              <w:left w:val="nil"/>
              <w:bottom w:val="single" w:color="000000" w:sz="4" w:space="0"/>
              <w:right w:val="single" w:color="000000" w:sz="4" w:space="0"/>
            </w:tcBorders>
            <w:shd w:val="clear" w:color="auto" w:fill="auto"/>
            <w:noWrap/>
            <w:vAlign w:val="center"/>
          </w:tcPr>
          <w:p w14:paraId="0806A6C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R$ 408,20</w:t>
            </w:r>
          </w:p>
        </w:tc>
      </w:tr>
      <w:tr w14:paraId="4D65E64E">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C7C4FD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133</w:t>
            </w:r>
          </w:p>
        </w:tc>
        <w:tc>
          <w:tcPr>
            <w:tcW w:w="4040" w:type="dxa"/>
            <w:tcBorders>
              <w:top w:val="nil"/>
              <w:left w:val="nil"/>
              <w:bottom w:val="single" w:color="000000" w:sz="4" w:space="0"/>
              <w:right w:val="single" w:color="000000" w:sz="4" w:space="0"/>
            </w:tcBorders>
            <w:shd w:val="clear" w:color="auto" w:fill="auto"/>
            <w:vAlign w:val="center"/>
          </w:tcPr>
          <w:p w14:paraId="581082A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GORRO DESCARTAVEL CIRURGICO HIPOALERGENICO – UNIDADE. Gorro cirúrgico, descartável, confeccionado com material de fibra sintética ou não tecido, hipoalergênico, formato anatômico, com elástico e tiras resistentes na parte posterior e gramatura de 20 cm. Pacote com 100 unidades. Embalagem com dados de identificação, lote, data de fabricação e prazo de validade.</w:t>
            </w:r>
          </w:p>
        </w:tc>
        <w:tc>
          <w:tcPr>
            <w:tcW w:w="1580" w:type="dxa"/>
            <w:tcBorders>
              <w:top w:val="nil"/>
              <w:left w:val="nil"/>
              <w:bottom w:val="single" w:color="000000" w:sz="4" w:space="0"/>
              <w:right w:val="single" w:color="000000" w:sz="4" w:space="0"/>
            </w:tcBorders>
            <w:shd w:val="clear" w:color="auto" w:fill="auto"/>
            <w:noWrap/>
            <w:vAlign w:val="center"/>
          </w:tcPr>
          <w:p w14:paraId="0C71992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Galão</w:t>
            </w:r>
          </w:p>
        </w:tc>
        <w:tc>
          <w:tcPr>
            <w:tcW w:w="760" w:type="dxa"/>
            <w:tcBorders>
              <w:top w:val="nil"/>
              <w:left w:val="nil"/>
              <w:bottom w:val="single" w:color="000000" w:sz="4" w:space="0"/>
              <w:right w:val="single" w:color="000000" w:sz="4" w:space="0"/>
            </w:tcBorders>
            <w:shd w:val="clear" w:color="auto" w:fill="auto"/>
            <w:noWrap/>
            <w:vAlign w:val="center"/>
          </w:tcPr>
          <w:p w14:paraId="7D0CA4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6909622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R$ 7,45</w:t>
            </w:r>
          </w:p>
        </w:tc>
        <w:tc>
          <w:tcPr>
            <w:tcW w:w="1700" w:type="dxa"/>
            <w:tcBorders>
              <w:top w:val="nil"/>
              <w:left w:val="nil"/>
              <w:bottom w:val="single" w:color="000000" w:sz="4" w:space="0"/>
              <w:right w:val="single" w:color="000000" w:sz="4" w:space="0"/>
            </w:tcBorders>
            <w:shd w:val="clear" w:color="auto" w:fill="auto"/>
            <w:noWrap/>
            <w:vAlign w:val="center"/>
          </w:tcPr>
          <w:p w14:paraId="2807C6E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R$ 372,50</w:t>
            </w:r>
          </w:p>
        </w:tc>
      </w:tr>
      <w:tr w14:paraId="00956620">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941112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134</w:t>
            </w:r>
          </w:p>
        </w:tc>
        <w:tc>
          <w:tcPr>
            <w:tcW w:w="4040" w:type="dxa"/>
            <w:tcBorders>
              <w:top w:val="nil"/>
              <w:left w:val="nil"/>
              <w:bottom w:val="single" w:color="000000" w:sz="4" w:space="0"/>
              <w:right w:val="single" w:color="000000" w:sz="4" w:space="0"/>
            </w:tcBorders>
            <w:shd w:val="clear" w:color="auto" w:fill="auto"/>
            <w:vAlign w:val="center"/>
          </w:tcPr>
          <w:p w14:paraId="303B142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HISTERÔMETRO DE COLLIN 28 CM - Para Uso Ginecológico</w:t>
            </w:r>
          </w:p>
        </w:tc>
        <w:tc>
          <w:tcPr>
            <w:tcW w:w="1580" w:type="dxa"/>
            <w:tcBorders>
              <w:top w:val="nil"/>
              <w:left w:val="nil"/>
              <w:bottom w:val="single" w:color="000000" w:sz="4" w:space="0"/>
              <w:right w:val="single" w:color="000000" w:sz="4" w:space="0"/>
            </w:tcBorders>
            <w:shd w:val="clear" w:color="auto" w:fill="auto"/>
            <w:noWrap/>
            <w:vAlign w:val="center"/>
          </w:tcPr>
          <w:p w14:paraId="6581DF7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 xml:space="preserve">caixa </w:t>
            </w:r>
          </w:p>
        </w:tc>
        <w:tc>
          <w:tcPr>
            <w:tcW w:w="760" w:type="dxa"/>
            <w:tcBorders>
              <w:top w:val="nil"/>
              <w:left w:val="nil"/>
              <w:bottom w:val="single" w:color="000000" w:sz="4" w:space="0"/>
              <w:right w:val="single" w:color="000000" w:sz="4" w:space="0"/>
            </w:tcBorders>
            <w:shd w:val="clear" w:color="auto" w:fill="auto"/>
            <w:noWrap/>
            <w:vAlign w:val="center"/>
          </w:tcPr>
          <w:p w14:paraId="4267696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144411C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R$ 63,07</w:t>
            </w:r>
          </w:p>
        </w:tc>
        <w:tc>
          <w:tcPr>
            <w:tcW w:w="1700" w:type="dxa"/>
            <w:tcBorders>
              <w:top w:val="nil"/>
              <w:left w:val="nil"/>
              <w:bottom w:val="single" w:color="000000" w:sz="4" w:space="0"/>
              <w:right w:val="single" w:color="000000" w:sz="4" w:space="0"/>
            </w:tcBorders>
            <w:shd w:val="clear" w:color="auto" w:fill="auto"/>
            <w:noWrap/>
            <w:vAlign w:val="center"/>
          </w:tcPr>
          <w:p w14:paraId="1269D17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R$ 1.261,40</w:t>
            </w:r>
          </w:p>
        </w:tc>
      </w:tr>
      <w:tr w14:paraId="40386A39">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E7B8D5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135</w:t>
            </w:r>
          </w:p>
        </w:tc>
        <w:tc>
          <w:tcPr>
            <w:tcW w:w="4040" w:type="dxa"/>
            <w:tcBorders>
              <w:top w:val="nil"/>
              <w:left w:val="nil"/>
              <w:bottom w:val="single" w:color="000000" w:sz="4" w:space="0"/>
              <w:right w:val="single" w:color="000000" w:sz="4" w:space="0"/>
            </w:tcBorders>
            <w:shd w:val="clear" w:color="auto" w:fill="auto"/>
            <w:vAlign w:val="center"/>
          </w:tcPr>
          <w:p w14:paraId="64E98FB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INDICADOR QUÍMICO, Classe II, Interno, BOWIE DICK, folha para teste, para esterilização a vapor.</w:t>
            </w:r>
          </w:p>
        </w:tc>
        <w:tc>
          <w:tcPr>
            <w:tcW w:w="1580" w:type="dxa"/>
            <w:tcBorders>
              <w:top w:val="nil"/>
              <w:left w:val="nil"/>
              <w:bottom w:val="single" w:color="000000" w:sz="4" w:space="0"/>
              <w:right w:val="single" w:color="000000" w:sz="4" w:space="0"/>
            </w:tcBorders>
            <w:shd w:val="clear" w:color="auto" w:fill="auto"/>
            <w:noWrap/>
            <w:vAlign w:val="center"/>
          </w:tcPr>
          <w:p w14:paraId="6F3BD19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4E3C9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11BC9A3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R$ 6,00</w:t>
            </w:r>
          </w:p>
        </w:tc>
        <w:tc>
          <w:tcPr>
            <w:tcW w:w="1700" w:type="dxa"/>
            <w:tcBorders>
              <w:top w:val="nil"/>
              <w:left w:val="nil"/>
              <w:bottom w:val="single" w:color="000000" w:sz="4" w:space="0"/>
              <w:right w:val="single" w:color="000000" w:sz="4" w:space="0"/>
            </w:tcBorders>
            <w:shd w:val="clear" w:color="auto" w:fill="auto"/>
            <w:noWrap/>
            <w:vAlign w:val="center"/>
          </w:tcPr>
          <w:p w14:paraId="0B75C5F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R$ 6.000,00</w:t>
            </w:r>
          </w:p>
        </w:tc>
      </w:tr>
      <w:tr w14:paraId="32231FD8">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F4FF03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136</w:t>
            </w:r>
          </w:p>
        </w:tc>
        <w:tc>
          <w:tcPr>
            <w:tcW w:w="4040" w:type="dxa"/>
            <w:tcBorders>
              <w:top w:val="nil"/>
              <w:left w:val="nil"/>
              <w:bottom w:val="single" w:color="000000" w:sz="4" w:space="0"/>
              <w:right w:val="single" w:color="000000" w:sz="4" w:space="0"/>
            </w:tcBorders>
            <w:shd w:val="clear" w:color="auto" w:fill="auto"/>
            <w:vAlign w:val="center"/>
          </w:tcPr>
          <w:p w14:paraId="48BF29D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INFUSOR DUAS VIAS C/CLAMP – Multivias (EQUIPO para infusao multipla, com 02 vias com clamp, tampa de plastico removivel. Embalagem individual em papel grau cirurgico e filme termoplastico, abertura em petala.</w:t>
            </w:r>
          </w:p>
        </w:tc>
        <w:tc>
          <w:tcPr>
            <w:tcW w:w="1580" w:type="dxa"/>
            <w:tcBorders>
              <w:top w:val="nil"/>
              <w:left w:val="nil"/>
              <w:bottom w:val="single" w:color="000000" w:sz="4" w:space="0"/>
              <w:right w:val="single" w:color="000000" w:sz="4" w:space="0"/>
            </w:tcBorders>
            <w:shd w:val="clear" w:color="auto" w:fill="auto"/>
            <w:noWrap/>
            <w:vAlign w:val="center"/>
          </w:tcPr>
          <w:p w14:paraId="68B548B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DB2867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14DE619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R$ 0,66</w:t>
            </w:r>
          </w:p>
        </w:tc>
        <w:tc>
          <w:tcPr>
            <w:tcW w:w="1700" w:type="dxa"/>
            <w:tcBorders>
              <w:top w:val="nil"/>
              <w:left w:val="nil"/>
              <w:bottom w:val="single" w:color="000000" w:sz="4" w:space="0"/>
              <w:right w:val="single" w:color="000000" w:sz="4" w:space="0"/>
            </w:tcBorders>
            <w:shd w:val="clear" w:color="auto" w:fill="auto"/>
            <w:noWrap/>
            <w:vAlign w:val="center"/>
          </w:tcPr>
          <w:p w14:paraId="3252EB8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R$ 33,00</w:t>
            </w:r>
          </w:p>
        </w:tc>
      </w:tr>
      <w:tr w14:paraId="25108757">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8896DF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137</w:t>
            </w:r>
          </w:p>
        </w:tc>
        <w:tc>
          <w:tcPr>
            <w:tcW w:w="4040" w:type="dxa"/>
            <w:tcBorders>
              <w:top w:val="nil"/>
              <w:left w:val="nil"/>
              <w:bottom w:val="single" w:color="000000" w:sz="4" w:space="0"/>
              <w:right w:val="single" w:color="000000" w:sz="4" w:space="0"/>
            </w:tcBorders>
            <w:shd w:val="clear" w:color="auto" w:fill="auto"/>
            <w:vAlign w:val="center"/>
          </w:tcPr>
          <w:p w14:paraId="1B4CAE6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xml:space="preserve">IODOPOVIDONA (PVP I) - SOLUÇÃO DEGERMANTE, frasco ou almontolia com 1.000 ml (1L)em frasco opaco, concentração/ dosagem a 10% c/ 1% de iodo ativo, degermante anti séptico. </w:t>
            </w:r>
          </w:p>
        </w:tc>
        <w:tc>
          <w:tcPr>
            <w:tcW w:w="1580" w:type="dxa"/>
            <w:tcBorders>
              <w:top w:val="nil"/>
              <w:left w:val="nil"/>
              <w:bottom w:val="single" w:color="000000" w:sz="4" w:space="0"/>
              <w:right w:val="single" w:color="000000" w:sz="4" w:space="0"/>
            </w:tcBorders>
            <w:shd w:val="clear" w:color="auto" w:fill="auto"/>
            <w:noWrap/>
            <w:vAlign w:val="center"/>
          </w:tcPr>
          <w:p w14:paraId="67CB105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43F980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46B9038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R$ 52,08</w:t>
            </w:r>
          </w:p>
        </w:tc>
        <w:tc>
          <w:tcPr>
            <w:tcW w:w="1700" w:type="dxa"/>
            <w:tcBorders>
              <w:top w:val="nil"/>
              <w:left w:val="nil"/>
              <w:bottom w:val="single" w:color="000000" w:sz="4" w:space="0"/>
              <w:right w:val="single" w:color="000000" w:sz="4" w:space="0"/>
            </w:tcBorders>
            <w:shd w:val="clear" w:color="auto" w:fill="auto"/>
            <w:noWrap/>
            <w:vAlign w:val="center"/>
          </w:tcPr>
          <w:p w14:paraId="42C89B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R$ 2.604,00</w:t>
            </w:r>
          </w:p>
        </w:tc>
      </w:tr>
      <w:tr w14:paraId="61B2C647">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624D97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138</w:t>
            </w:r>
          </w:p>
        </w:tc>
        <w:tc>
          <w:tcPr>
            <w:tcW w:w="4040" w:type="dxa"/>
            <w:tcBorders>
              <w:top w:val="nil"/>
              <w:left w:val="nil"/>
              <w:bottom w:val="single" w:color="000000" w:sz="4" w:space="0"/>
              <w:right w:val="single" w:color="000000" w:sz="4" w:space="0"/>
            </w:tcBorders>
            <w:shd w:val="clear" w:color="auto" w:fill="auto"/>
            <w:vAlign w:val="center"/>
          </w:tcPr>
          <w:p w14:paraId="4EB7814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IRA REAGENTE PARA GLICEMIA; compatível com Aparelho ON CALL PLUSS-50 unidades a caixa.</w:t>
            </w:r>
          </w:p>
        </w:tc>
        <w:tc>
          <w:tcPr>
            <w:tcW w:w="1580" w:type="dxa"/>
            <w:tcBorders>
              <w:top w:val="nil"/>
              <w:left w:val="nil"/>
              <w:bottom w:val="single" w:color="000000" w:sz="4" w:space="0"/>
              <w:right w:val="single" w:color="000000" w:sz="4" w:space="0"/>
            </w:tcBorders>
            <w:shd w:val="clear" w:color="auto" w:fill="auto"/>
            <w:noWrap/>
            <w:vAlign w:val="center"/>
          </w:tcPr>
          <w:p w14:paraId="70E81C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3AD3B0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77BF487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R$ 18,63</w:t>
            </w:r>
          </w:p>
        </w:tc>
        <w:tc>
          <w:tcPr>
            <w:tcW w:w="1700" w:type="dxa"/>
            <w:tcBorders>
              <w:top w:val="nil"/>
              <w:left w:val="nil"/>
              <w:bottom w:val="single" w:color="000000" w:sz="4" w:space="0"/>
              <w:right w:val="single" w:color="000000" w:sz="4" w:space="0"/>
            </w:tcBorders>
            <w:shd w:val="clear" w:color="auto" w:fill="auto"/>
            <w:noWrap/>
            <w:vAlign w:val="center"/>
          </w:tcPr>
          <w:p w14:paraId="004B3EB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R$ 931,50</w:t>
            </w:r>
          </w:p>
        </w:tc>
      </w:tr>
      <w:tr w14:paraId="778AD3A4">
        <w:tblPrEx>
          <w:tblCellMar>
            <w:top w:w="0" w:type="dxa"/>
            <w:left w:w="70" w:type="dxa"/>
            <w:bottom w:w="0" w:type="dxa"/>
            <w:right w:w="70" w:type="dxa"/>
          </w:tblCellMar>
        </w:tblPrEx>
        <w:trPr>
          <w:trHeight w:val="224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26D880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139</w:t>
            </w:r>
          </w:p>
        </w:tc>
        <w:tc>
          <w:tcPr>
            <w:tcW w:w="4040" w:type="dxa"/>
            <w:tcBorders>
              <w:top w:val="nil"/>
              <w:left w:val="nil"/>
              <w:bottom w:val="single" w:color="000000" w:sz="4" w:space="0"/>
              <w:right w:val="single" w:color="000000" w:sz="4" w:space="0"/>
            </w:tcBorders>
            <w:shd w:val="clear" w:color="auto" w:fill="auto"/>
            <w:vAlign w:val="center"/>
          </w:tcPr>
          <w:p w14:paraId="5F0874E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KIT DRENAGEM MEDIASTINAL, NÚMERO 22. kit drenagem mediastinal de 22mm composto de 1 dreno de tórax em pvc atóxico, transparente, flexível, multiperfurado, com linha radiopaca, 1 conector com 02 adaptadores tipo luer, 01 tubo extensor de pvc siliconizado, atóxico, flexível, transparente, de fácil ordenha, com 1,20 m de comprimento e pinça corta fluxo, 01 frasco reservatório graduado, com tampa de vedação e alça de transporte, capacidade para 500 ml. embalagem com data de fabricação e validade impressos.</w:t>
            </w:r>
          </w:p>
        </w:tc>
        <w:tc>
          <w:tcPr>
            <w:tcW w:w="1580" w:type="dxa"/>
            <w:tcBorders>
              <w:top w:val="nil"/>
              <w:left w:val="nil"/>
              <w:bottom w:val="single" w:color="000000" w:sz="4" w:space="0"/>
              <w:right w:val="single" w:color="000000" w:sz="4" w:space="0"/>
            </w:tcBorders>
            <w:shd w:val="clear" w:color="auto" w:fill="auto"/>
            <w:noWrap/>
            <w:vAlign w:val="center"/>
          </w:tcPr>
          <w:p w14:paraId="627954C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63B70D9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1500" w:type="dxa"/>
            <w:tcBorders>
              <w:top w:val="nil"/>
              <w:left w:val="nil"/>
              <w:bottom w:val="single" w:color="000000" w:sz="4" w:space="0"/>
              <w:right w:val="single" w:color="000000" w:sz="4" w:space="0"/>
            </w:tcBorders>
            <w:shd w:val="clear" w:color="auto" w:fill="auto"/>
            <w:noWrap/>
            <w:vAlign w:val="center"/>
          </w:tcPr>
          <w:p w14:paraId="00925BB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R$ 35,05</w:t>
            </w:r>
          </w:p>
        </w:tc>
        <w:tc>
          <w:tcPr>
            <w:tcW w:w="1700" w:type="dxa"/>
            <w:tcBorders>
              <w:top w:val="nil"/>
              <w:left w:val="nil"/>
              <w:bottom w:val="single" w:color="000000" w:sz="4" w:space="0"/>
              <w:right w:val="single" w:color="000000" w:sz="4" w:space="0"/>
            </w:tcBorders>
            <w:shd w:val="clear" w:color="auto" w:fill="auto"/>
            <w:noWrap/>
            <w:vAlign w:val="center"/>
          </w:tcPr>
          <w:p w14:paraId="09D6265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R$ 2.804,00</w:t>
            </w:r>
          </w:p>
        </w:tc>
      </w:tr>
      <w:tr w14:paraId="72AFA901">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3E62AB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140</w:t>
            </w:r>
          </w:p>
        </w:tc>
        <w:tc>
          <w:tcPr>
            <w:tcW w:w="4040" w:type="dxa"/>
            <w:tcBorders>
              <w:top w:val="nil"/>
              <w:left w:val="nil"/>
              <w:bottom w:val="single" w:color="000000" w:sz="4" w:space="0"/>
              <w:right w:val="single" w:color="000000" w:sz="4" w:space="0"/>
            </w:tcBorders>
            <w:shd w:val="clear" w:color="auto" w:fill="auto"/>
            <w:vAlign w:val="center"/>
          </w:tcPr>
          <w:p w14:paraId="5001482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KIT DRENAGEM MEDIASTINAL DE 32 MM COMPOSTO DE: 1 dreno de tórax em pvc atóxico, transparente, flexível, multiperfurado, sendo que o último orifício esteja sobre a linha radiopaca para visualização no rx, com linha radiopaca, 01 conector com 2 adaptadores tipo luer com diâmetro compatível com o dreno ofertado, 01 tubo extensor de pvc siliconizado, atóxico, flexível, transparente, de fácil ordenha, com 1,20 de comprimento e pinça corta fluxo, 01 frasco reservatório de 2000 ml graduado, com tampa de vedação e alça de transporte. o material deverá vir com data de fabricação e prazo de validade impressos na embalagem.</w:t>
            </w:r>
          </w:p>
        </w:tc>
        <w:tc>
          <w:tcPr>
            <w:tcW w:w="1580" w:type="dxa"/>
            <w:tcBorders>
              <w:top w:val="nil"/>
              <w:left w:val="nil"/>
              <w:bottom w:val="single" w:color="000000" w:sz="4" w:space="0"/>
              <w:right w:val="single" w:color="000000" w:sz="4" w:space="0"/>
            </w:tcBorders>
            <w:shd w:val="clear" w:color="auto" w:fill="auto"/>
            <w:noWrap/>
            <w:vAlign w:val="center"/>
          </w:tcPr>
          <w:p w14:paraId="5C3AF22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w:t>
            </w:r>
          </w:p>
        </w:tc>
        <w:tc>
          <w:tcPr>
            <w:tcW w:w="760" w:type="dxa"/>
            <w:tcBorders>
              <w:top w:val="nil"/>
              <w:left w:val="nil"/>
              <w:bottom w:val="single" w:color="000000" w:sz="4" w:space="0"/>
              <w:right w:val="single" w:color="000000" w:sz="4" w:space="0"/>
            </w:tcBorders>
            <w:shd w:val="clear" w:color="auto" w:fill="auto"/>
            <w:noWrap/>
            <w:vAlign w:val="center"/>
          </w:tcPr>
          <w:p w14:paraId="5C690CD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w:t>
            </w:r>
          </w:p>
        </w:tc>
        <w:tc>
          <w:tcPr>
            <w:tcW w:w="1500" w:type="dxa"/>
            <w:tcBorders>
              <w:top w:val="nil"/>
              <w:left w:val="nil"/>
              <w:bottom w:val="single" w:color="000000" w:sz="4" w:space="0"/>
              <w:right w:val="single" w:color="000000" w:sz="4" w:space="0"/>
            </w:tcBorders>
            <w:shd w:val="clear" w:color="auto" w:fill="auto"/>
            <w:noWrap/>
            <w:vAlign w:val="center"/>
          </w:tcPr>
          <w:p w14:paraId="451EC7A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R$ 34,13</w:t>
            </w:r>
          </w:p>
        </w:tc>
        <w:tc>
          <w:tcPr>
            <w:tcW w:w="1700" w:type="dxa"/>
            <w:tcBorders>
              <w:top w:val="nil"/>
              <w:left w:val="nil"/>
              <w:bottom w:val="single" w:color="000000" w:sz="4" w:space="0"/>
              <w:right w:val="single" w:color="000000" w:sz="4" w:space="0"/>
            </w:tcBorders>
            <w:shd w:val="clear" w:color="auto" w:fill="auto"/>
            <w:noWrap/>
            <w:vAlign w:val="center"/>
          </w:tcPr>
          <w:p w14:paraId="48DD73C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R$ 170,65</w:t>
            </w:r>
          </w:p>
        </w:tc>
      </w:tr>
      <w:tr w14:paraId="03490BD1">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7F3740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141</w:t>
            </w:r>
          </w:p>
        </w:tc>
        <w:tc>
          <w:tcPr>
            <w:tcW w:w="4040" w:type="dxa"/>
            <w:tcBorders>
              <w:top w:val="nil"/>
              <w:left w:val="nil"/>
              <w:bottom w:val="single" w:color="000000" w:sz="4" w:space="0"/>
              <w:right w:val="single" w:color="000000" w:sz="4" w:space="0"/>
            </w:tcBorders>
            <w:shd w:val="clear" w:color="auto" w:fill="auto"/>
            <w:vAlign w:val="center"/>
          </w:tcPr>
          <w:p w14:paraId="31B7740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xml:space="preserve">kit FITA DE PROTEINURIA (tiras reagentes de urinálises). </w:t>
            </w:r>
          </w:p>
        </w:tc>
        <w:tc>
          <w:tcPr>
            <w:tcW w:w="1580" w:type="dxa"/>
            <w:tcBorders>
              <w:top w:val="nil"/>
              <w:left w:val="nil"/>
              <w:bottom w:val="single" w:color="000000" w:sz="4" w:space="0"/>
              <w:right w:val="single" w:color="000000" w:sz="4" w:space="0"/>
            </w:tcBorders>
            <w:shd w:val="clear" w:color="auto" w:fill="auto"/>
            <w:noWrap/>
            <w:vAlign w:val="center"/>
          </w:tcPr>
          <w:p w14:paraId="65EB2CE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pote</w:t>
            </w:r>
          </w:p>
        </w:tc>
        <w:tc>
          <w:tcPr>
            <w:tcW w:w="760" w:type="dxa"/>
            <w:tcBorders>
              <w:top w:val="nil"/>
              <w:left w:val="nil"/>
              <w:bottom w:val="single" w:color="000000" w:sz="4" w:space="0"/>
              <w:right w:val="single" w:color="000000" w:sz="4" w:space="0"/>
            </w:tcBorders>
            <w:shd w:val="clear" w:color="auto" w:fill="auto"/>
            <w:noWrap/>
            <w:vAlign w:val="center"/>
          </w:tcPr>
          <w:p w14:paraId="0A2747A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1FF4BD6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R$ 30,73</w:t>
            </w:r>
          </w:p>
        </w:tc>
        <w:tc>
          <w:tcPr>
            <w:tcW w:w="1700" w:type="dxa"/>
            <w:tcBorders>
              <w:top w:val="nil"/>
              <w:left w:val="nil"/>
              <w:bottom w:val="single" w:color="000000" w:sz="4" w:space="0"/>
              <w:right w:val="single" w:color="000000" w:sz="4" w:space="0"/>
            </w:tcBorders>
            <w:shd w:val="clear" w:color="auto" w:fill="auto"/>
            <w:noWrap/>
            <w:vAlign w:val="center"/>
          </w:tcPr>
          <w:p w14:paraId="0B136C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R$ 1.536,50</w:t>
            </w:r>
          </w:p>
        </w:tc>
      </w:tr>
      <w:tr w14:paraId="6D976F0E">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457059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142</w:t>
            </w:r>
          </w:p>
        </w:tc>
        <w:tc>
          <w:tcPr>
            <w:tcW w:w="4040" w:type="dxa"/>
            <w:tcBorders>
              <w:top w:val="nil"/>
              <w:left w:val="nil"/>
              <w:bottom w:val="single" w:color="000000" w:sz="4" w:space="0"/>
              <w:right w:val="single" w:color="000000" w:sz="4" w:space="0"/>
            </w:tcBorders>
            <w:shd w:val="clear" w:color="auto" w:fill="auto"/>
            <w:vAlign w:val="center"/>
          </w:tcPr>
          <w:p w14:paraId="397EB30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KOLLAGENASe 0,6 u/g – pomada dermatológica - bisnagas c/30 gramas + espátula(Colagenase).</w:t>
            </w:r>
          </w:p>
        </w:tc>
        <w:tc>
          <w:tcPr>
            <w:tcW w:w="1580" w:type="dxa"/>
            <w:tcBorders>
              <w:top w:val="nil"/>
              <w:left w:val="nil"/>
              <w:bottom w:val="single" w:color="000000" w:sz="4" w:space="0"/>
              <w:right w:val="single" w:color="000000" w:sz="4" w:space="0"/>
            </w:tcBorders>
            <w:shd w:val="clear" w:color="auto" w:fill="auto"/>
            <w:noWrap/>
            <w:vAlign w:val="center"/>
          </w:tcPr>
          <w:p w14:paraId="4CA6C20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46D452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800</w:t>
            </w:r>
          </w:p>
        </w:tc>
        <w:tc>
          <w:tcPr>
            <w:tcW w:w="1500" w:type="dxa"/>
            <w:tcBorders>
              <w:top w:val="nil"/>
              <w:left w:val="nil"/>
              <w:bottom w:val="single" w:color="000000" w:sz="4" w:space="0"/>
              <w:right w:val="single" w:color="000000" w:sz="4" w:space="0"/>
            </w:tcBorders>
            <w:shd w:val="clear" w:color="auto" w:fill="auto"/>
            <w:noWrap/>
            <w:vAlign w:val="center"/>
          </w:tcPr>
          <w:p w14:paraId="5F02CA2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R$ 13,76</w:t>
            </w:r>
          </w:p>
        </w:tc>
        <w:tc>
          <w:tcPr>
            <w:tcW w:w="1700" w:type="dxa"/>
            <w:tcBorders>
              <w:top w:val="nil"/>
              <w:left w:val="nil"/>
              <w:bottom w:val="single" w:color="000000" w:sz="4" w:space="0"/>
              <w:right w:val="single" w:color="000000" w:sz="4" w:space="0"/>
            </w:tcBorders>
            <w:shd w:val="clear" w:color="auto" w:fill="auto"/>
            <w:noWrap/>
            <w:vAlign w:val="center"/>
          </w:tcPr>
          <w:p w14:paraId="0911091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R$ 11.008,00</w:t>
            </w:r>
          </w:p>
        </w:tc>
      </w:tr>
      <w:tr w14:paraId="61CDE0B9">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58C5DE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143</w:t>
            </w:r>
          </w:p>
        </w:tc>
        <w:tc>
          <w:tcPr>
            <w:tcW w:w="4040" w:type="dxa"/>
            <w:tcBorders>
              <w:top w:val="nil"/>
              <w:left w:val="nil"/>
              <w:bottom w:val="single" w:color="000000" w:sz="4" w:space="0"/>
              <w:right w:val="single" w:color="000000" w:sz="4" w:space="0"/>
            </w:tcBorders>
            <w:shd w:val="clear" w:color="auto" w:fill="auto"/>
            <w:vAlign w:val="center"/>
          </w:tcPr>
          <w:p w14:paraId="54FB3D7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LACRE de plástico numerado para carrinho de parada. pacote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4571A9D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48D6C0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3075467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R$ 20,73</w:t>
            </w:r>
          </w:p>
        </w:tc>
        <w:tc>
          <w:tcPr>
            <w:tcW w:w="1700" w:type="dxa"/>
            <w:tcBorders>
              <w:top w:val="nil"/>
              <w:left w:val="nil"/>
              <w:bottom w:val="single" w:color="000000" w:sz="4" w:space="0"/>
              <w:right w:val="single" w:color="000000" w:sz="4" w:space="0"/>
            </w:tcBorders>
            <w:shd w:val="clear" w:color="auto" w:fill="auto"/>
            <w:noWrap/>
            <w:vAlign w:val="center"/>
          </w:tcPr>
          <w:p w14:paraId="1E1D36D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R$ 6.219,00</w:t>
            </w:r>
          </w:p>
        </w:tc>
      </w:tr>
      <w:tr w14:paraId="74F80732">
        <w:tblPrEx>
          <w:tblCellMar>
            <w:top w:w="0" w:type="dxa"/>
            <w:left w:w="70" w:type="dxa"/>
            <w:bottom w:w="0" w:type="dxa"/>
            <w:right w:w="70" w:type="dxa"/>
          </w:tblCellMar>
        </w:tblPrEx>
        <w:trPr>
          <w:trHeight w:val="224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232F4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144</w:t>
            </w:r>
          </w:p>
        </w:tc>
        <w:tc>
          <w:tcPr>
            <w:tcW w:w="4040" w:type="dxa"/>
            <w:tcBorders>
              <w:top w:val="nil"/>
              <w:left w:val="nil"/>
              <w:bottom w:val="single" w:color="000000" w:sz="4" w:space="0"/>
              <w:right w:val="single" w:color="000000" w:sz="4" w:space="0"/>
            </w:tcBorders>
            <w:shd w:val="clear" w:color="auto" w:fill="auto"/>
            <w:vAlign w:val="center"/>
          </w:tcPr>
          <w:p w14:paraId="67D6A2B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LÂMINA DE BISTURI EM AÇO INOX Nº 11, lâmina estéril p/ bisturi, confeccionada em aço carbono, esterilizada a raio gama, embalada individualmente em forma de sache c/ inibidor de corrosão, que não permite a perfuração da embalagem, garantindo a esterilização e prevenindo contra possíveis acidentes, a embalagem permite a retirada da lâmina c/ muita facilidade, permitindo as realizações de cortes suaves de fácil identificação de sua área de corte através da diferença da tonalidade de cor, reembalada em caixa com 100 unidades, constando os dados de identificação...</w:t>
            </w:r>
          </w:p>
        </w:tc>
        <w:tc>
          <w:tcPr>
            <w:tcW w:w="1580" w:type="dxa"/>
            <w:tcBorders>
              <w:top w:val="nil"/>
              <w:left w:val="nil"/>
              <w:bottom w:val="single" w:color="000000" w:sz="4" w:space="0"/>
              <w:right w:val="single" w:color="000000" w:sz="4" w:space="0"/>
            </w:tcBorders>
            <w:shd w:val="clear" w:color="auto" w:fill="auto"/>
            <w:noWrap/>
            <w:vAlign w:val="center"/>
          </w:tcPr>
          <w:p w14:paraId="302CAF5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Pct 100</w:t>
            </w:r>
          </w:p>
        </w:tc>
        <w:tc>
          <w:tcPr>
            <w:tcW w:w="760" w:type="dxa"/>
            <w:tcBorders>
              <w:top w:val="nil"/>
              <w:left w:val="nil"/>
              <w:bottom w:val="single" w:color="000000" w:sz="4" w:space="0"/>
              <w:right w:val="single" w:color="000000" w:sz="4" w:space="0"/>
            </w:tcBorders>
            <w:shd w:val="clear" w:color="auto" w:fill="auto"/>
            <w:noWrap/>
            <w:vAlign w:val="center"/>
          </w:tcPr>
          <w:p w14:paraId="3D4EFE7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1A85B42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R$ 28,19</w:t>
            </w:r>
          </w:p>
        </w:tc>
        <w:tc>
          <w:tcPr>
            <w:tcW w:w="1700" w:type="dxa"/>
            <w:tcBorders>
              <w:top w:val="nil"/>
              <w:left w:val="nil"/>
              <w:bottom w:val="single" w:color="000000" w:sz="4" w:space="0"/>
              <w:right w:val="single" w:color="000000" w:sz="4" w:space="0"/>
            </w:tcBorders>
            <w:shd w:val="clear" w:color="auto" w:fill="auto"/>
            <w:noWrap/>
            <w:vAlign w:val="center"/>
          </w:tcPr>
          <w:p w14:paraId="165C7B6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R$ 281,90</w:t>
            </w:r>
          </w:p>
        </w:tc>
      </w:tr>
      <w:tr w14:paraId="2A05F893">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A38FA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145</w:t>
            </w:r>
          </w:p>
        </w:tc>
        <w:tc>
          <w:tcPr>
            <w:tcW w:w="4040" w:type="dxa"/>
            <w:tcBorders>
              <w:top w:val="nil"/>
              <w:left w:val="nil"/>
              <w:bottom w:val="single" w:color="000000" w:sz="4" w:space="0"/>
              <w:right w:val="single" w:color="000000" w:sz="4" w:space="0"/>
            </w:tcBorders>
            <w:shd w:val="clear" w:color="auto" w:fill="auto"/>
            <w:vAlign w:val="center"/>
          </w:tcPr>
          <w:p w14:paraId="26DBE77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LÂMINA DE BISTURI EM AÇO INOX Nº 15, lâmina estéril p/ bisturi, confeccionada em aço carbono, esterilizada a raio gama, embalada individualmente em forma de sache c/ inibidor de corrosão, que não permite a perfuração da embalagem, garantindo a esterilização e prevenindo contra possíveis acidentes, a embalagem permite a retirada da lâmina c/ muita facilidade, permitindo as realizações de cortes suaves de fácil identificação de sua área de corte através da diferença da Tonalidade de cor, reembalada em caixa com 100 unidades, constando os dados de identificação, procedência, número de lote, data de fabricação e validade.</w:t>
            </w:r>
          </w:p>
        </w:tc>
        <w:tc>
          <w:tcPr>
            <w:tcW w:w="1580" w:type="dxa"/>
            <w:tcBorders>
              <w:top w:val="nil"/>
              <w:left w:val="nil"/>
              <w:bottom w:val="single" w:color="000000" w:sz="4" w:space="0"/>
              <w:right w:val="single" w:color="000000" w:sz="4" w:space="0"/>
            </w:tcBorders>
            <w:shd w:val="clear" w:color="auto" w:fill="auto"/>
            <w:noWrap/>
            <w:vAlign w:val="center"/>
          </w:tcPr>
          <w:p w14:paraId="5D4C41D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Cx c/100</w:t>
            </w:r>
          </w:p>
        </w:tc>
        <w:tc>
          <w:tcPr>
            <w:tcW w:w="760" w:type="dxa"/>
            <w:tcBorders>
              <w:top w:val="nil"/>
              <w:left w:val="nil"/>
              <w:bottom w:val="single" w:color="000000" w:sz="4" w:space="0"/>
              <w:right w:val="single" w:color="000000" w:sz="4" w:space="0"/>
            </w:tcBorders>
            <w:shd w:val="clear" w:color="auto" w:fill="auto"/>
            <w:noWrap/>
            <w:vAlign w:val="center"/>
          </w:tcPr>
          <w:p w14:paraId="518674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60</w:t>
            </w:r>
          </w:p>
        </w:tc>
        <w:tc>
          <w:tcPr>
            <w:tcW w:w="1500" w:type="dxa"/>
            <w:tcBorders>
              <w:top w:val="nil"/>
              <w:left w:val="nil"/>
              <w:bottom w:val="single" w:color="000000" w:sz="4" w:space="0"/>
              <w:right w:val="single" w:color="000000" w:sz="4" w:space="0"/>
            </w:tcBorders>
            <w:shd w:val="clear" w:color="auto" w:fill="auto"/>
            <w:noWrap/>
            <w:vAlign w:val="center"/>
          </w:tcPr>
          <w:p w14:paraId="2E35F03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R$ 24,78</w:t>
            </w:r>
          </w:p>
        </w:tc>
        <w:tc>
          <w:tcPr>
            <w:tcW w:w="1700" w:type="dxa"/>
            <w:tcBorders>
              <w:top w:val="nil"/>
              <w:left w:val="nil"/>
              <w:bottom w:val="single" w:color="000000" w:sz="4" w:space="0"/>
              <w:right w:val="single" w:color="000000" w:sz="4" w:space="0"/>
            </w:tcBorders>
            <w:shd w:val="clear" w:color="auto" w:fill="auto"/>
            <w:noWrap/>
            <w:vAlign w:val="center"/>
          </w:tcPr>
          <w:p w14:paraId="664CC3F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R$ 1.486,80</w:t>
            </w:r>
          </w:p>
        </w:tc>
      </w:tr>
      <w:tr w14:paraId="60944351">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21DFB3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146</w:t>
            </w:r>
          </w:p>
        </w:tc>
        <w:tc>
          <w:tcPr>
            <w:tcW w:w="4040" w:type="dxa"/>
            <w:tcBorders>
              <w:top w:val="nil"/>
              <w:left w:val="nil"/>
              <w:bottom w:val="single" w:color="000000" w:sz="4" w:space="0"/>
              <w:right w:val="single" w:color="000000" w:sz="4" w:space="0"/>
            </w:tcBorders>
            <w:shd w:val="clear" w:color="auto" w:fill="auto"/>
            <w:vAlign w:val="center"/>
          </w:tcPr>
          <w:p w14:paraId="133A4DD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LÂMINA DE BISTURI EM AÇO INOX Nº 24, lâmina estéril p/ bisturi, confeccionada em aço carbono, esterilizada a raio gama, embalada individualmente em forma de sache c/ inibidor de corrosão, que não permite a perfuração da embalagem, garantindo a esterilização e prevenindo contra possíveis acidentes, a embalagem permite a retirada da lâmina c/ muita facilidade, permitindo as realizações de cortes suaves de fácil identificação de sua área de corte através da diferença da tonalidade de cor, reembalada em caixa com 100 unidades, constando os dados de identificação, procedência, número de lote, data de fabricação e validade.</w:t>
            </w:r>
          </w:p>
        </w:tc>
        <w:tc>
          <w:tcPr>
            <w:tcW w:w="1580" w:type="dxa"/>
            <w:tcBorders>
              <w:top w:val="nil"/>
              <w:left w:val="nil"/>
              <w:bottom w:val="single" w:color="000000" w:sz="4" w:space="0"/>
              <w:right w:val="single" w:color="000000" w:sz="4" w:space="0"/>
            </w:tcBorders>
            <w:shd w:val="clear" w:color="auto" w:fill="auto"/>
            <w:noWrap/>
            <w:vAlign w:val="center"/>
          </w:tcPr>
          <w:p w14:paraId="3EC8C5B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Cx c/100</w:t>
            </w:r>
          </w:p>
        </w:tc>
        <w:tc>
          <w:tcPr>
            <w:tcW w:w="760" w:type="dxa"/>
            <w:tcBorders>
              <w:top w:val="nil"/>
              <w:left w:val="nil"/>
              <w:bottom w:val="single" w:color="000000" w:sz="4" w:space="0"/>
              <w:right w:val="single" w:color="000000" w:sz="4" w:space="0"/>
            </w:tcBorders>
            <w:shd w:val="clear" w:color="auto" w:fill="auto"/>
            <w:noWrap/>
            <w:vAlign w:val="center"/>
          </w:tcPr>
          <w:p w14:paraId="3755AF1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60</w:t>
            </w:r>
          </w:p>
        </w:tc>
        <w:tc>
          <w:tcPr>
            <w:tcW w:w="1500" w:type="dxa"/>
            <w:tcBorders>
              <w:top w:val="nil"/>
              <w:left w:val="nil"/>
              <w:bottom w:val="single" w:color="000000" w:sz="4" w:space="0"/>
              <w:right w:val="single" w:color="000000" w:sz="4" w:space="0"/>
            </w:tcBorders>
            <w:shd w:val="clear" w:color="auto" w:fill="auto"/>
            <w:noWrap/>
            <w:vAlign w:val="center"/>
          </w:tcPr>
          <w:p w14:paraId="6D2A9BE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R$ 27,72</w:t>
            </w:r>
          </w:p>
        </w:tc>
        <w:tc>
          <w:tcPr>
            <w:tcW w:w="1700" w:type="dxa"/>
            <w:tcBorders>
              <w:top w:val="nil"/>
              <w:left w:val="nil"/>
              <w:bottom w:val="single" w:color="000000" w:sz="4" w:space="0"/>
              <w:right w:val="single" w:color="000000" w:sz="4" w:space="0"/>
            </w:tcBorders>
            <w:shd w:val="clear" w:color="auto" w:fill="auto"/>
            <w:noWrap/>
            <w:vAlign w:val="center"/>
          </w:tcPr>
          <w:p w14:paraId="16AC06F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R$ 1.663,20</w:t>
            </w:r>
          </w:p>
        </w:tc>
      </w:tr>
      <w:tr w14:paraId="4635BD2C">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2E7517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147</w:t>
            </w:r>
          </w:p>
        </w:tc>
        <w:tc>
          <w:tcPr>
            <w:tcW w:w="4040" w:type="dxa"/>
            <w:tcBorders>
              <w:top w:val="nil"/>
              <w:left w:val="nil"/>
              <w:bottom w:val="single" w:color="000000" w:sz="4" w:space="0"/>
              <w:right w:val="single" w:color="000000" w:sz="4" w:space="0"/>
            </w:tcBorders>
            <w:shd w:val="clear" w:color="auto" w:fill="auto"/>
            <w:vAlign w:val="center"/>
          </w:tcPr>
          <w:p w14:paraId="6F2E2B2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LANCETA TRIFACETADA E SILICONADA, embalagem (caixa) c/ 100 unidades,protusão aprox. 2.0 mm, agulha 0.63mm (23g) descartável, capa de esterilidade, corpo do lancetador e gatilho composto, sistema de punção de uso único, 01 ajuste de profundidade, sistema estéril através de radiação gamma, retração automática da agulha.</w:t>
            </w:r>
          </w:p>
        </w:tc>
        <w:tc>
          <w:tcPr>
            <w:tcW w:w="1580" w:type="dxa"/>
            <w:tcBorders>
              <w:top w:val="nil"/>
              <w:left w:val="nil"/>
              <w:bottom w:val="single" w:color="000000" w:sz="4" w:space="0"/>
              <w:right w:val="single" w:color="000000" w:sz="4" w:space="0"/>
            </w:tcBorders>
            <w:shd w:val="clear" w:color="auto" w:fill="auto"/>
            <w:noWrap/>
            <w:vAlign w:val="center"/>
          </w:tcPr>
          <w:p w14:paraId="593A9C4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388B696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5758558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R$ 41,58</w:t>
            </w:r>
          </w:p>
        </w:tc>
        <w:tc>
          <w:tcPr>
            <w:tcW w:w="1700" w:type="dxa"/>
            <w:tcBorders>
              <w:top w:val="nil"/>
              <w:left w:val="nil"/>
              <w:bottom w:val="single" w:color="000000" w:sz="4" w:space="0"/>
              <w:right w:val="single" w:color="000000" w:sz="4" w:space="0"/>
            </w:tcBorders>
            <w:shd w:val="clear" w:color="auto" w:fill="auto"/>
            <w:noWrap/>
            <w:vAlign w:val="center"/>
          </w:tcPr>
          <w:p w14:paraId="72D73C6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R$ 12.474,00</w:t>
            </w:r>
          </w:p>
        </w:tc>
      </w:tr>
      <w:tr w14:paraId="45130A7F">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6A714D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148</w:t>
            </w:r>
          </w:p>
        </w:tc>
        <w:tc>
          <w:tcPr>
            <w:tcW w:w="4040" w:type="dxa"/>
            <w:tcBorders>
              <w:top w:val="nil"/>
              <w:left w:val="nil"/>
              <w:bottom w:val="single" w:color="000000" w:sz="4" w:space="0"/>
              <w:right w:val="single" w:color="000000" w:sz="4" w:space="0"/>
            </w:tcBorders>
            <w:shd w:val="clear" w:color="auto" w:fill="auto"/>
            <w:vAlign w:val="center"/>
          </w:tcPr>
          <w:p w14:paraId="22D6ECA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LENÇOL DESCARTÁVEL NÃO TECIDO COM ELÁSTICO PARA MACAS 2M X 90CM - C/ 15 UN</w:t>
            </w:r>
          </w:p>
        </w:tc>
        <w:tc>
          <w:tcPr>
            <w:tcW w:w="1580" w:type="dxa"/>
            <w:tcBorders>
              <w:top w:val="nil"/>
              <w:left w:val="nil"/>
              <w:bottom w:val="single" w:color="000000" w:sz="4" w:space="0"/>
              <w:right w:val="single" w:color="000000" w:sz="4" w:space="0"/>
            </w:tcBorders>
            <w:shd w:val="clear" w:color="auto" w:fill="auto"/>
            <w:noWrap/>
            <w:vAlign w:val="center"/>
          </w:tcPr>
          <w:p w14:paraId="2A424C4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Cx c/100</w:t>
            </w:r>
          </w:p>
        </w:tc>
        <w:tc>
          <w:tcPr>
            <w:tcW w:w="760" w:type="dxa"/>
            <w:tcBorders>
              <w:top w:val="nil"/>
              <w:left w:val="nil"/>
              <w:bottom w:val="single" w:color="000000" w:sz="4" w:space="0"/>
              <w:right w:val="single" w:color="000000" w:sz="4" w:space="0"/>
            </w:tcBorders>
            <w:shd w:val="clear" w:color="auto" w:fill="auto"/>
            <w:noWrap/>
            <w:vAlign w:val="center"/>
          </w:tcPr>
          <w:p w14:paraId="4C75898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60</w:t>
            </w:r>
          </w:p>
        </w:tc>
        <w:tc>
          <w:tcPr>
            <w:tcW w:w="1500" w:type="dxa"/>
            <w:tcBorders>
              <w:top w:val="nil"/>
              <w:left w:val="nil"/>
              <w:bottom w:val="single" w:color="000000" w:sz="4" w:space="0"/>
              <w:right w:val="single" w:color="000000" w:sz="4" w:space="0"/>
            </w:tcBorders>
            <w:shd w:val="clear" w:color="auto" w:fill="auto"/>
            <w:noWrap/>
            <w:vAlign w:val="center"/>
          </w:tcPr>
          <w:p w14:paraId="5428CC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R$ 1,53</w:t>
            </w:r>
          </w:p>
        </w:tc>
        <w:tc>
          <w:tcPr>
            <w:tcW w:w="1700" w:type="dxa"/>
            <w:tcBorders>
              <w:top w:val="nil"/>
              <w:left w:val="nil"/>
              <w:bottom w:val="single" w:color="000000" w:sz="4" w:space="0"/>
              <w:right w:val="single" w:color="000000" w:sz="4" w:space="0"/>
            </w:tcBorders>
            <w:shd w:val="clear" w:color="auto" w:fill="auto"/>
            <w:noWrap/>
            <w:vAlign w:val="center"/>
          </w:tcPr>
          <w:p w14:paraId="3C37D5D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R$ 91,80</w:t>
            </w:r>
          </w:p>
        </w:tc>
      </w:tr>
      <w:tr w14:paraId="0CF61739">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68673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149</w:t>
            </w:r>
          </w:p>
        </w:tc>
        <w:tc>
          <w:tcPr>
            <w:tcW w:w="4040" w:type="dxa"/>
            <w:tcBorders>
              <w:top w:val="nil"/>
              <w:left w:val="nil"/>
              <w:bottom w:val="single" w:color="000000" w:sz="4" w:space="0"/>
              <w:right w:val="single" w:color="000000" w:sz="4" w:space="0"/>
            </w:tcBorders>
            <w:shd w:val="clear" w:color="auto" w:fill="auto"/>
            <w:vAlign w:val="center"/>
          </w:tcPr>
          <w:p w14:paraId="6F17DB4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LIDOCAÍNA SOLUÇÃO GEL 2% (20MG/ML) FRASCO DE 30G</w:t>
            </w:r>
          </w:p>
        </w:tc>
        <w:tc>
          <w:tcPr>
            <w:tcW w:w="1580" w:type="dxa"/>
            <w:tcBorders>
              <w:top w:val="nil"/>
              <w:left w:val="nil"/>
              <w:bottom w:val="single" w:color="000000" w:sz="4" w:space="0"/>
              <w:right w:val="single" w:color="000000" w:sz="4" w:space="0"/>
            </w:tcBorders>
            <w:shd w:val="clear" w:color="auto" w:fill="auto"/>
            <w:noWrap/>
            <w:vAlign w:val="center"/>
          </w:tcPr>
          <w:p w14:paraId="0144CFA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47DFC40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6E70833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R$ 4,00</w:t>
            </w:r>
          </w:p>
        </w:tc>
        <w:tc>
          <w:tcPr>
            <w:tcW w:w="1700" w:type="dxa"/>
            <w:tcBorders>
              <w:top w:val="nil"/>
              <w:left w:val="nil"/>
              <w:bottom w:val="single" w:color="000000" w:sz="4" w:space="0"/>
              <w:right w:val="single" w:color="000000" w:sz="4" w:space="0"/>
            </w:tcBorders>
            <w:shd w:val="clear" w:color="auto" w:fill="auto"/>
            <w:noWrap/>
            <w:vAlign w:val="center"/>
          </w:tcPr>
          <w:p w14:paraId="6D6669C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R$ 400,00</w:t>
            </w:r>
          </w:p>
        </w:tc>
      </w:tr>
      <w:tr w14:paraId="7F1F44B1">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7E5A44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150</w:t>
            </w:r>
          </w:p>
        </w:tc>
        <w:tc>
          <w:tcPr>
            <w:tcW w:w="4040" w:type="dxa"/>
            <w:tcBorders>
              <w:top w:val="nil"/>
              <w:left w:val="nil"/>
              <w:bottom w:val="single" w:color="000000" w:sz="4" w:space="0"/>
              <w:right w:val="single" w:color="000000" w:sz="4" w:space="0"/>
            </w:tcBorders>
            <w:shd w:val="clear" w:color="auto" w:fill="auto"/>
            <w:vAlign w:val="center"/>
          </w:tcPr>
          <w:p w14:paraId="1FDBDE9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LIDOCAÍNA SOLUÇÃO SPRAY 10% (100MG/ML) FRASCO DE 50ML.</w:t>
            </w:r>
          </w:p>
        </w:tc>
        <w:tc>
          <w:tcPr>
            <w:tcW w:w="1580" w:type="dxa"/>
            <w:tcBorders>
              <w:top w:val="nil"/>
              <w:left w:val="nil"/>
              <w:bottom w:val="single" w:color="000000" w:sz="4" w:space="0"/>
              <w:right w:val="single" w:color="000000" w:sz="4" w:space="0"/>
            </w:tcBorders>
            <w:shd w:val="clear" w:color="auto" w:fill="auto"/>
            <w:noWrap/>
            <w:vAlign w:val="center"/>
          </w:tcPr>
          <w:p w14:paraId="50F7BD9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B314F8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3DC4C9A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R$ 32,10</w:t>
            </w:r>
          </w:p>
        </w:tc>
        <w:tc>
          <w:tcPr>
            <w:tcW w:w="1700" w:type="dxa"/>
            <w:tcBorders>
              <w:top w:val="nil"/>
              <w:left w:val="nil"/>
              <w:bottom w:val="single" w:color="000000" w:sz="4" w:space="0"/>
              <w:right w:val="single" w:color="000000" w:sz="4" w:space="0"/>
            </w:tcBorders>
            <w:shd w:val="clear" w:color="auto" w:fill="auto"/>
            <w:noWrap/>
            <w:vAlign w:val="center"/>
          </w:tcPr>
          <w:p w14:paraId="4179F7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R$ 3.210,00</w:t>
            </w:r>
          </w:p>
        </w:tc>
      </w:tr>
      <w:tr w14:paraId="66A07102">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D9B37E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151</w:t>
            </w:r>
          </w:p>
        </w:tc>
        <w:tc>
          <w:tcPr>
            <w:tcW w:w="4040" w:type="dxa"/>
            <w:tcBorders>
              <w:top w:val="nil"/>
              <w:left w:val="nil"/>
              <w:bottom w:val="single" w:color="000000" w:sz="4" w:space="0"/>
              <w:right w:val="single" w:color="000000" w:sz="4" w:space="0"/>
            </w:tcBorders>
            <w:shd w:val="clear" w:color="auto" w:fill="auto"/>
            <w:vAlign w:val="center"/>
          </w:tcPr>
          <w:p w14:paraId="76BB9D0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LUGOL 2% 1 LT</w:t>
            </w:r>
          </w:p>
        </w:tc>
        <w:tc>
          <w:tcPr>
            <w:tcW w:w="1580" w:type="dxa"/>
            <w:tcBorders>
              <w:top w:val="nil"/>
              <w:left w:val="nil"/>
              <w:bottom w:val="single" w:color="000000" w:sz="4" w:space="0"/>
              <w:right w:val="single" w:color="000000" w:sz="4" w:space="0"/>
            </w:tcBorders>
            <w:shd w:val="clear" w:color="auto" w:fill="auto"/>
            <w:noWrap/>
            <w:vAlign w:val="center"/>
          </w:tcPr>
          <w:p w14:paraId="16853F1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0D110F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1500" w:type="dxa"/>
            <w:tcBorders>
              <w:top w:val="nil"/>
              <w:left w:val="nil"/>
              <w:bottom w:val="single" w:color="000000" w:sz="4" w:space="0"/>
              <w:right w:val="single" w:color="000000" w:sz="4" w:space="0"/>
            </w:tcBorders>
            <w:shd w:val="clear" w:color="auto" w:fill="auto"/>
            <w:noWrap/>
            <w:vAlign w:val="center"/>
          </w:tcPr>
          <w:p w14:paraId="3F84D0D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R$ 110,27</w:t>
            </w:r>
          </w:p>
        </w:tc>
        <w:tc>
          <w:tcPr>
            <w:tcW w:w="1700" w:type="dxa"/>
            <w:tcBorders>
              <w:top w:val="nil"/>
              <w:left w:val="nil"/>
              <w:bottom w:val="single" w:color="000000" w:sz="4" w:space="0"/>
              <w:right w:val="single" w:color="000000" w:sz="4" w:space="0"/>
            </w:tcBorders>
            <w:shd w:val="clear" w:color="auto" w:fill="auto"/>
            <w:noWrap/>
            <w:vAlign w:val="center"/>
          </w:tcPr>
          <w:p w14:paraId="654D6EC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R$ 8.821,60</w:t>
            </w:r>
          </w:p>
        </w:tc>
      </w:tr>
      <w:tr w14:paraId="1720F8E3">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41C3E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152</w:t>
            </w:r>
          </w:p>
        </w:tc>
        <w:tc>
          <w:tcPr>
            <w:tcW w:w="4040" w:type="dxa"/>
            <w:tcBorders>
              <w:top w:val="nil"/>
              <w:left w:val="nil"/>
              <w:bottom w:val="single" w:color="000000" w:sz="4" w:space="0"/>
              <w:right w:val="single" w:color="000000" w:sz="4" w:space="0"/>
            </w:tcBorders>
            <w:shd w:val="clear" w:color="auto" w:fill="auto"/>
            <w:vAlign w:val="center"/>
          </w:tcPr>
          <w:p w14:paraId="3AA7FFB1">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LUVA PARA PROCEDIMENTO TAMANHO PEQUENO, descartável, não estéril confeccionada em látex natural, ambidestra, punhos longos, com bainha, formato anatômico, alta sensibilidade tátil, boa elasticidade e resistência, isenta de quaisquer defeitos, lubrificados com pó bio absorvível, Acondicionada em caixa com 100 unidades, constando externamente os dados de Identificação, procedência, data de fabricação e validade, tamanho, número do lote.</w:t>
            </w:r>
          </w:p>
        </w:tc>
        <w:tc>
          <w:tcPr>
            <w:tcW w:w="1580" w:type="dxa"/>
            <w:tcBorders>
              <w:top w:val="nil"/>
              <w:left w:val="nil"/>
              <w:bottom w:val="single" w:color="000000" w:sz="4" w:space="0"/>
              <w:right w:val="single" w:color="000000" w:sz="4" w:space="0"/>
            </w:tcBorders>
            <w:shd w:val="clear" w:color="auto" w:fill="auto"/>
            <w:noWrap/>
            <w:vAlign w:val="center"/>
          </w:tcPr>
          <w:p w14:paraId="5A08F61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Par</w:t>
            </w:r>
          </w:p>
        </w:tc>
        <w:tc>
          <w:tcPr>
            <w:tcW w:w="760" w:type="dxa"/>
            <w:tcBorders>
              <w:top w:val="nil"/>
              <w:left w:val="nil"/>
              <w:bottom w:val="single" w:color="000000" w:sz="4" w:space="0"/>
              <w:right w:val="single" w:color="000000" w:sz="4" w:space="0"/>
            </w:tcBorders>
            <w:shd w:val="clear" w:color="auto" w:fill="auto"/>
            <w:noWrap/>
            <w:vAlign w:val="center"/>
          </w:tcPr>
          <w:p w14:paraId="24D6244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1500</w:t>
            </w:r>
          </w:p>
        </w:tc>
        <w:tc>
          <w:tcPr>
            <w:tcW w:w="1500" w:type="dxa"/>
            <w:tcBorders>
              <w:top w:val="nil"/>
              <w:left w:val="nil"/>
              <w:bottom w:val="single" w:color="000000" w:sz="4" w:space="0"/>
              <w:right w:val="single" w:color="000000" w:sz="4" w:space="0"/>
            </w:tcBorders>
            <w:shd w:val="clear" w:color="auto" w:fill="auto"/>
            <w:noWrap/>
            <w:vAlign w:val="center"/>
          </w:tcPr>
          <w:p w14:paraId="46399F2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R$ 18,47</w:t>
            </w:r>
          </w:p>
        </w:tc>
        <w:tc>
          <w:tcPr>
            <w:tcW w:w="1700" w:type="dxa"/>
            <w:tcBorders>
              <w:top w:val="nil"/>
              <w:left w:val="nil"/>
              <w:bottom w:val="single" w:color="000000" w:sz="4" w:space="0"/>
              <w:right w:val="single" w:color="000000" w:sz="4" w:space="0"/>
            </w:tcBorders>
            <w:shd w:val="clear" w:color="auto" w:fill="auto"/>
            <w:noWrap/>
            <w:vAlign w:val="center"/>
          </w:tcPr>
          <w:p w14:paraId="2B9BE80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R$ 27.705,00</w:t>
            </w:r>
          </w:p>
        </w:tc>
      </w:tr>
      <w:tr w14:paraId="0CD98EC2">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6F8D39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153</w:t>
            </w:r>
          </w:p>
        </w:tc>
        <w:tc>
          <w:tcPr>
            <w:tcW w:w="4040" w:type="dxa"/>
            <w:tcBorders>
              <w:top w:val="nil"/>
              <w:left w:val="nil"/>
              <w:bottom w:val="single" w:color="000000" w:sz="4" w:space="0"/>
              <w:right w:val="single" w:color="000000" w:sz="4" w:space="0"/>
            </w:tcBorders>
            <w:shd w:val="clear" w:color="auto" w:fill="auto"/>
            <w:vAlign w:val="center"/>
          </w:tcPr>
          <w:p w14:paraId="72DAFBE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LUVA CIRÚRGICA Nº 7,5, estéril, esterilizada a raio gama cobalto 60 e/ou eto, comprimento de 280 cm e espessura de 0,21 mm, antiderrapante, confeccionada em látex natural, formato anatômico, flexibilidade, resistência e sensibilidade táctil adequadas a sua finalidade, punho reforçado na borda, lubrificada com pó bio absorvível pelo Organismo, embalada em envelope grau cirurgico contendo 1 par selado a quente nos quatro lados sendo que no lado superior deve possuir abas que permitam abertura asséptica do material, os dados de Identificação bem como fabricação/validade, esterilização deverão ser estampados na face externa, reg.m.s.</w:t>
            </w:r>
          </w:p>
        </w:tc>
        <w:tc>
          <w:tcPr>
            <w:tcW w:w="1580" w:type="dxa"/>
            <w:tcBorders>
              <w:top w:val="nil"/>
              <w:left w:val="nil"/>
              <w:bottom w:val="single" w:color="000000" w:sz="4" w:space="0"/>
              <w:right w:val="single" w:color="000000" w:sz="4" w:space="0"/>
            </w:tcBorders>
            <w:shd w:val="clear" w:color="auto" w:fill="auto"/>
            <w:noWrap/>
            <w:vAlign w:val="center"/>
          </w:tcPr>
          <w:p w14:paraId="55FE02B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Par</w:t>
            </w:r>
          </w:p>
        </w:tc>
        <w:tc>
          <w:tcPr>
            <w:tcW w:w="760" w:type="dxa"/>
            <w:tcBorders>
              <w:top w:val="nil"/>
              <w:left w:val="nil"/>
              <w:bottom w:val="single" w:color="000000" w:sz="4" w:space="0"/>
              <w:right w:val="single" w:color="000000" w:sz="4" w:space="0"/>
            </w:tcBorders>
            <w:shd w:val="clear" w:color="auto" w:fill="auto"/>
            <w:noWrap/>
            <w:vAlign w:val="center"/>
          </w:tcPr>
          <w:p w14:paraId="0CBBED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1500</w:t>
            </w:r>
          </w:p>
        </w:tc>
        <w:tc>
          <w:tcPr>
            <w:tcW w:w="1500" w:type="dxa"/>
            <w:tcBorders>
              <w:top w:val="nil"/>
              <w:left w:val="nil"/>
              <w:bottom w:val="single" w:color="000000" w:sz="4" w:space="0"/>
              <w:right w:val="single" w:color="000000" w:sz="4" w:space="0"/>
            </w:tcBorders>
            <w:shd w:val="clear" w:color="auto" w:fill="auto"/>
            <w:noWrap/>
            <w:vAlign w:val="center"/>
          </w:tcPr>
          <w:p w14:paraId="208F024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R$ 1,81</w:t>
            </w:r>
          </w:p>
        </w:tc>
        <w:tc>
          <w:tcPr>
            <w:tcW w:w="1700" w:type="dxa"/>
            <w:tcBorders>
              <w:top w:val="nil"/>
              <w:left w:val="nil"/>
              <w:bottom w:val="single" w:color="000000" w:sz="4" w:space="0"/>
              <w:right w:val="single" w:color="000000" w:sz="4" w:space="0"/>
            </w:tcBorders>
            <w:shd w:val="clear" w:color="auto" w:fill="auto"/>
            <w:noWrap/>
            <w:vAlign w:val="center"/>
          </w:tcPr>
          <w:p w14:paraId="2957155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R$ 2.715,00</w:t>
            </w:r>
          </w:p>
        </w:tc>
      </w:tr>
      <w:tr w14:paraId="63F451E6">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14663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154</w:t>
            </w:r>
          </w:p>
        </w:tc>
        <w:tc>
          <w:tcPr>
            <w:tcW w:w="4040" w:type="dxa"/>
            <w:tcBorders>
              <w:top w:val="nil"/>
              <w:left w:val="nil"/>
              <w:bottom w:val="single" w:color="000000" w:sz="4" w:space="0"/>
              <w:right w:val="single" w:color="000000" w:sz="4" w:space="0"/>
            </w:tcBorders>
            <w:shd w:val="clear" w:color="auto" w:fill="auto"/>
            <w:vAlign w:val="center"/>
          </w:tcPr>
          <w:p w14:paraId="545664E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LUVA PARA PROCEDIMENTO TAMANHO MÉDIO, Descartável, não estéril confeccionada em látex natural, ambidestra, punhos longos, com bainha, formato anatômico, alta sensibilidade tátil, boa elasticidade e resistência, isenta de quaisquer defeitos, lubrificados com pó bio absorvível, acondicionada em caixa com 100 unidades, constando externamente os dados de Identificação, procedência, data de fabricação e validade, tamanho.</w:t>
            </w:r>
          </w:p>
        </w:tc>
        <w:tc>
          <w:tcPr>
            <w:tcW w:w="1580" w:type="dxa"/>
            <w:tcBorders>
              <w:top w:val="nil"/>
              <w:left w:val="nil"/>
              <w:bottom w:val="single" w:color="000000" w:sz="4" w:space="0"/>
              <w:right w:val="single" w:color="000000" w:sz="4" w:space="0"/>
            </w:tcBorders>
            <w:shd w:val="clear" w:color="auto" w:fill="auto"/>
            <w:noWrap/>
            <w:vAlign w:val="center"/>
          </w:tcPr>
          <w:p w14:paraId="116998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Cx c/100</w:t>
            </w:r>
          </w:p>
        </w:tc>
        <w:tc>
          <w:tcPr>
            <w:tcW w:w="760" w:type="dxa"/>
            <w:tcBorders>
              <w:top w:val="nil"/>
              <w:left w:val="nil"/>
              <w:bottom w:val="single" w:color="000000" w:sz="4" w:space="0"/>
              <w:right w:val="single" w:color="000000" w:sz="4" w:space="0"/>
            </w:tcBorders>
            <w:shd w:val="clear" w:color="auto" w:fill="auto"/>
            <w:noWrap/>
            <w:vAlign w:val="center"/>
          </w:tcPr>
          <w:p w14:paraId="1B1DBAD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5E95505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R$ 22,57</w:t>
            </w:r>
          </w:p>
        </w:tc>
        <w:tc>
          <w:tcPr>
            <w:tcW w:w="1700" w:type="dxa"/>
            <w:tcBorders>
              <w:top w:val="nil"/>
              <w:left w:val="nil"/>
              <w:bottom w:val="single" w:color="000000" w:sz="4" w:space="0"/>
              <w:right w:val="single" w:color="000000" w:sz="4" w:space="0"/>
            </w:tcBorders>
            <w:shd w:val="clear" w:color="auto" w:fill="auto"/>
            <w:noWrap/>
            <w:vAlign w:val="center"/>
          </w:tcPr>
          <w:p w14:paraId="21375C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R$ 22.570,00</w:t>
            </w:r>
          </w:p>
        </w:tc>
      </w:tr>
      <w:tr w14:paraId="473DAF48">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EF6DD0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155</w:t>
            </w:r>
          </w:p>
        </w:tc>
        <w:tc>
          <w:tcPr>
            <w:tcW w:w="4040" w:type="dxa"/>
            <w:tcBorders>
              <w:top w:val="nil"/>
              <w:left w:val="nil"/>
              <w:bottom w:val="single" w:color="000000" w:sz="4" w:space="0"/>
              <w:right w:val="single" w:color="000000" w:sz="4" w:space="0"/>
            </w:tcBorders>
            <w:shd w:val="clear" w:color="auto" w:fill="auto"/>
            <w:vAlign w:val="center"/>
          </w:tcPr>
          <w:p w14:paraId="4F8AA57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LUVA CIRÚRGICA Nº 7,0 estéril, esterilizada a raio gama cobalto 60 e/ou eto, comprimento de 280 cm e espessura de 0,21 mm, antiderrapante, confeccionada em látex natural, formato anatômico, flexibilidade, resistência e Sensibilidade táctil adequadas a sua Finalidade, punho reforçado na borda, lubrificada com pó bio absorvível pelo organismo, embalada em envelope grau cirúrgico contendo 1 par selado a quente nos quatro lados sendo que no lado superior deve possuir abas que permitam bertura Asséptica do material, os dados de Identificação bem como fabricação/validade, esterilização deverão ser estampados na face externa, reg.m.s.</w:t>
            </w:r>
          </w:p>
        </w:tc>
        <w:tc>
          <w:tcPr>
            <w:tcW w:w="1580" w:type="dxa"/>
            <w:tcBorders>
              <w:top w:val="nil"/>
              <w:left w:val="nil"/>
              <w:bottom w:val="single" w:color="000000" w:sz="4" w:space="0"/>
              <w:right w:val="single" w:color="000000" w:sz="4" w:space="0"/>
            </w:tcBorders>
            <w:shd w:val="clear" w:color="auto" w:fill="auto"/>
            <w:noWrap/>
            <w:vAlign w:val="center"/>
          </w:tcPr>
          <w:p w14:paraId="14FAC87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 xml:space="preserve">pacote </w:t>
            </w:r>
          </w:p>
        </w:tc>
        <w:tc>
          <w:tcPr>
            <w:tcW w:w="760" w:type="dxa"/>
            <w:tcBorders>
              <w:top w:val="nil"/>
              <w:left w:val="nil"/>
              <w:bottom w:val="single" w:color="000000" w:sz="4" w:space="0"/>
              <w:right w:val="single" w:color="000000" w:sz="4" w:space="0"/>
            </w:tcBorders>
            <w:shd w:val="clear" w:color="auto" w:fill="auto"/>
            <w:noWrap/>
            <w:vAlign w:val="center"/>
          </w:tcPr>
          <w:p w14:paraId="73E8FE8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4C78781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R$ 1,61</w:t>
            </w:r>
          </w:p>
        </w:tc>
        <w:tc>
          <w:tcPr>
            <w:tcW w:w="1700" w:type="dxa"/>
            <w:tcBorders>
              <w:top w:val="nil"/>
              <w:left w:val="nil"/>
              <w:bottom w:val="single" w:color="000000" w:sz="4" w:space="0"/>
              <w:right w:val="single" w:color="000000" w:sz="4" w:space="0"/>
            </w:tcBorders>
            <w:shd w:val="clear" w:color="auto" w:fill="auto"/>
            <w:noWrap/>
            <w:vAlign w:val="center"/>
          </w:tcPr>
          <w:p w14:paraId="44A3493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R$ 805,00</w:t>
            </w:r>
          </w:p>
        </w:tc>
      </w:tr>
      <w:tr w14:paraId="2B688CF8">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47A3C3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156</w:t>
            </w:r>
          </w:p>
        </w:tc>
        <w:tc>
          <w:tcPr>
            <w:tcW w:w="4040" w:type="dxa"/>
            <w:tcBorders>
              <w:top w:val="nil"/>
              <w:left w:val="nil"/>
              <w:bottom w:val="single" w:color="000000" w:sz="4" w:space="0"/>
              <w:right w:val="single" w:color="000000" w:sz="4" w:space="0"/>
            </w:tcBorders>
            <w:shd w:val="clear" w:color="auto" w:fill="auto"/>
            <w:vAlign w:val="center"/>
          </w:tcPr>
          <w:p w14:paraId="0065DD4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LUVA CIRÚRGICA Nº 8,0 estéril, esterilizada a raio gama cobalto 60 e/ou eto, comprimento de 280 cm e espessura de 0,21 mm, antiderrapante, confeccionada em látex natural, formato anatômico, flexibilidade, resistência e sensibilidade táctil adequadas a sua finalidade, punho reforçado na borda, lubrificada com pó bio absorvível pelo organismo, embalada em envelope grau cirúrgico contendo 1 par selado a quente nos quatro lados sendo que no lado superior deve possuir abas que permitam abertura asséptica do material, os dados de Identificação bem como fabricação/validade, esterilização deverão ser estampados na face externa, reg.m.s.</w:t>
            </w:r>
          </w:p>
        </w:tc>
        <w:tc>
          <w:tcPr>
            <w:tcW w:w="1580" w:type="dxa"/>
            <w:tcBorders>
              <w:top w:val="nil"/>
              <w:left w:val="nil"/>
              <w:bottom w:val="single" w:color="000000" w:sz="4" w:space="0"/>
              <w:right w:val="single" w:color="000000" w:sz="4" w:space="0"/>
            </w:tcBorders>
            <w:shd w:val="clear" w:color="auto" w:fill="auto"/>
            <w:noWrap/>
            <w:vAlign w:val="center"/>
          </w:tcPr>
          <w:p w14:paraId="5EE5F26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Par</w:t>
            </w:r>
          </w:p>
        </w:tc>
        <w:tc>
          <w:tcPr>
            <w:tcW w:w="760" w:type="dxa"/>
            <w:tcBorders>
              <w:top w:val="nil"/>
              <w:left w:val="nil"/>
              <w:bottom w:val="single" w:color="000000" w:sz="4" w:space="0"/>
              <w:right w:val="single" w:color="000000" w:sz="4" w:space="0"/>
            </w:tcBorders>
            <w:shd w:val="clear" w:color="auto" w:fill="auto"/>
            <w:noWrap/>
            <w:vAlign w:val="center"/>
          </w:tcPr>
          <w:p w14:paraId="369274C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1500</w:t>
            </w:r>
          </w:p>
        </w:tc>
        <w:tc>
          <w:tcPr>
            <w:tcW w:w="1500" w:type="dxa"/>
            <w:tcBorders>
              <w:top w:val="nil"/>
              <w:left w:val="nil"/>
              <w:bottom w:val="single" w:color="000000" w:sz="4" w:space="0"/>
              <w:right w:val="single" w:color="000000" w:sz="4" w:space="0"/>
            </w:tcBorders>
            <w:shd w:val="clear" w:color="auto" w:fill="auto"/>
            <w:noWrap/>
            <w:vAlign w:val="center"/>
          </w:tcPr>
          <w:p w14:paraId="2B96C01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R$ 1,22</w:t>
            </w:r>
          </w:p>
        </w:tc>
        <w:tc>
          <w:tcPr>
            <w:tcW w:w="1700" w:type="dxa"/>
            <w:tcBorders>
              <w:top w:val="nil"/>
              <w:left w:val="nil"/>
              <w:bottom w:val="single" w:color="000000" w:sz="4" w:space="0"/>
              <w:right w:val="single" w:color="000000" w:sz="4" w:space="0"/>
            </w:tcBorders>
            <w:shd w:val="clear" w:color="auto" w:fill="auto"/>
            <w:noWrap/>
            <w:vAlign w:val="center"/>
          </w:tcPr>
          <w:p w14:paraId="515455B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R$ 1.830,00</w:t>
            </w:r>
          </w:p>
        </w:tc>
      </w:tr>
      <w:tr w14:paraId="258F378B">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4F4D0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157</w:t>
            </w:r>
          </w:p>
        </w:tc>
        <w:tc>
          <w:tcPr>
            <w:tcW w:w="4040" w:type="dxa"/>
            <w:tcBorders>
              <w:top w:val="nil"/>
              <w:left w:val="nil"/>
              <w:bottom w:val="single" w:color="000000" w:sz="4" w:space="0"/>
              <w:right w:val="single" w:color="000000" w:sz="4" w:space="0"/>
            </w:tcBorders>
            <w:shd w:val="clear" w:color="auto" w:fill="auto"/>
            <w:vAlign w:val="center"/>
          </w:tcPr>
          <w:p w14:paraId="1EFDDF7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LUVA CIRÚRGICA Nº 8,5 estéril, esterilizada a raio gama cobalto 60 e/ou eto, comprimento de 280 cm e espessura de 0,21 mm, antiderrapante, confeccionada em látex natural, formato anatômico, flexibilidade, resistência e sensibilidade táctil adequadas a sua finalidade, punho reforçado na borda, lubrificada com pó bio absorvível pelo organismo, embalada em envelope grau cirúrgico contendo 1 par selado a quente nos quatro lados sendo que no lado superior deve possuir abas que permitam abertura Asséptica do material, os dados de Identificação bem como fabricação/validade, esterilização deverão ser estampados na face externa, reg.m.s.</w:t>
            </w:r>
          </w:p>
        </w:tc>
        <w:tc>
          <w:tcPr>
            <w:tcW w:w="1580" w:type="dxa"/>
            <w:tcBorders>
              <w:top w:val="nil"/>
              <w:left w:val="nil"/>
              <w:bottom w:val="single" w:color="000000" w:sz="4" w:space="0"/>
              <w:right w:val="single" w:color="000000" w:sz="4" w:space="0"/>
            </w:tcBorders>
            <w:shd w:val="clear" w:color="auto" w:fill="auto"/>
            <w:noWrap/>
            <w:vAlign w:val="center"/>
          </w:tcPr>
          <w:p w14:paraId="0C73AE8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Par</w:t>
            </w:r>
          </w:p>
        </w:tc>
        <w:tc>
          <w:tcPr>
            <w:tcW w:w="760" w:type="dxa"/>
            <w:tcBorders>
              <w:top w:val="nil"/>
              <w:left w:val="nil"/>
              <w:bottom w:val="single" w:color="000000" w:sz="4" w:space="0"/>
              <w:right w:val="single" w:color="000000" w:sz="4" w:space="0"/>
            </w:tcBorders>
            <w:shd w:val="clear" w:color="auto" w:fill="auto"/>
            <w:noWrap/>
            <w:vAlign w:val="center"/>
          </w:tcPr>
          <w:p w14:paraId="4CFA5A8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1500</w:t>
            </w:r>
          </w:p>
        </w:tc>
        <w:tc>
          <w:tcPr>
            <w:tcW w:w="1500" w:type="dxa"/>
            <w:tcBorders>
              <w:top w:val="nil"/>
              <w:left w:val="nil"/>
              <w:bottom w:val="single" w:color="000000" w:sz="4" w:space="0"/>
              <w:right w:val="single" w:color="000000" w:sz="4" w:space="0"/>
            </w:tcBorders>
            <w:shd w:val="clear" w:color="auto" w:fill="auto"/>
            <w:noWrap/>
            <w:vAlign w:val="center"/>
          </w:tcPr>
          <w:p w14:paraId="3B6F30A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R$ 1,19</w:t>
            </w:r>
          </w:p>
        </w:tc>
        <w:tc>
          <w:tcPr>
            <w:tcW w:w="1700" w:type="dxa"/>
            <w:tcBorders>
              <w:top w:val="nil"/>
              <w:left w:val="nil"/>
              <w:bottom w:val="single" w:color="000000" w:sz="4" w:space="0"/>
              <w:right w:val="single" w:color="000000" w:sz="4" w:space="0"/>
            </w:tcBorders>
            <w:shd w:val="clear" w:color="auto" w:fill="auto"/>
            <w:noWrap/>
            <w:vAlign w:val="center"/>
          </w:tcPr>
          <w:p w14:paraId="33AA411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R$ 1.785,00</w:t>
            </w:r>
          </w:p>
        </w:tc>
      </w:tr>
      <w:tr w14:paraId="36C22671">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252877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158</w:t>
            </w:r>
          </w:p>
        </w:tc>
        <w:tc>
          <w:tcPr>
            <w:tcW w:w="4040" w:type="dxa"/>
            <w:tcBorders>
              <w:top w:val="nil"/>
              <w:left w:val="nil"/>
              <w:bottom w:val="single" w:color="000000" w:sz="4" w:space="0"/>
              <w:right w:val="single" w:color="000000" w:sz="4" w:space="0"/>
            </w:tcBorders>
            <w:shd w:val="clear" w:color="auto" w:fill="auto"/>
            <w:vAlign w:val="center"/>
          </w:tcPr>
          <w:p w14:paraId="3323D45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LUVA DE NITRILICA sem talco sem látex- CX C/ 100 - tamanho G</w:t>
            </w:r>
          </w:p>
        </w:tc>
        <w:tc>
          <w:tcPr>
            <w:tcW w:w="1580" w:type="dxa"/>
            <w:tcBorders>
              <w:top w:val="nil"/>
              <w:left w:val="nil"/>
              <w:bottom w:val="single" w:color="000000" w:sz="4" w:space="0"/>
              <w:right w:val="single" w:color="000000" w:sz="4" w:space="0"/>
            </w:tcBorders>
            <w:shd w:val="clear" w:color="auto" w:fill="auto"/>
            <w:noWrap/>
            <w:vAlign w:val="center"/>
          </w:tcPr>
          <w:p w14:paraId="009708D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3D3A35A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7D285D6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R$ 25,29</w:t>
            </w:r>
          </w:p>
        </w:tc>
        <w:tc>
          <w:tcPr>
            <w:tcW w:w="1700" w:type="dxa"/>
            <w:tcBorders>
              <w:top w:val="nil"/>
              <w:left w:val="nil"/>
              <w:bottom w:val="single" w:color="000000" w:sz="4" w:space="0"/>
              <w:right w:val="single" w:color="000000" w:sz="4" w:space="0"/>
            </w:tcBorders>
            <w:shd w:val="clear" w:color="auto" w:fill="auto"/>
            <w:noWrap/>
            <w:vAlign w:val="center"/>
          </w:tcPr>
          <w:p w14:paraId="1094C7D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R$ 2.529,00</w:t>
            </w:r>
          </w:p>
        </w:tc>
      </w:tr>
      <w:tr w14:paraId="4EEC09A8">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149998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159</w:t>
            </w:r>
          </w:p>
        </w:tc>
        <w:tc>
          <w:tcPr>
            <w:tcW w:w="4040" w:type="dxa"/>
            <w:tcBorders>
              <w:top w:val="nil"/>
              <w:left w:val="nil"/>
              <w:bottom w:val="single" w:color="000000" w:sz="4" w:space="0"/>
              <w:right w:val="single" w:color="000000" w:sz="4" w:space="0"/>
            </w:tcBorders>
            <w:shd w:val="clear" w:color="auto" w:fill="auto"/>
            <w:vAlign w:val="center"/>
          </w:tcPr>
          <w:p w14:paraId="0F9315F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LUVA DE NITRILICA sem talco sem látex- CX C/ 100 - tamanho M</w:t>
            </w:r>
          </w:p>
        </w:tc>
        <w:tc>
          <w:tcPr>
            <w:tcW w:w="1580" w:type="dxa"/>
            <w:tcBorders>
              <w:top w:val="nil"/>
              <w:left w:val="nil"/>
              <w:bottom w:val="single" w:color="000000" w:sz="4" w:space="0"/>
              <w:right w:val="single" w:color="000000" w:sz="4" w:space="0"/>
            </w:tcBorders>
            <w:shd w:val="clear" w:color="auto" w:fill="auto"/>
            <w:noWrap/>
            <w:vAlign w:val="center"/>
          </w:tcPr>
          <w:p w14:paraId="18BED4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Cx c/100</w:t>
            </w:r>
          </w:p>
        </w:tc>
        <w:tc>
          <w:tcPr>
            <w:tcW w:w="760" w:type="dxa"/>
            <w:tcBorders>
              <w:top w:val="nil"/>
              <w:left w:val="nil"/>
              <w:bottom w:val="single" w:color="000000" w:sz="4" w:space="0"/>
              <w:right w:val="single" w:color="000000" w:sz="4" w:space="0"/>
            </w:tcBorders>
            <w:shd w:val="clear" w:color="auto" w:fill="auto"/>
            <w:noWrap/>
            <w:vAlign w:val="center"/>
          </w:tcPr>
          <w:p w14:paraId="6BDA45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150</w:t>
            </w:r>
          </w:p>
        </w:tc>
        <w:tc>
          <w:tcPr>
            <w:tcW w:w="1500" w:type="dxa"/>
            <w:tcBorders>
              <w:top w:val="nil"/>
              <w:left w:val="nil"/>
              <w:bottom w:val="single" w:color="000000" w:sz="4" w:space="0"/>
              <w:right w:val="single" w:color="000000" w:sz="4" w:space="0"/>
            </w:tcBorders>
            <w:shd w:val="clear" w:color="auto" w:fill="auto"/>
            <w:noWrap/>
            <w:vAlign w:val="center"/>
          </w:tcPr>
          <w:p w14:paraId="2F9BACC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R$ 24,63</w:t>
            </w:r>
          </w:p>
        </w:tc>
        <w:tc>
          <w:tcPr>
            <w:tcW w:w="1700" w:type="dxa"/>
            <w:tcBorders>
              <w:top w:val="nil"/>
              <w:left w:val="nil"/>
              <w:bottom w:val="single" w:color="000000" w:sz="4" w:space="0"/>
              <w:right w:val="single" w:color="000000" w:sz="4" w:space="0"/>
            </w:tcBorders>
            <w:shd w:val="clear" w:color="auto" w:fill="auto"/>
            <w:noWrap/>
            <w:vAlign w:val="center"/>
          </w:tcPr>
          <w:p w14:paraId="023F3BF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R$ 3.694,50</w:t>
            </w:r>
          </w:p>
        </w:tc>
      </w:tr>
      <w:tr w14:paraId="552DF538">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03B623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160</w:t>
            </w:r>
          </w:p>
        </w:tc>
        <w:tc>
          <w:tcPr>
            <w:tcW w:w="4040" w:type="dxa"/>
            <w:tcBorders>
              <w:top w:val="nil"/>
              <w:left w:val="nil"/>
              <w:bottom w:val="single" w:color="000000" w:sz="4" w:space="0"/>
              <w:right w:val="single" w:color="000000" w:sz="4" w:space="0"/>
            </w:tcBorders>
            <w:shd w:val="clear" w:color="auto" w:fill="auto"/>
            <w:vAlign w:val="center"/>
          </w:tcPr>
          <w:p w14:paraId="11332C2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LUVA PARA PROCEDIMENTO TAMANHO GRANDE, descartável, não estéril confeccionada em Látex natural, ambidestra, punhos longos, com bainha, formato anatômico, alta sensibilidade tátil, boa elasticidade e resistência, isenta de quaisquer defeitos, lubrificados com pó bio absorvível, acondicionada em caixa com 100 unidades, constando externamente os dados de identificação, procedência, data de fabricação e validade, tamanho, número do lote.</w:t>
            </w:r>
          </w:p>
        </w:tc>
        <w:tc>
          <w:tcPr>
            <w:tcW w:w="1580" w:type="dxa"/>
            <w:tcBorders>
              <w:top w:val="nil"/>
              <w:left w:val="nil"/>
              <w:bottom w:val="single" w:color="000000" w:sz="4" w:space="0"/>
              <w:right w:val="single" w:color="000000" w:sz="4" w:space="0"/>
            </w:tcBorders>
            <w:shd w:val="clear" w:color="auto" w:fill="auto"/>
            <w:noWrap/>
            <w:vAlign w:val="center"/>
          </w:tcPr>
          <w:p w14:paraId="73317DA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Cx c/100</w:t>
            </w:r>
          </w:p>
        </w:tc>
        <w:tc>
          <w:tcPr>
            <w:tcW w:w="760" w:type="dxa"/>
            <w:tcBorders>
              <w:top w:val="nil"/>
              <w:left w:val="nil"/>
              <w:bottom w:val="single" w:color="000000" w:sz="4" w:space="0"/>
              <w:right w:val="single" w:color="000000" w:sz="4" w:space="0"/>
            </w:tcBorders>
            <w:shd w:val="clear" w:color="auto" w:fill="auto"/>
            <w:noWrap/>
            <w:vAlign w:val="center"/>
          </w:tcPr>
          <w:p w14:paraId="4CAF47D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7B62DB0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R$ 17,44</w:t>
            </w:r>
          </w:p>
        </w:tc>
        <w:tc>
          <w:tcPr>
            <w:tcW w:w="1700" w:type="dxa"/>
            <w:tcBorders>
              <w:top w:val="nil"/>
              <w:left w:val="nil"/>
              <w:bottom w:val="single" w:color="000000" w:sz="4" w:space="0"/>
              <w:right w:val="single" w:color="000000" w:sz="4" w:space="0"/>
            </w:tcBorders>
            <w:shd w:val="clear" w:color="auto" w:fill="auto"/>
            <w:noWrap/>
            <w:vAlign w:val="center"/>
          </w:tcPr>
          <w:p w14:paraId="1A79FEB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R$ 8.720,00</w:t>
            </w:r>
          </w:p>
        </w:tc>
      </w:tr>
      <w:tr w14:paraId="2DB3AA7A">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F25426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161</w:t>
            </w:r>
          </w:p>
        </w:tc>
        <w:tc>
          <w:tcPr>
            <w:tcW w:w="4040" w:type="dxa"/>
            <w:tcBorders>
              <w:top w:val="nil"/>
              <w:left w:val="nil"/>
              <w:bottom w:val="single" w:color="000000" w:sz="4" w:space="0"/>
              <w:right w:val="single" w:color="000000" w:sz="4" w:space="0"/>
            </w:tcBorders>
            <w:shd w:val="clear" w:color="auto" w:fill="auto"/>
            <w:vAlign w:val="center"/>
          </w:tcPr>
          <w:p w14:paraId="33715A3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MALHA TUBULAR ORTOPEDICA 10CM- Produto não estéril, de uso único. Indicada como auxiliar em procedimentos de imobilização ortopédica na qual minimiza a ocorrência de irritação e alergia no da Atadura Gessada. Protege as proeminências ósseas. Confeccionada em 100% algodão, com elasticidade no sentido transversal e enrolamento uniforme em toda sua extensão</w:t>
            </w:r>
          </w:p>
        </w:tc>
        <w:tc>
          <w:tcPr>
            <w:tcW w:w="1580" w:type="dxa"/>
            <w:tcBorders>
              <w:top w:val="nil"/>
              <w:left w:val="nil"/>
              <w:bottom w:val="single" w:color="000000" w:sz="4" w:space="0"/>
              <w:right w:val="single" w:color="000000" w:sz="4" w:space="0"/>
            </w:tcBorders>
            <w:shd w:val="clear" w:color="auto" w:fill="auto"/>
            <w:noWrap/>
            <w:vAlign w:val="center"/>
          </w:tcPr>
          <w:p w14:paraId="1E9DA51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0D2A83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4C8CF9E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R$ 13,60</w:t>
            </w:r>
          </w:p>
        </w:tc>
        <w:tc>
          <w:tcPr>
            <w:tcW w:w="1700" w:type="dxa"/>
            <w:tcBorders>
              <w:top w:val="nil"/>
              <w:left w:val="nil"/>
              <w:bottom w:val="single" w:color="000000" w:sz="4" w:space="0"/>
              <w:right w:val="single" w:color="000000" w:sz="4" w:space="0"/>
            </w:tcBorders>
            <w:shd w:val="clear" w:color="auto" w:fill="auto"/>
            <w:noWrap/>
            <w:vAlign w:val="center"/>
          </w:tcPr>
          <w:p w14:paraId="575D347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R$ 6.800,00</w:t>
            </w:r>
          </w:p>
        </w:tc>
      </w:tr>
      <w:tr w14:paraId="029AFA6B">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09FE8F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162</w:t>
            </w:r>
          </w:p>
        </w:tc>
        <w:tc>
          <w:tcPr>
            <w:tcW w:w="4040" w:type="dxa"/>
            <w:tcBorders>
              <w:top w:val="nil"/>
              <w:left w:val="nil"/>
              <w:bottom w:val="single" w:color="000000" w:sz="4" w:space="0"/>
              <w:right w:val="single" w:color="000000" w:sz="4" w:space="0"/>
            </w:tcBorders>
            <w:shd w:val="clear" w:color="auto" w:fill="auto"/>
            <w:vAlign w:val="center"/>
          </w:tcPr>
          <w:p w14:paraId="71B8C24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MALHA TUBULAR ORTOPEDICA 12CM- Produto não estéril, de uso único. Indicada como auxiliar em procedimentos de imobilização ortopédica na qual minimiza a ocorrência de irritação e alergia no da Atadura Gessada. Protege as proeminências ósseas. Confeccionada em 100% algodão, com elasticidade no sentido transversal e enrolamento uniforme em toda sua extensão</w:t>
            </w:r>
          </w:p>
        </w:tc>
        <w:tc>
          <w:tcPr>
            <w:tcW w:w="1580" w:type="dxa"/>
            <w:tcBorders>
              <w:top w:val="nil"/>
              <w:left w:val="nil"/>
              <w:bottom w:val="single" w:color="000000" w:sz="4" w:space="0"/>
              <w:right w:val="single" w:color="000000" w:sz="4" w:space="0"/>
            </w:tcBorders>
            <w:shd w:val="clear" w:color="auto" w:fill="auto"/>
            <w:noWrap/>
            <w:vAlign w:val="center"/>
          </w:tcPr>
          <w:p w14:paraId="58026F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06BC57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7182CAA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R$ 12,28</w:t>
            </w:r>
          </w:p>
        </w:tc>
        <w:tc>
          <w:tcPr>
            <w:tcW w:w="1700" w:type="dxa"/>
            <w:tcBorders>
              <w:top w:val="nil"/>
              <w:left w:val="nil"/>
              <w:bottom w:val="single" w:color="000000" w:sz="4" w:space="0"/>
              <w:right w:val="single" w:color="000000" w:sz="4" w:space="0"/>
            </w:tcBorders>
            <w:shd w:val="clear" w:color="auto" w:fill="auto"/>
            <w:noWrap/>
            <w:vAlign w:val="center"/>
          </w:tcPr>
          <w:p w14:paraId="41A56ED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R$ 6.140,00</w:t>
            </w:r>
          </w:p>
        </w:tc>
      </w:tr>
      <w:tr w14:paraId="190EA3B4">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E857E1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163</w:t>
            </w:r>
          </w:p>
        </w:tc>
        <w:tc>
          <w:tcPr>
            <w:tcW w:w="4040" w:type="dxa"/>
            <w:tcBorders>
              <w:top w:val="nil"/>
              <w:left w:val="nil"/>
              <w:bottom w:val="single" w:color="000000" w:sz="4" w:space="0"/>
              <w:right w:val="single" w:color="000000" w:sz="4" w:space="0"/>
            </w:tcBorders>
            <w:shd w:val="clear" w:color="auto" w:fill="auto"/>
            <w:vAlign w:val="center"/>
          </w:tcPr>
          <w:p w14:paraId="3242FA1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MALHA TUBULAR ORTOPEDICA 6CM- Produto não estéril, de uso único. Indicada como auxiliar em procedimentos de imobilização ortopédica na qual minimiza a ocorrência de irritação e alergia no da Atadura Gessada. Protege as proeminências ósseas. Confeccionada em 100% algodão, com elasticidade no sentido transversal e enrolamento uniforme em toda sua extensão</w:t>
            </w:r>
          </w:p>
        </w:tc>
        <w:tc>
          <w:tcPr>
            <w:tcW w:w="1580" w:type="dxa"/>
            <w:tcBorders>
              <w:top w:val="nil"/>
              <w:left w:val="nil"/>
              <w:bottom w:val="single" w:color="000000" w:sz="4" w:space="0"/>
              <w:right w:val="single" w:color="000000" w:sz="4" w:space="0"/>
            </w:tcBorders>
            <w:shd w:val="clear" w:color="auto" w:fill="auto"/>
            <w:noWrap/>
            <w:vAlign w:val="center"/>
          </w:tcPr>
          <w:p w14:paraId="4E805A7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D1C07A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275DC1B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R$ 7,83</w:t>
            </w:r>
          </w:p>
        </w:tc>
        <w:tc>
          <w:tcPr>
            <w:tcW w:w="1700" w:type="dxa"/>
            <w:tcBorders>
              <w:top w:val="nil"/>
              <w:left w:val="nil"/>
              <w:bottom w:val="single" w:color="000000" w:sz="4" w:space="0"/>
              <w:right w:val="single" w:color="000000" w:sz="4" w:space="0"/>
            </w:tcBorders>
            <w:shd w:val="clear" w:color="auto" w:fill="auto"/>
            <w:noWrap/>
            <w:vAlign w:val="center"/>
          </w:tcPr>
          <w:p w14:paraId="52DD90F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R$ 3.915,00</w:t>
            </w:r>
          </w:p>
        </w:tc>
      </w:tr>
      <w:tr w14:paraId="419415DF">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1AAF9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164</w:t>
            </w:r>
          </w:p>
        </w:tc>
        <w:tc>
          <w:tcPr>
            <w:tcW w:w="4040" w:type="dxa"/>
            <w:tcBorders>
              <w:top w:val="nil"/>
              <w:left w:val="nil"/>
              <w:bottom w:val="single" w:color="000000" w:sz="4" w:space="0"/>
              <w:right w:val="single" w:color="000000" w:sz="4" w:space="0"/>
            </w:tcBorders>
            <w:shd w:val="clear" w:color="auto" w:fill="auto"/>
            <w:vAlign w:val="center"/>
          </w:tcPr>
          <w:p w14:paraId="773907A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MALHA TUBULAR ORTOPEDICA 8CM- Produto não estéril, de uso único. Indicada como auxiliar em procedimentos de imobilização ortopédica na qual minimiza a ocorrência de irritação e alergia no da Atadura Gessada. Protege as proeminências ósseas. Confeccionada em 100% algodão, com elasticidade no sentido transversal e enrolamento uniforme em toda sua extensão</w:t>
            </w:r>
          </w:p>
        </w:tc>
        <w:tc>
          <w:tcPr>
            <w:tcW w:w="1580" w:type="dxa"/>
            <w:tcBorders>
              <w:top w:val="nil"/>
              <w:left w:val="nil"/>
              <w:bottom w:val="single" w:color="000000" w:sz="4" w:space="0"/>
              <w:right w:val="single" w:color="000000" w:sz="4" w:space="0"/>
            </w:tcBorders>
            <w:shd w:val="clear" w:color="auto" w:fill="auto"/>
            <w:noWrap/>
            <w:vAlign w:val="center"/>
          </w:tcPr>
          <w:p w14:paraId="61E8BA5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84249F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621B795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R$ 11,20</w:t>
            </w:r>
          </w:p>
        </w:tc>
        <w:tc>
          <w:tcPr>
            <w:tcW w:w="1700" w:type="dxa"/>
            <w:tcBorders>
              <w:top w:val="nil"/>
              <w:left w:val="nil"/>
              <w:bottom w:val="single" w:color="000000" w:sz="4" w:space="0"/>
              <w:right w:val="single" w:color="000000" w:sz="4" w:space="0"/>
            </w:tcBorders>
            <w:shd w:val="clear" w:color="auto" w:fill="auto"/>
            <w:noWrap/>
            <w:vAlign w:val="center"/>
          </w:tcPr>
          <w:p w14:paraId="5309FF4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R$ 5.600,00</w:t>
            </w:r>
          </w:p>
        </w:tc>
      </w:tr>
      <w:tr w14:paraId="107DB204">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917F13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165</w:t>
            </w:r>
          </w:p>
        </w:tc>
        <w:tc>
          <w:tcPr>
            <w:tcW w:w="4040" w:type="dxa"/>
            <w:tcBorders>
              <w:top w:val="nil"/>
              <w:left w:val="nil"/>
              <w:bottom w:val="single" w:color="000000" w:sz="4" w:space="0"/>
              <w:right w:val="single" w:color="000000" w:sz="4" w:space="0"/>
            </w:tcBorders>
            <w:shd w:val="clear" w:color="auto" w:fill="auto"/>
            <w:vAlign w:val="center"/>
          </w:tcPr>
          <w:p w14:paraId="568E9A3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MASCARA DE PROTEÇÃO N95, BRANCA, PROTEÇÃO HOSPITALAR, COM CLIPE</w:t>
            </w:r>
            <w:r>
              <w:rPr>
                <w:rFonts w:ascii="Arial" w:hAnsi="Arial" w:eastAsia="Times New Roman" w:cs="Arial"/>
                <w:color w:val="000000"/>
                <w:sz w:val="16"/>
                <w:szCs w:val="16"/>
              </w:rPr>
              <w:br w:type="textWrapping"/>
            </w:r>
            <w:r>
              <w:rPr>
                <w:rFonts w:ascii="Arial" w:hAnsi="Arial" w:eastAsia="Times New Roman" w:cs="Arial"/>
                <w:color w:val="000000"/>
                <w:sz w:val="16"/>
                <w:szCs w:val="16"/>
              </w:rPr>
              <w:t>NASAL.possui 95% de eficiência de filtração de partículas e, conta com ajustamento facial mais eficaz, adaptando-se melhor ao rosto. Sua construção possui Camadas de proteção em TNT 40g/m2, 2 elásticos para</w:t>
            </w:r>
            <w:r>
              <w:rPr>
                <w:rFonts w:ascii="Arial" w:hAnsi="Arial" w:eastAsia="Times New Roman" w:cs="Arial"/>
                <w:color w:val="000000"/>
                <w:sz w:val="16"/>
                <w:szCs w:val="16"/>
              </w:rPr>
              <w:br w:type="textWrapping"/>
            </w:r>
            <w:r>
              <w:rPr>
                <w:rFonts w:ascii="Arial" w:hAnsi="Arial" w:eastAsia="Times New Roman" w:cs="Arial"/>
                <w:color w:val="000000"/>
                <w:sz w:val="16"/>
                <w:szCs w:val="16"/>
              </w:rPr>
              <w:t>colocação e clip nasal.</w:t>
            </w:r>
          </w:p>
        </w:tc>
        <w:tc>
          <w:tcPr>
            <w:tcW w:w="1580" w:type="dxa"/>
            <w:tcBorders>
              <w:top w:val="nil"/>
              <w:left w:val="nil"/>
              <w:bottom w:val="single" w:color="000000" w:sz="4" w:space="0"/>
              <w:right w:val="single" w:color="000000" w:sz="4" w:space="0"/>
            </w:tcBorders>
            <w:shd w:val="clear" w:color="auto" w:fill="auto"/>
            <w:noWrap/>
            <w:vAlign w:val="center"/>
          </w:tcPr>
          <w:p w14:paraId="37BED66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w:t>
            </w:r>
          </w:p>
        </w:tc>
        <w:tc>
          <w:tcPr>
            <w:tcW w:w="760" w:type="dxa"/>
            <w:tcBorders>
              <w:top w:val="nil"/>
              <w:left w:val="nil"/>
              <w:bottom w:val="single" w:color="000000" w:sz="4" w:space="0"/>
              <w:right w:val="single" w:color="000000" w:sz="4" w:space="0"/>
            </w:tcBorders>
            <w:shd w:val="clear" w:color="auto" w:fill="auto"/>
            <w:noWrap/>
            <w:vAlign w:val="center"/>
          </w:tcPr>
          <w:p w14:paraId="2F34A7A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12118BC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R$ 1,55</w:t>
            </w:r>
          </w:p>
        </w:tc>
        <w:tc>
          <w:tcPr>
            <w:tcW w:w="1700" w:type="dxa"/>
            <w:tcBorders>
              <w:top w:val="nil"/>
              <w:left w:val="nil"/>
              <w:bottom w:val="single" w:color="000000" w:sz="4" w:space="0"/>
              <w:right w:val="single" w:color="000000" w:sz="4" w:space="0"/>
            </w:tcBorders>
            <w:shd w:val="clear" w:color="auto" w:fill="auto"/>
            <w:noWrap/>
            <w:vAlign w:val="center"/>
          </w:tcPr>
          <w:p w14:paraId="462B919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R$ 46,50</w:t>
            </w:r>
          </w:p>
        </w:tc>
      </w:tr>
      <w:tr w14:paraId="7815ED75">
        <w:tblPrEx>
          <w:tblCellMar>
            <w:top w:w="0" w:type="dxa"/>
            <w:left w:w="70" w:type="dxa"/>
            <w:bottom w:w="0" w:type="dxa"/>
            <w:right w:w="70" w:type="dxa"/>
          </w:tblCellMar>
        </w:tblPrEx>
        <w:trPr>
          <w:trHeight w:val="224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122FA9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166</w:t>
            </w:r>
          </w:p>
        </w:tc>
        <w:tc>
          <w:tcPr>
            <w:tcW w:w="4040" w:type="dxa"/>
            <w:tcBorders>
              <w:top w:val="nil"/>
              <w:left w:val="nil"/>
              <w:bottom w:val="single" w:color="000000" w:sz="4" w:space="0"/>
              <w:right w:val="single" w:color="000000" w:sz="4" w:space="0"/>
            </w:tcBorders>
            <w:shd w:val="clear" w:color="auto" w:fill="auto"/>
            <w:vAlign w:val="center"/>
          </w:tcPr>
          <w:p w14:paraId="75F4B3C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MASCARA PARA INALAÇAO TIPO FACIAL PVC TAMANHO ADULTO – UNIDADE (KIT). Máscara para</w:t>
            </w:r>
            <w:r>
              <w:rPr>
                <w:rFonts w:ascii="Arial" w:hAnsi="Arial" w:eastAsia="Times New Roman" w:cs="Arial"/>
                <w:color w:val="000000"/>
                <w:sz w:val="16"/>
                <w:szCs w:val="16"/>
              </w:rPr>
              <w:br w:type="textWrapping"/>
            </w:r>
            <w:r>
              <w:rPr>
                <w:rFonts w:ascii="Arial" w:hAnsi="Arial" w:eastAsia="Times New Roman" w:cs="Arial"/>
                <w:color w:val="000000"/>
                <w:sz w:val="16"/>
                <w:szCs w:val="16"/>
              </w:rPr>
              <w:t>inalação, tipo facial, tamanho adulto, confeccionada em pvc transparente, flexível, atóxico, hipoalergênico, anatômico, não estéril, sem rebarbas, com conector universal (3/4 amarelo) para tubo corrugado, embalagem individual em material que garanta a integridade do produto. Esterilizável por meio de processos químicos. Kit completo (mascara + pote dosador rosqueável + tubo</w:t>
            </w:r>
            <w:r>
              <w:rPr>
                <w:rFonts w:ascii="Arial" w:hAnsi="Arial" w:eastAsia="Times New Roman" w:cs="Arial"/>
                <w:color w:val="000000"/>
                <w:sz w:val="16"/>
                <w:szCs w:val="16"/>
              </w:rPr>
              <w:br w:type="textWrapping"/>
            </w:r>
            <w:r>
              <w:rPr>
                <w:rFonts w:ascii="Arial" w:hAnsi="Arial" w:eastAsia="Times New Roman" w:cs="Arial"/>
                <w:color w:val="000000"/>
                <w:sz w:val="16"/>
                <w:szCs w:val="16"/>
              </w:rPr>
              <w:t>(mangueira) + conector).</w:t>
            </w:r>
          </w:p>
        </w:tc>
        <w:tc>
          <w:tcPr>
            <w:tcW w:w="1580" w:type="dxa"/>
            <w:tcBorders>
              <w:top w:val="nil"/>
              <w:left w:val="nil"/>
              <w:bottom w:val="single" w:color="000000" w:sz="4" w:space="0"/>
              <w:right w:val="single" w:color="000000" w:sz="4" w:space="0"/>
            </w:tcBorders>
            <w:shd w:val="clear" w:color="auto" w:fill="auto"/>
            <w:noWrap/>
            <w:vAlign w:val="center"/>
          </w:tcPr>
          <w:p w14:paraId="47A2686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3C8B58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48C8A1D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R$ 7,48</w:t>
            </w:r>
          </w:p>
        </w:tc>
        <w:tc>
          <w:tcPr>
            <w:tcW w:w="1700" w:type="dxa"/>
            <w:tcBorders>
              <w:top w:val="nil"/>
              <w:left w:val="nil"/>
              <w:bottom w:val="single" w:color="000000" w:sz="4" w:space="0"/>
              <w:right w:val="single" w:color="000000" w:sz="4" w:space="0"/>
            </w:tcBorders>
            <w:shd w:val="clear" w:color="auto" w:fill="auto"/>
            <w:noWrap/>
            <w:vAlign w:val="center"/>
          </w:tcPr>
          <w:p w14:paraId="53F4F98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R$ 748,00</w:t>
            </w:r>
          </w:p>
        </w:tc>
      </w:tr>
      <w:tr w14:paraId="77A90C06">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C43A8E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167</w:t>
            </w:r>
          </w:p>
        </w:tc>
        <w:tc>
          <w:tcPr>
            <w:tcW w:w="4040" w:type="dxa"/>
            <w:tcBorders>
              <w:top w:val="nil"/>
              <w:left w:val="nil"/>
              <w:bottom w:val="single" w:color="000000" w:sz="4" w:space="0"/>
              <w:right w:val="single" w:color="000000" w:sz="4" w:space="0"/>
            </w:tcBorders>
            <w:shd w:val="clear" w:color="auto" w:fill="auto"/>
            <w:vAlign w:val="center"/>
          </w:tcPr>
          <w:p w14:paraId="4AB3621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MASCARA PARA INALAÇAO TIPO FACIAL PVC TAMANHO INFANTIL – UNIDADE (KIT). Mascara para inalação, tipo facial, tamanho infantil, confeccionada em pvc transparente, flexível, atóxico, hipoalergênico, anatômico, não estéril, sem rebarbas, com conector universal (3/4 amarelo) para tubo corrugado, embalagem individual em material que garanta a integridade do produto. Esterilizável por meio de processos químicos. Kit completo (mascara + pote dosador rosqueável + tuboc(mangueira) + conector).</w:t>
            </w:r>
          </w:p>
        </w:tc>
        <w:tc>
          <w:tcPr>
            <w:tcW w:w="1580" w:type="dxa"/>
            <w:tcBorders>
              <w:top w:val="nil"/>
              <w:left w:val="nil"/>
              <w:bottom w:val="single" w:color="000000" w:sz="4" w:space="0"/>
              <w:right w:val="single" w:color="000000" w:sz="4" w:space="0"/>
            </w:tcBorders>
            <w:shd w:val="clear" w:color="auto" w:fill="auto"/>
            <w:noWrap/>
            <w:vAlign w:val="center"/>
          </w:tcPr>
          <w:p w14:paraId="5EC6BA6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w:t>
            </w:r>
          </w:p>
        </w:tc>
        <w:tc>
          <w:tcPr>
            <w:tcW w:w="760" w:type="dxa"/>
            <w:tcBorders>
              <w:top w:val="nil"/>
              <w:left w:val="nil"/>
              <w:bottom w:val="single" w:color="000000" w:sz="4" w:space="0"/>
              <w:right w:val="single" w:color="000000" w:sz="4" w:space="0"/>
            </w:tcBorders>
            <w:shd w:val="clear" w:color="auto" w:fill="auto"/>
            <w:noWrap/>
            <w:vAlign w:val="center"/>
          </w:tcPr>
          <w:p w14:paraId="08EB295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w:t>
            </w:r>
          </w:p>
        </w:tc>
        <w:tc>
          <w:tcPr>
            <w:tcW w:w="1500" w:type="dxa"/>
            <w:tcBorders>
              <w:top w:val="nil"/>
              <w:left w:val="nil"/>
              <w:bottom w:val="single" w:color="000000" w:sz="4" w:space="0"/>
              <w:right w:val="single" w:color="000000" w:sz="4" w:space="0"/>
            </w:tcBorders>
            <w:shd w:val="clear" w:color="auto" w:fill="auto"/>
            <w:noWrap/>
            <w:vAlign w:val="center"/>
          </w:tcPr>
          <w:p w14:paraId="409EA3F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R$ 10,33</w:t>
            </w:r>
          </w:p>
        </w:tc>
        <w:tc>
          <w:tcPr>
            <w:tcW w:w="1700" w:type="dxa"/>
            <w:tcBorders>
              <w:top w:val="nil"/>
              <w:left w:val="nil"/>
              <w:bottom w:val="single" w:color="000000" w:sz="4" w:space="0"/>
              <w:right w:val="single" w:color="000000" w:sz="4" w:space="0"/>
            </w:tcBorders>
            <w:shd w:val="clear" w:color="auto" w:fill="auto"/>
            <w:noWrap/>
            <w:vAlign w:val="center"/>
          </w:tcPr>
          <w:p w14:paraId="2105D42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R$ 154,95</w:t>
            </w:r>
          </w:p>
        </w:tc>
      </w:tr>
      <w:tr w14:paraId="3909B32E">
        <w:tblPrEx>
          <w:tblCellMar>
            <w:top w:w="0" w:type="dxa"/>
            <w:left w:w="70" w:type="dxa"/>
            <w:bottom w:w="0" w:type="dxa"/>
            <w:right w:w="70" w:type="dxa"/>
          </w:tblCellMar>
        </w:tblPrEx>
        <w:trPr>
          <w:trHeight w:val="244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B3F27E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168</w:t>
            </w:r>
          </w:p>
        </w:tc>
        <w:tc>
          <w:tcPr>
            <w:tcW w:w="4040" w:type="dxa"/>
            <w:tcBorders>
              <w:top w:val="nil"/>
              <w:left w:val="nil"/>
              <w:bottom w:val="single" w:color="000000" w:sz="4" w:space="0"/>
              <w:right w:val="single" w:color="000000" w:sz="4" w:space="0"/>
            </w:tcBorders>
            <w:shd w:val="clear" w:color="auto" w:fill="auto"/>
            <w:vAlign w:val="center"/>
          </w:tcPr>
          <w:p w14:paraId="30EBC91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MASCARA DESCARTAVEL CIRURGICA TRIPLA COM ELASTICO – EMBALAGEM COM 50 UNIDADES. Máscara descartável, cirúrgica, tripla camada com filtro, na cor branca, com elástico, hipoalergênica, atóxica, não estéril, não inflamável, sem látex, isenta de fibra de vidro, 100% polipropileno, confeccionada em tnt (tecido não tecido) e com clipe nasal adaptável, uso único, 95% de eficiência de filtragem, para uso médico, odontológico e hospitalar, pacote / caixa com 50 unidades. Embalado em material que garanta a integridade do produto. Embalagem com dados de identificação, lote e data de fabricação.</w:t>
            </w:r>
          </w:p>
        </w:tc>
        <w:tc>
          <w:tcPr>
            <w:tcW w:w="1580" w:type="dxa"/>
            <w:tcBorders>
              <w:top w:val="nil"/>
              <w:left w:val="nil"/>
              <w:bottom w:val="single" w:color="000000" w:sz="4" w:space="0"/>
              <w:right w:val="single" w:color="000000" w:sz="4" w:space="0"/>
            </w:tcBorders>
            <w:shd w:val="clear" w:color="auto" w:fill="auto"/>
            <w:noWrap/>
            <w:vAlign w:val="center"/>
          </w:tcPr>
          <w:p w14:paraId="608DC22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95E53B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72BE95D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R$ 4,71</w:t>
            </w:r>
          </w:p>
        </w:tc>
        <w:tc>
          <w:tcPr>
            <w:tcW w:w="1700" w:type="dxa"/>
            <w:tcBorders>
              <w:top w:val="nil"/>
              <w:left w:val="nil"/>
              <w:bottom w:val="single" w:color="000000" w:sz="4" w:space="0"/>
              <w:right w:val="single" w:color="000000" w:sz="4" w:space="0"/>
            </w:tcBorders>
            <w:shd w:val="clear" w:color="auto" w:fill="auto"/>
            <w:noWrap/>
            <w:vAlign w:val="center"/>
          </w:tcPr>
          <w:p w14:paraId="1487CE8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R$ 94,20</w:t>
            </w:r>
          </w:p>
        </w:tc>
      </w:tr>
      <w:tr w14:paraId="4A972FD6">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42BCBC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169</w:t>
            </w:r>
          </w:p>
        </w:tc>
        <w:tc>
          <w:tcPr>
            <w:tcW w:w="4040" w:type="dxa"/>
            <w:tcBorders>
              <w:top w:val="nil"/>
              <w:left w:val="nil"/>
              <w:bottom w:val="single" w:color="000000" w:sz="4" w:space="0"/>
              <w:right w:val="single" w:color="000000" w:sz="4" w:space="0"/>
            </w:tcBorders>
            <w:shd w:val="clear" w:color="auto" w:fill="auto"/>
            <w:vAlign w:val="center"/>
          </w:tcPr>
          <w:p w14:paraId="5F35192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MASCARA VENTURY NASAL, COM SWIVEL, ADULTO(MASCARA, de venturi, com reservatório de reinalacão).</w:t>
            </w:r>
          </w:p>
        </w:tc>
        <w:tc>
          <w:tcPr>
            <w:tcW w:w="1580" w:type="dxa"/>
            <w:tcBorders>
              <w:top w:val="nil"/>
              <w:left w:val="nil"/>
              <w:bottom w:val="single" w:color="000000" w:sz="4" w:space="0"/>
              <w:right w:val="single" w:color="000000" w:sz="4" w:space="0"/>
            </w:tcBorders>
            <w:shd w:val="clear" w:color="auto" w:fill="auto"/>
            <w:noWrap/>
            <w:vAlign w:val="center"/>
          </w:tcPr>
          <w:p w14:paraId="1313168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E53402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3AD225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R$ 9,03</w:t>
            </w:r>
          </w:p>
        </w:tc>
        <w:tc>
          <w:tcPr>
            <w:tcW w:w="1700" w:type="dxa"/>
            <w:tcBorders>
              <w:top w:val="nil"/>
              <w:left w:val="nil"/>
              <w:bottom w:val="single" w:color="000000" w:sz="4" w:space="0"/>
              <w:right w:val="single" w:color="000000" w:sz="4" w:space="0"/>
            </w:tcBorders>
            <w:shd w:val="clear" w:color="auto" w:fill="auto"/>
            <w:noWrap/>
            <w:vAlign w:val="center"/>
          </w:tcPr>
          <w:p w14:paraId="2AF315C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R$ 903,00</w:t>
            </w:r>
          </w:p>
        </w:tc>
      </w:tr>
      <w:tr w14:paraId="0735E245">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512F59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170</w:t>
            </w:r>
          </w:p>
        </w:tc>
        <w:tc>
          <w:tcPr>
            <w:tcW w:w="4040" w:type="dxa"/>
            <w:tcBorders>
              <w:top w:val="nil"/>
              <w:left w:val="nil"/>
              <w:bottom w:val="single" w:color="000000" w:sz="4" w:space="0"/>
              <w:right w:val="single" w:color="000000" w:sz="4" w:space="0"/>
            </w:tcBorders>
            <w:shd w:val="clear" w:color="auto" w:fill="auto"/>
            <w:vAlign w:val="center"/>
          </w:tcPr>
          <w:p w14:paraId="63647B51">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MASCARA VENTURY NASAL, COM SWIVEL, INFANTIL.(MASCARA, de venturi, com reservatorio de reinalacao, uso infantil.</w:t>
            </w:r>
          </w:p>
        </w:tc>
        <w:tc>
          <w:tcPr>
            <w:tcW w:w="1580" w:type="dxa"/>
            <w:tcBorders>
              <w:top w:val="nil"/>
              <w:left w:val="nil"/>
              <w:bottom w:val="single" w:color="000000" w:sz="4" w:space="0"/>
              <w:right w:val="single" w:color="000000" w:sz="4" w:space="0"/>
            </w:tcBorders>
            <w:shd w:val="clear" w:color="auto" w:fill="auto"/>
            <w:noWrap/>
            <w:vAlign w:val="center"/>
          </w:tcPr>
          <w:p w14:paraId="20DBCDF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B7A042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02FF25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R$ 9,58</w:t>
            </w:r>
          </w:p>
        </w:tc>
        <w:tc>
          <w:tcPr>
            <w:tcW w:w="1700" w:type="dxa"/>
            <w:tcBorders>
              <w:top w:val="nil"/>
              <w:left w:val="nil"/>
              <w:bottom w:val="single" w:color="000000" w:sz="4" w:space="0"/>
              <w:right w:val="single" w:color="000000" w:sz="4" w:space="0"/>
            </w:tcBorders>
            <w:shd w:val="clear" w:color="auto" w:fill="auto"/>
            <w:noWrap/>
            <w:vAlign w:val="center"/>
          </w:tcPr>
          <w:p w14:paraId="113DB42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R$ 479,00</w:t>
            </w:r>
          </w:p>
        </w:tc>
      </w:tr>
      <w:tr w14:paraId="08E3655F">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93612D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171</w:t>
            </w:r>
          </w:p>
        </w:tc>
        <w:tc>
          <w:tcPr>
            <w:tcW w:w="4040" w:type="dxa"/>
            <w:tcBorders>
              <w:top w:val="nil"/>
              <w:left w:val="nil"/>
              <w:bottom w:val="single" w:color="000000" w:sz="4" w:space="0"/>
              <w:right w:val="single" w:color="000000" w:sz="4" w:space="0"/>
            </w:tcBorders>
            <w:shd w:val="clear" w:color="auto" w:fill="auto"/>
            <w:vAlign w:val="center"/>
          </w:tcPr>
          <w:p w14:paraId="6A7E58B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NEBULIZADOR/INALADOR de ar portátil; com máscaras anatômicas, flexíveis e atóxicas adulto e infantil; elásticos reguláveis; baixo nível de ruído; baixo consumo de energia; garantia mínima de 1 (um) ano. embalagem contendo compressor, máscaras adulto e infantil, micronebulizador, extensão, filtro de ar, manual de instruções e certificado da anvisa.</w:t>
            </w:r>
          </w:p>
        </w:tc>
        <w:tc>
          <w:tcPr>
            <w:tcW w:w="1580" w:type="dxa"/>
            <w:tcBorders>
              <w:top w:val="nil"/>
              <w:left w:val="nil"/>
              <w:bottom w:val="single" w:color="000000" w:sz="4" w:space="0"/>
              <w:right w:val="single" w:color="000000" w:sz="4" w:space="0"/>
            </w:tcBorders>
            <w:shd w:val="clear" w:color="auto" w:fill="auto"/>
            <w:noWrap/>
            <w:vAlign w:val="center"/>
          </w:tcPr>
          <w:p w14:paraId="0C1D3ED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8FF9A7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60D5861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R$ 142,17</w:t>
            </w:r>
          </w:p>
        </w:tc>
        <w:tc>
          <w:tcPr>
            <w:tcW w:w="1700" w:type="dxa"/>
            <w:tcBorders>
              <w:top w:val="nil"/>
              <w:left w:val="nil"/>
              <w:bottom w:val="single" w:color="000000" w:sz="4" w:space="0"/>
              <w:right w:val="single" w:color="000000" w:sz="4" w:space="0"/>
            </w:tcBorders>
            <w:shd w:val="clear" w:color="auto" w:fill="auto"/>
            <w:noWrap/>
            <w:vAlign w:val="center"/>
          </w:tcPr>
          <w:p w14:paraId="7A862FC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R$ 7.108,50</w:t>
            </w:r>
          </w:p>
        </w:tc>
      </w:tr>
      <w:tr w14:paraId="1753DF79">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6B4A80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172</w:t>
            </w:r>
          </w:p>
        </w:tc>
        <w:tc>
          <w:tcPr>
            <w:tcW w:w="4040" w:type="dxa"/>
            <w:tcBorders>
              <w:top w:val="nil"/>
              <w:left w:val="nil"/>
              <w:bottom w:val="single" w:color="000000" w:sz="4" w:space="0"/>
              <w:right w:val="single" w:color="000000" w:sz="4" w:space="0"/>
            </w:tcBorders>
            <w:shd w:val="clear" w:color="auto" w:fill="auto"/>
            <w:vAlign w:val="center"/>
          </w:tcPr>
          <w:p w14:paraId="2B9F0F6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ÓCULOS DE PROTEÇÃO (TRANSPARENTE) – unidade.</w:t>
            </w:r>
          </w:p>
        </w:tc>
        <w:tc>
          <w:tcPr>
            <w:tcW w:w="1580" w:type="dxa"/>
            <w:tcBorders>
              <w:top w:val="nil"/>
              <w:left w:val="nil"/>
              <w:bottom w:val="single" w:color="000000" w:sz="4" w:space="0"/>
              <w:right w:val="single" w:color="000000" w:sz="4" w:space="0"/>
            </w:tcBorders>
            <w:shd w:val="clear" w:color="auto" w:fill="auto"/>
            <w:noWrap/>
            <w:vAlign w:val="center"/>
          </w:tcPr>
          <w:p w14:paraId="101F9E3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8067B9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1BC09CF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R$ 3,54</w:t>
            </w:r>
          </w:p>
        </w:tc>
        <w:tc>
          <w:tcPr>
            <w:tcW w:w="1700" w:type="dxa"/>
            <w:tcBorders>
              <w:top w:val="nil"/>
              <w:left w:val="nil"/>
              <w:bottom w:val="single" w:color="000000" w:sz="4" w:space="0"/>
              <w:right w:val="single" w:color="000000" w:sz="4" w:space="0"/>
            </w:tcBorders>
            <w:shd w:val="clear" w:color="auto" w:fill="auto"/>
            <w:noWrap/>
            <w:vAlign w:val="center"/>
          </w:tcPr>
          <w:p w14:paraId="47515C6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R$ 177,00</w:t>
            </w:r>
          </w:p>
        </w:tc>
      </w:tr>
      <w:tr w14:paraId="74629382">
        <w:tblPrEx>
          <w:tblCellMar>
            <w:top w:w="0" w:type="dxa"/>
            <w:left w:w="70" w:type="dxa"/>
            <w:bottom w:w="0" w:type="dxa"/>
            <w:right w:w="70" w:type="dxa"/>
          </w:tblCellMar>
        </w:tblPrEx>
        <w:trPr>
          <w:trHeight w:val="795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7B0F3E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173</w:t>
            </w:r>
          </w:p>
        </w:tc>
        <w:tc>
          <w:tcPr>
            <w:tcW w:w="4040" w:type="dxa"/>
            <w:tcBorders>
              <w:top w:val="nil"/>
              <w:left w:val="nil"/>
              <w:bottom w:val="single" w:color="000000" w:sz="4" w:space="0"/>
              <w:right w:val="single" w:color="000000" w:sz="4" w:space="0"/>
            </w:tcBorders>
            <w:shd w:val="clear" w:color="auto" w:fill="auto"/>
            <w:vAlign w:val="center"/>
          </w:tcPr>
          <w:p w14:paraId="2A8ADC8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PAPEL GRAU CIRÚRGICO - para esterilização de material hospitalar em autoclave a vapor, óxido de etileno ou formaldeído. apresentação em bobina tubular,com dimensões de 300,0mm de largura por 100,0 metros de comprimento. deve ser termoselável, em dupla face. uma das faces é composta por papel grau cirúrgico: confeccionado a partir de celulose, com porosidade controlada através do aumento da temperatura, gramatura entre 60 g/m² a 80g/m², uniforme, liso, apirogênico, atóxico, com alta resistência mecânica. a outra face é composta por filme laminado: 04 camadas de poliéster e polipropileno, transparente, gramatura aproximada de 54g/ m2, resistente a rasgos. todo o produto ser resistente ao calor em até 140ºc, possuir bordas laterais com porosidade controlada através do aumento da temperatura, gramatura entre 60g/m² a 80g/m², uniforme, liso, apirogênico, atóxico, com alta resistência mecânica. a outra face é composta por filme laminado: 04 camadas de poliéster e polipropileno, transparente, gramatura aproximada de 54 g/m2, resistente a rasgos. todo o produto ser resistente ao calor em até 140ºc, possuir bordas laterais com selagem em filetes em toda a extensão, com indicadores químicos espaçados a cada 155,0mm impressos entre as camadas de filme não permitindo a migração de tinta para o interior do envelope durante a esterilização e sinalização que indique o sentido correto de abertura. os indicadores químicos devem possuir no mínimo 1,0cm² de área. O produtodeverá apresentar impresso a, no mínimo, cada 155,0mm: lote, dimensões e registro na anvisa. embalagem individual que mantenha a integridade do produto contendo externamente dados de identificação, procedência, nº do lote, data de fabricação, data de validade e registro no ministério da saúde/anvisa. a empresa vencedora da licitação deverá fornecer em regime de comodato máquina seladora automática e suporte para bobina de papel</w:t>
            </w:r>
          </w:p>
        </w:tc>
        <w:tc>
          <w:tcPr>
            <w:tcW w:w="1580" w:type="dxa"/>
            <w:tcBorders>
              <w:top w:val="nil"/>
              <w:left w:val="nil"/>
              <w:bottom w:val="single" w:color="000000" w:sz="4" w:space="0"/>
              <w:right w:val="single" w:color="000000" w:sz="4" w:space="0"/>
            </w:tcBorders>
            <w:shd w:val="clear" w:color="auto" w:fill="auto"/>
            <w:noWrap/>
            <w:vAlign w:val="center"/>
          </w:tcPr>
          <w:p w14:paraId="2C3B3CE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79C282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3CBE6AB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R$ 120,00</w:t>
            </w:r>
          </w:p>
        </w:tc>
        <w:tc>
          <w:tcPr>
            <w:tcW w:w="1700" w:type="dxa"/>
            <w:tcBorders>
              <w:top w:val="nil"/>
              <w:left w:val="nil"/>
              <w:bottom w:val="single" w:color="000000" w:sz="4" w:space="0"/>
              <w:right w:val="single" w:color="000000" w:sz="4" w:space="0"/>
            </w:tcBorders>
            <w:shd w:val="clear" w:color="auto" w:fill="auto"/>
            <w:noWrap/>
            <w:vAlign w:val="center"/>
          </w:tcPr>
          <w:p w14:paraId="7011C29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R$ 36.000,00</w:t>
            </w:r>
          </w:p>
        </w:tc>
      </w:tr>
      <w:tr w14:paraId="3EB5D7F5">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4C1EA3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174</w:t>
            </w:r>
          </w:p>
        </w:tc>
        <w:tc>
          <w:tcPr>
            <w:tcW w:w="4040" w:type="dxa"/>
            <w:tcBorders>
              <w:top w:val="nil"/>
              <w:left w:val="nil"/>
              <w:bottom w:val="single" w:color="000000" w:sz="4" w:space="0"/>
              <w:right w:val="single" w:color="000000" w:sz="4" w:space="0"/>
            </w:tcBorders>
            <w:shd w:val="clear" w:color="auto" w:fill="auto"/>
            <w:vAlign w:val="center"/>
          </w:tcPr>
          <w:p w14:paraId="1E435A4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PAPEL GRAU CIRURGICO 20 CM X 100 M FILME BI-LAMINADO – BOBINA. Papel grau cirúrgico e filme bi – laminado, para esterilização, medindo 20 centímetros x 100 metros, composição: frente em filme termoplástico bi</w:t>
            </w:r>
            <w:r>
              <w:rPr>
                <w:rFonts w:ascii="Arial" w:hAnsi="Arial" w:eastAsia="Times New Roman" w:cs="Arial"/>
                <w:color w:val="000000"/>
                <w:sz w:val="16"/>
                <w:szCs w:val="16"/>
              </w:rPr>
              <w:br w:type="textWrapping"/>
            </w:r>
            <w:r>
              <w:rPr>
                <w:rFonts w:ascii="Arial" w:hAnsi="Arial" w:eastAsia="Times New Roman" w:cs="Arial"/>
                <w:color w:val="000000"/>
                <w:sz w:val="16"/>
                <w:szCs w:val="16"/>
              </w:rPr>
              <w:t>– laminado de polietileno e polipropileno e verso em papel grau cirúrgico gramatura de 60 g/m², selagem por máquina térmica e possibilitando a abertura asséptica, impressa com tintas indicativas para os processos de esterilização, para acondicionamento de artigos médico – hospitalares para esterilização por vapor úmido, apresentação em bobina. Embalagem com dados de identificação, lote, data de fabricação</w:t>
            </w:r>
          </w:p>
        </w:tc>
        <w:tc>
          <w:tcPr>
            <w:tcW w:w="1580" w:type="dxa"/>
            <w:tcBorders>
              <w:top w:val="nil"/>
              <w:left w:val="nil"/>
              <w:bottom w:val="single" w:color="000000" w:sz="4" w:space="0"/>
              <w:right w:val="single" w:color="000000" w:sz="4" w:space="0"/>
            </w:tcBorders>
            <w:shd w:val="clear" w:color="auto" w:fill="auto"/>
            <w:noWrap/>
            <w:vAlign w:val="center"/>
          </w:tcPr>
          <w:p w14:paraId="18EA6FB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4CD96B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0E1C3B1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R$ 112,50</w:t>
            </w:r>
          </w:p>
        </w:tc>
        <w:tc>
          <w:tcPr>
            <w:tcW w:w="1700" w:type="dxa"/>
            <w:tcBorders>
              <w:top w:val="nil"/>
              <w:left w:val="nil"/>
              <w:bottom w:val="single" w:color="000000" w:sz="4" w:space="0"/>
              <w:right w:val="single" w:color="000000" w:sz="4" w:space="0"/>
            </w:tcBorders>
            <w:shd w:val="clear" w:color="auto" w:fill="auto"/>
            <w:noWrap/>
            <w:vAlign w:val="center"/>
          </w:tcPr>
          <w:p w14:paraId="6C13627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R$ 5.625,00</w:t>
            </w:r>
          </w:p>
        </w:tc>
      </w:tr>
      <w:tr w14:paraId="774A5E8C">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12AB2B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175</w:t>
            </w:r>
          </w:p>
        </w:tc>
        <w:tc>
          <w:tcPr>
            <w:tcW w:w="4040" w:type="dxa"/>
            <w:tcBorders>
              <w:top w:val="nil"/>
              <w:left w:val="nil"/>
              <w:bottom w:val="single" w:color="000000" w:sz="4" w:space="0"/>
              <w:right w:val="single" w:color="000000" w:sz="4" w:space="0"/>
            </w:tcBorders>
            <w:shd w:val="clear" w:color="auto" w:fill="auto"/>
            <w:vAlign w:val="center"/>
          </w:tcPr>
          <w:p w14:paraId="3E17C33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PAPEL LENÇOL 70cm x 50m - Uso hospitalar, folha simples, descartável, fabricado em 100% fibras naturais virgens, absorvente, resistente, embalado individualmente em bobina de cor branca com alvura superior a 70%, com pintas de no máximo 20mm²/m², furos de no máximo 15mm²/m² e gramatura mínima de 23g/m². A embalagem deverá conter data de fabricação, validade, lote e Registro no Ministério da Saúde</w:t>
            </w:r>
          </w:p>
        </w:tc>
        <w:tc>
          <w:tcPr>
            <w:tcW w:w="1580" w:type="dxa"/>
            <w:tcBorders>
              <w:top w:val="nil"/>
              <w:left w:val="nil"/>
              <w:bottom w:val="single" w:color="000000" w:sz="4" w:space="0"/>
              <w:right w:val="single" w:color="000000" w:sz="4" w:space="0"/>
            </w:tcBorders>
            <w:shd w:val="clear" w:color="auto" w:fill="auto"/>
            <w:noWrap/>
            <w:vAlign w:val="center"/>
          </w:tcPr>
          <w:p w14:paraId="30A9FF6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4B8297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281BE7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R$ 14,21</w:t>
            </w:r>
          </w:p>
        </w:tc>
        <w:tc>
          <w:tcPr>
            <w:tcW w:w="1700" w:type="dxa"/>
            <w:tcBorders>
              <w:top w:val="nil"/>
              <w:left w:val="nil"/>
              <w:bottom w:val="single" w:color="000000" w:sz="4" w:space="0"/>
              <w:right w:val="single" w:color="000000" w:sz="4" w:space="0"/>
            </w:tcBorders>
            <w:shd w:val="clear" w:color="auto" w:fill="auto"/>
            <w:noWrap/>
            <w:vAlign w:val="center"/>
          </w:tcPr>
          <w:p w14:paraId="519FB75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R$ 284,20</w:t>
            </w:r>
          </w:p>
        </w:tc>
      </w:tr>
      <w:tr w14:paraId="7805BD4A">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B1A130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176</w:t>
            </w:r>
          </w:p>
        </w:tc>
        <w:tc>
          <w:tcPr>
            <w:tcW w:w="4040" w:type="dxa"/>
            <w:tcBorders>
              <w:top w:val="nil"/>
              <w:left w:val="nil"/>
              <w:bottom w:val="single" w:color="000000" w:sz="4" w:space="0"/>
              <w:right w:val="single" w:color="000000" w:sz="4" w:space="0"/>
            </w:tcBorders>
            <w:shd w:val="clear" w:color="auto" w:fill="auto"/>
            <w:vAlign w:val="center"/>
          </w:tcPr>
          <w:p w14:paraId="3259ACA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PAPEL LENÇOL c/ 50 mt hospitalar descartável Macio 100% de fibras celulósicas, medindo 0,50 x 50 mt</w:t>
            </w:r>
          </w:p>
        </w:tc>
        <w:tc>
          <w:tcPr>
            <w:tcW w:w="1580" w:type="dxa"/>
            <w:tcBorders>
              <w:top w:val="nil"/>
              <w:left w:val="nil"/>
              <w:bottom w:val="single" w:color="000000" w:sz="4" w:space="0"/>
              <w:right w:val="single" w:color="000000" w:sz="4" w:space="0"/>
            </w:tcBorders>
            <w:shd w:val="clear" w:color="auto" w:fill="auto"/>
            <w:noWrap/>
            <w:vAlign w:val="center"/>
          </w:tcPr>
          <w:p w14:paraId="3541F8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EF8AAD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64BFD4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R$ 14,13</w:t>
            </w:r>
          </w:p>
        </w:tc>
        <w:tc>
          <w:tcPr>
            <w:tcW w:w="1700" w:type="dxa"/>
            <w:tcBorders>
              <w:top w:val="nil"/>
              <w:left w:val="nil"/>
              <w:bottom w:val="single" w:color="000000" w:sz="4" w:space="0"/>
              <w:right w:val="single" w:color="000000" w:sz="4" w:space="0"/>
            </w:tcBorders>
            <w:shd w:val="clear" w:color="auto" w:fill="auto"/>
            <w:noWrap/>
            <w:vAlign w:val="center"/>
          </w:tcPr>
          <w:p w14:paraId="2E4DC18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R$ 7.065,00</w:t>
            </w:r>
          </w:p>
        </w:tc>
      </w:tr>
      <w:tr w14:paraId="52CD78D7">
        <w:tblPrEx>
          <w:tblCellMar>
            <w:top w:w="0" w:type="dxa"/>
            <w:left w:w="70" w:type="dxa"/>
            <w:bottom w:w="0" w:type="dxa"/>
            <w:right w:w="70" w:type="dxa"/>
          </w:tblCellMar>
        </w:tblPrEx>
        <w:trPr>
          <w:trHeight w:val="387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F3BC60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177</w:t>
            </w:r>
          </w:p>
        </w:tc>
        <w:tc>
          <w:tcPr>
            <w:tcW w:w="4040" w:type="dxa"/>
            <w:tcBorders>
              <w:top w:val="nil"/>
              <w:left w:val="nil"/>
              <w:bottom w:val="single" w:color="000000" w:sz="4" w:space="0"/>
              <w:right w:val="single" w:color="000000" w:sz="4" w:space="0"/>
            </w:tcBorders>
            <w:shd w:val="clear" w:color="auto" w:fill="auto"/>
            <w:vAlign w:val="center"/>
          </w:tcPr>
          <w:p w14:paraId="0327F39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PAPEL TOALHA INTERFOLHAS - duas dobras, com as seguintes características: Composição do papel e matéria prima: 100% celulose virgem, sem perfume; Cor Branca, alvo gofrado; Dimensões aproximadas: 23 x 21 cm, espessura do papel: 0,10mm;Embalagem: pacote/fardo com 1.000 folhas. Qualidade do papel: sem sujidade, homogênea, suave e macio, resistente, com alta absorção, neutro, de primeira qualidade. Isento de materiais estranhos (partículas lenhosas, metálicas, fragmentos de materiais plásticos e outros). O produto deverá estar acondicionado em embalagem contendo as seguintes informações, impressas exclusivamente pelo fabricante: nome/CNPJ do fabricante. Nome do produto, data de fabricação, número do lote, composição, peso. Endereço e telefone de contato, normas vigentes e registros nos órgãos competentes. Todos os dizeres na língua portuguesa (Brasil). Critérios de conferência e inspeção no recebimento: visual, por cheiro, tato e medição</w:t>
            </w:r>
          </w:p>
        </w:tc>
        <w:tc>
          <w:tcPr>
            <w:tcW w:w="1580" w:type="dxa"/>
            <w:tcBorders>
              <w:top w:val="nil"/>
              <w:left w:val="nil"/>
              <w:bottom w:val="single" w:color="000000" w:sz="4" w:space="0"/>
              <w:right w:val="single" w:color="000000" w:sz="4" w:space="0"/>
            </w:tcBorders>
            <w:shd w:val="clear" w:color="auto" w:fill="auto"/>
            <w:noWrap/>
            <w:vAlign w:val="center"/>
          </w:tcPr>
          <w:p w14:paraId="2EB9094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BA4BFD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4A60283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R$ 9,55</w:t>
            </w:r>
          </w:p>
        </w:tc>
        <w:tc>
          <w:tcPr>
            <w:tcW w:w="1700" w:type="dxa"/>
            <w:tcBorders>
              <w:top w:val="nil"/>
              <w:left w:val="nil"/>
              <w:bottom w:val="single" w:color="000000" w:sz="4" w:space="0"/>
              <w:right w:val="single" w:color="000000" w:sz="4" w:space="0"/>
            </w:tcBorders>
            <w:shd w:val="clear" w:color="auto" w:fill="auto"/>
            <w:noWrap/>
            <w:vAlign w:val="center"/>
          </w:tcPr>
          <w:p w14:paraId="65F3BE0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R$ 9.550,00</w:t>
            </w:r>
          </w:p>
        </w:tc>
      </w:tr>
      <w:tr w14:paraId="79F3D86C">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FA1C4B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178</w:t>
            </w:r>
          </w:p>
        </w:tc>
        <w:tc>
          <w:tcPr>
            <w:tcW w:w="4040" w:type="dxa"/>
            <w:tcBorders>
              <w:top w:val="nil"/>
              <w:left w:val="nil"/>
              <w:bottom w:val="single" w:color="000000" w:sz="4" w:space="0"/>
              <w:right w:val="single" w:color="000000" w:sz="4" w:space="0"/>
            </w:tcBorders>
            <w:shd w:val="clear" w:color="auto" w:fill="auto"/>
            <w:vAlign w:val="center"/>
          </w:tcPr>
          <w:p w14:paraId="6C03AC6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PÊRA ELETRO DE SUCÇÃO PRECORDIAL ECG EM SILICONE KIT COM 6</w:t>
            </w:r>
          </w:p>
        </w:tc>
        <w:tc>
          <w:tcPr>
            <w:tcW w:w="1580" w:type="dxa"/>
            <w:tcBorders>
              <w:top w:val="nil"/>
              <w:left w:val="nil"/>
              <w:bottom w:val="single" w:color="000000" w:sz="4" w:space="0"/>
              <w:right w:val="single" w:color="000000" w:sz="4" w:space="0"/>
            </w:tcBorders>
            <w:shd w:val="clear" w:color="auto" w:fill="auto"/>
            <w:noWrap/>
            <w:vAlign w:val="center"/>
          </w:tcPr>
          <w:p w14:paraId="63FA50D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4FC75D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6</w:t>
            </w:r>
          </w:p>
        </w:tc>
        <w:tc>
          <w:tcPr>
            <w:tcW w:w="1500" w:type="dxa"/>
            <w:tcBorders>
              <w:top w:val="nil"/>
              <w:left w:val="nil"/>
              <w:bottom w:val="single" w:color="000000" w:sz="4" w:space="0"/>
              <w:right w:val="single" w:color="000000" w:sz="4" w:space="0"/>
            </w:tcBorders>
            <w:shd w:val="clear" w:color="auto" w:fill="auto"/>
            <w:noWrap/>
            <w:vAlign w:val="center"/>
          </w:tcPr>
          <w:p w14:paraId="344281B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R$ 289,61</w:t>
            </w:r>
          </w:p>
        </w:tc>
        <w:tc>
          <w:tcPr>
            <w:tcW w:w="1700" w:type="dxa"/>
            <w:tcBorders>
              <w:top w:val="nil"/>
              <w:left w:val="nil"/>
              <w:bottom w:val="single" w:color="000000" w:sz="4" w:space="0"/>
              <w:right w:val="single" w:color="000000" w:sz="4" w:space="0"/>
            </w:tcBorders>
            <w:shd w:val="clear" w:color="auto" w:fill="auto"/>
            <w:noWrap/>
            <w:vAlign w:val="center"/>
          </w:tcPr>
          <w:p w14:paraId="767823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R$ 1.737,66</w:t>
            </w:r>
          </w:p>
        </w:tc>
      </w:tr>
      <w:tr w14:paraId="3B0196E1">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AC2A08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179</w:t>
            </w:r>
          </w:p>
        </w:tc>
        <w:tc>
          <w:tcPr>
            <w:tcW w:w="4040" w:type="dxa"/>
            <w:tcBorders>
              <w:top w:val="nil"/>
              <w:left w:val="nil"/>
              <w:bottom w:val="single" w:color="000000" w:sz="4" w:space="0"/>
              <w:right w:val="single" w:color="000000" w:sz="4" w:space="0"/>
            </w:tcBorders>
            <w:shd w:val="clear" w:color="auto" w:fill="auto"/>
            <w:vAlign w:val="center"/>
          </w:tcPr>
          <w:p w14:paraId="3795D15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PINÇA CHERON DESCARTÁVEL - Em Polietileno, Na Cor Branca, esterilizado Em Oxido de Etileno; Com Sistema de Trava de Fechamento por Cremalheira Discreto Desvio Caudal da Extremidade Proximal; Com Comprimento de 25 cm, ponta Semi Aguda; Rotulagem Respeitando a Legislação Atual Vigente</w:t>
            </w:r>
          </w:p>
        </w:tc>
        <w:tc>
          <w:tcPr>
            <w:tcW w:w="1580" w:type="dxa"/>
            <w:tcBorders>
              <w:top w:val="nil"/>
              <w:left w:val="nil"/>
              <w:bottom w:val="single" w:color="000000" w:sz="4" w:space="0"/>
              <w:right w:val="single" w:color="000000" w:sz="4" w:space="0"/>
            </w:tcBorders>
            <w:shd w:val="clear" w:color="auto" w:fill="auto"/>
            <w:noWrap/>
            <w:vAlign w:val="center"/>
          </w:tcPr>
          <w:p w14:paraId="098C85B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EF3980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121BFB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R$ 1,62</w:t>
            </w:r>
          </w:p>
        </w:tc>
        <w:tc>
          <w:tcPr>
            <w:tcW w:w="1700" w:type="dxa"/>
            <w:tcBorders>
              <w:top w:val="nil"/>
              <w:left w:val="nil"/>
              <w:bottom w:val="single" w:color="000000" w:sz="4" w:space="0"/>
              <w:right w:val="single" w:color="000000" w:sz="4" w:space="0"/>
            </w:tcBorders>
            <w:shd w:val="clear" w:color="auto" w:fill="auto"/>
            <w:noWrap/>
            <w:vAlign w:val="center"/>
          </w:tcPr>
          <w:p w14:paraId="568803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R$ 81,00</w:t>
            </w:r>
          </w:p>
        </w:tc>
      </w:tr>
      <w:tr w14:paraId="37A35883">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70614D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180</w:t>
            </w:r>
          </w:p>
        </w:tc>
        <w:tc>
          <w:tcPr>
            <w:tcW w:w="4040" w:type="dxa"/>
            <w:tcBorders>
              <w:top w:val="nil"/>
              <w:left w:val="nil"/>
              <w:bottom w:val="single" w:color="000000" w:sz="4" w:space="0"/>
              <w:right w:val="single" w:color="000000" w:sz="4" w:space="0"/>
            </w:tcBorders>
            <w:shd w:val="clear" w:color="auto" w:fill="auto"/>
            <w:vAlign w:val="center"/>
          </w:tcPr>
          <w:p w14:paraId="4F59A96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PINÇA DE POZZI - 24 CM</w:t>
            </w:r>
          </w:p>
        </w:tc>
        <w:tc>
          <w:tcPr>
            <w:tcW w:w="1580" w:type="dxa"/>
            <w:tcBorders>
              <w:top w:val="nil"/>
              <w:left w:val="nil"/>
              <w:bottom w:val="single" w:color="000000" w:sz="4" w:space="0"/>
              <w:right w:val="single" w:color="000000" w:sz="4" w:space="0"/>
            </w:tcBorders>
            <w:shd w:val="clear" w:color="auto" w:fill="auto"/>
            <w:noWrap/>
            <w:vAlign w:val="center"/>
          </w:tcPr>
          <w:p w14:paraId="3DC4006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235117B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7906765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R$ 59,17</w:t>
            </w:r>
          </w:p>
        </w:tc>
        <w:tc>
          <w:tcPr>
            <w:tcW w:w="1700" w:type="dxa"/>
            <w:tcBorders>
              <w:top w:val="nil"/>
              <w:left w:val="nil"/>
              <w:bottom w:val="single" w:color="000000" w:sz="4" w:space="0"/>
              <w:right w:val="single" w:color="000000" w:sz="4" w:space="0"/>
            </w:tcBorders>
            <w:shd w:val="clear" w:color="auto" w:fill="auto"/>
            <w:noWrap/>
            <w:vAlign w:val="center"/>
          </w:tcPr>
          <w:p w14:paraId="07F75C7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R$ 29.585,00</w:t>
            </w:r>
          </w:p>
        </w:tc>
      </w:tr>
      <w:tr w14:paraId="18E1EFD3">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087692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181</w:t>
            </w:r>
          </w:p>
        </w:tc>
        <w:tc>
          <w:tcPr>
            <w:tcW w:w="4040" w:type="dxa"/>
            <w:tcBorders>
              <w:top w:val="nil"/>
              <w:left w:val="nil"/>
              <w:bottom w:val="single" w:color="000000" w:sz="4" w:space="0"/>
              <w:right w:val="single" w:color="000000" w:sz="4" w:space="0"/>
            </w:tcBorders>
            <w:shd w:val="clear" w:color="auto" w:fill="auto"/>
            <w:vAlign w:val="center"/>
          </w:tcPr>
          <w:p w14:paraId="35DA465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POLVIDINE TÓPICO 1 litro</w:t>
            </w:r>
          </w:p>
        </w:tc>
        <w:tc>
          <w:tcPr>
            <w:tcW w:w="1580" w:type="dxa"/>
            <w:tcBorders>
              <w:top w:val="nil"/>
              <w:left w:val="nil"/>
              <w:bottom w:val="single" w:color="000000" w:sz="4" w:space="0"/>
              <w:right w:val="single" w:color="000000" w:sz="4" w:space="0"/>
            </w:tcBorders>
            <w:shd w:val="clear" w:color="auto" w:fill="auto"/>
            <w:noWrap/>
            <w:vAlign w:val="center"/>
          </w:tcPr>
          <w:p w14:paraId="11C9B93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litro</w:t>
            </w:r>
          </w:p>
        </w:tc>
        <w:tc>
          <w:tcPr>
            <w:tcW w:w="760" w:type="dxa"/>
            <w:tcBorders>
              <w:top w:val="nil"/>
              <w:left w:val="nil"/>
              <w:bottom w:val="single" w:color="000000" w:sz="4" w:space="0"/>
              <w:right w:val="single" w:color="000000" w:sz="4" w:space="0"/>
            </w:tcBorders>
            <w:shd w:val="clear" w:color="auto" w:fill="auto"/>
            <w:noWrap/>
            <w:vAlign w:val="center"/>
          </w:tcPr>
          <w:p w14:paraId="02D380F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800</w:t>
            </w:r>
          </w:p>
        </w:tc>
        <w:tc>
          <w:tcPr>
            <w:tcW w:w="1500" w:type="dxa"/>
            <w:tcBorders>
              <w:top w:val="nil"/>
              <w:left w:val="nil"/>
              <w:bottom w:val="single" w:color="000000" w:sz="4" w:space="0"/>
              <w:right w:val="single" w:color="000000" w:sz="4" w:space="0"/>
            </w:tcBorders>
            <w:shd w:val="clear" w:color="auto" w:fill="auto"/>
            <w:noWrap/>
            <w:vAlign w:val="center"/>
          </w:tcPr>
          <w:p w14:paraId="07078BF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R$ 69,97</w:t>
            </w:r>
          </w:p>
        </w:tc>
        <w:tc>
          <w:tcPr>
            <w:tcW w:w="1700" w:type="dxa"/>
            <w:tcBorders>
              <w:top w:val="nil"/>
              <w:left w:val="nil"/>
              <w:bottom w:val="single" w:color="000000" w:sz="4" w:space="0"/>
              <w:right w:val="single" w:color="000000" w:sz="4" w:space="0"/>
            </w:tcBorders>
            <w:shd w:val="clear" w:color="auto" w:fill="auto"/>
            <w:noWrap/>
            <w:vAlign w:val="center"/>
          </w:tcPr>
          <w:p w14:paraId="4790CBA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R$ 55.976,00</w:t>
            </w:r>
          </w:p>
        </w:tc>
      </w:tr>
      <w:tr w14:paraId="700C2ADA">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EBA294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182</w:t>
            </w:r>
          </w:p>
        </w:tc>
        <w:tc>
          <w:tcPr>
            <w:tcW w:w="4040" w:type="dxa"/>
            <w:tcBorders>
              <w:top w:val="nil"/>
              <w:left w:val="nil"/>
              <w:bottom w:val="single" w:color="000000" w:sz="4" w:space="0"/>
              <w:right w:val="single" w:color="000000" w:sz="4" w:space="0"/>
            </w:tcBorders>
            <w:shd w:val="clear" w:color="auto" w:fill="auto"/>
            <w:vAlign w:val="center"/>
          </w:tcPr>
          <w:p w14:paraId="36CD4D8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POTE DE ALIMENTAÇÃO PARA EQUIPO - FRASCO DE NUTRIÇÃO ENTERAL. 300 ML - livre de Bisfenol-A; Tampa com membrana perfurável, adaptada aos equipos de alimentação enteral. Frasco em PE de 300 ml graduado com escala de 50 ml; Com dispositivo para fixação em suporte; atóxico; Permite tratamento térmico: aquecimento ou resfriamento de soluções enterais</w:t>
            </w:r>
          </w:p>
        </w:tc>
        <w:tc>
          <w:tcPr>
            <w:tcW w:w="1580" w:type="dxa"/>
            <w:tcBorders>
              <w:top w:val="nil"/>
              <w:left w:val="nil"/>
              <w:bottom w:val="single" w:color="000000" w:sz="4" w:space="0"/>
              <w:right w:val="single" w:color="000000" w:sz="4" w:space="0"/>
            </w:tcBorders>
            <w:shd w:val="clear" w:color="auto" w:fill="auto"/>
            <w:noWrap/>
            <w:vAlign w:val="center"/>
          </w:tcPr>
          <w:p w14:paraId="7D24D0C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869F86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1500</w:t>
            </w:r>
          </w:p>
        </w:tc>
        <w:tc>
          <w:tcPr>
            <w:tcW w:w="1500" w:type="dxa"/>
            <w:tcBorders>
              <w:top w:val="nil"/>
              <w:left w:val="nil"/>
              <w:bottom w:val="single" w:color="000000" w:sz="4" w:space="0"/>
              <w:right w:val="single" w:color="000000" w:sz="4" w:space="0"/>
            </w:tcBorders>
            <w:shd w:val="clear" w:color="auto" w:fill="auto"/>
            <w:noWrap/>
            <w:vAlign w:val="center"/>
          </w:tcPr>
          <w:p w14:paraId="646B2B0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R$ 1,31</w:t>
            </w:r>
          </w:p>
        </w:tc>
        <w:tc>
          <w:tcPr>
            <w:tcW w:w="1700" w:type="dxa"/>
            <w:tcBorders>
              <w:top w:val="nil"/>
              <w:left w:val="nil"/>
              <w:bottom w:val="single" w:color="000000" w:sz="4" w:space="0"/>
              <w:right w:val="single" w:color="000000" w:sz="4" w:space="0"/>
            </w:tcBorders>
            <w:shd w:val="clear" w:color="auto" w:fill="auto"/>
            <w:noWrap/>
            <w:vAlign w:val="center"/>
          </w:tcPr>
          <w:p w14:paraId="7E5DD04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R$ 1.965,00</w:t>
            </w:r>
          </w:p>
        </w:tc>
      </w:tr>
      <w:tr w14:paraId="237EBCC5">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DD4DF2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183</w:t>
            </w:r>
          </w:p>
        </w:tc>
        <w:tc>
          <w:tcPr>
            <w:tcW w:w="4040" w:type="dxa"/>
            <w:tcBorders>
              <w:top w:val="nil"/>
              <w:left w:val="nil"/>
              <w:bottom w:val="single" w:color="000000" w:sz="4" w:space="0"/>
              <w:right w:val="single" w:color="000000" w:sz="4" w:space="0"/>
            </w:tcBorders>
            <w:shd w:val="clear" w:color="auto" w:fill="auto"/>
            <w:vAlign w:val="center"/>
          </w:tcPr>
          <w:p w14:paraId="0A820C61">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PRESERVATIVO MASCULINO 52 MM LATEX NÃO LUBRIFICADO – UNIDADE. Preservativo masculino em látex não lubrificado, largura nominal de 52 milímetros +/- 2, descartável e de uso único, liso, opaco, com reservatório na ponta, lados paralelos, embalado individualmente em envelopes aluminizados, embalagem externa com dados de identificação e procedência, data de fabricação e tempo de validade.</w:t>
            </w:r>
          </w:p>
        </w:tc>
        <w:tc>
          <w:tcPr>
            <w:tcW w:w="1580" w:type="dxa"/>
            <w:tcBorders>
              <w:top w:val="nil"/>
              <w:left w:val="nil"/>
              <w:bottom w:val="single" w:color="000000" w:sz="4" w:space="0"/>
              <w:right w:val="single" w:color="000000" w:sz="4" w:space="0"/>
            </w:tcBorders>
            <w:shd w:val="clear" w:color="auto" w:fill="auto"/>
            <w:noWrap/>
            <w:vAlign w:val="center"/>
          </w:tcPr>
          <w:p w14:paraId="3A21889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38271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10000</w:t>
            </w:r>
          </w:p>
        </w:tc>
        <w:tc>
          <w:tcPr>
            <w:tcW w:w="1500" w:type="dxa"/>
            <w:tcBorders>
              <w:top w:val="nil"/>
              <w:left w:val="nil"/>
              <w:bottom w:val="single" w:color="000000" w:sz="4" w:space="0"/>
              <w:right w:val="single" w:color="000000" w:sz="4" w:space="0"/>
            </w:tcBorders>
            <w:shd w:val="clear" w:color="auto" w:fill="auto"/>
            <w:noWrap/>
            <w:vAlign w:val="center"/>
          </w:tcPr>
          <w:p w14:paraId="2E5AA1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R$ 0,32</w:t>
            </w:r>
          </w:p>
        </w:tc>
        <w:tc>
          <w:tcPr>
            <w:tcW w:w="1700" w:type="dxa"/>
            <w:tcBorders>
              <w:top w:val="nil"/>
              <w:left w:val="nil"/>
              <w:bottom w:val="single" w:color="000000" w:sz="4" w:space="0"/>
              <w:right w:val="single" w:color="000000" w:sz="4" w:space="0"/>
            </w:tcBorders>
            <w:shd w:val="clear" w:color="auto" w:fill="auto"/>
            <w:noWrap/>
            <w:vAlign w:val="center"/>
          </w:tcPr>
          <w:p w14:paraId="65E1D39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R$ 3.200,00</w:t>
            </w:r>
          </w:p>
        </w:tc>
      </w:tr>
      <w:tr w14:paraId="69954FCA">
        <w:tblPrEx>
          <w:tblCellMar>
            <w:top w:w="0" w:type="dxa"/>
            <w:left w:w="70" w:type="dxa"/>
            <w:bottom w:w="0" w:type="dxa"/>
            <w:right w:w="70" w:type="dxa"/>
          </w:tblCellMar>
        </w:tblPrEx>
        <w:trPr>
          <w:trHeight w:val="81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01C898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184</w:t>
            </w:r>
          </w:p>
        </w:tc>
        <w:tc>
          <w:tcPr>
            <w:tcW w:w="4040" w:type="dxa"/>
            <w:tcBorders>
              <w:top w:val="nil"/>
              <w:left w:val="nil"/>
              <w:bottom w:val="single" w:color="000000" w:sz="4" w:space="0"/>
              <w:right w:val="single" w:color="000000" w:sz="4" w:space="0"/>
            </w:tcBorders>
            <w:shd w:val="clear" w:color="auto" w:fill="auto"/>
            <w:vAlign w:val="center"/>
          </w:tcPr>
          <w:p w14:paraId="71D540E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xml:space="preserve">PVPI DEGERMANTE A 10% - antisséptico a base de PVP-I contento tensoativos e agentes umectantes com atividade residual decorrente da liberação contínua de 1% de iodo, apresentação: FRASCO DE 1.000 ML </w:t>
            </w:r>
          </w:p>
        </w:tc>
        <w:tc>
          <w:tcPr>
            <w:tcW w:w="1580" w:type="dxa"/>
            <w:tcBorders>
              <w:top w:val="nil"/>
              <w:left w:val="nil"/>
              <w:bottom w:val="single" w:color="000000" w:sz="4" w:space="0"/>
              <w:right w:val="single" w:color="000000" w:sz="4" w:space="0"/>
            </w:tcBorders>
            <w:shd w:val="clear" w:color="auto" w:fill="auto"/>
            <w:noWrap/>
            <w:vAlign w:val="center"/>
          </w:tcPr>
          <w:p w14:paraId="1D27F2F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0A0390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3DB9B3B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R$ 42,78</w:t>
            </w:r>
          </w:p>
        </w:tc>
        <w:tc>
          <w:tcPr>
            <w:tcW w:w="1700" w:type="dxa"/>
            <w:tcBorders>
              <w:top w:val="nil"/>
              <w:left w:val="nil"/>
              <w:bottom w:val="single" w:color="000000" w:sz="4" w:space="0"/>
              <w:right w:val="single" w:color="000000" w:sz="4" w:space="0"/>
            </w:tcBorders>
            <w:shd w:val="clear" w:color="auto" w:fill="auto"/>
            <w:noWrap/>
            <w:vAlign w:val="center"/>
          </w:tcPr>
          <w:p w14:paraId="182F4C7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R$ 21.390,00</w:t>
            </w:r>
          </w:p>
        </w:tc>
      </w:tr>
      <w:tr w14:paraId="7C81C23D">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022DB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185</w:t>
            </w:r>
          </w:p>
        </w:tc>
        <w:tc>
          <w:tcPr>
            <w:tcW w:w="4040" w:type="dxa"/>
            <w:tcBorders>
              <w:top w:val="nil"/>
              <w:left w:val="nil"/>
              <w:bottom w:val="single" w:color="000000" w:sz="4" w:space="0"/>
              <w:right w:val="single" w:color="000000" w:sz="4" w:space="0"/>
            </w:tcBorders>
            <w:shd w:val="clear" w:color="auto" w:fill="auto"/>
            <w:vAlign w:val="center"/>
          </w:tcPr>
          <w:p w14:paraId="743AD71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ROMPEDOR DE MEMBRANA AMNIÓTICA</w:t>
            </w:r>
          </w:p>
        </w:tc>
        <w:tc>
          <w:tcPr>
            <w:tcW w:w="1580" w:type="dxa"/>
            <w:tcBorders>
              <w:top w:val="nil"/>
              <w:left w:val="nil"/>
              <w:bottom w:val="single" w:color="000000" w:sz="4" w:space="0"/>
              <w:right w:val="single" w:color="000000" w:sz="4" w:space="0"/>
            </w:tcBorders>
            <w:shd w:val="clear" w:color="auto" w:fill="auto"/>
            <w:noWrap/>
            <w:vAlign w:val="center"/>
          </w:tcPr>
          <w:p w14:paraId="105B7FB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13FD6B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291D03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R$ 1,62</w:t>
            </w:r>
          </w:p>
        </w:tc>
        <w:tc>
          <w:tcPr>
            <w:tcW w:w="1700" w:type="dxa"/>
            <w:tcBorders>
              <w:top w:val="nil"/>
              <w:left w:val="nil"/>
              <w:bottom w:val="single" w:color="000000" w:sz="4" w:space="0"/>
              <w:right w:val="single" w:color="000000" w:sz="4" w:space="0"/>
            </w:tcBorders>
            <w:shd w:val="clear" w:color="auto" w:fill="auto"/>
            <w:noWrap/>
            <w:vAlign w:val="center"/>
          </w:tcPr>
          <w:p w14:paraId="5921B0A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R$ 48,60</w:t>
            </w:r>
          </w:p>
        </w:tc>
      </w:tr>
      <w:tr w14:paraId="1ED57D1B">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9058F6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186</w:t>
            </w:r>
          </w:p>
        </w:tc>
        <w:tc>
          <w:tcPr>
            <w:tcW w:w="4040" w:type="dxa"/>
            <w:tcBorders>
              <w:top w:val="nil"/>
              <w:left w:val="nil"/>
              <w:bottom w:val="single" w:color="000000" w:sz="4" w:space="0"/>
              <w:right w:val="single" w:color="000000" w:sz="4" w:space="0"/>
            </w:tcBorders>
            <w:shd w:val="clear" w:color="auto" w:fill="auto"/>
            <w:vAlign w:val="center"/>
          </w:tcPr>
          <w:p w14:paraId="055A416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SABONETE LIQUIDO ANTISSEPTICO PH NEUTRO – GALÃO COM 5.000 ML. Sabonete líquido, ph neutro, suave, perfumado, cremoso, indicado na assepsia e degermação das mãos e braços da equipe cirúrgica, no preparo pré – operatório do paciente, banhos de recém – nascidos, lavagem de feridas, etc. Galão com 5.000 mililitros.</w:t>
            </w:r>
          </w:p>
        </w:tc>
        <w:tc>
          <w:tcPr>
            <w:tcW w:w="1580" w:type="dxa"/>
            <w:tcBorders>
              <w:top w:val="nil"/>
              <w:left w:val="nil"/>
              <w:bottom w:val="single" w:color="000000" w:sz="4" w:space="0"/>
              <w:right w:val="single" w:color="000000" w:sz="4" w:space="0"/>
            </w:tcBorders>
            <w:shd w:val="clear" w:color="auto" w:fill="auto"/>
            <w:noWrap/>
            <w:vAlign w:val="center"/>
          </w:tcPr>
          <w:p w14:paraId="728BB2A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450BCC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5866121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R$ 59,87</w:t>
            </w:r>
          </w:p>
        </w:tc>
        <w:tc>
          <w:tcPr>
            <w:tcW w:w="1700" w:type="dxa"/>
            <w:tcBorders>
              <w:top w:val="nil"/>
              <w:left w:val="nil"/>
              <w:bottom w:val="single" w:color="000000" w:sz="4" w:space="0"/>
              <w:right w:val="single" w:color="000000" w:sz="4" w:space="0"/>
            </w:tcBorders>
            <w:shd w:val="clear" w:color="auto" w:fill="auto"/>
            <w:noWrap/>
            <w:vAlign w:val="center"/>
          </w:tcPr>
          <w:p w14:paraId="5ED14F2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R$ 2.993,50</w:t>
            </w:r>
          </w:p>
        </w:tc>
      </w:tr>
      <w:tr w14:paraId="7070264D">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F2D3FA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187</w:t>
            </w:r>
          </w:p>
        </w:tc>
        <w:tc>
          <w:tcPr>
            <w:tcW w:w="4040" w:type="dxa"/>
            <w:tcBorders>
              <w:top w:val="nil"/>
              <w:left w:val="nil"/>
              <w:bottom w:val="single" w:color="000000" w:sz="4" w:space="0"/>
              <w:right w:val="single" w:color="000000" w:sz="4" w:space="0"/>
            </w:tcBorders>
            <w:shd w:val="clear" w:color="auto" w:fill="auto"/>
            <w:vAlign w:val="center"/>
          </w:tcPr>
          <w:p w14:paraId="05F021D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SAPATILHA PROPÉ com elástico tnt 30 gr na cor azul ou branca em pacote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684F213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EBA8C0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159AE03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R$ 8,85</w:t>
            </w:r>
          </w:p>
        </w:tc>
        <w:tc>
          <w:tcPr>
            <w:tcW w:w="1700" w:type="dxa"/>
            <w:tcBorders>
              <w:top w:val="nil"/>
              <w:left w:val="nil"/>
              <w:bottom w:val="single" w:color="000000" w:sz="4" w:space="0"/>
              <w:right w:val="single" w:color="000000" w:sz="4" w:space="0"/>
            </w:tcBorders>
            <w:shd w:val="clear" w:color="auto" w:fill="auto"/>
            <w:noWrap/>
            <w:vAlign w:val="center"/>
          </w:tcPr>
          <w:p w14:paraId="719807C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R$ 4.425,00</w:t>
            </w:r>
          </w:p>
        </w:tc>
      </w:tr>
      <w:tr w14:paraId="4E8E62A4">
        <w:tblPrEx>
          <w:tblCellMar>
            <w:top w:w="0" w:type="dxa"/>
            <w:left w:w="70" w:type="dxa"/>
            <w:bottom w:w="0" w:type="dxa"/>
            <w:right w:w="70" w:type="dxa"/>
          </w:tblCellMar>
        </w:tblPrEx>
        <w:trPr>
          <w:trHeight w:val="224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97A484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188</w:t>
            </w:r>
          </w:p>
        </w:tc>
        <w:tc>
          <w:tcPr>
            <w:tcW w:w="4040" w:type="dxa"/>
            <w:tcBorders>
              <w:top w:val="nil"/>
              <w:left w:val="nil"/>
              <w:bottom w:val="single" w:color="000000" w:sz="4" w:space="0"/>
              <w:right w:val="single" w:color="000000" w:sz="4" w:space="0"/>
            </w:tcBorders>
            <w:shd w:val="clear" w:color="auto" w:fill="auto"/>
            <w:vAlign w:val="center"/>
          </w:tcPr>
          <w:p w14:paraId="0334238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SCALP Nº. 21 com agulha descartavel esteril com dispositivo de segurança – unidade. Scalp nº. 21 – dispositivo intravenoso periférico, com agulha siliconizada de parede fina com bisel trifacetado, descartável, com dispositivo de segurança (nr 32), asa de empunhadura flexível, alinhada e antiderrapante, cânula em vinil com 30 cm de comprimento, flexível e transparente, com conector rígido tipo luer, com tampa estéril, embalado individualmente em material que promova barreira microbiana de abertura e transferência asséptica. caixa com 100 unid.</w:t>
            </w:r>
          </w:p>
        </w:tc>
        <w:tc>
          <w:tcPr>
            <w:tcW w:w="1580" w:type="dxa"/>
            <w:tcBorders>
              <w:top w:val="nil"/>
              <w:left w:val="nil"/>
              <w:bottom w:val="single" w:color="000000" w:sz="4" w:space="0"/>
              <w:right w:val="single" w:color="000000" w:sz="4" w:space="0"/>
            </w:tcBorders>
            <w:shd w:val="clear" w:color="auto" w:fill="auto"/>
            <w:noWrap/>
            <w:vAlign w:val="center"/>
          </w:tcPr>
          <w:p w14:paraId="0243304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669F1B6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00EA736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R$ 27,97</w:t>
            </w:r>
          </w:p>
        </w:tc>
        <w:tc>
          <w:tcPr>
            <w:tcW w:w="1700" w:type="dxa"/>
            <w:tcBorders>
              <w:top w:val="nil"/>
              <w:left w:val="nil"/>
              <w:bottom w:val="single" w:color="000000" w:sz="4" w:space="0"/>
              <w:right w:val="single" w:color="000000" w:sz="4" w:space="0"/>
            </w:tcBorders>
            <w:shd w:val="clear" w:color="auto" w:fill="auto"/>
            <w:noWrap/>
            <w:vAlign w:val="center"/>
          </w:tcPr>
          <w:p w14:paraId="3D5A5C2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R$ 27.970,00</w:t>
            </w:r>
          </w:p>
        </w:tc>
      </w:tr>
      <w:tr w14:paraId="0EEB90DC">
        <w:tblPrEx>
          <w:tblCellMar>
            <w:top w:w="0" w:type="dxa"/>
            <w:left w:w="70" w:type="dxa"/>
            <w:bottom w:w="0" w:type="dxa"/>
            <w:right w:w="70" w:type="dxa"/>
          </w:tblCellMar>
        </w:tblPrEx>
        <w:trPr>
          <w:trHeight w:val="224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76B196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189</w:t>
            </w:r>
          </w:p>
        </w:tc>
        <w:tc>
          <w:tcPr>
            <w:tcW w:w="4040" w:type="dxa"/>
            <w:tcBorders>
              <w:top w:val="nil"/>
              <w:left w:val="nil"/>
              <w:bottom w:val="single" w:color="000000" w:sz="4" w:space="0"/>
              <w:right w:val="single" w:color="000000" w:sz="4" w:space="0"/>
            </w:tcBorders>
            <w:shd w:val="clear" w:color="auto" w:fill="auto"/>
            <w:vAlign w:val="center"/>
          </w:tcPr>
          <w:p w14:paraId="72BA4681">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SCALP Nº. 23 com agulha descartavel esteril com dispositivo de segurança – unidade. Scalp nº. 23 – dispositivo intravenoso periférico, com agulha siliconizada de parede fina com bisel trifacetado, descartável, com dispositivo de segurança (nr 32), asa de empunhadura flexível, alinhada e antiderrapante, cânula em vinil com 30 cm de comprimento, flexível e transparente, com conector rígido tipo luer, com tampa estéril, embalado individualmente em material que promova barreira microbiana de abertura e transferência asséptica.caixa com 100 unid.</w:t>
            </w:r>
          </w:p>
        </w:tc>
        <w:tc>
          <w:tcPr>
            <w:tcW w:w="1580" w:type="dxa"/>
            <w:tcBorders>
              <w:top w:val="nil"/>
              <w:left w:val="nil"/>
              <w:bottom w:val="single" w:color="000000" w:sz="4" w:space="0"/>
              <w:right w:val="single" w:color="000000" w:sz="4" w:space="0"/>
            </w:tcBorders>
            <w:shd w:val="clear" w:color="auto" w:fill="auto"/>
            <w:noWrap/>
            <w:vAlign w:val="center"/>
          </w:tcPr>
          <w:p w14:paraId="6F2FA4A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11CC296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605E328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R$ 24,53</w:t>
            </w:r>
          </w:p>
        </w:tc>
        <w:tc>
          <w:tcPr>
            <w:tcW w:w="1700" w:type="dxa"/>
            <w:tcBorders>
              <w:top w:val="nil"/>
              <w:left w:val="nil"/>
              <w:bottom w:val="single" w:color="000000" w:sz="4" w:space="0"/>
              <w:right w:val="single" w:color="000000" w:sz="4" w:space="0"/>
            </w:tcBorders>
            <w:shd w:val="clear" w:color="auto" w:fill="auto"/>
            <w:noWrap/>
            <w:vAlign w:val="center"/>
          </w:tcPr>
          <w:p w14:paraId="18C66A6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R$ 7.359,00</w:t>
            </w:r>
          </w:p>
        </w:tc>
      </w:tr>
      <w:tr w14:paraId="12C8BDDA">
        <w:tblPrEx>
          <w:tblCellMar>
            <w:top w:w="0" w:type="dxa"/>
            <w:left w:w="70" w:type="dxa"/>
            <w:bottom w:w="0" w:type="dxa"/>
            <w:right w:w="70" w:type="dxa"/>
          </w:tblCellMar>
        </w:tblPrEx>
        <w:trPr>
          <w:trHeight w:val="224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E21134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190</w:t>
            </w:r>
          </w:p>
        </w:tc>
        <w:tc>
          <w:tcPr>
            <w:tcW w:w="4040" w:type="dxa"/>
            <w:tcBorders>
              <w:top w:val="nil"/>
              <w:left w:val="nil"/>
              <w:bottom w:val="single" w:color="000000" w:sz="4" w:space="0"/>
              <w:right w:val="single" w:color="000000" w:sz="4" w:space="0"/>
            </w:tcBorders>
            <w:shd w:val="clear" w:color="auto" w:fill="auto"/>
            <w:vAlign w:val="center"/>
          </w:tcPr>
          <w:p w14:paraId="55EE407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SCALP Nº. 25 com agulha descartavel esteril com dispositivo de segurança – unidade. Scalp nº. 25 – dispositivo intravenoso periférico, com agulha siliconizada de parede fina com bisel trifacetado, descartável, com dispositivo de segurança (nr 32), asa de empunhadura flexível, alinhada e antiderrapante, cânula em vinil com 30 cm de comprimento, flexível e transparente, com conector rígido tipo luer, com tampa estéril, embalado individualmente em material que promova barreira microbiana de abertura e transferência asséptica.</w:t>
            </w:r>
          </w:p>
        </w:tc>
        <w:tc>
          <w:tcPr>
            <w:tcW w:w="1580" w:type="dxa"/>
            <w:tcBorders>
              <w:top w:val="nil"/>
              <w:left w:val="nil"/>
              <w:bottom w:val="single" w:color="000000" w:sz="4" w:space="0"/>
              <w:right w:val="single" w:color="000000" w:sz="4" w:space="0"/>
            </w:tcBorders>
            <w:shd w:val="clear" w:color="auto" w:fill="auto"/>
            <w:noWrap/>
            <w:vAlign w:val="center"/>
          </w:tcPr>
          <w:p w14:paraId="302C312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2A66A5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3EDA5F9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R$ 28,13</w:t>
            </w:r>
          </w:p>
        </w:tc>
        <w:tc>
          <w:tcPr>
            <w:tcW w:w="1700" w:type="dxa"/>
            <w:tcBorders>
              <w:top w:val="nil"/>
              <w:left w:val="nil"/>
              <w:bottom w:val="single" w:color="000000" w:sz="4" w:space="0"/>
              <w:right w:val="single" w:color="000000" w:sz="4" w:space="0"/>
            </w:tcBorders>
            <w:shd w:val="clear" w:color="auto" w:fill="auto"/>
            <w:noWrap/>
            <w:vAlign w:val="center"/>
          </w:tcPr>
          <w:p w14:paraId="5A9149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R$ 8.439,00</w:t>
            </w:r>
          </w:p>
        </w:tc>
      </w:tr>
      <w:tr w14:paraId="538440C8">
        <w:tblPrEx>
          <w:tblCellMar>
            <w:top w:w="0" w:type="dxa"/>
            <w:left w:w="70" w:type="dxa"/>
            <w:bottom w:w="0" w:type="dxa"/>
            <w:right w:w="70" w:type="dxa"/>
          </w:tblCellMar>
        </w:tblPrEx>
        <w:trPr>
          <w:trHeight w:val="224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A2804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191</w:t>
            </w:r>
          </w:p>
        </w:tc>
        <w:tc>
          <w:tcPr>
            <w:tcW w:w="4040" w:type="dxa"/>
            <w:tcBorders>
              <w:top w:val="nil"/>
              <w:left w:val="nil"/>
              <w:bottom w:val="single" w:color="000000" w:sz="4" w:space="0"/>
              <w:right w:val="single" w:color="000000" w:sz="4" w:space="0"/>
            </w:tcBorders>
            <w:shd w:val="clear" w:color="auto" w:fill="auto"/>
            <w:vAlign w:val="center"/>
          </w:tcPr>
          <w:p w14:paraId="2C34093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SCALP Nº. 27 com agulha descartavel esteril com dispositivo de segurança – unidade. Scalp nº. 27 – dispositivo intravenoso periférico, com agulha siliconizada de parede fina com bisel trifacetado, descartável, com dispositivo de segurança (nr 32), asa de empunhadura flexível, alinhada e antiderrapante, cânula em vinil com 30 cm de comprimento, flexível e transparente, com conector rígido tipo luer, com tampa estéril, embalado individualmente em material que promova barreira microbiana de abertura e transferência asséptica.caixa com 100 unid.</w:t>
            </w:r>
          </w:p>
        </w:tc>
        <w:tc>
          <w:tcPr>
            <w:tcW w:w="1580" w:type="dxa"/>
            <w:tcBorders>
              <w:top w:val="nil"/>
              <w:left w:val="nil"/>
              <w:bottom w:val="single" w:color="000000" w:sz="4" w:space="0"/>
              <w:right w:val="single" w:color="000000" w:sz="4" w:space="0"/>
            </w:tcBorders>
            <w:shd w:val="clear" w:color="auto" w:fill="auto"/>
            <w:noWrap/>
            <w:vAlign w:val="center"/>
          </w:tcPr>
          <w:p w14:paraId="63531E0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06B5086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6A113BC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R$ 22,89</w:t>
            </w:r>
          </w:p>
        </w:tc>
        <w:tc>
          <w:tcPr>
            <w:tcW w:w="1700" w:type="dxa"/>
            <w:tcBorders>
              <w:top w:val="nil"/>
              <w:left w:val="nil"/>
              <w:bottom w:val="single" w:color="000000" w:sz="4" w:space="0"/>
              <w:right w:val="single" w:color="000000" w:sz="4" w:space="0"/>
            </w:tcBorders>
            <w:shd w:val="clear" w:color="auto" w:fill="auto"/>
            <w:noWrap/>
            <w:vAlign w:val="center"/>
          </w:tcPr>
          <w:p w14:paraId="322F16A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R$ 6.867,00</w:t>
            </w:r>
          </w:p>
        </w:tc>
      </w:tr>
      <w:tr w14:paraId="139BA8F1">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3B6232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192</w:t>
            </w:r>
          </w:p>
        </w:tc>
        <w:tc>
          <w:tcPr>
            <w:tcW w:w="4040" w:type="dxa"/>
            <w:tcBorders>
              <w:top w:val="nil"/>
              <w:left w:val="nil"/>
              <w:bottom w:val="single" w:color="000000" w:sz="4" w:space="0"/>
              <w:right w:val="single" w:color="000000" w:sz="4" w:space="0"/>
            </w:tcBorders>
            <w:shd w:val="clear" w:color="auto" w:fill="auto"/>
            <w:vAlign w:val="center"/>
          </w:tcPr>
          <w:p w14:paraId="4D6E871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SERINGA DESCARTÁVEL GRADUADA 03 ML c/agulha 25 x 7, confeccionada em polipropileno transparente atóxica, com graduação externa milimetrada, bico slip, com localização central, embolo com trava, pistão de borracha atóxica siliconizado, embalada individualmente em papel grau cirúrgico e filme termoplástico com abertura Em pétala, constando externamente os dados De identificação e procedência, fabriacação/validade, lote e esterilização e registro no m.s.caixa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2441A95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06095D1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1500" w:type="dxa"/>
            <w:tcBorders>
              <w:top w:val="nil"/>
              <w:left w:val="nil"/>
              <w:bottom w:val="single" w:color="000000" w:sz="4" w:space="0"/>
              <w:right w:val="single" w:color="000000" w:sz="4" w:space="0"/>
            </w:tcBorders>
            <w:shd w:val="clear" w:color="auto" w:fill="auto"/>
            <w:noWrap/>
            <w:vAlign w:val="center"/>
          </w:tcPr>
          <w:p w14:paraId="3045454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R$ 43,23</w:t>
            </w:r>
          </w:p>
        </w:tc>
        <w:tc>
          <w:tcPr>
            <w:tcW w:w="1700" w:type="dxa"/>
            <w:tcBorders>
              <w:top w:val="nil"/>
              <w:left w:val="nil"/>
              <w:bottom w:val="single" w:color="000000" w:sz="4" w:space="0"/>
              <w:right w:val="single" w:color="000000" w:sz="4" w:space="0"/>
            </w:tcBorders>
            <w:shd w:val="clear" w:color="auto" w:fill="auto"/>
            <w:noWrap/>
            <w:vAlign w:val="center"/>
          </w:tcPr>
          <w:p w14:paraId="6C805DC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R$ 3.458,40</w:t>
            </w:r>
          </w:p>
        </w:tc>
      </w:tr>
      <w:tr w14:paraId="1D60E776">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5ACD7D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193</w:t>
            </w:r>
          </w:p>
        </w:tc>
        <w:tc>
          <w:tcPr>
            <w:tcW w:w="4040" w:type="dxa"/>
            <w:tcBorders>
              <w:top w:val="nil"/>
              <w:left w:val="nil"/>
              <w:bottom w:val="single" w:color="000000" w:sz="4" w:space="0"/>
              <w:right w:val="single" w:color="000000" w:sz="4" w:space="0"/>
            </w:tcBorders>
            <w:shd w:val="clear" w:color="auto" w:fill="auto"/>
            <w:vAlign w:val="center"/>
          </w:tcPr>
          <w:p w14:paraId="62E0B54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SERINGA DESCARTÁVEL GRADUADA 05 ML c/ agulha 25 x 7, confeccionada em polipropileno transparente atóxica, com graduação externa milimetrada, bico slip, com localização central, embolo com trava, pistão de borracha atóxica siliconizado, embalada individualmente em papel grau cirúrgico e filme termoplástico com abertura em pétala, constando externamente os dados de identificação e procedência, fabriacação/validade, lote e esterilização e registro no m.s..caixa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6197801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0C1AED7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1500" w:type="dxa"/>
            <w:tcBorders>
              <w:top w:val="nil"/>
              <w:left w:val="nil"/>
              <w:bottom w:val="single" w:color="000000" w:sz="4" w:space="0"/>
              <w:right w:val="single" w:color="000000" w:sz="4" w:space="0"/>
            </w:tcBorders>
            <w:shd w:val="clear" w:color="auto" w:fill="auto"/>
            <w:noWrap/>
            <w:vAlign w:val="center"/>
          </w:tcPr>
          <w:p w14:paraId="0015D88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R$ 37,78</w:t>
            </w:r>
          </w:p>
        </w:tc>
        <w:tc>
          <w:tcPr>
            <w:tcW w:w="1700" w:type="dxa"/>
            <w:tcBorders>
              <w:top w:val="nil"/>
              <w:left w:val="nil"/>
              <w:bottom w:val="single" w:color="000000" w:sz="4" w:space="0"/>
              <w:right w:val="single" w:color="000000" w:sz="4" w:space="0"/>
            </w:tcBorders>
            <w:shd w:val="clear" w:color="auto" w:fill="auto"/>
            <w:noWrap/>
            <w:vAlign w:val="center"/>
          </w:tcPr>
          <w:p w14:paraId="611FD5F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R$ 3.022,40</w:t>
            </w:r>
          </w:p>
        </w:tc>
      </w:tr>
      <w:tr w14:paraId="742FEC0F">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99C62D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194</w:t>
            </w:r>
          </w:p>
        </w:tc>
        <w:tc>
          <w:tcPr>
            <w:tcW w:w="4040" w:type="dxa"/>
            <w:tcBorders>
              <w:top w:val="nil"/>
              <w:left w:val="nil"/>
              <w:bottom w:val="single" w:color="000000" w:sz="4" w:space="0"/>
              <w:right w:val="single" w:color="000000" w:sz="4" w:space="0"/>
            </w:tcBorders>
            <w:shd w:val="clear" w:color="auto" w:fill="auto"/>
            <w:vAlign w:val="center"/>
          </w:tcPr>
          <w:p w14:paraId="6F88F58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SERINGA DESCARTÁVEL GRADUADA 10 ML c/ agulha 25 x 7, confeccionada em polipropileno transparente atóxica, com graduação externa milimetrada, bico slip, com localização central, embolo com trava, pistão de borracha atóxica siliconizado, embalada individualmente em papel grau cirúrgico e filme termoplástico com abertura em pétala, constando externamente os dados De identificação e procedência, fabriacação/validade, lote e esterilização e registro no m.s..caixa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743FF59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54BD688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1500" w:type="dxa"/>
            <w:tcBorders>
              <w:top w:val="nil"/>
              <w:left w:val="nil"/>
              <w:bottom w:val="single" w:color="000000" w:sz="4" w:space="0"/>
              <w:right w:val="single" w:color="000000" w:sz="4" w:space="0"/>
            </w:tcBorders>
            <w:shd w:val="clear" w:color="auto" w:fill="auto"/>
            <w:noWrap/>
            <w:vAlign w:val="center"/>
          </w:tcPr>
          <w:p w14:paraId="015F4E8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R$ 46,33</w:t>
            </w:r>
          </w:p>
        </w:tc>
        <w:tc>
          <w:tcPr>
            <w:tcW w:w="1700" w:type="dxa"/>
            <w:tcBorders>
              <w:top w:val="nil"/>
              <w:left w:val="nil"/>
              <w:bottom w:val="single" w:color="000000" w:sz="4" w:space="0"/>
              <w:right w:val="single" w:color="000000" w:sz="4" w:space="0"/>
            </w:tcBorders>
            <w:shd w:val="clear" w:color="auto" w:fill="auto"/>
            <w:noWrap/>
            <w:vAlign w:val="center"/>
          </w:tcPr>
          <w:p w14:paraId="4054117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R$ 3.706,40</w:t>
            </w:r>
          </w:p>
        </w:tc>
      </w:tr>
      <w:tr w14:paraId="79689999">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D7FE63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195</w:t>
            </w:r>
          </w:p>
        </w:tc>
        <w:tc>
          <w:tcPr>
            <w:tcW w:w="4040" w:type="dxa"/>
            <w:tcBorders>
              <w:top w:val="nil"/>
              <w:left w:val="nil"/>
              <w:bottom w:val="single" w:color="000000" w:sz="4" w:space="0"/>
              <w:right w:val="single" w:color="000000" w:sz="4" w:space="0"/>
            </w:tcBorders>
            <w:shd w:val="clear" w:color="auto" w:fill="auto"/>
            <w:vAlign w:val="center"/>
          </w:tcPr>
          <w:p w14:paraId="5EAFEC6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SERINGA DESCARTÁVEL GRADUADA 1 ML com agulha 13x4,5, confeccionada em polipropileno transparente. Atóxica, com graduação externa milimetrada, bico simples tipo luer, com localização central, embolo com trava, pistão de borracha atóxica siliconizado, embalado individualmente em papel grau Cirúrgico, constando externamente os dados de identificação e procedência, fabricação/validade, lote e esterilização e registro no m.s. Caixa com 100</w:t>
            </w:r>
          </w:p>
        </w:tc>
        <w:tc>
          <w:tcPr>
            <w:tcW w:w="1580" w:type="dxa"/>
            <w:tcBorders>
              <w:top w:val="nil"/>
              <w:left w:val="nil"/>
              <w:bottom w:val="single" w:color="000000" w:sz="4" w:space="0"/>
              <w:right w:val="single" w:color="000000" w:sz="4" w:space="0"/>
            </w:tcBorders>
            <w:shd w:val="clear" w:color="auto" w:fill="auto"/>
            <w:noWrap/>
            <w:vAlign w:val="center"/>
          </w:tcPr>
          <w:p w14:paraId="1E0D013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73F44DA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560</w:t>
            </w:r>
          </w:p>
        </w:tc>
        <w:tc>
          <w:tcPr>
            <w:tcW w:w="1500" w:type="dxa"/>
            <w:tcBorders>
              <w:top w:val="nil"/>
              <w:left w:val="nil"/>
              <w:bottom w:val="single" w:color="000000" w:sz="4" w:space="0"/>
              <w:right w:val="single" w:color="000000" w:sz="4" w:space="0"/>
            </w:tcBorders>
            <w:shd w:val="clear" w:color="auto" w:fill="auto"/>
            <w:noWrap/>
            <w:vAlign w:val="center"/>
          </w:tcPr>
          <w:p w14:paraId="7E53119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R$ 17,90</w:t>
            </w:r>
          </w:p>
        </w:tc>
        <w:tc>
          <w:tcPr>
            <w:tcW w:w="1700" w:type="dxa"/>
            <w:tcBorders>
              <w:top w:val="nil"/>
              <w:left w:val="nil"/>
              <w:bottom w:val="single" w:color="000000" w:sz="4" w:space="0"/>
              <w:right w:val="single" w:color="000000" w:sz="4" w:space="0"/>
            </w:tcBorders>
            <w:shd w:val="clear" w:color="auto" w:fill="auto"/>
            <w:noWrap/>
            <w:vAlign w:val="center"/>
          </w:tcPr>
          <w:p w14:paraId="53D6FB0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R$ 10.024,00</w:t>
            </w:r>
          </w:p>
        </w:tc>
      </w:tr>
      <w:tr w14:paraId="56656DB2">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CD977E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196</w:t>
            </w:r>
          </w:p>
        </w:tc>
        <w:tc>
          <w:tcPr>
            <w:tcW w:w="4040" w:type="dxa"/>
            <w:tcBorders>
              <w:top w:val="nil"/>
              <w:left w:val="nil"/>
              <w:bottom w:val="single" w:color="000000" w:sz="4" w:space="0"/>
              <w:right w:val="single" w:color="000000" w:sz="4" w:space="0"/>
            </w:tcBorders>
            <w:shd w:val="clear" w:color="auto" w:fill="auto"/>
            <w:vAlign w:val="center"/>
          </w:tcPr>
          <w:p w14:paraId="7DDA5D9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SERINGA DESCARTÁVEL GRADUADA 20 ML c/ agulha 25 x 7 cc, confeccionada em polipropileno transparente atóxica, com graduação externa milimetrada, bico slip, com localização central, embolo com trava, pistão de borracha atóxica siliconizado, embalada individualmente em papel grau cirúrgico e filme termoplástico com abertura em pétala, constando externamente os dados De identificação e procedência, fabriacação/validade, lote e esterilização e registro no m.s..caixa com 100 unidades</w:t>
            </w:r>
          </w:p>
        </w:tc>
        <w:tc>
          <w:tcPr>
            <w:tcW w:w="1580" w:type="dxa"/>
            <w:tcBorders>
              <w:top w:val="nil"/>
              <w:left w:val="nil"/>
              <w:bottom w:val="single" w:color="000000" w:sz="4" w:space="0"/>
              <w:right w:val="single" w:color="000000" w:sz="4" w:space="0"/>
            </w:tcBorders>
            <w:shd w:val="clear" w:color="auto" w:fill="auto"/>
            <w:noWrap/>
            <w:vAlign w:val="center"/>
          </w:tcPr>
          <w:p w14:paraId="3D45674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A98380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1500" w:type="dxa"/>
            <w:tcBorders>
              <w:top w:val="nil"/>
              <w:left w:val="nil"/>
              <w:bottom w:val="single" w:color="000000" w:sz="4" w:space="0"/>
              <w:right w:val="single" w:color="000000" w:sz="4" w:space="0"/>
            </w:tcBorders>
            <w:shd w:val="clear" w:color="auto" w:fill="auto"/>
            <w:noWrap/>
            <w:vAlign w:val="center"/>
          </w:tcPr>
          <w:p w14:paraId="2CAB577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R$ 32,71</w:t>
            </w:r>
          </w:p>
        </w:tc>
        <w:tc>
          <w:tcPr>
            <w:tcW w:w="1700" w:type="dxa"/>
            <w:tcBorders>
              <w:top w:val="nil"/>
              <w:left w:val="nil"/>
              <w:bottom w:val="single" w:color="000000" w:sz="4" w:space="0"/>
              <w:right w:val="single" w:color="000000" w:sz="4" w:space="0"/>
            </w:tcBorders>
            <w:shd w:val="clear" w:color="auto" w:fill="auto"/>
            <w:noWrap/>
            <w:vAlign w:val="center"/>
          </w:tcPr>
          <w:p w14:paraId="4446422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R$ 2.616,80</w:t>
            </w:r>
          </w:p>
        </w:tc>
      </w:tr>
      <w:tr w14:paraId="459005CB">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C2E2C1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197</w:t>
            </w:r>
          </w:p>
        </w:tc>
        <w:tc>
          <w:tcPr>
            <w:tcW w:w="4040" w:type="dxa"/>
            <w:tcBorders>
              <w:top w:val="nil"/>
              <w:left w:val="nil"/>
              <w:bottom w:val="single" w:color="000000" w:sz="4" w:space="0"/>
              <w:right w:val="single" w:color="000000" w:sz="4" w:space="0"/>
            </w:tcBorders>
            <w:shd w:val="clear" w:color="auto" w:fill="auto"/>
            <w:vAlign w:val="center"/>
          </w:tcPr>
          <w:p w14:paraId="625E53C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Serra Elétrica para Cortar Gesso VOLTAGEM 220V ESPECIFICAÇÕES TÉCNICAS Motor de escovas Potência: 180w Rotação do Motor: 1800 rpm Câmbio em aço especial com lubrificação permanente Lâminas de corte em aço com tratamento superficial Peso: 1,4 Kg Comprimento: 280mm Largura: 64mm. ACESSÓRIOS 01 Lâmina de 2 pol - 01 Lâmina de 2 ½ pol - 01 Chave combinada de 12,7 mm ou ½ para a troca da lâmina - 01 Folheto com manual de instruções - 01 Folheto SAN</w:t>
            </w:r>
          </w:p>
        </w:tc>
        <w:tc>
          <w:tcPr>
            <w:tcW w:w="1580" w:type="dxa"/>
            <w:tcBorders>
              <w:top w:val="nil"/>
              <w:left w:val="nil"/>
              <w:bottom w:val="single" w:color="000000" w:sz="4" w:space="0"/>
              <w:right w:val="single" w:color="000000" w:sz="4" w:space="0"/>
            </w:tcBorders>
            <w:shd w:val="clear" w:color="auto" w:fill="auto"/>
            <w:noWrap/>
            <w:vAlign w:val="center"/>
          </w:tcPr>
          <w:p w14:paraId="57C203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918432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w:t>
            </w:r>
          </w:p>
        </w:tc>
        <w:tc>
          <w:tcPr>
            <w:tcW w:w="1500" w:type="dxa"/>
            <w:tcBorders>
              <w:top w:val="nil"/>
              <w:left w:val="nil"/>
              <w:bottom w:val="single" w:color="000000" w:sz="4" w:space="0"/>
              <w:right w:val="single" w:color="000000" w:sz="4" w:space="0"/>
            </w:tcBorders>
            <w:shd w:val="clear" w:color="auto" w:fill="auto"/>
            <w:noWrap/>
            <w:vAlign w:val="center"/>
          </w:tcPr>
          <w:p w14:paraId="42D644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R$ 2.110,49</w:t>
            </w:r>
          </w:p>
        </w:tc>
        <w:tc>
          <w:tcPr>
            <w:tcW w:w="1700" w:type="dxa"/>
            <w:tcBorders>
              <w:top w:val="nil"/>
              <w:left w:val="nil"/>
              <w:bottom w:val="single" w:color="000000" w:sz="4" w:space="0"/>
              <w:right w:val="single" w:color="000000" w:sz="4" w:space="0"/>
            </w:tcBorders>
            <w:shd w:val="clear" w:color="auto" w:fill="auto"/>
            <w:noWrap/>
            <w:vAlign w:val="center"/>
          </w:tcPr>
          <w:p w14:paraId="30FBC3B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R$ 2.110,49</w:t>
            </w:r>
          </w:p>
        </w:tc>
      </w:tr>
      <w:tr w14:paraId="4194C947">
        <w:tblPrEx>
          <w:tblCellMar>
            <w:top w:w="0" w:type="dxa"/>
            <w:left w:w="70" w:type="dxa"/>
            <w:bottom w:w="0" w:type="dxa"/>
            <w:right w:w="70" w:type="dxa"/>
          </w:tblCellMar>
        </w:tblPrEx>
        <w:trPr>
          <w:trHeight w:val="265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13B0D1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198</w:t>
            </w:r>
          </w:p>
        </w:tc>
        <w:tc>
          <w:tcPr>
            <w:tcW w:w="4040" w:type="dxa"/>
            <w:tcBorders>
              <w:top w:val="nil"/>
              <w:left w:val="nil"/>
              <w:bottom w:val="single" w:color="000000" w:sz="4" w:space="0"/>
              <w:right w:val="single" w:color="000000" w:sz="4" w:space="0"/>
            </w:tcBorders>
            <w:shd w:val="clear" w:color="auto" w:fill="auto"/>
            <w:vAlign w:val="center"/>
          </w:tcPr>
          <w:p w14:paraId="11713A9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SISTEMA PARA DRENAGEM DE TÓRAX DE 100ML com dreno nº 14 sistema para drenagem de tórax de 100 ml, para uso em neonatalogia, composto de câmara coletora rígida graduada com capacidade de 100 ml, com tampa fixa com dois orifícios. extensão em pvc de aproximadamente 1.20m, com sistema de corta fluxo, alça de fixação ao leito e conectores universal. deverá ter torneira cirúrgica com 03 vias na parte inferior que facilita o esvaziamento da câmara. deverá acompanhar dreno de pvc, atóxico, siliconizado, com linha radiopaca no calibre nº 14. estéril, embalagem em grau cirúrgico, abertura em pétalas com dados de identificação, data de fabricação e validade</w:t>
            </w:r>
          </w:p>
        </w:tc>
        <w:tc>
          <w:tcPr>
            <w:tcW w:w="1580" w:type="dxa"/>
            <w:tcBorders>
              <w:top w:val="nil"/>
              <w:left w:val="nil"/>
              <w:bottom w:val="single" w:color="000000" w:sz="4" w:space="0"/>
              <w:right w:val="single" w:color="000000" w:sz="4" w:space="0"/>
            </w:tcBorders>
            <w:shd w:val="clear" w:color="auto" w:fill="auto"/>
            <w:noWrap/>
            <w:vAlign w:val="center"/>
          </w:tcPr>
          <w:p w14:paraId="3FE17E8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8C012C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w:t>
            </w:r>
          </w:p>
        </w:tc>
        <w:tc>
          <w:tcPr>
            <w:tcW w:w="1500" w:type="dxa"/>
            <w:tcBorders>
              <w:top w:val="nil"/>
              <w:left w:val="nil"/>
              <w:bottom w:val="single" w:color="000000" w:sz="4" w:space="0"/>
              <w:right w:val="single" w:color="000000" w:sz="4" w:space="0"/>
            </w:tcBorders>
            <w:shd w:val="clear" w:color="auto" w:fill="auto"/>
            <w:noWrap/>
            <w:vAlign w:val="center"/>
          </w:tcPr>
          <w:p w14:paraId="0B9D414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R$ 29,73</w:t>
            </w:r>
          </w:p>
        </w:tc>
        <w:tc>
          <w:tcPr>
            <w:tcW w:w="1700" w:type="dxa"/>
            <w:tcBorders>
              <w:top w:val="nil"/>
              <w:left w:val="nil"/>
              <w:bottom w:val="single" w:color="000000" w:sz="4" w:space="0"/>
              <w:right w:val="single" w:color="000000" w:sz="4" w:space="0"/>
            </w:tcBorders>
            <w:shd w:val="clear" w:color="auto" w:fill="auto"/>
            <w:noWrap/>
            <w:vAlign w:val="center"/>
          </w:tcPr>
          <w:p w14:paraId="2ADED4C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R$ 445,95</w:t>
            </w:r>
          </w:p>
        </w:tc>
      </w:tr>
      <w:tr w14:paraId="0FE9F61E">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3FA887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199</w:t>
            </w:r>
          </w:p>
        </w:tc>
        <w:tc>
          <w:tcPr>
            <w:tcW w:w="4040" w:type="dxa"/>
            <w:tcBorders>
              <w:top w:val="nil"/>
              <w:left w:val="nil"/>
              <w:bottom w:val="single" w:color="000000" w:sz="4" w:space="0"/>
              <w:right w:val="single" w:color="000000" w:sz="4" w:space="0"/>
            </w:tcBorders>
            <w:shd w:val="clear" w:color="auto" w:fill="auto"/>
            <w:vAlign w:val="center"/>
          </w:tcPr>
          <w:p w14:paraId="3D52887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SOLUÇÃO ENEMA glicerinada 500ml</w:t>
            </w:r>
          </w:p>
        </w:tc>
        <w:tc>
          <w:tcPr>
            <w:tcW w:w="1580" w:type="dxa"/>
            <w:tcBorders>
              <w:top w:val="nil"/>
              <w:left w:val="nil"/>
              <w:bottom w:val="single" w:color="000000" w:sz="4" w:space="0"/>
              <w:right w:val="single" w:color="000000" w:sz="4" w:space="0"/>
            </w:tcBorders>
            <w:shd w:val="clear" w:color="auto" w:fill="auto"/>
            <w:noWrap/>
            <w:vAlign w:val="center"/>
          </w:tcPr>
          <w:p w14:paraId="2248FB8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w:t>
            </w:r>
          </w:p>
        </w:tc>
        <w:tc>
          <w:tcPr>
            <w:tcW w:w="760" w:type="dxa"/>
            <w:tcBorders>
              <w:top w:val="nil"/>
              <w:left w:val="nil"/>
              <w:bottom w:val="single" w:color="000000" w:sz="4" w:space="0"/>
              <w:right w:val="single" w:color="000000" w:sz="4" w:space="0"/>
            </w:tcBorders>
            <w:shd w:val="clear" w:color="auto" w:fill="auto"/>
            <w:noWrap/>
            <w:vAlign w:val="center"/>
          </w:tcPr>
          <w:p w14:paraId="64E6C89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04A9C1B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R$ 8,30</w:t>
            </w:r>
          </w:p>
        </w:tc>
        <w:tc>
          <w:tcPr>
            <w:tcW w:w="1700" w:type="dxa"/>
            <w:tcBorders>
              <w:top w:val="nil"/>
              <w:left w:val="nil"/>
              <w:bottom w:val="single" w:color="000000" w:sz="4" w:space="0"/>
              <w:right w:val="single" w:color="000000" w:sz="4" w:space="0"/>
            </w:tcBorders>
            <w:shd w:val="clear" w:color="auto" w:fill="auto"/>
            <w:noWrap/>
            <w:vAlign w:val="center"/>
          </w:tcPr>
          <w:p w14:paraId="7F7A3FA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R$ 83,00</w:t>
            </w:r>
          </w:p>
        </w:tc>
      </w:tr>
      <w:tr w14:paraId="59022690">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D9392C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4040" w:type="dxa"/>
            <w:tcBorders>
              <w:top w:val="nil"/>
              <w:left w:val="nil"/>
              <w:bottom w:val="single" w:color="000000" w:sz="4" w:space="0"/>
              <w:right w:val="single" w:color="000000" w:sz="4" w:space="0"/>
            </w:tcBorders>
            <w:shd w:val="clear" w:color="auto" w:fill="auto"/>
            <w:vAlign w:val="center"/>
          </w:tcPr>
          <w:p w14:paraId="4172806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URETRAL DESCARTAVEL Nº. 08 PVC ESTERIL ATOXICA – UNIDADE. Sonda uretral, descartável, nº. 08, estéril, confeccionada em polivinil, atóxica, flexível, transparente, para sondagem uretral, conector universal, com no mínimo 35 centímetros, embalagem individual, embalada em papel grau cirúrgico,com dados de identificação e procedência, data e tipo de esterilização e tempo de validade.</w:t>
            </w:r>
          </w:p>
        </w:tc>
        <w:tc>
          <w:tcPr>
            <w:tcW w:w="1580" w:type="dxa"/>
            <w:tcBorders>
              <w:top w:val="nil"/>
              <w:left w:val="nil"/>
              <w:bottom w:val="single" w:color="000000" w:sz="4" w:space="0"/>
              <w:right w:val="single" w:color="000000" w:sz="4" w:space="0"/>
            </w:tcBorders>
            <w:shd w:val="clear" w:color="auto" w:fill="auto"/>
            <w:noWrap/>
            <w:vAlign w:val="center"/>
          </w:tcPr>
          <w:p w14:paraId="60B504C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B8413F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3.600</w:t>
            </w:r>
          </w:p>
        </w:tc>
        <w:tc>
          <w:tcPr>
            <w:tcW w:w="1500" w:type="dxa"/>
            <w:tcBorders>
              <w:top w:val="nil"/>
              <w:left w:val="nil"/>
              <w:bottom w:val="single" w:color="000000" w:sz="4" w:space="0"/>
              <w:right w:val="single" w:color="000000" w:sz="4" w:space="0"/>
            </w:tcBorders>
            <w:shd w:val="clear" w:color="auto" w:fill="auto"/>
            <w:noWrap/>
            <w:vAlign w:val="center"/>
          </w:tcPr>
          <w:p w14:paraId="34FEB8E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R$ 0,49</w:t>
            </w:r>
          </w:p>
        </w:tc>
        <w:tc>
          <w:tcPr>
            <w:tcW w:w="1700" w:type="dxa"/>
            <w:tcBorders>
              <w:top w:val="nil"/>
              <w:left w:val="nil"/>
              <w:bottom w:val="single" w:color="000000" w:sz="4" w:space="0"/>
              <w:right w:val="single" w:color="000000" w:sz="4" w:space="0"/>
            </w:tcBorders>
            <w:shd w:val="clear" w:color="auto" w:fill="auto"/>
            <w:noWrap/>
            <w:vAlign w:val="center"/>
          </w:tcPr>
          <w:p w14:paraId="2B077AE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R$ 1.764,00</w:t>
            </w:r>
          </w:p>
        </w:tc>
      </w:tr>
      <w:tr w14:paraId="5B1065CD">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28E42D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201</w:t>
            </w:r>
          </w:p>
        </w:tc>
        <w:tc>
          <w:tcPr>
            <w:tcW w:w="4040" w:type="dxa"/>
            <w:tcBorders>
              <w:top w:val="nil"/>
              <w:left w:val="nil"/>
              <w:bottom w:val="single" w:color="000000" w:sz="4" w:space="0"/>
              <w:right w:val="single" w:color="000000" w:sz="4" w:space="0"/>
            </w:tcBorders>
            <w:shd w:val="clear" w:color="auto" w:fill="auto"/>
            <w:vAlign w:val="center"/>
          </w:tcPr>
          <w:p w14:paraId="66A64A5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URETRAL DESCARTAVEL Nº. 10 PVC ESTERIL ATOXICA – UNIDADE. Sonda uretral, descartável, nº. 10, estéril, confeccionada em polivinil, atóxica, flexível, transparente, para sondagem uretral, conector universal, com no mínimo 35 centímetros, embalagem individual, embalada em papel grau cirúrgico, com dados de identificação e procedência, data e tipo de esterilização e tempo de validade.</w:t>
            </w:r>
          </w:p>
        </w:tc>
        <w:tc>
          <w:tcPr>
            <w:tcW w:w="1580" w:type="dxa"/>
            <w:tcBorders>
              <w:top w:val="nil"/>
              <w:left w:val="nil"/>
              <w:bottom w:val="single" w:color="000000" w:sz="4" w:space="0"/>
              <w:right w:val="single" w:color="000000" w:sz="4" w:space="0"/>
            </w:tcBorders>
            <w:shd w:val="clear" w:color="auto" w:fill="auto"/>
            <w:noWrap/>
            <w:vAlign w:val="center"/>
          </w:tcPr>
          <w:p w14:paraId="147E62C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F9FC26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3EF1FB6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R$ 0,50</w:t>
            </w:r>
          </w:p>
        </w:tc>
        <w:tc>
          <w:tcPr>
            <w:tcW w:w="1700" w:type="dxa"/>
            <w:tcBorders>
              <w:top w:val="nil"/>
              <w:left w:val="nil"/>
              <w:bottom w:val="single" w:color="000000" w:sz="4" w:space="0"/>
              <w:right w:val="single" w:color="000000" w:sz="4" w:space="0"/>
            </w:tcBorders>
            <w:shd w:val="clear" w:color="auto" w:fill="auto"/>
            <w:noWrap/>
            <w:vAlign w:val="center"/>
          </w:tcPr>
          <w:p w14:paraId="64458BC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R$ 15,00</w:t>
            </w:r>
          </w:p>
        </w:tc>
      </w:tr>
      <w:tr w14:paraId="4411EFEB">
        <w:tblPrEx>
          <w:tblCellMar>
            <w:top w:w="0" w:type="dxa"/>
            <w:left w:w="70" w:type="dxa"/>
            <w:bottom w:w="0" w:type="dxa"/>
            <w:right w:w="70" w:type="dxa"/>
          </w:tblCellMar>
        </w:tblPrEx>
        <w:trPr>
          <w:trHeight w:val="163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F1E43C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202</w:t>
            </w:r>
          </w:p>
        </w:tc>
        <w:tc>
          <w:tcPr>
            <w:tcW w:w="4040" w:type="dxa"/>
            <w:tcBorders>
              <w:top w:val="nil"/>
              <w:left w:val="nil"/>
              <w:bottom w:val="single" w:color="000000" w:sz="4" w:space="0"/>
              <w:right w:val="single" w:color="000000" w:sz="4" w:space="0"/>
            </w:tcBorders>
            <w:shd w:val="clear" w:color="auto" w:fill="auto"/>
            <w:vAlign w:val="center"/>
          </w:tcPr>
          <w:p w14:paraId="671A64F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URETRAL DESCARTAVEL Nº. 12 PVC ESTERIL ATOXICA – UNIDADE. Sonda uretral, descartável, nº. 12, estéril, confeccionada em polivinil, atóxica, flexível, transparente, para sondagem uretral, conector universal, com no mínimo 35 centímetros, embalagem individual, embalada em papel grau cirúrgico, com dados de identificação e procedência, data e tipo de esterilização e tempo de validade.</w:t>
            </w:r>
          </w:p>
        </w:tc>
        <w:tc>
          <w:tcPr>
            <w:tcW w:w="1580" w:type="dxa"/>
            <w:tcBorders>
              <w:top w:val="nil"/>
              <w:left w:val="nil"/>
              <w:bottom w:val="single" w:color="000000" w:sz="4" w:space="0"/>
              <w:right w:val="single" w:color="000000" w:sz="4" w:space="0"/>
            </w:tcBorders>
            <w:shd w:val="clear" w:color="auto" w:fill="auto"/>
            <w:noWrap/>
            <w:vAlign w:val="center"/>
          </w:tcPr>
          <w:p w14:paraId="7A9FF20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514ED6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6EE37F5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R$ 0,50</w:t>
            </w:r>
          </w:p>
        </w:tc>
        <w:tc>
          <w:tcPr>
            <w:tcW w:w="1700" w:type="dxa"/>
            <w:tcBorders>
              <w:top w:val="nil"/>
              <w:left w:val="nil"/>
              <w:bottom w:val="single" w:color="000000" w:sz="4" w:space="0"/>
              <w:right w:val="single" w:color="000000" w:sz="4" w:space="0"/>
            </w:tcBorders>
            <w:shd w:val="clear" w:color="auto" w:fill="auto"/>
            <w:noWrap/>
            <w:vAlign w:val="center"/>
          </w:tcPr>
          <w:p w14:paraId="289A574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R$ 15,00</w:t>
            </w:r>
          </w:p>
        </w:tc>
      </w:tr>
      <w:tr w14:paraId="03440073">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F2DD0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203</w:t>
            </w:r>
          </w:p>
        </w:tc>
        <w:tc>
          <w:tcPr>
            <w:tcW w:w="4040" w:type="dxa"/>
            <w:tcBorders>
              <w:top w:val="nil"/>
              <w:left w:val="nil"/>
              <w:bottom w:val="single" w:color="000000" w:sz="4" w:space="0"/>
              <w:right w:val="single" w:color="000000" w:sz="4" w:space="0"/>
            </w:tcBorders>
            <w:shd w:val="clear" w:color="auto" w:fill="auto"/>
            <w:vAlign w:val="center"/>
          </w:tcPr>
          <w:p w14:paraId="1BAA7F0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URETRAL DESCARTAVEL Nº. 14 PVC ESTERIL ATOXICA – UNIDADE. Sonda uretral, descartável, nº. 14, estéril, confeccionada em polivinil, atóxica, flexível, transparente, para sondagem uretral, conector universal, com no mínimo 35 centímetros,embalagem individual, embalada em papel grau.</w:t>
            </w:r>
          </w:p>
        </w:tc>
        <w:tc>
          <w:tcPr>
            <w:tcW w:w="1580" w:type="dxa"/>
            <w:tcBorders>
              <w:top w:val="nil"/>
              <w:left w:val="nil"/>
              <w:bottom w:val="single" w:color="000000" w:sz="4" w:space="0"/>
              <w:right w:val="single" w:color="000000" w:sz="4" w:space="0"/>
            </w:tcBorders>
            <w:shd w:val="clear" w:color="auto" w:fill="auto"/>
            <w:noWrap/>
            <w:vAlign w:val="center"/>
          </w:tcPr>
          <w:p w14:paraId="76D8A3E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013FB9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49A82F5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R$ 0,72</w:t>
            </w:r>
          </w:p>
        </w:tc>
        <w:tc>
          <w:tcPr>
            <w:tcW w:w="1700" w:type="dxa"/>
            <w:tcBorders>
              <w:top w:val="nil"/>
              <w:left w:val="nil"/>
              <w:bottom w:val="single" w:color="000000" w:sz="4" w:space="0"/>
              <w:right w:val="single" w:color="000000" w:sz="4" w:space="0"/>
            </w:tcBorders>
            <w:shd w:val="clear" w:color="auto" w:fill="auto"/>
            <w:noWrap/>
            <w:vAlign w:val="center"/>
          </w:tcPr>
          <w:p w14:paraId="542DFCB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R$ 21,60</w:t>
            </w:r>
          </w:p>
        </w:tc>
      </w:tr>
      <w:tr w14:paraId="52DBFCCD">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2D1EFB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204</w:t>
            </w:r>
          </w:p>
        </w:tc>
        <w:tc>
          <w:tcPr>
            <w:tcW w:w="4040" w:type="dxa"/>
            <w:tcBorders>
              <w:top w:val="nil"/>
              <w:left w:val="nil"/>
              <w:bottom w:val="single" w:color="000000" w:sz="4" w:space="0"/>
              <w:right w:val="single" w:color="000000" w:sz="4" w:space="0"/>
            </w:tcBorders>
            <w:shd w:val="clear" w:color="auto" w:fill="auto"/>
            <w:vAlign w:val="center"/>
          </w:tcPr>
          <w:p w14:paraId="2AE5A18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FOLEY 02 VIAS Nº 10 com cuff, confeccionada em borracha natural, siliconizada, com arredondada, com dois Orifícios laterais - a sonda deverá três vias na extremidade distal, ponta que deverá ser arredondada, com dois orifícios laterais - a sonda deverá apresentar o número e a capacidade do balão estampado em local visível e permanente, esterilizado pelo processo raio gama, com validade de 05 anos. Apresentação: embalagem de fabricação e número de lote</w:t>
            </w:r>
          </w:p>
        </w:tc>
        <w:tc>
          <w:tcPr>
            <w:tcW w:w="1580" w:type="dxa"/>
            <w:tcBorders>
              <w:top w:val="nil"/>
              <w:left w:val="nil"/>
              <w:bottom w:val="single" w:color="000000" w:sz="4" w:space="0"/>
              <w:right w:val="single" w:color="000000" w:sz="4" w:space="0"/>
            </w:tcBorders>
            <w:shd w:val="clear" w:color="auto" w:fill="auto"/>
            <w:noWrap/>
            <w:vAlign w:val="center"/>
          </w:tcPr>
          <w:p w14:paraId="4671F64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D01096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4BD1D26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R$ 4,30</w:t>
            </w:r>
          </w:p>
        </w:tc>
        <w:tc>
          <w:tcPr>
            <w:tcW w:w="1700" w:type="dxa"/>
            <w:tcBorders>
              <w:top w:val="nil"/>
              <w:left w:val="nil"/>
              <w:bottom w:val="single" w:color="000000" w:sz="4" w:space="0"/>
              <w:right w:val="single" w:color="000000" w:sz="4" w:space="0"/>
            </w:tcBorders>
            <w:shd w:val="clear" w:color="auto" w:fill="auto"/>
            <w:noWrap/>
            <w:vAlign w:val="center"/>
          </w:tcPr>
          <w:p w14:paraId="4B81EFD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R$ 430,00</w:t>
            </w:r>
          </w:p>
        </w:tc>
      </w:tr>
      <w:tr w14:paraId="128BDF41">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C7E268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205</w:t>
            </w:r>
          </w:p>
        </w:tc>
        <w:tc>
          <w:tcPr>
            <w:tcW w:w="4040" w:type="dxa"/>
            <w:tcBorders>
              <w:top w:val="nil"/>
              <w:left w:val="nil"/>
              <w:bottom w:val="single" w:color="000000" w:sz="4" w:space="0"/>
              <w:right w:val="single" w:color="000000" w:sz="4" w:space="0"/>
            </w:tcBorders>
            <w:shd w:val="clear" w:color="auto" w:fill="auto"/>
            <w:vAlign w:val="center"/>
          </w:tcPr>
          <w:p w14:paraId="6E99E68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FOLEY 02 VIAS Nº 12 com cuff, confeccionada em borracha natural, siliconizada, com arredondada, com dois Orifícios laterais - a sonda deverá três vias na Extremidade distal, ponta que deverá ser arredondada, com dois orifícios laterais - a sonda deverá apresentar o número e a capacidade do balão estampado em local visível e permanente, esterilizado pelo processo raio gama, com validade de 05 anos. Apresentação: embalagem de fabricação e número de lote</w:t>
            </w:r>
          </w:p>
        </w:tc>
        <w:tc>
          <w:tcPr>
            <w:tcW w:w="1580" w:type="dxa"/>
            <w:tcBorders>
              <w:top w:val="nil"/>
              <w:left w:val="nil"/>
              <w:bottom w:val="single" w:color="000000" w:sz="4" w:space="0"/>
              <w:right w:val="single" w:color="000000" w:sz="4" w:space="0"/>
            </w:tcBorders>
            <w:shd w:val="clear" w:color="auto" w:fill="auto"/>
            <w:noWrap/>
            <w:vAlign w:val="center"/>
          </w:tcPr>
          <w:p w14:paraId="212CE9A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30CC98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2C9CA87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R$ 2,52</w:t>
            </w:r>
          </w:p>
        </w:tc>
        <w:tc>
          <w:tcPr>
            <w:tcW w:w="1700" w:type="dxa"/>
            <w:tcBorders>
              <w:top w:val="nil"/>
              <w:left w:val="nil"/>
              <w:bottom w:val="single" w:color="000000" w:sz="4" w:space="0"/>
              <w:right w:val="single" w:color="000000" w:sz="4" w:space="0"/>
            </w:tcBorders>
            <w:shd w:val="clear" w:color="auto" w:fill="auto"/>
            <w:noWrap/>
            <w:vAlign w:val="center"/>
          </w:tcPr>
          <w:p w14:paraId="10F7EE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R$ 252,00</w:t>
            </w:r>
          </w:p>
        </w:tc>
      </w:tr>
      <w:tr w14:paraId="7E62DED3">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B007EE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206</w:t>
            </w:r>
          </w:p>
        </w:tc>
        <w:tc>
          <w:tcPr>
            <w:tcW w:w="4040" w:type="dxa"/>
            <w:tcBorders>
              <w:top w:val="nil"/>
              <w:left w:val="nil"/>
              <w:bottom w:val="single" w:color="000000" w:sz="4" w:space="0"/>
              <w:right w:val="single" w:color="000000" w:sz="4" w:space="0"/>
            </w:tcBorders>
            <w:shd w:val="clear" w:color="auto" w:fill="auto"/>
            <w:vAlign w:val="center"/>
          </w:tcPr>
          <w:p w14:paraId="7D10556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FOLEY 02 VIAS Nº 14 com cuff, confeccionada em borracha natural, siliconizada, com arredondada, com dois Orifícios laterais - a sonda deverá três vias na extremidade distal, ponta que deverá ser arredondada, com dois orifícios laterais - a sonda deverá apresentar o número e a capacidade do balão estampado em local visível e permanente, esterilizado pelo processo raio gama, com validade de 05 anos. Apresentação: embalagem de fabricação e número de lote</w:t>
            </w:r>
          </w:p>
        </w:tc>
        <w:tc>
          <w:tcPr>
            <w:tcW w:w="1580" w:type="dxa"/>
            <w:tcBorders>
              <w:top w:val="nil"/>
              <w:left w:val="nil"/>
              <w:bottom w:val="single" w:color="000000" w:sz="4" w:space="0"/>
              <w:right w:val="single" w:color="000000" w:sz="4" w:space="0"/>
            </w:tcBorders>
            <w:shd w:val="clear" w:color="auto" w:fill="auto"/>
            <w:noWrap/>
            <w:vAlign w:val="center"/>
          </w:tcPr>
          <w:p w14:paraId="76A93E2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5C3955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4B445B8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R$ 2,66</w:t>
            </w:r>
          </w:p>
        </w:tc>
        <w:tc>
          <w:tcPr>
            <w:tcW w:w="1700" w:type="dxa"/>
            <w:tcBorders>
              <w:top w:val="nil"/>
              <w:left w:val="nil"/>
              <w:bottom w:val="single" w:color="000000" w:sz="4" w:space="0"/>
              <w:right w:val="single" w:color="000000" w:sz="4" w:space="0"/>
            </w:tcBorders>
            <w:shd w:val="clear" w:color="auto" w:fill="auto"/>
            <w:noWrap/>
            <w:vAlign w:val="center"/>
          </w:tcPr>
          <w:p w14:paraId="18793E9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R$ 133,00</w:t>
            </w:r>
          </w:p>
        </w:tc>
      </w:tr>
      <w:tr w14:paraId="3003BECD">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20B38C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207</w:t>
            </w:r>
          </w:p>
        </w:tc>
        <w:tc>
          <w:tcPr>
            <w:tcW w:w="4040" w:type="dxa"/>
            <w:tcBorders>
              <w:top w:val="nil"/>
              <w:left w:val="nil"/>
              <w:bottom w:val="single" w:color="000000" w:sz="4" w:space="0"/>
              <w:right w:val="single" w:color="000000" w:sz="4" w:space="0"/>
            </w:tcBorders>
            <w:shd w:val="clear" w:color="auto" w:fill="auto"/>
            <w:vAlign w:val="center"/>
          </w:tcPr>
          <w:p w14:paraId="738E8C3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FOLEY 02 VIAS Nº 16 com cuff, confeccionada em borracha natural, siliconizada, com arredondada, com dois Orifícios laterais - a sonda deverá três vias na extremidade distal, ponta que deverá ser arredondada, com dois orifícios laterais - a sonda deverá apresentar o número e a capacidade do balão estampado em local visível e permanente, esterilizado pelo processo raio gama, com validade de 05 anos. Apresentação: embalagem de fabricação e número de lote</w:t>
            </w:r>
          </w:p>
        </w:tc>
        <w:tc>
          <w:tcPr>
            <w:tcW w:w="1580" w:type="dxa"/>
            <w:tcBorders>
              <w:top w:val="nil"/>
              <w:left w:val="nil"/>
              <w:bottom w:val="single" w:color="000000" w:sz="4" w:space="0"/>
              <w:right w:val="single" w:color="000000" w:sz="4" w:space="0"/>
            </w:tcBorders>
            <w:shd w:val="clear" w:color="auto" w:fill="auto"/>
            <w:noWrap/>
            <w:vAlign w:val="center"/>
          </w:tcPr>
          <w:p w14:paraId="3EA5732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C400F2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7092903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R$ 2,38</w:t>
            </w:r>
          </w:p>
        </w:tc>
        <w:tc>
          <w:tcPr>
            <w:tcW w:w="1700" w:type="dxa"/>
            <w:tcBorders>
              <w:top w:val="nil"/>
              <w:left w:val="nil"/>
              <w:bottom w:val="single" w:color="000000" w:sz="4" w:space="0"/>
              <w:right w:val="single" w:color="000000" w:sz="4" w:space="0"/>
            </w:tcBorders>
            <w:shd w:val="clear" w:color="auto" w:fill="auto"/>
            <w:noWrap/>
            <w:vAlign w:val="center"/>
          </w:tcPr>
          <w:p w14:paraId="41B3F67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R$ 119,00</w:t>
            </w:r>
          </w:p>
        </w:tc>
      </w:tr>
      <w:tr w14:paraId="23770B7C">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ABB8A7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208</w:t>
            </w:r>
          </w:p>
        </w:tc>
        <w:tc>
          <w:tcPr>
            <w:tcW w:w="4040" w:type="dxa"/>
            <w:tcBorders>
              <w:top w:val="nil"/>
              <w:left w:val="nil"/>
              <w:bottom w:val="single" w:color="000000" w:sz="4" w:space="0"/>
              <w:right w:val="single" w:color="000000" w:sz="4" w:space="0"/>
            </w:tcBorders>
            <w:shd w:val="clear" w:color="auto" w:fill="auto"/>
            <w:vAlign w:val="center"/>
          </w:tcPr>
          <w:p w14:paraId="27BB3EA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FOLEY 02 VIAS Nº 18 com cuff, confeccionada em borracha natural, siliconizada, com arredondada, com dois Orifícios laterais - a sonda deverá três vias na extremidade distal, ponta que deverá ser arredondada, com dois orifícios laterais - a sonda deverá apresentar o número e a capacidade do balão estampado em local visível e permanente, esterilizado pelo processo raio gama, com validade de 05 anos. Apresentação: embalagem de fabricação e número de lote</w:t>
            </w:r>
          </w:p>
        </w:tc>
        <w:tc>
          <w:tcPr>
            <w:tcW w:w="1580" w:type="dxa"/>
            <w:tcBorders>
              <w:top w:val="nil"/>
              <w:left w:val="nil"/>
              <w:bottom w:val="single" w:color="000000" w:sz="4" w:space="0"/>
              <w:right w:val="single" w:color="000000" w:sz="4" w:space="0"/>
            </w:tcBorders>
            <w:shd w:val="clear" w:color="auto" w:fill="auto"/>
            <w:noWrap/>
            <w:vAlign w:val="center"/>
          </w:tcPr>
          <w:p w14:paraId="555FAD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29FBF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558834B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R$ 2,10</w:t>
            </w:r>
          </w:p>
        </w:tc>
        <w:tc>
          <w:tcPr>
            <w:tcW w:w="1700" w:type="dxa"/>
            <w:tcBorders>
              <w:top w:val="nil"/>
              <w:left w:val="nil"/>
              <w:bottom w:val="single" w:color="000000" w:sz="4" w:space="0"/>
              <w:right w:val="single" w:color="000000" w:sz="4" w:space="0"/>
            </w:tcBorders>
            <w:shd w:val="clear" w:color="auto" w:fill="auto"/>
            <w:noWrap/>
            <w:vAlign w:val="center"/>
          </w:tcPr>
          <w:p w14:paraId="655C5D6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R$ 210,00</w:t>
            </w:r>
          </w:p>
        </w:tc>
      </w:tr>
      <w:tr w14:paraId="3BAE217F">
        <w:tblPrEx>
          <w:tblCellMar>
            <w:top w:w="0" w:type="dxa"/>
            <w:left w:w="70" w:type="dxa"/>
            <w:bottom w:w="0" w:type="dxa"/>
            <w:right w:w="70" w:type="dxa"/>
          </w:tblCellMar>
        </w:tblPrEx>
        <w:trPr>
          <w:trHeight w:val="204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900653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209</w:t>
            </w:r>
          </w:p>
        </w:tc>
        <w:tc>
          <w:tcPr>
            <w:tcW w:w="4040" w:type="dxa"/>
            <w:tcBorders>
              <w:top w:val="nil"/>
              <w:left w:val="nil"/>
              <w:bottom w:val="single" w:color="000000" w:sz="4" w:space="0"/>
              <w:right w:val="single" w:color="000000" w:sz="4" w:space="0"/>
            </w:tcBorders>
            <w:shd w:val="clear" w:color="auto" w:fill="auto"/>
            <w:vAlign w:val="center"/>
          </w:tcPr>
          <w:p w14:paraId="0F36FE2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FOLEY 02 VIAS Nº 20 com cuff, confeccionada em borracha natural, siliconizada, com arredondada, com dois Orifícios laterais - a sonda deverá três vias na extremidade distal, ponta que deverá ser arredondada, com dois orifícios laterais - a Sonda deverá apresentar o número e a capacidade do balão estampado em local visível e permanente, esterilizado pelo processo raio gama, com validade de 05 anos. Apresentação: embalagem de fabricação e número de lote.</w:t>
            </w:r>
          </w:p>
        </w:tc>
        <w:tc>
          <w:tcPr>
            <w:tcW w:w="1580" w:type="dxa"/>
            <w:tcBorders>
              <w:top w:val="nil"/>
              <w:left w:val="nil"/>
              <w:bottom w:val="single" w:color="000000" w:sz="4" w:space="0"/>
              <w:right w:val="single" w:color="000000" w:sz="4" w:space="0"/>
            </w:tcBorders>
            <w:shd w:val="clear" w:color="auto" w:fill="auto"/>
            <w:noWrap/>
            <w:vAlign w:val="center"/>
          </w:tcPr>
          <w:p w14:paraId="4BC06FC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08D618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3AE2C33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R$ 2,37</w:t>
            </w:r>
          </w:p>
        </w:tc>
        <w:tc>
          <w:tcPr>
            <w:tcW w:w="1700" w:type="dxa"/>
            <w:tcBorders>
              <w:top w:val="nil"/>
              <w:left w:val="nil"/>
              <w:bottom w:val="single" w:color="000000" w:sz="4" w:space="0"/>
              <w:right w:val="single" w:color="000000" w:sz="4" w:space="0"/>
            </w:tcBorders>
            <w:shd w:val="clear" w:color="auto" w:fill="auto"/>
            <w:noWrap/>
            <w:vAlign w:val="center"/>
          </w:tcPr>
          <w:p w14:paraId="2868130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R$ 711,00</w:t>
            </w:r>
          </w:p>
        </w:tc>
      </w:tr>
      <w:tr w14:paraId="7530B6D8">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247E2F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210</w:t>
            </w:r>
          </w:p>
        </w:tc>
        <w:tc>
          <w:tcPr>
            <w:tcW w:w="4040" w:type="dxa"/>
            <w:tcBorders>
              <w:top w:val="nil"/>
              <w:left w:val="nil"/>
              <w:bottom w:val="single" w:color="000000" w:sz="4" w:space="0"/>
              <w:right w:val="single" w:color="000000" w:sz="4" w:space="0"/>
            </w:tcBorders>
            <w:shd w:val="clear" w:color="auto" w:fill="auto"/>
            <w:vAlign w:val="center"/>
          </w:tcPr>
          <w:p w14:paraId="3ADA47A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FOLEY 02 VIAS Nº 22 com cuff, confeccionada em borracha natural, siliconizada, com arredondada, com dois Orifícios laterais - a sonda deverá três vias na Extremidade distal, ponta que deverá ser</w:t>
            </w:r>
          </w:p>
        </w:tc>
        <w:tc>
          <w:tcPr>
            <w:tcW w:w="1580" w:type="dxa"/>
            <w:tcBorders>
              <w:top w:val="nil"/>
              <w:left w:val="nil"/>
              <w:bottom w:val="single" w:color="000000" w:sz="4" w:space="0"/>
              <w:right w:val="single" w:color="000000" w:sz="4" w:space="0"/>
            </w:tcBorders>
            <w:shd w:val="clear" w:color="auto" w:fill="auto"/>
            <w:noWrap/>
            <w:vAlign w:val="center"/>
          </w:tcPr>
          <w:p w14:paraId="62FB1D5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6A2813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3344855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R$ 2,37</w:t>
            </w:r>
          </w:p>
        </w:tc>
        <w:tc>
          <w:tcPr>
            <w:tcW w:w="1700" w:type="dxa"/>
            <w:tcBorders>
              <w:top w:val="nil"/>
              <w:left w:val="nil"/>
              <w:bottom w:val="single" w:color="000000" w:sz="4" w:space="0"/>
              <w:right w:val="single" w:color="000000" w:sz="4" w:space="0"/>
            </w:tcBorders>
            <w:shd w:val="clear" w:color="auto" w:fill="auto"/>
            <w:noWrap/>
            <w:vAlign w:val="center"/>
          </w:tcPr>
          <w:p w14:paraId="66BCD47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R$ 711,00</w:t>
            </w:r>
          </w:p>
        </w:tc>
      </w:tr>
      <w:tr w14:paraId="5E13FD14">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8E36AD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211</w:t>
            </w:r>
          </w:p>
        </w:tc>
        <w:tc>
          <w:tcPr>
            <w:tcW w:w="4040" w:type="dxa"/>
            <w:tcBorders>
              <w:top w:val="nil"/>
              <w:left w:val="nil"/>
              <w:bottom w:val="single" w:color="000000" w:sz="4" w:space="0"/>
              <w:right w:val="single" w:color="000000" w:sz="4" w:space="0"/>
            </w:tcBorders>
            <w:shd w:val="clear" w:color="auto" w:fill="auto"/>
            <w:vAlign w:val="center"/>
          </w:tcPr>
          <w:p w14:paraId="7786830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NASOENTÉRICA Nº 06, tubo da sonda em poliuretano com escala e graduação, estéril, dupla entrada em Y, permite acesso separado para nutrição ou medicação com tampa, fio guia em aço inox pré lubrificado com resistência e flexibilidade adequada ao manuseio e de fácil introdução e retirada</w:t>
            </w:r>
          </w:p>
        </w:tc>
        <w:tc>
          <w:tcPr>
            <w:tcW w:w="1580" w:type="dxa"/>
            <w:tcBorders>
              <w:top w:val="nil"/>
              <w:left w:val="nil"/>
              <w:bottom w:val="single" w:color="000000" w:sz="4" w:space="0"/>
              <w:right w:val="single" w:color="000000" w:sz="4" w:space="0"/>
            </w:tcBorders>
            <w:shd w:val="clear" w:color="auto" w:fill="auto"/>
            <w:noWrap/>
            <w:vAlign w:val="center"/>
          </w:tcPr>
          <w:p w14:paraId="7E5CD9C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B1CE49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2E7A619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R$ 9,73</w:t>
            </w:r>
          </w:p>
        </w:tc>
        <w:tc>
          <w:tcPr>
            <w:tcW w:w="1700" w:type="dxa"/>
            <w:tcBorders>
              <w:top w:val="nil"/>
              <w:left w:val="nil"/>
              <w:bottom w:val="single" w:color="000000" w:sz="4" w:space="0"/>
              <w:right w:val="single" w:color="000000" w:sz="4" w:space="0"/>
            </w:tcBorders>
            <w:shd w:val="clear" w:color="auto" w:fill="auto"/>
            <w:noWrap/>
            <w:vAlign w:val="center"/>
          </w:tcPr>
          <w:p w14:paraId="27FE33B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R$ 973,00</w:t>
            </w:r>
          </w:p>
        </w:tc>
      </w:tr>
      <w:tr w14:paraId="5413B964">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FE0C82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212</w:t>
            </w:r>
          </w:p>
        </w:tc>
        <w:tc>
          <w:tcPr>
            <w:tcW w:w="4040" w:type="dxa"/>
            <w:tcBorders>
              <w:top w:val="nil"/>
              <w:left w:val="nil"/>
              <w:bottom w:val="single" w:color="000000" w:sz="4" w:space="0"/>
              <w:right w:val="single" w:color="000000" w:sz="4" w:space="0"/>
            </w:tcBorders>
            <w:shd w:val="clear" w:color="auto" w:fill="auto"/>
            <w:vAlign w:val="center"/>
          </w:tcPr>
          <w:p w14:paraId="2D6C2D0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NASOENTÉRICA Nº 08 com guia, tubo da sonda em poliuretano com escala e graduação, estéril, dupla entrada em Y, permite acesso separado para nutrição ou medicação com tampa, fio guia em aço inox pré lubrificado com resistência e flexibilidade adequada ao manuseio e de fácil introdução e retirada.</w:t>
            </w:r>
          </w:p>
        </w:tc>
        <w:tc>
          <w:tcPr>
            <w:tcW w:w="1580" w:type="dxa"/>
            <w:tcBorders>
              <w:top w:val="nil"/>
              <w:left w:val="nil"/>
              <w:bottom w:val="single" w:color="000000" w:sz="4" w:space="0"/>
              <w:right w:val="single" w:color="000000" w:sz="4" w:space="0"/>
            </w:tcBorders>
            <w:shd w:val="clear" w:color="auto" w:fill="auto"/>
            <w:noWrap/>
            <w:vAlign w:val="center"/>
          </w:tcPr>
          <w:p w14:paraId="2A07643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89C7E8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26AFC8A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R$ 12,14</w:t>
            </w:r>
          </w:p>
        </w:tc>
        <w:tc>
          <w:tcPr>
            <w:tcW w:w="1700" w:type="dxa"/>
            <w:tcBorders>
              <w:top w:val="nil"/>
              <w:left w:val="nil"/>
              <w:bottom w:val="single" w:color="000000" w:sz="4" w:space="0"/>
              <w:right w:val="single" w:color="000000" w:sz="4" w:space="0"/>
            </w:tcBorders>
            <w:shd w:val="clear" w:color="auto" w:fill="auto"/>
            <w:noWrap/>
            <w:vAlign w:val="center"/>
          </w:tcPr>
          <w:p w14:paraId="40B0A7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R$ 1.214,00</w:t>
            </w:r>
          </w:p>
        </w:tc>
      </w:tr>
      <w:tr w14:paraId="39F8C581">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3BC25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213</w:t>
            </w:r>
          </w:p>
        </w:tc>
        <w:tc>
          <w:tcPr>
            <w:tcW w:w="4040" w:type="dxa"/>
            <w:tcBorders>
              <w:top w:val="nil"/>
              <w:left w:val="nil"/>
              <w:bottom w:val="single" w:color="000000" w:sz="4" w:space="0"/>
              <w:right w:val="single" w:color="000000" w:sz="4" w:space="0"/>
            </w:tcBorders>
            <w:shd w:val="clear" w:color="auto" w:fill="auto"/>
            <w:vAlign w:val="center"/>
          </w:tcPr>
          <w:p w14:paraId="33F3550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NASOENTÉRICA Nº 10 com guia, tubo da sonda em poliuretano com escala e graduação, estéril, dupla entrada em Y, permite acesso separado para nutrição ou medicação com tampa, fio guia em aço inox pré lubrificado com resistência e flexibilidade adequada ao manuseio e de fácil introdução e retirada.</w:t>
            </w:r>
          </w:p>
        </w:tc>
        <w:tc>
          <w:tcPr>
            <w:tcW w:w="1580" w:type="dxa"/>
            <w:tcBorders>
              <w:top w:val="nil"/>
              <w:left w:val="nil"/>
              <w:bottom w:val="single" w:color="000000" w:sz="4" w:space="0"/>
              <w:right w:val="single" w:color="000000" w:sz="4" w:space="0"/>
            </w:tcBorders>
            <w:shd w:val="clear" w:color="auto" w:fill="auto"/>
            <w:noWrap/>
            <w:vAlign w:val="center"/>
          </w:tcPr>
          <w:p w14:paraId="1911D65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C59B26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781E2CF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R$ 10,71</w:t>
            </w:r>
          </w:p>
        </w:tc>
        <w:tc>
          <w:tcPr>
            <w:tcW w:w="1700" w:type="dxa"/>
            <w:tcBorders>
              <w:top w:val="nil"/>
              <w:left w:val="nil"/>
              <w:bottom w:val="single" w:color="000000" w:sz="4" w:space="0"/>
              <w:right w:val="single" w:color="000000" w:sz="4" w:space="0"/>
            </w:tcBorders>
            <w:shd w:val="clear" w:color="auto" w:fill="auto"/>
            <w:noWrap/>
            <w:vAlign w:val="center"/>
          </w:tcPr>
          <w:p w14:paraId="38AF59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R$ 1.071,00</w:t>
            </w:r>
          </w:p>
        </w:tc>
      </w:tr>
      <w:tr w14:paraId="7DE6BBDB">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7BDC80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214</w:t>
            </w:r>
          </w:p>
        </w:tc>
        <w:tc>
          <w:tcPr>
            <w:tcW w:w="4040" w:type="dxa"/>
            <w:tcBorders>
              <w:top w:val="nil"/>
              <w:left w:val="nil"/>
              <w:bottom w:val="single" w:color="000000" w:sz="4" w:space="0"/>
              <w:right w:val="single" w:color="000000" w:sz="4" w:space="0"/>
            </w:tcBorders>
            <w:shd w:val="clear" w:color="auto" w:fill="auto"/>
            <w:vAlign w:val="center"/>
          </w:tcPr>
          <w:p w14:paraId="66AF3FB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NASOENTÉRICA Nº 12 com guia, tubo da sonda em poliuretano com escala e graduação, estéril, dupla entrada em Y, permite acesso separado para nutrição ou medicação com tampa, fio guia em aço inox pré lubrificado com resistência e flexibilidade adequada ao manuseio e de fácil introdução e retirada.</w:t>
            </w:r>
          </w:p>
        </w:tc>
        <w:tc>
          <w:tcPr>
            <w:tcW w:w="1580" w:type="dxa"/>
            <w:tcBorders>
              <w:top w:val="nil"/>
              <w:left w:val="nil"/>
              <w:bottom w:val="single" w:color="000000" w:sz="4" w:space="0"/>
              <w:right w:val="single" w:color="000000" w:sz="4" w:space="0"/>
            </w:tcBorders>
            <w:shd w:val="clear" w:color="auto" w:fill="auto"/>
            <w:noWrap/>
            <w:vAlign w:val="center"/>
          </w:tcPr>
          <w:p w14:paraId="6C2BDF1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A19609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6A9C9EA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R$ 8,98</w:t>
            </w:r>
          </w:p>
        </w:tc>
        <w:tc>
          <w:tcPr>
            <w:tcW w:w="1700" w:type="dxa"/>
            <w:tcBorders>
              <w:top w:val="nil"/>
              <w:left w:val="nil"/>
              <w:bottom w:val="single" w:color="000000" w:sz="4" w:space="0"/>
              <w:right w:val="single" w:color="000000" w:sz="4" w:space="0"/>
            </w:tcBorders>
            <w:shd w:val="clear" w:color="auto" w:fill="auto"/>
            <w:noWrap/>
            <w:vAlign w:val="center"/>
          </w:tcPr>
          <w:p w14:paraId="1580812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R$ 898,00</w:t>
            </w:r>
          </w:p>
        </w:tc>
      </w:tr>
      <w:tr w14:paraId="3A1BA5AC">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7C1BDD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215</w:t>
            </w:r>
          </w:p>
        </w:tc>
        <w:tc>
          <w:tcPr>
            <w:tcW w:w="4040" w:type="dxa"/>
            <w:tcBorders>
              <w:top w:val="nil"/>
              <w:left w:val="nil"/>
              <w:bottom w:val="single" w:color="000000" w:sz="4" w:space="0"/>
              <w:right w:val="single" w:color="000000" w:sz="4" w:space="0"/>
            </w:tcBorders>
            <w:shd w:val="clear" w:color="auto" w:fill="auto"/>
            <w:vAlign w:val="center"/>
          </w:tcPr>
          <w:p w14:paraId="7E9CAF8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NASOENTÉRICA Nº 14 com guia, tubo da sonda em poliuretano com escala e graduação, estéril, dupla entrada em Y, permite acesso separado para nutrição ou medicação com tampa, fio guia em aço inox pré lubrificado com resistência e flexibilidade adequada ao manuseio e de fácil introdução e retirada.</w:t>
            </w:r>
          </w:p>
        </w:tc>
        <w:tc>
          <w:tcPr>
            <w:tcW w:w="1580" w:type="dxa"/>
            <w:tcBorders>
              <w:top w:val="nil"/>
              <w:left w:val="nil"/>
              <w:bottom w:val="single" w:color="000000" w:sz="4" w:space="0"/>
              <w:right w:val="single" w:color="000000" w:sz="4" w:space="0"/>
            </w:tcBorders>
            <w:shd w:val="clear" w:color="auto" w:fill="auto"/>
            <w:noWrap/>
            <w:vAlign w:val="center"/>
          </w:tcPr>
          <w:p w14:paraId="5C07BB3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FA71FA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3976134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R$ 12,07</w:t>
            </w:r>
          </w:p>
        </w:tc>
        <w:tc>
          <w:tcPr>
            <w:tcW w:w="1700" w:type="dxa"/>
            <w:tcBorders>
              <w:top w:val="nil"/>
              <w:left w:val="nil"/>
              <w:bottom w:val="single" w:color="000000" w:sz="4" w:space="0"/>
              <w:right w:val="single" w:color="000000" w:sz="4" w:space="0"/>
            </w:tcBorders>
            <w:shd w:val="clear" w:color="auto" w:fill="auto"/>
            <w:noWrap/>
            <w:vAlign w:val="center"/>
          </w:tcPr>
          <w:p w14:paraId="01CD3FF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R$ 1.207,00</w:t>
            </w:r>
          </w:p>
        </w:tc>
      </w:tr>
      <w:tr w14:paraId="694AC457">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1AF812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216</w:t>
            </w:r>
          </w:p>
        </w:tc>
        <w:tc>
          <w:tcPr>
            <w:tcW w:w="4040" w:type="dxa"/>
            <w:tcBorders>
              <w:top w:val="nil"/>
              <w:left w:val="nil"/>
              <w:bottom w:val="single" w:color="000000" w:sz="4" w:space="0"/>
              <w:right w:val="single" w:color="000000" w:sz="4" w:space="0"/>
            </w:tcBorders>
            <w:shd w:val="clear" w:color="auto" w:fill="auto"/>
            <w:vAlign w:val="center"/>
          </w:tcPr>
          <w:p w14:paraId="54FA21C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RETAL 04 (SONDA, retal, n.04,descartavel, esteril, atoxica, em PVC, maleavel, esteril, transparente, atraumatica, siliconizada, com 01 orificio distal, 01 na lateral e conector universal com tampa. Embalagem individual, em papel grau cirurgico e/ou filme termoplastico, abertura em petala.</w:t>
            </w:r>
          </w:p>
        </w:tc>
        <w:tc>
          <w:tcPr>
            <w:tcW w:w="1580" w:type="dxa"/>
            <w:tcBorders>
              <w:top w:val="nil"/>
              <w:left w:val="nil"/>
              <w:bottom w:val="single" w:color="000000" w:sz="4" w:space="0"/>
              <w:right w:val="single" w:color="000000" w:sz="4" w:space="0"/>
            </w:tcBorders>
            <w:shd w:val="clear" w:color="auto" w:fill="auto"/>
            <w:noWrap/>
            <w:vAlign w:val="center"/>
          </w:tcPr>
          <w:p w14:paraId="1AEE0D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99A3AD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6CD0CF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R$ 0,80</w:t>
            </w:r>
          </w:p>
        </w:tc>
        <w:tc>
          <w:tcPr>
            <w:tcW w:w="1700" w:type="dxa"/>
            <w:tcBorders>
              <w:top w:val="nil"/>
              <w:left w:val="nil"/>
              <w:bottom w:val="single" w:color="000000" w:sz="4" w:space="0"/>
              <w:right w:val="single" w:color="000000" w:sz="4" w:space="0"/>
            </w:tcBorders>
            <w:shd w:val="clear" w:color="auto" w:fill="auto"/>
            <w:noWrap/>
            <w:vAlign w:val="center"/>
          </w:tcPr>
          <w:p w14:paraId="21A245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R$ 24,00</w:t>
            </w:r>
          </w:p>
        </w:tc>
      </w:tr>
      <w:tr w14:paraId="64FDC6B6">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45B1E1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217</w:t>
            </w:r>
          </w:p>
        </w:tc>
        <w:tc>
          <w:tcPr>
            <w:tcW w:w="4040" w:type="dxa"/>
            <w:tcBorders>
              <w:top w:val="nil"/>
              <w:left w:val="nil"/>
              <w:bottom w:val="single" w:color="000000" w:sz="4" w:space="0"/>
              <w:right w:val="single" w:color="000000" w:sz="4" w:space="0"/>
            </w:tcBorders>
            <w:shd w:val="clear" w:color="auto" w:fill="auto"/>
            <w:vAlign w:val="center"/>
          </w:tcPr>
          <w:p w14:paraId="669F169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RETAL 08 (SONDA, retal, n.08descartavel, esteril, atoxica, em PVC, maleavel, esteril, transparente, atraumatica, siliconizada, com 01 orificio distal, 01 na lateral e conector universal com tampa. Embalagem individual, em papel grau cirurgico e/ou filme termoplastico, abertura em petala.</w:t>
            </w:r>
          </w:p>
        </w:tc>
        <w:tc>
          <w:tcPr>
            <w:tcW w:w="1580" w:type="dxa"/>
            <w:tcBorders>
              <w:top w:val="nil"/>
              <w:left w:val="nil"/>
              <w:bottom w:val="single" w:color="000000" w:sz="4" w:space="0"/>
              <w:right w:val="single" w:color="000000" w:sz="4" w:space="0"/>
            </w:tcBorders>
            <w:shd w:val="clear" w:color="auto" w:fill="auto"/>
            <w:noWrap/>
            <w:vAlign w:val="center"/>
          </w:tcPr>
          <w:p w14:paraId="0031EFB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6C682B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58929A8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R$ 0,65</w:t>
            </w:r>
          </w:p>
        </w:tc>
        <w:tc>
          <w:tcPr>
            <w:tcW w:w="1700" w:type="dxa"/>
            <w:tcBorders>
              <w:top w:val="nil"/>
              <w:left w:val="nil"/>
              <w:bottom w:val="single" w:color="000000" w:sz="4" w:space="0"/>
              <w:right w:val="single" w:color="000000" w:sz="4" w:space="0"/>
            </w:tcBorders>
            <w:shd w:val="clear" w:color="auto" w:fill="auto"/>
            <w:noWrap/>
            <w:vAlign w:val="center"/>
          </w:tcPr>
          <w:p w14:paraId="0B3E02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R$ 19,50</w:t>
            </w:r>
          </w:p>
        </w:tc>
      </w:tr>
      <w:tr w14:paraId="57704CAF">
        <w:tblPrEx>
          <w:tblCellMar>
            <w:top w:w="0" w:type="dxa"/>
            <w:left w:w="70" w:type="dxa"/>
            <w:bottom w:w="0" w:type="dxa"/>
            <w:right w:w="70" w:type="dxa"/>
          </w:tblCellMar>
        </w:tblPrEx>
        <w:trPr>
          <w:trHeight w:val="1020"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6BD315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218</w:t>
            </w:r>
          </w:p>
        </w:tc>
        <w:tc>
          <w:tcPr>
            <w:tcW w:w="4040" w:type="dxa"/>
            <w:tcBorders>
              <w:top w:val="nil"/>
              <w:left w:val="nil"/>
              <w:bottom w:val="single" w:color="000000" w:sz="4" w:space="0"/>
              <w:right w:val="single" w:color="000000" w:sz="4" w:space="0"/>
            </w:tcBorders>
            <w:shd w:val="clear" w:color="auto" w:fill="auto"/>
            <w:vAlign w:val="center"/>
          </w:tcPr>
          <w:p w14:paraId="531A04A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URETRAL Nº 06 - somente com um furo na lateral e ponta fechada comprimento de 40 cm,Constando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28309FC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C6E88D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678430A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R$ 1,00</w:t>
            </w:r>
          </w:p>
        </w:tc>
        <w:tc>
          <w:tcPr>
            <w:tcW w:w="1700" w:type="dxa"/>
            <w:tcBorders>
              <w:top w:val="nil"/>
              <w:left w:val="nil"/>
              <w:bottom w:val="single" w:color="000000" w:sz="4" w:space="0"/>
              <w:right w:val="single" w:color="000000" w:sz="4" w:space="0"/>
            </w:tcBorders>
            <w:shd w:val="clear" w:color="auto" w:fill="auto"/>
            <w:noWrap/>
            <w:vAlign w:val="center"/>
          </w:tcPr>
          <w:p w14:paraId="554BC92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R$ 200,00</w:t>
            </w:r>
          </w:p>
        </w:tc>
      </w:tr>
      <w:tr w14:paraId="11C54CB0">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A3AB0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219</w:t>
            </w:r>
          </w:p>
        </w:tc>
        <w:tc>
          <w:tcPr>
            <w:tcW w:w="4040" w:type="dxa"/>
            <w:tcBorders>
              <w:top w:val="nil"/>
              <w:left w:val="nil"/>
              <w:bottom w:val="single" w:color="000000" w:sz="4" w:space="0"/>
              <w:right w:val="single" w:color="000000" w:sz="4" w:space="0"/>
            </w:tcBorders>
            <w:shd w:val="clear" w:color="auto" w:fill="auto"/>
            <w:vAlign w:val="center"/>
          </w:tcPr>
          <w:p w14:paraId="08A1C49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ASPIRAÇÃO TRAQUEAL Nº 06</w:t>
            </w:r>
          </w:p>
        </w:tc>
        <w:tc>
          <w:tcPr>
            <w:tcW w:w="1580" w:type="dxa"/>
            <w:tcBorders>
              <w:top w:val="nil"/>
              <w:left w:val="nil"/>
              <w:bottom w:val="single" w:color="000000" w:sz="4" w:space="0"/>
              <w:right w:val="single" w:color="000000" w:sz="4" w:space="0"/>
            </w:tcBorders>
            <w:shd w:val="clear" w:color="auto" w:fill="auto"/>
            <w:noWrap/>
            <w:vAlign w:val="center"/>
          </w:tcPr>
          <w:p w14:paraId="40FFCE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0B1BCB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2DA1FD9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R$ 0,74</w:t>
            </w:r>
          </w:p>
        </w:tc>
        <w:tc>
          <w:tcPr>
            <w:tcW w:w="1700" w:type="dxa"/>
            <w:tcBorders>
              <w:top w:val="nil"/>
              <w:left w:val="nil"/>
              <w:bottom w:val="single" w:color="000000" w:sz="4" w:space="0"/>
              <w:right w:val="single" w:color="000000" w:sz="4" w:space="0"/>
            </w:tcBorders>
            <w:shd w:val="clear" w:color="auto" w:fill="auto"/>
            <w:noWrap/>
            <w:vAlign w:val="center"/>
          </w:tcPr>
          <w:p w14:paraId="3A8B6C4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R$ 740,00</w:t>
            </w:r>
          </w:p>
        </w:tc>
      </w:tr>
      <w:tr w14:paraId="43693F81">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91BC99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220</w:t>
            </w:r>
          </w:p>
        </w:tc>
        <w:tc>
          <w:tcPr>
            <w:tcW w:w="4040" w:type="dxa"/>
            <w:tcBorders>
              <w:top w:val="nil"/>
              <w:left w:val="nil"/>
              <w:bottom w:val="single" w:color="000000" w:sz="4" w:space="0"/>
              <w:right w:val="single" w:color="000000" w:sz="4" w:space="0"/>
            </w:tcBorders>
            <w:shd w:val="clear" w:color="auto" w:fill="auto"/>
            <w:vAlign w:val="center"/>
          </w:tcPr>
          <w:p w14:paraId="1A107A0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ASPIRAÇÃO TRAQUEAL Nº 08</w:t>
            </w:r>
          </w:p>
        </w:tc>
        <w:tc>
          <w:tcPr>
            <w:tcW w:w="1580" w:type="dxa"/>
            <w:tcBorders>
              <w:top w:val="nil"/>
              <w:left w:val="nil"/>
              <w:bottom w:val="single" w:color="000000" w:sz="4" w:space="0"/>
              <w:right w:val="single" w:color="000000" w:sz="4" w:space="0"/>
            </w:tcBorders>
            <w:shd w:val="clear" w:color="auto" w:fill="auto"/>
            <w:noWrap/>
            <w:vAlign w:val="center"/>
          </w:tcPr>
          <w:p w14:paraId="0526E4F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029CF7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150</w:t>
            </w:r>
          </w:p>
        </w:tc>
        <w:tc>
          <w:tcPr>
            <w:tcW w:w="1500" w:type="dxa"/>
            <w:tcBorders>
              <w:top w:val="nil"/>
              <w:left w:val="nil"/>
              <w:bottom w:val="single" w:color="000000" w:sz="4" w:space="0"/>
              <w:right w:val="single" w:color="000000" w:sz="4" w:space="0"/>
            </w:tcBorders>
            <w:shd w:val="clear" w:color="auto" w:fill="auto"/>
            <w:noWrap/>
            <w:vAlign w:val="center"/>
          </w:tcPr>
          <w:p w14:paraId="1F07C60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R$ 0,72</w:t>
            </w:r>
          </w:p>
        </w:tc>
        <w:tc>
          <w:tcPr>
            <w:tcW w:w="1700" w:type="dxa"/>
            <w:tcBorders>
              <w:top w:val="nil"/>
              <w:left w:val="nil"/>
              <w:bottom w:val="single" w:color="000000" w:sz="4" w:space="0"/>
              <w:right w:val="single" w:color="000000" w:sz="4" w:space="0"/>
            </w:tcBorders>
            <w:shd w:val="clear" w:color="auto" w:fill="auto"/>
            <w:noWrap/>
            <w:vAlign w:val="center"/>
          </w:tcPr>
          <w:p w14:paraId="0844687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R$ 108,00</w:t>
            </w:r>
          </w:p>
        </w:tc>
      </w:tr>
      <w:tr w14:paraId="5E0C692F">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7B6054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221</w:t>
            </w:r>
          </w:p>
        </w:tc>
        <w:tc>
          <w:tcPr>
            <w:tcW w:w="4040" w:type="dxa"/>
            <w:tcBorders>
              <w:top w:val="nil"/>
              <w:left w:val="nil"/>
              <w:bottom w:val="single" w:color="000000" w:sz="4" w:space="0"/>
              <w:right w:val="single" w:color="000000" w:sz="4" w:space="0"/>
            </w:tcBorders>
            <w:shd w:val="clear" w:color="auto" w:fill="auto"/>
            <w:vAlign w:val="center"/>
          </w:tcPr>
          <w:p w14:paraId="5CF4CD8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ASPIRAÇÃO TRAQUEAL Nº 10</w:t>
            </w:r>
          </w:p>
        </w:tc>
        <w:tc>
          <w:tcPr>
            <w:tcW w:w="1580" w:type="dxa"/>
            <w:tcBorders>
              <w:top w:val="nil"/>
              <w:left w:val="nil"/>
              <w:bottom w:val="single" w:color="000000" w:sz="4" w:space="0"/>
              <w:right w:val="single" w:color="000000" w:sz="4" w:space="0"/>
            </w:tcBorders>
            <w:shd w:val="clear" w:color="auto" w:fill="auto"/>
            <w:noWrap/>
            <w:vAlign w:val="center"/>
          </w:tcPr>
          <w:p w14:paraId="367DAD5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E70327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014C876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R$ 0,78</w:t>
            </w:r>
          </w:p>
        </w:tc>
        <w:tc>
          <w:tcPr>
            <w:tcW w:w="1700" w:type="dxa"/>
            <w:tcBorders>
              <w:top w:val="nil"/>
              <w:left w:val="nil"/>
              <w:bottom w:val="single" w:color="000000" w:sz="4" w:space="0"/>
              <w:right w:val="single" w:color="000000" w:sz="4" w:space="0"/>
            </w:tcBorders>
            <w:shd w:val="clear" w:color="auto" w:fill="auto"/>
            <w:noWrap/>
            <w:vAlign w:val="center"/>
          </w:tcPr>
          <w:p w14:paraId="6FF3262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R$ 78,00</w:t>
            </w:r>
          </w:p>
        </w:tc>
      </w:tr>
      <w:tr w14:paraId="6C80BC35">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D2C178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222</w:t>
            </w:r>
          </w:p>
        </w:tc>
        <w:tc>
          <w:tcPr>
            <w:tcW w:w="4040" w:type="dxa"/>
            <w:tcBorders>
              <w:top w:val="nil"/>
              <w:left w:val="nil"/>
              <w:bottom w:val="single" w:color="000000" w:sz="4" w:space="0"/>
              <w:right w:val="single" w:color="000000" w:sz="4" w:space="0"/>
            </w:tcBorders>
            <w:shd w:val="clear" w:color="auto" w:fill="auto"/>
            <w:vAlign w:val="center"/>
          </w:tcPr>
          <w:p w14:paraId="3F90502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ASPIRAÇÃO TRAQUEAL Nº 12</w:t>
            </w:r>
          </w:p>
        </w:tc>
        <w:tc>
          <w:tcPr>
            <w:tcW w:w="1580" w:type="dxa"/>
            <w:tcBorders>
              <w:top w:val="nil"/>
              <w:left w:val="nil"/>
              <w:bottom w:val="single" w:color="000000" w:sz="4" w:space="0"/>
              <w:right w:val="single" w:color="000000" w:sz="4" w:space="0"/>
            </w:tcBorders>
            <w:shd w:val="clear" w:color="auto" w:fill="auto"/>
            <w:noWrap/>
            <w:vAlign w:val="center"/>
          </w:tcPr>
          <w:p w14:paraId="1E5F5FB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BE7421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01DEA9E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R$ 0,69</w:t>
            </w:r>
          </w:p>
        </w:tc>
        <w:tc>
          <w:tcPr>
            <w:tcW w:w="1700" w:type="dxa"/>
            <w:tcBorders>
              <w:top w:val="nil"/>
              <w:left w:val="nil"/>
              <w:bottom w:val="single" w:color="000000" w:sz="4" w:space="0"/>
              <w:right w:val="single" w:color="000000" w:sz="4" w:space="0"/>
            </w:tcBorders>
            <w:shd w:val="clear" w:color="auto" w:fill="auto"/>
            <w:noWrap/>
            <w:vAlign w:val="center"/>
          </w:tcPr>
          <w:p w14:paraId="56288B9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R$ 69,00</w:t>
            </w:r>
          </w:p>
        </w:tc>
      </w:tr>
      <w:tr w14:paraId="26BBD5B6">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1C13A9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223</w:t>
            </w:r>
          </w:p>
        </w:tc>
        <w:tc>
          <w:tcPr>
            <w:tcW w:w="4040" w:type="dxa"/>
            <w:tcBorders>
              <w:top w:val="nil"/>
              <w:left w:val="nil"/>
              <w:bottom w:val="single" w:color="000000" w:sz="4" w:space="0"/>
              <w:right w:val="single" w:color="000000" w:sz="4" w:space="0"/>
            </w:tcBorders>
            <w:shd w:val="clear" w:color="auto" w:fill="auto"/>
            <w:vAlign w:val="center"/>
          </w:tcPr>
          <w:p w14:paraId="0CF2482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ASPIRAÇÃO TRAQUEAL Nº 14</w:t>
            </w:r>
          </w:p>
        </w:tc>
        <w:tc>
          <w:tcPr>
            <w:tcW w:w="1580" w:type="dxa"/>
            <w:tcBorders>
              <w:top w:val="nil"/>
              <w:left w:val="nil"/>
              <w:bottom w:val="single" w:color="000000" w:sz="4" w:space="0"/>
              <w:right w:val="single" w:color="000000" w:sz="4" w:space="0"/>
            </w:tcBorders>
            <w:shd w:val="clear" w:color="auto" w:fill="auto"/>
            <w:noWrap/>
            <w:vAlign w:val="center"/>
          </w:tcPr>
          <w:p w14:paraId="45C756C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B58591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575DE66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R$ 0,68</w:t>
            </w:r>
          </w:p>
        </w:tc>
        <w:tc>
          <w:tcPr>
            <w:tcW w:w="1700" w:type="dxa"/>
            <w:tcBorders>
              <w:top w:val="nil"/>
              <w:left w:val="nil"/>
              <w:bottom w:val="single" w:color="000000" w:sz="4" w:space="0"/>
              <w:right w:val="single" w:color="000000" w:sz="4" w:space="0"/>
            </w:tcBorders>
            <w:shd w:val="clear" w:color="auto" w:fill="auto"/>
            <w:noWrap/>
            <w:vAlign w:val="center"/>
          </w:tcPr>
          <w:p w14:paraId="485CAF3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R$ 68,00</w:t>
            </w:r>
          </w:p>
        </w:tc>
      </w:tr>
      <w:tr w14:paraId="48387CE4">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F02681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224</w:t>
            </w:r>
          </w:p>
        </w:tc>
        <w:tc>
          <w:tcPr>
            <w:tcW w:w="4040" w:type="dxa"/>
            <w:tcBorders>
              <w:top w:val="nil"/>
              <w:left w:val="nil"/>
              <w:bottom w:val="single" w:color="000000" w:sz="4" w:space="0"/>
              <w:right w:val="single" w:color="000000" w:sz="4" w:space="0"/>
            </w:tcBorders>
            <w:shd w:val="clear" w:color="auto" w:fill="auto"/>
            <w:vAlign w:val="center"/>
          </w:tcPr>
          <w:p w14:paraId="6A5FB39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ASPIRAÇÃO TRAQUEAL Nº 16</w:t>
            </w:r>
          </w:p>
        </w:tc>
        <w:tc>
          <w:tcPr>
            <w:tcW w:w="1580" w:type="dxa"/>
            <w:tcBorders>
              <w:top w:val="nil"/>
              <w:left w:val="nil"/>
              <w:bottom w:val="single" w:color="000000" w:sz="4" w:space="0"/>
              <w:right w:val="single" w:color="000000" w:sz="4" w:space="0"/>
            </w:tcBorders>
            <w:shd w:val="clear" w:color="auto" w:fill="auto"/>
            <w:noWrap/>
            <w:vAlign w:val="center"/>
          </w:tcPr>
          <w:p w14:paraId="747A5A8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4F0251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5BCADB3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R$ 0,84</w:t>
            </w:r>
          </w:p>
        </w:tc>
        <w:tc>
          <w:tcPr>
            <w:tcW w:w="1700" w:type="dxa"/>
            <w:tcBorders>
              <w:top w:val="nil"/>
              <w:left w:val="nil"/>
              <w:bottom w:val="single" w:color="000000" w:sz="4" w:space="0"/>
              <w:right w:val="single" w:color="000000" w:sz="4" w:space="0"/>
            </w:tcBorders>
            <w:shd w:val="clear" w:color="auto" w:fill="auto"/>
            <w:noWrap/>
            <w:vAlign w:val="center"/>
          </w:tcPr>
          <w:p w14:paraId="10487EE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R$ 84,00</w:t>
            </w:r>
          </w:p>
        </w:tc>
      </w:tr>
      <w:tr w14:paraId="2C146C41">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A1C1A0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225</w:t>
            </w:r>
          </w:p>
        </w:tc>
        <w:tc>
          <w:tcPr>
            <w:tcW w:w="4040" w:type="dxa"/>
            <w:tcBorders>
              <w:top w:val="nil"/>
              <w:left w:val="nil"/>
              <w:bottom w:val="single" w:color="000000" w:sz="4" w:space="0"/>
              <w:right w:val="single" w:color="000000" w:sz="4" w:space="0"/>
            </w:tcBorders>
            <w:shd w:val="clear" w:color="auto" w:fill="auto"/>
            <w:vAlign w:val="center"/>
          </w:tcPr>
          <w:p w14:paraId="631F91A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ASPIRAÇÃO TRAQUEAL Nº 18</w:t>
            </w:r>
          </w:p>
        </w:tc>
        <w:tc>
          <w:tcPr>
            <w:tcW w:w="1580" w:type="dxa"/>
            <w:tcBorders>
              <w:top w:val="nil"/>
              <w:left w:val="nil"/>
              <w:bottom w:val="single" w:color="000000" w:sz="4" w:space="0"/>
              <w:right w:val="single" w:color="000000" w:sz="4" w:space="0"/>
            </w:tcBorders>
            <w:shd w:val="clear" w:color="auto" w:fill="auto"/>
            <w:noWrap/>
            <w:vAlign w:val="center"/>
          </w:tcPr>
          <w:p w14:paraId="4D22967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2F3504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0B5BE06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R$ 0,83</w:t>
            </w:r>
          </w:p>
        </w:tc>
        <w:tc>
          <w:tcPr>
            <w:tcW w:w="1700" w:type="dxa"/>
            <w:tcBorders>
              <w:top w:val="nil"/>
              <w:left w:val="nil"/>
              <w:bottom w:val="single" w:color="000000" w:sz="4" w:space="0"/>
              <w:right w:val="single" w:color="000000" w:sz="4" w:space="0"/>
            </w:tcBorders>
            <w:shd w:val="clear" w:color="auto" w:fill="auto"/>
            <w:noWrap/>
            <w:vAlign w:val="center"/>
          </w:tcPr>
          <w:p w14:paraId="5EBDA29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R$ 83,00</w:t>
            </w:r>
          </w:p>
        </w:tc>
      </w:tr>
      <w:tr w14:paraId="3F1E461B">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689BFD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226</w:t>
            </w:r>
          </w:p>
        </w:tc>
        <w:tc>
          <w:tcPr>
            <w:tcW w:w="4040" w:type="dxa"/>
            <w:tcBorders>
              <w:top w:val="nil"/>
              <w:left w:val="nil"/>
              <w:bottom w:val="single" w:color="000000" w:sz="4" w:space="0"/>
              <w:right w:val="single" w:color="000000" w:sz="4" w:space="0"/>
            </w:tcBorders>
            <w:shd w:val="clear" w:color="auto" w:fill="auto"/>
            <w:vAlign w:val="center"/>
          </w:tcPr>
          <w:p w14:paraId="0D90BCB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DE ASPIRAÇÃO TRAQUEAL Nº 20</w:t>
            </w:r>
          </w:p>
        </w:tc>
        <w:tc>
          <w:tcPr>
            <w:tcW w:w="1580" w:type="dxa"/>
            <w:tcBorders>
              <w:top w:val="nil"/>
              <w:left w:val="nil"/>
              <w:bottom w:val="single" w:color="000000" w:sz="4" w:space="0"/>
              <w:right w:val="single" w:color="000000" w:sz="4" w:space="0"/>
            </w:tcBorders>
            <w:shd w:val="clear" w:color="auto" w:fill="auto"/>
            <w:noWrap/>
            <w:vAlign w:val="center"/>
          </w:tcPr>
          <w:p w14:paraId="04A3D79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C92E7B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4AD131B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R$ 0,87</w:t>
            </w:r>
          </w:p>
        </w:tc>
        <w:tc>
          <w:tcPr>
            <w:tcW w:w="1700" w:type="dxa"/>
            <w:tcBorders>
              <w:top w:val="nil"/>
              <w:left w:val="nil"/>
              <w:bottom w:val="single" w:color="000000" w:sz="4" w:space="0"/>
              <w:right w:val="single" w:color="000000" w:sz="4" w:space="0"/>
            </w:tcBorders>
            <w:shd w:val="clear" w:color="auto" w:fill="auto"/>
            <w:noWrap/>
            <w:vAlign w:val="center"/>
          </w:tcPr>
          <w:p w14:paraId="566D6DE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R$ 87,00</w:t>
            </w:r>
          </w:p>
        </w:tc>
      </w:tr>
      <w:tr w14:paraId="052C5C93">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774581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227</w:t>
            </w:r>
          </w:p>
        </w:tc>
        <w:tc>
          <w:tcPr>
            <w:tcW w:w="4040" w:type="dxa"/>
            <w:tcBorders>
              <w:top w:val="nil"/>
              <w:left w:val="nil"/>
              <w:bottom w:val="single" w:color="000000" w:sz="4" w:space="0"/>
              <w:right w:val="single" w:color="000000" w:sz="4" w:space="0"/>
            </w:tcBorders>
            <w:shd w:val="clear" w:color="auto" w:fill="auto"/>
            <w:vAlign w:val="center"/>
          </w:tcPr>
          <w:p w14:paraId="1563715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CURTA Nº 10 - apresentando 2 furos laterais e ponta fechada. Esterilizada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23002FC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93509C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62C605F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R$ 0,80</w:t>
            </w:r>
          </w:p>
        </w:tc>
        <w:tc>
          <w:tcPr>
            <w:tcW w:w="1700" w:type="dxa"/>
            <w:tcBorders>
              <w:top w:val="nil"/>
              <w:left w:val="nil"/>
              <w:bottom w:val="single" w:color="000000" w:sz="4" w:space="0"/>
              <w:right w:val="single" w:color="000000" w:sz="4" w:space="0"/>
            </w:tcBorders>
            <w:shd w:val="clear" w:color="auto" w:fill="auto"/>
            <w:noWrap/>
            <w:vAlign w:val="center"/>
          </w:tcPr>
          <w:p w14:paraId="61E0B92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R$ 80,00</w:t>
            </w:r>
          </w:p>
        </w:tc>
      </w:tr>
      <w:tr w14:paraId="30E692EC">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1E81E7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228</w:t>
            </w:r>
          </w:p>
        </w:tc>
        <w:tc>
          <w:tcPr>
            <w:tcW w:w="4040" w:type="dxa"/>
            <w:tcBorders>
              <w:top w:val="nil"/>
              <w:left w:val="nil"/>
              <w:bottom w:val="single" w:color="000000" w:sz="4" w:space="0"/>
              <w:right w:val="single" w:color="000000" w:sz="4" w:space="0"/>
            </w:tcBorders>
            <w:shd w:val="clear" w:color="auto" w:fill="auto"/>
            <w:vAlign w:val="center"/>
          </w:tcPr>
          <w:p w14:paraId="10E665E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CURTA Nº 12 - apresentando 2 furos laterais e ponta fechada. Esterilizada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71DFDCC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425AF4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24C25A1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R$ 0,67</w:t>
            </w:r>
          </w:p>
        </w:tc>
        <w:tc>
          <w:tcPr>
            <w:tcW w:w="1700" w:type="dxa"/>
            <w:tcBorders>
              <w:top w:val="nil"/>
              <w:left w:val="nil"/>
              <w:bottom w:val="single" w:color="000000" w:sz="4" w:space="0"/>
              <w:right w:val="single" w:color="000000" w:sz="4" w:space="0"/>
            </w:tcBorders>
            <w:shd w:val="clear" w:color="auto" w:fill="auto"/>
            <w:noWrap/>
            <w:vAlign w:val="center"/>
          </w:tcPr>
          <w:p w14:paraId="4F05E9C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R$ 67,00</w:t>
            </w:r>
          </w:p>
        </w:tc>
      </w:tr>
      <w:tr w14:paraId="645931E4">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89F257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229</w:t>
            </w:r>
          </w:p>
        </w:tc>
        <w:tc>
          <w:tcPr>
            <w:tcW w:w="4040" w:type="dxa"/>
            <w:tcBorders>
              <w:top w:val="nil"/>
              <w:left w:val="nil"/>
              <w:bottom w:val="single" w:color="000000" w:sz="4" w:space="0"/>
              <w:right w:val="single" w:color="000000" w:sz="4" w:space="0"/>
            </w:tcBorders>
            <w:shd w:val="clear" w:color="auto" w:fill="auto"/>
            <w:vAlign w:val="center"/>
          </w:tcPr>
          <w:p w14:paraId="2C6D869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CURTA Nº 14 - apresentando 2 furos laterais e ponta fechada. Esterilizada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00D0734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7E3DF6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5BFF81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R$ 0,68</w:t>
            </w:r>
          </w:p>
        </w:tc>
        <w:tc>
          <w:tcPr>
            <w:tcW w:w="1700" w:type="dxa"/>
            <w:tcBorders>
              <w:top w:val="nil"/>
              <w:left w:val="nil"/>
              <w:bottom w:val="single" w:color="000000" w:sz="4" w:space="0"/>
              <w:right w:val="single" w:color="000000" w:sz="4" w:space="0"/>
            </w:tcBorders>
            <w:shd w:val="clear" w:color="auto" w:fill="auto"/>
            <w:noWrap/>
            <w:vAlign w:val="center"/>
          </w:tcPr>
          <w:p w14:paraId="7411A7A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R$ 68,00</w:t>
            </w:r>
          </w:p>
        </w:tc>
      </w:tr>
      <w:tr w14:paraId="182EB433">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CDBE6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230</w:t>
            </w:r>
          </w:p>
        </w:tc>
        <w:tc>
          <w:tcPr>
            <w:tcW w:w="4040" w:type="dxa"/>
            <w:tcBorders>
              <w:top w:val="nil"/>
              <w:left w:val="nil"/>
              <w:bottom w:val="single" w:color="000000" w:sz="4" w:space="0"/>
              <w:right w:val="single" w:color="000000" w:sz="4" w:space="0"/>
            </w:tcBorders>
            <w:shd w:val="clear" w:color="auto" w:fill="auto"/>
            <w:vAlign w:val="center"/>
          </w:tcPr>
          <w:p w14:paraId="2B2C3A9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CURTA Nº 16 - apresentando 2 furos laterais e ponta fechada. Esterlizada a raio gama. Constando externamente os dados de identificação e</w:t>
            </w:r>
            <w:r>
              <w:rPr>
                <w:rFonts w:ascii="Arial" w:hAnsi="Arial" w:eastAsia="Times New Roman" w:cs="Arial"/>
                <w:color w:val="000000"/>
                <w:sz w:val="16"/>
                <w:szCs w:val="16"/>
              </w:rPr>
              <w:br w:type="textWrapping"/>
            </w:r>
            <w:r>
              <w:rPr>
                <w:rFonts w:ascii="Arial" w:hAnsi="Arial" w:eastAsia="Times New Roman" w:cs="Arial"/>
                <w:color w:val="000000"/>
                <w:sz w:val="16"/>
                <w:szCs w:val="16"/>
              </w:rPr>
              <w:t>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5AD03C8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1AEA4B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23F1D7A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R$ 0,77</w:t>
            </w:r>
          </w:p>
        </w:tc>
        <w:tc>
          <w:tcPr>
            <w:tcW w:w="1700" w:type="dxa"/>
            <w:tcBorders>
              <w:top w:val="nil"/>
              <w:left w:val="nil"/>
              <w:bottom w:val="single" w:color="000000" w:sz="4" w:space="0"/>
              <w:right w:val="single" w:color="000000" w:sz="4" w:space="0"/>
            </w:tcBorders>
            <w:shd w:val="clear" w:color="auto" w:fill="auto"/>
            <w:noWrap/>
            <w:vAlign w:val="center"/>
          </w:tcPr>
          <w:p w14:paraId="0FE9D21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R$ 77,00</w:t>
            </w:r>
          </w:p>
        </w:tc>
      </w:tr>
      <w:tr w14:paraId="2EC03D25">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2C3C03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231</w:t>
            </w:r>
          </w:p>
        </w:tc>
        <w:tc>
          <w:tcPr>
            <w:tcW w:w="4040" w:type="dxa"/>
            <w:tcBorders>
              <w:top w:val="nil"/>
              <w:left w:val="nil"/>
              <w:bottom w:val="single" w:color="000000" w:sz="4" w:space="0"/>
              <w:right w:val="single" w:color="000000" w:sz="4" w:space="0"/>
            </w:tcBorders>
            <w:shd w:val="clear" w:color="auto" w:fill="auto"/>
            <w:vAlign w:val="center"/>
          </w:tcPr>
          <w:p w14:paraId="3AB13CC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CURTA Nº 18 - apresentando 2 furos laterais e ponta fechada. Esterlizada a raio gama. Constando externamente os Dados de identificação e</w:t>
            </w:r>
            <w:r>
              <w:rPr>
                <w:rFonts w:ascii="Arial" w:hAnsi="Arial" w:eastAsia="Times New Roman" w:cs="Arial"/>
                <w:color w:val="000000"/>
                <w:sz w:val="16"/>
                <w:szCs w:val="16"/>
              </w:rPr>
              <w:br w:type="textWrapping"/>
            </w:r>
            <w:r>
              <w:rPr>
                <w:rFonts w:ascii="Arial" w:hAnsi="Arial" w:eastAsia="Times New Roman" w:cs="Arial"/>
                <w:color w:val="000000"/>
                <w:sz w:val="16"/>
                <w:szCs w:val="16"/>
              </w:rPr>
              <w:t>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3C76108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8653A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7E944F2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R$ 0,83</w:t>
            </w:r>
          </w:p>
        </w:tc>
        <w:tc>
          <w:tcPr>
            <w:tcW w:w="1700" w:type="dxa"/>
            <w:tcBorders>
              <w:top w:val="nil"/>
              <w:left w:val="nil"/>
              <w:bottom w:val="single" w:color="000000" w:sz="4" w:space="0"/>
              <w:right w:val="single" w:color="000000" w:sz="4" w:space="0"/>
            </w:tcBorders>
            <w:shd w:val="clear" w:color="auto" w:fill="auto"/>
            <w:noWrap/>
            <w:vAlign w:val="center"/>
          </w:tcPr>
          <w:p w14:paraId="1AAE60B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R$ 83,00</w:t>
            </w:r>
          </w:p>
        </w:tc>
      </w:tr>
      <w:tr w14:paraId="0D53F154">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FF67BE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232</w:t>
            </w:r>
          </w:p>
        </w:tc>
        <w:tc>
          <w:tcPr>
            <w:tcW w:w="4040" w:type="dxa"/>
            <w:tcBorders>
              <w:top w:val="nil"/>
              <w:left w:val="nil"/>
              <w:bottom w:val="single" w:color="000000" w:sz="4" w:space="0"/>
              <w:right w:val="single" w:color="000000" w:sz="4" w:space="0"/>
            </w:tcBorders>
            <w:shd w:val="clear" w:color="auto" w:fill="auto"/>
            <w:vAlign w:val="center"/>
          </w:tcPr>
          <w:p w14:paraId="4DFCF18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LONGA Nº 04 - apresentando 2 furos laterais e ponta fechada. Esterlizada a raio gama. Constando externamente os Dados de identificação e</w:t>
            </w:r>
            <w:r>
              <w:rPr>
                <w:rFonts w:ascii="Arial" w:hAnsi="Arial" w:eastAsia="Times New Roman" w:cs="Arial"/>
                <w:color w:val="000000"/>
                <w:sz w:val="16"/>
                <w:szCs w:val="16"/>
              </w:rPr>
              <w:br w:type="textWrapping"/>
            </w:r>
            <w:r>
              <w:rPr>
                <w:rFonts w:ascii="Arial" w:hAnsi="Arial" w:eastAsia="Times New Roman" w:cs="Arial"/>
                <w:color w:val="000000"/>
                <w:sz w:val="16"/>
                <w:szCs w:val="16"/>
              </w:rPr>
              <w:t>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7BCA143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275815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40EF52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R$ 0,71</w:t>
            </w:r>
          </w:p>
        </w:tc>
        <w:tc>
          <w:tcPr>
            <w:tcW w:w="1700" w:type="dxa"/>
            <w:tcBorders>
              <w:top w:val="nil"/>
              <w:left w:val="nil"/>
              <w:bottom w:val="single" w:color="000000" w:sz="4" w:space="0"/>
              <w:right w:val="single" w:color="000000" w:sz="4" w:space="0"/>
            </w:tcBorders>
            <w:shd w:val="clear" w:color="auto" w:fill="auto"/>
            <w:noWrap/>
            <w:vAlign w:val="center"/>
          </w:tcPr>
          <w:p w14:paraId="382F657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R$ 71,00</w:t>
            </w:r>
          </w:p>
        </w:tc>
      </w:tr>
      <w:tr w14:paraId="12C1C81D">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85DE35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233</w:t>
            </w:r>
          </w:p>
        </w:tc>
        <w:tc>
          <w:tcPr>
            <w:tcW w:w="4040" w:type="dxa"/>
            <w:tcBorders>
              <w:top w:val="nil"/>
              <w:left w:val="nil"/>
              <w:bottom w:val="single" w:color="000000" w:sz="4" w:space="0"/>
              <w:right w:val="single" w:color="000000" w:sz="4" w:space="0"/>
            </w:tcBorders>
            <w:shd w:val="clear" w:color="auto" w:fill="auto"/>
            <w:vAlign w:val="center"/>
          </w:tcPr>
          <w:p w14:paraId="74E7EA9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LONGA Nº 06 - apresentando 2 furos laterais e ponta fechada. Esterlizada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0020204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B82902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0AE195B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R$ 0,82</w:t>
            </w:r>
          </w:p>
        </w:tc>
        <w:tc>
          <w:tcPr>
            <w:tcW w:w="1700" w:type="dxa"/>
            <w:tcBorders>
              <w:top w:val="nil"/>
              <w:left w:val="nil"/>
              <w:bottom w:val="single" w:color="000000" w:sz="4" w:space="0"/>
              <w:right w:val="single" w:color="000000" w:sz="4" w:space="0"/>
            </w:tcBorders>
            <w:shd w:val="clear" w:color="auto" w:fill="auto"/>
            <w:noWrap/>
            <w:vAlign w:val="center"/>
          </w:tcPr>
          <w:p w14:paraId="0B3887E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R$ 82,00</w:t>
            </w:r>
          </w:p>
        </w:tc>
      </w:tr>
      <w:tr w14:paraId="6D49DFF6">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F26C04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234</w:t>
            </w:r>
          </w:p>
        </w:tc>
        <w:tc>
          <w:tcPr>
            <w:tcW w:w="4040" w:type="dxa"/>
            <w:tcBorders>
              <w:top w:val="nil"/>
              <w:left w:val="nil"/>
              <w:bottom w:val="single" w:color="000000" w:sz="4" w:space="0"/>
              <w:right w:val="single" w:color="000000" w:sz="4" w:space="0"/>
            </w:tcBorders>
            <w:shd w:val="clear" w:color="auto" w:fill="auto"/>
            <w:vAlign w:val="center"/>
          </w:tcPr>
          <w:p w14:paraId="7CAC138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LONGA Nº 08 - apresentando 2 furos laterais e ponta fechada. Esterlizada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7076F04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DED78F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3A47529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R$ 0,82</w:t>
            </w:r>
          </w:p>
        </w:tc>
        <w:tc>
          <w:tcPr>
            <w:tcW w:w="1700" w:type="dxa"/>
            <w:tcBorders>
              <w:top w:val="nil"/>
              <w:left w:val="nil"/>
              <w:bottom w:val="single" w:color="000000" w:sz="4" w:space="0"/>
              <w:right w:val="single" w:color="000000" w:sz="4" w:space="0"/>
            </w:tcBorders>
            <w:shd w:val="clear" w:color="auto" w:fill="auto"/>
            <w:noWrap/>
            <w:vAlign w:val="center"/>
          </w:tcPr>
          <w:p w14:paraId="5D38F63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R$ 82,00</w:t>
            </w:r>
          </w:p>
        </w:tc>
      </w:tr>
      <w:tr w14:paraId="7CBD353C">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621CD9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235</w:t>
            </w:r>
          </w:p>
        </w:tc>
        <w:tc>
          <w:tcPr>
            <w:tcW w:w="4040" w:type="dxa"/>
            <w:tcBorders>
              <w:top w:val="nil"/>
              <w:left w:val="nil"/>
              <w:bottom w:val="single" w:color="000000" w:sz="4" w:space="0"/>
              <w:right w:val="single" w:color="000000" w:sz="4" w:space="0"/>
            </w:tcBorders>
            <w:shd w:val="clear" w:color="auto" w:fill="auto"/>
            <w:vAlign w:val="center"/>
          </w:tcPr>
          <w:p w14:paraId="19D9D39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LONGA Nº 10 - apresentando 2 furos laterais e ponta fechada. Esterlizada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5496C2E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6C03EE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083B2BF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R$ 0,96</w:t>
            </w:r>
          </w:p>
        </w:tc>
        <w:tc>
          <w:tcPr>
            <w:tcW w:w="1700" w:type="dxa"/>
            <w:tcBorders>
              <w:top w:val="nil"/>
              <w:left w:val="nil"/>
              <w:bottom w:val="single" w:color="000000" w:sz="4" w:space="0"/>
              <w:right w:val="single" w:color="000000" w:sz="4" w:space="0"/>
            </w:tcBorders>
            <w:shd w:val="clear" w:color="auto" w:fill="auto"/>
            <w:noWrap/>
            <w:vAlign w:val="center"/>
          </w:tcPr>
          <w:p w14:paraId="6111A39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R$ 96,00</w:t>
            </w:r>
          </w:p>
        </w:tc>
      </w:tr>
      <w:tr w14:paraId="328E06C3">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1B0422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236</w:t>
            </w:r>
          </w:p>
        </w:tc>
        <w:tc>
          <w:tcPr>
            <w:tcW w:w="4040" w:type="dxa"/>
            <w:tcBorders>
              <w:top w:val="nil"/>
              <w:left w:val="nil"/>
              <w:bottom w:val="single" w:color="000000" w:sz="4" w:space="0"/>
              <w:right w:val="single" w:color="000000" w:sz="4" w:space="0"/>
            </w:tcBorders>
            <w:shd w:val="clear" w:color="auto" w:fill="auto"/>
            <w:vAlign w:val="center"/>
          </w:tcPr>
          <w:p w14:paraId="61E66F5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LONGA Nº 12 - apresentando 2 furos laterais e ponta fechada. Esterlizada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6049432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5A2200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w:t>
            </w:r>
          </w:p>
        </w:tc>
        <w:tc>
          <w:tcPr>
            <w:tcW w:w="1500" w:type="dxa"/>
            <w:tcBorders>
              <w:top w:val="nil"/>
              <w:left w:val="nil"/>
              <w:bottom w:val="single" w:color="000000" w:sz="4" w:space="0"/>
              <w:right w:val="single" w:color="000000" w:sz="4" w:space="0"/>
            </w:tcBorders>
            <w:shd w:val="clear" w:color="auto" w:fill="auto"/>
            <w:noWrap/>
            <w:vAlign w:val="center"/>
          </w:tcPr>
          <w:p w14:paraId="67B2DBB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R$ 1,07</w:t>
            </w:r>
          </w:p>
        </w:tc>
        <w:tc>
          <w:tcPr>
            <w:tcW w:w="1700" w:type="dxa"/>
            <w:tcBorders>
              <w:top w:val="nil"/>
              <w:left w:val="nil"/>
              <w:bottom w:val="single" w:color="000000" w:sz="4" w:space="0"/>
              <w:right w:val="single" w:color="000000" w:sz="4" w:space="0"/>
            </w:tcBorders>
            <w:shd w:val="clear" w:color="auto" w:fill="auto"/>
            <w:noWrap/>
            <w:vAlign w:val="center"/>
          </w:tcPr>
          <w:p w14:paraId="53A315F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R$ 107,00</w:t>
            </w:r>
          </w:p>
        </w:tc>
      </w:tr>
      <w:tr w14:paraId="4CC68557">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DA6278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237</w:t>
            </w:r>
          </w:p>
        </w:tc>
        <w:tc>
          <w:tcPr>
            <w:tcW w:w="4040" w:type="dxa"/>
            <w:tcBorders>
              <w:top w:val="nil"/>
              <w:left w:val="nil"/>
              <w:bottom w:val="single" w:color="000000" w:sz="4" w:space="0"/>
              <w:right w:val="single" w:color="000000" w:sz="4" w:space="0"/>
            </w:tcBorders>
            <w:shd w:val="clear" w:color="auto" w:fill="auto"/>
            <w:vAlign w:val="center"/>
          </w:tcPr>
          <w:p w14:paraId="3A46505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LONGA Nº 14 - apresentando 2 furos laterais e ponta fechada. Esterlizada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3684D03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0352A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32BA72C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R$ 1,06</w:t>
            </w:r>
          </w:p>
        </w:tc>
        <w:tc>
          <w:tcPr>
            <w:tcW w:w="1700" w:type="dxa"/>
            <w:tcBorders>
              <w:top w:val="nil"/>
              <w:left w:val="nil"/>
              <w:bottom w:val="single" w:color="000000" w:sz="4" w:space="0"/>
              <w:right w:val="single" w:color="000000" w:sz="4" w:space="0"/>
            </w:tcBorders>
            <w:shd w:val="clear" w:color="auto" w:fill="auto"/>
            <w:noWrap/>
            <w:vAlign w:val="center"/>
          </w:tcPr>
          <w:p w14:paraId="35D1CD8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R$ 212,00</w:t>
            </w:r>
          </w:p>
        </w:tc>
      </w:tr>
      <w:tr w14:paraId="28A86515">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6F6378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238</w:t>
            </w:r>
          </w:p>
        </w:tc>
        <w:tc>
          <w:tcPr>
            <w:tcW w:w="4040" w:type="dxa"/>
            <w:tcBorders>
              <w:top w:val="nil"/>
              <w:left w:val="nil"/>
              <w:bottom w:val="single" w:color="000000" w:sz="4" w:space="0"/>
              <w:right w:val="single" w:color="000000" w:sz="4" w:space="0"/>
            </w:tcBorders>
            <w:shd w:val="clear" w:color="auto" w:fill="auto"/>
            <w:vAlign w:val="center"/>
          </w:tcPr>
          <w:p w14:paraId="5EBCA5C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LONGA Nº 16 - apresentando 2 furos laterais e ponta fechada. Esterlizada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0630D9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B270A0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250</w:t>
            </w:r>
          </w:p>
        </w:tc>
        <w:tc>
          <w:tcPr>
            <w:tcW w:w="1500" w:type="dxa"/>
            <w:tcBorders>
              <w:top w:val="nil"/>
              <w:left w:val="nil"/>
              <w:bottom w:val="single" w:color="000000" w:sz="4" w:space="0"/>
              <w:right w:val="single" w:color="000000" w:sz="4" w:space="0"/>
            </w:tcBorders>
            <w:shd w:val="clear" w:color="auto" w:fill="auto"/>
            <w:noWrap/>
            <w:vAlign w:val="center"/>
          </w:tcPr>
          <w:p w14:paraId="43B7E5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R$ 1,34</w:t>
            </w:r>
          </w:p>
        </w:tc>
        <w:tc>
          <w:tcPr>
            <w:tcW w:w="1700" w:type="dxa"/>
            <w:tcBorders>
              <w:top w:val="nil"/>
              <w:left w:val="nil"/>
              <w:bottom w:val="single" w:color="000000" w:sz="4" w:space="0"/>
              <w:right w:val="single" w:color="000000" w:sz="4" w:space="0"/>
            </w:tcBorders>
            <w:shd w:val="clear" w:color="auto" w:fill="auto"/>
            <w:noWrap/>
            <w:vAlign w:val="center"/>
          </w:tcPr>
          <w:p w14:paraId="00F741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R$ 335,00</w:t>
            </w:r>
          </w:p>
        </w:tc>
      </w:tr>
      <w:tr w14:paraId="2DB0B08C">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F3A9D8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239</w:t>
            </w:r>
          </w:p>
        </w:tc>
        <w:tc>
          <w:tcPr>
            <w:tcW w:w="4040" w:type="dxa"/>
            <w:tcBorders>
              <w:top w:val="nil"/>
              <w:left w:val="nil"/>
              <w:bottom w:val="single" w:color="000000" w:sz="4" w:space="0"/>
              <w:right w:val="single" w:color="000000" w:sz="4" w:space="0"/>
            </w:tcBorders>
            <w:shd w:val="clear" w:color="auto" w:fill="auto"/>
            <w:vAlign w:val="center"/>
          </w:tcPr>
          <w:p w14:paraId="66B9897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LONGA Nº 18 - apresentando 2 furos laterais e ponta fechada. Esterlizada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76DC48F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BE718C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6BAF1C7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R$ 1,52</w:t>
            </w:r>
          </w:p>
        </w:tc>
        <w:tc>
          <w:tcPr>
            <w:tcW w:w="1700" w:type="dxa"/>
            <w:tcBorders>
              <w:top w:val="nil"/>
              <w:left w:val="nil"/>
              <w:bottom w:val="single" w:color="000000" w:sz="4" w:space="0"/>
              <w:right w:val="single" w:color="000000" w:sz="4" w:space="0"/>
            </w:tcBorders>
            <w:shd w:val="clear" w:color="auto" w:fill="auto"/>
            <w:noWrap/>
            <w:vAlign w:val="center"/>
          </w:tcPr>
          <w:p w14:paraId="37E37F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R$ 304,00</w:t>
            </w:r>
          </w:p>
        </w:tc>
      </w:tr>
      <w:tr w14:paraId="44DDB507">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E71BCD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240</w:t>
            </w:r>
          </w:p>
        </w:tc>
        <w:tc>
          <w:tcPr>
            <w:tcW w:w="4040" w:type="dxa"/>
            <w:tcBorders>
              <w:top w:val="nil"/>
              <w:left w:val="nil"/>
              <w:bottom w:val="single" w:color="000000" w:sz="4" w:space="0"/>
              <w:right w:val="single" w:color="000000" w:sz="4" w:space="0"/>
            </w:tcBorders>
            <w:shd w:val="clear" w:color="auto" w:fill="auto"/>
            <w:vAlign w:val="center"/>
          </w:tcPr>
          <w:p w14:paraId="1C660648">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NASOGASTRICA LONGA Nº 20 - apresentando 2 furos laterais e ponta fechada. Esterlizada a raio gama.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110BB5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950E5A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7F87FD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R$ 1,99</w:t>
            </w:r>
          </w:p>
        </w:tc>
        <w:tc>
          <w:tcPr>
            <w:tcW w:w="1700" w:type="dxa"/>
            <w:tcBorders>
              <w:top w:val="nil"/>
              <w:left w:val="nil"/>
              <w:bottom w:val="single" w:color="000000" w:sz="4" w:space="0"/>
              <w:right w:val="single" w:color="000000" w:sz="4" w:space="0"/>
            </w:tcBorders>
            <w:shd w:val="clear" w:color="auto" w:fill="auto"/>
            <w:noWrap/>
            <w:vAlign w:val="center"/>
          </w:tcPr>
          <w:p w14:paraId="1F2761C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R$ 398,00</w:t>
            </w:r>
          </w:p>
        </w:tc>
      </w:tr>
      <w:tr w14:paraId="2166F736">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876A2D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241</w:t>
            </w:r>
          </w:p>
        </w:tc>
        <w:tc>
          <w:tcPr>
            <w:tcW w:w="4040" w:type="dxa"/>
            <w:tcBorders>
              <w:top w:val="nil"/>
              <w:left w:val="nil"/>
              <w:bottom w:val="single" w:color="000000" w:sz="4" w:space="0"/>
              <w:right w:val="single" w:color="000000" w:sz="4" w:space="0"/>
            </w:tcBorders>
            <w:shd w:val="clear" w:color="auto" w:fill="auto"/>
            <w:vAlign w:val="center"/>
          </w:tcPr>
          <w:p w14:paraId="4A50D42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SONDA URETRAL Nº 04 - c/ 25 cm de comprimento, em pvc maleável, transparente, atraumática, siliconizado, com orifício único distal, embalagem em papel grau cirúrgico ou filme termoplástico, constando externamente os dados de identificação e procedência, fabricação/validade, lote e esterilização e registro no m.s.</w:t>
            </w:r>
          </w:p>
        </w:tc>
        <w:tc>
          <w:tcPr>
            <w:tcW w:w="1580" w:type="dxa"/>
            <w:tcBorders>
              <w:top w:val="nil"/>
              <w:left w:val="nil"/>
              <w:bottom w:val="single" w:color="000000" w:sz="4" w:space="0"/>
              <w:right w:val="single" w:color="000000" w:sz="4" w:space="0"/>
            </w:tcBorders>
            <w:shd w:val="clear" w:color="auto" w:fill="auto"/>
            <w:noWrap/>
            <w:vAlign w:val="center"/>
          </w:tcPr>
          <w:p w14:paraId="19E8177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7D9F42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7F78123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R$ 0,76</w:t>
            </w:r>
          </w:p>
        </w:tc>
        <w:tc>
          <w:tcPr>
            <w:tcW w:w="1700" w:type="dxa"/>
            <w:tcBorders>
              <w:top w:val="nil"/>
              <w:left w:val="nil"/>
              <w:bottom w:val="single" w:color="000000" w:sz="4" w:space="0"/>
              <w:right w:val="single" w:color="000000" w:sz="4" w:space="0"/>
            </w:tcBorders>
            <w:shd w:val="clear" w:color="auto" w:fill="auto"/>
            <w:noWrap/>
            <w:vAlign w:val="center"/>
          </w:tcPr>
          <w:p w14:paraId="3C5EF19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R$ 152,00</w:t>
            </w:r>
          </w:p>
        </w:tc>
      </w:tr>
      <w:tr w14:paraId="3C4B21ED">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626A5C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242</w:t>
            </w:r>
          </w:p>
        </w:tc>
        <w:tc>
          <w:tcPr>
            <w:tcW w:w="4040" w:type="dxa"/>
            <w:tcBorders>
              <w:top w:val="nil"/>
              <w:left w:val="nil"/>
              <w:bottom w:val="single" w:color="000000" w:sz="4" w:space="0"/>
              <w:right w:val="single" w:color="000000" w:sz="4" w:space="0"/>
            </w:tcBorders>
            <w:shd w:val="clear" w:color="auto" w:fill="auto"/>
            <w:vAlign w:val="center"/>
          </w:tcPr>
          <w:p w14:paraId="13B301B0">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SULFADIAZINA DE PRATA 400G (SULFADIAZINA, de prata, pasta 1%, pote contendo 400g. A embalagem deve conter venda proibida pelo comercio.</w:t>
            </w:r>
          </w:p>
        </w:tc>
        <w:tc>
          <w:tcPr>
            <w:tcW w:w="1580" w:type="dxa"/>
            <w:tcBorders>
              <w:top w:val="nil"/>
              <w:left w:val="nil"/>
              <w:bottom w:val="single" w:color="000000" w:sz="4" w:space="0"/>
              <w:right w:val="single" w:color="000000" w:sz="4" w:space="0"/>
            </w:tcBorders>
            <w:shd w:val="clear" w:color="auto" w:fill="auto"/>
            <w:noWrap/>
            <w:vAlign w:val="center"/>
          </w:tcPr>
          <w:p w14:paraId="5554857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6911FD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287F4D6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R$ 38,22</w:t>
            </w:r>
          </w:p>
        </w:tc>
        <w:tc>
          <w:tcPr>
            <w:tcW w:w="1700" w:type="dxa"/>
            <w:tcBorders>
              <w:top w:val="nil"/>
              <w:left w:val="nil"/>
              <w:bottom w:val="single" w:color="000000" w:sz="4" w:space="0"/>
              <w:right w:val="single" w:color="000000" w:sz="4" w:space="0"/>
            </w:tcBorders>
            <w:shd w:val="clear" w:color="auto" w:fill="auto"/>
            <w:noWrap/>
            <w:vAlign w:val="center"/>
          </w:tcPr>
          <w:p w14:paraId="36C846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R$ 1.146,60</w:t>
            </w:r>
          </w:p>
        </w:tc>
      </w:tr>
      <w:tr w14:paraId="26EBB2B2">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9614FD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243</w:t>
            </w:r>
          </w:p>
        </w:tc>
        <w:tc>
          <w:tcPr>
            <w:tcW w:w="4040" w:type="dxa"/>
            <w:tcBorders>
              <w:top w:val="nil"/>
              <w:left w:val="nil"/>
              <w:bottom w:val="single" w:color="000000" w:sz="4" w:space="0"/>
              <w:right w:val="single" w:color="000000" w:sz="4" w:space="0"/>
            </w:tcBorders>
            <w:shd w:val="clear" w:color="auto" w:fill="auto"/>
            <w:vAlign w:val="center"/>
          </w:tcPr>
          <w:p w14:paraId="15410E01">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SUPORTE PARA CAIXA PERFURO CORTANTE uso hospitalar, em aco aramado, diametro de 3,0 mm, para fixacao de caixa coletora de material perfuro- cortante, com tratamento anti- ferruginoso, capacidade para 13 litros; pintura antioxidante em epoxi, acompanhado 02 parafusos com bucha de nylon. Embalagem com dados de identificacao doproduto e marca do fabricante.</w:t>
            </w:r>
          </w:p>
        </w:tc>
        <w:tc>
          <w:tcPr>
            <w:tcW w:w="1580" w:type="dxa"/>
            <w:tcBorders>
              <w:top w:val="nil"/>
              <w:left w:val="nil"/>
              <w:bottom w:val="single" w:color="000000" w:sz="4" w:space="0"/>
              <w:right w:val="single" w:color="000000" w:sz="4" w:space="0"/>
            </w:tcBorders>
            <w:shd w:val="clear" w:color="auto" w:fill="auto"/>
            <w:noWrap/>
            <w:vAlign w:val="center"/>
          </w:tcPr>
          <w:p w14:paraId="7BC2EB7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FD1244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15699A0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R$ 55,15</w:t>
            </w:r>
          </w:p>
        </w:tc>
        <w:tc>
          <w:tcPr>
            <w:tcW w:w="1700" w:type="dxa"/>
            <w:tcBorders>
              <w:top w:val="nil"/>
              <w:left w:val="nil"/>
              <w:bottom w:val="single" w:color="000000" w:sz="4" w:space="0"/>
              <w:right w:val="single" w:color="000000" w:sz="4" w:space="0"/>
            </w:tcBorders>
            <w:shd w:val="clear" w:color="auto" w:fill="auto"/>
            <w:noWrap/>
            <w:vAlign w:val="center"/>
          </w:tcPr>
          <w:p w14:paraId="0F46B71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R$ 27.575,00</w:t>
            </w:r>
          </w:p>
        </w:tc>
      </w:tr>
      <w:tr w14:paraId="2721DBB2">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B33245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244</w:t>
            </w:r>
          </w:p>
        </w:tc>
        <w:tc>
          <w:tcPr>
            <w:tcW w:w="4040" w:type="dxa"/>
            <w:tcBorders>
              <w:top w:val="nil"/>
              <w:left w:val="nil"/>
              <w:bottom w:val="single" w:color="000000" w:sz="4" w:space="0"/>
              <w:right w:val="single" w:color="000000" w:sz="4" w:space="0"/>
            </w:tcBorders>
            <w:shd w:val="clear" w:color="auto" w:fill="auto"/>
            <w:vAlign w:val="center"/>
          </w:tcPr>
          <w:p w14:paraId="3406EB7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SWAB COM HASTE PLASTICO CABEÇA EM RAYON ESTERIL – UNIDADE. Swab: haste para coleta em plástico flexível, com 15 cm de comprimento e extremidade de ryon, espessura de 0,5 mm, não alginatado, estéril. Acondicionado em embalagem individual.</w:t>
            </w:r>
          </w:p>
        </w:tc>
        <w:tc>
          <w:tcPr>
            <w:tcW w:w="1580" w:type="dxa"/>
            <w:tcBorders>
              <w:top w:val="nil"/>
              <w:left w:val="nil"/>
              <w:bottom w:val="single" w:color="000000" w:sz="4" w:space="0"/>
              <w:right w:val="single" w:color="000000" w:sz="4" w:space="0"/>
            </w:tcBorders>
            <w:shd w:val="clear" w:color="auto" w:fill="auto"/>
            <w:noWrap/>
            <w:vAlign w:val="center"/>
          </w:tcPr>
          <w:p w14:paraId="0884DCE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6C1A354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w:t>
            </w:r>
          </w:p>
        </w:tc>
        <w:tc>
          <w:tcPr>
            <w:tcW w:w="1500" w:type="dxa"/>
            <w:tcBorders>
              <w:top w:val="nil"/>
              <w:left w:val="nil"/>
              <w:bottom w:val="single" w:color="000000" w:sz="4" w:space="0"/>
              <w:right w:val="single" w:color="000000" w:sz="4" w:space="0"/>
            </w:tcBorders>
            <w:shd w:val="clear" w:color="auto" w:fill="auto"/>
            <w:noWrap/>
            <w:vAlign w:val="center"/>
          </w:tcPr>
          <w:p w14:paraId="447A853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R$ 27,45</w:t>
            </w:r>
          </w:p>
        </w:tc>
        <w:tc>
          <w:tcPr>
            <w:tcW w:w="1700" w:type="dxa"/>
            <w:tcBorders>
              <w:top w:val="nil"/>
              <w:left w:val="nil"/>
              <w:bottom w:val="single" w:color="000000" w:sz="4" w:space="0"/>
              <w:right w:val="single" w:color="000000" w:sz="4" w:space="0"/>
            </w:tcBorders>
            <w:shd w:val="clear" w:color="auto" w:fill="auto"/>
            <w:noWrap/>
            <w:vAlign w:val="center"/>
          </w:tcPr>
          <w:p w14:paraId="2B5641A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R$ 274,50</w:t>
            </w:r>
          </w:p>
        </w:tc>
      </w:tr>
      <w:tr w14:paraId="79F56580">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8F5F3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245</w:t>
            </w:r>
          </w:p>
        </w:tc>
        <w:tc>
          <w:tcPr>
            <w:tcW w:w="4040" w:type="dxa"/>
            <w:tcBorders>
              <w:top w:val="nil"/>
              <w:left w:val="nil"/>
              <w:bottom w:val="single" w:color="000000" w:sz="4" w:space="0"/>
              <w:right w:val="single" w:color="000000" w:sz="4" w:space="0"/>
            </w:tcBorders>
            <w:shd w:val="clear" w:color="auto" w:fill="auto"/>
            <w:vAlign w:val="center"/>
          </w:tcPr>
          <w:p w14:paraId="6E850281">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TENSIOMETRO ADULTO c/fecho em velcro + estetoscópio duplo com um</w:t>
            </w:r>
            <w:r>
              <w:rPr>
                <w:rFonts w:ascii="Arial" w:hAnsi="Arial" w:eastAsia="Times New Roman" w:cs="Arial"/>
                <w:color w:val="000000"/>
                <w:sz w:val="16"/>
                <w:szCs w:val="16"/>
              </w:rPr>
              <w:br w:type="textWrapping"/>
            </w:r>
            <w:r>
              <w:rPr>
                <w:rFonts w:ascii="Arial" w:hAnsi="Arial" w:eastAsia="Times New Roman" w:cs="Arial"/>
                <w:color w:val="000000"/>
                <w:sz w:val="16"/>
                <w:szCs w:val="16"/>
              </w:rPr>
              <w:t>(01) ano de garantia</w:t>
            </w:r>
          </w:p>
        </w:tc>
        <w:tc>
          <w:tcPr>
            <w:tcW w:w="1580" w:type="dxa"/>
            <w:tcBorders>
              <w:top w:val="nil"/>
              <w:left w:val="nil"/>
              <w:bottom w:val="single" w:color="000000" w:sz="4" w:space="0"/>
              <w:right w:val="single" w:color="000000" w:sz="4" w:space="0"/>
            </w:tcBorders>
            <w:shd w:val="clear" w:color="auto" w:fill="auto"/>
            <w:noWrap/>
            <w:vAlign w:val="center"/>
          </w:tcPr>
          <w:p w14:paraId="7FBE0E0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w:t>
            </w:r>
          </w:p>
        </w:tc>
        <w:tc>
          <w:tcPr>
            <w:tcW w:w="760" w:type="dxa"/>
            <w:tcBorders>
              <w:top w:val="nil"/>
              <w:left w:val="nil"/>
              <w:bottom w:val="single" w:color="000000" w:sz="4" w:space="0"/>
              <w:right w:val="single" w:color="000000" w:sz="4" w:space="0"/>
            </w:tcBorders>
            <w:shd w:val="clear" w:color="auto" w:fill="auto"/>
            <w:noWrap/>
            <w:vAlign w:val="center"/>
          </w:tcPr>
          <w:p w14:paraId="392C92B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7E0603B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R$ 69,14</w:t>
            </w:r>
          </w:p>
        </w:tc>
        <w:tc>
          <w:tcPr>
            <w:tcW w:w="1700" w:type="dxa"/>
            <w:tcBorders>
              <w:top w:val="nil"/>
              <w:left w:val="nil"/>
              <w:bottom w:val="single" w:color="000000" w:sz="4" w:space="0"/>
              <w:right w:val="single" w:color="000000" w:sz="4" w:space="0"/>
            </w:tcBorders>
            <w:shd w:val="clear" w:color="auto" w:fill="auto"/>
            <w:noWrap/>
            <w:vAlign w:val="center"/>
          </w:tcPr>
          <w:p w14:paraId="47C8B5D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R$ 1.382,80</w:t>
            </w:r>
          </w:p>
        </w:tc>
      </w:tr>
      <w:tr w14:paraId="37AFECA9">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643E2A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246</w:t>
            </w:r>
          </w:p>
        </w:tc>
        <w:tc>
          <w:tcPr>
            <w:tcW w:w="4040" w:type="dxa"/>
            <w:tcBorders>
              <w:top w:val="nil"/>
              <w:left w:val="nil"/>
              <w:bottom w:val="single" w:color="000000" w:sz="4" w:space="0"/>
              <w:right w:val="single" w:color="000000" w:sz="4" w:space="0"/>
            </w:tcBorders>
            <w:shd w:val="clear" w:color="auto" w:fill="auto"/>
            <w:vAlign w:val="center"/>
          </w:tcPr>
          <w:p w14:paraId="0559E92C">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TENSIOMETRO ADULTO PARA OBESO c/fecho em velcro + estetoscópio duplo com um</w:t>
            </w:r>
            <w:r>
              <w:rPr>
                <w:rFonts w:ascii="Arial" w:hAnsi="Arial" w:eastAsia="Times New Roman" w:cs="Arial"/>
                <w:color w:val="000000"/>
                <w:sz w:val="16"/>
                <w:szCs w:val="16"/>
              </w:rPr>
              <w:br w:type="textWrapping"/>
            </w:r>
            <w:r>
              <w:rPr>
                <w:rFonts w:ascii="Arial" w:hAnsi="Arial" w:eastAsia="Times New Roman" w:cs="Arial"/>
                <w:color w:val="000000"/>
                <w:sz w:val="16"/>
                <w:szCs w:val="16"/>
              </w:rPr>
              <w:t>(01) ano de garantia</w:t>
            </w:r>
          </w:p>
        </w:tc>
        <w:tc>
          <w:tcPr>
            <w:tcW w:w="1580" w:type="dxa"/>
            <w:tcBorders>
              <w:top w:val="nil"/>
              <w:left w:val="nil"/>
              <w:bottom w:val="single" w:color="000000" w:sz="4" w:space="0"/>
              <w:right w:val="single" w:color="000000" w:sz="4" w:space="0"/>
            </w:tcBorders>
            <w:shd w:val="clear" w:color="auto" w:fill="auto"/>
            <w:noWrap/>
            <w:vAlign w:val="center"/>
          </w:tcPr>
          <w:p w14:paraId="6552F6A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w:t>
            </w:r>
          </w:p>
        </w:tc>
        <w:tc>
          <w:tcPr>
            <w:tcW w:w="760" w:type="dxa"/>
            <w:tcBorders>
              <w:top w:val="nil"/>
              <w:left w:val="nil"/>
              <w:bottom w:val="single" w:color="000000" w:sz="4" w:space="0"/>
              <w:right w:val="single" w:color="000000" w:sz="4" w:space="0"/>
            </w:tcBorders>
            <w:shd w:val="clear" w:color="auto" w:fill="auto"/>
            <w:noWrap/>
            <w:vAlign w:val="center"/>
          </w:tcPr>
          <w:p w14:paraId="3ACE45C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w:t>
            </w:r>
          </w:p>
        </w:tc>
        <w:tc>
          <w:tcPr>
            <w:tcW w:w="1500" w:type="dxa"/>
            <w:tcBorders>
              <w:top w:val="nil"/>
              <w:left w:val="nil"/>
              <w:bottom w:val="single" w:color="000000" w:sz="4" w:space="0"/>
              <w:right w:val="single" w:color="000000" w:sz="4" w:space="0"/>
            </w:tcBorders>
            <w:shd w:val="clear" w:color="auto" w:fill="auto"/>
            <w:noWrap/>
            <w:vAlign w:val="center"/>
          </w:tcPr>
          <w:p w14:paraId="1658CC7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R$ 117,88</w:t>
            </w:r>
          </w:p>
        </w:tc>
        <w:tc>
          <w:tcPr>
            <w:tcW w:w="1700" w:type="dxa"/>
            <w:tcBorders>
              <w:top w:val="nil"/>
              <w:left w:val="nil"/>
              <w:bottom w:val="single" w:color="000000" w:sz="4" w:space="0"/>
              <w:right w:val="single" w:color="000000" w:sz="4" w:space="0"/>
            </w:tcBorders>
            <w:shd w:val="clear" w:color="auto" w:fill="auto"/>
            <w:noWrap/>
            <w:vAlign w:val="center"/>
          </w:tcPr>
          <w:p w14:paraId="67A81EB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R$ 589,40</w:t>
            </w:r>
          </w:p>
        </w:tc>
      </w:tr>
      <w:tr w14:paraId="6F2DF3AF">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316EB7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247</w:t>
            </w:r>
          </w:p>
        </w:tc>
        <w:tc>
          <w:tcPr>
            <w:tcW w:w="4040" w:type="dxa"/>
            <w:tcBorders>
              <w:top w:val="nil"/>
              <w:left w:val="nil"/>
              <w:bottom w:val="single" w:color="000000" w:sz="4" w:space="0"/>
              <w:right w:val="single" w:color="000000" w:sz="4" w:space="0"/>
            </w:tcBorders>
            <w:shd w:val="clear" w:color="auto" w:fill="auto"/>
            <w:vAlign w:val="center"/>
          </w:tcPr>
          <w:p w14:paraId="5154B09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TERMOMETRO AXILIAR,CLÍNICO DIGITAL - tela de cristal líquido, graduação de, no mínimo, 35 a 42 graus celsius, alarme e desligamento automático. Embalagem resistente ao transporte e manuseio.reembalado de acordo com a praxe do fabricante erotulagem de acordo com a legislação em vigor. deverá constar na embalagem nome do fabricante, número do lote, prazo de validade e registro no ministério da saúde e certificação do inmetro.</w:t>
            </w:r>
          </w:p>
        </w:tc>
        <w:tc>
          <w:tcPr>
            <w:tcW w:w="1580" w:type="dxa"/>
            <w:tcBorders>
              <w:top w:val="nil"/>
              <w:left w:val="nil"/>
              <w:bottom w:val="single" w:color="000000" w:sz="4" w:space="0"/>
              <w:right w:val="single" w:color="000000" w:sz="4" w:space="0"/>
            </w:tcBorders>
            <w:shd w:val="clear" w:color="auto" w:fill="auto"/>
            <w:noWrap/>
            <w:vAlign w:val="center"/>
          </w:tcPr>
          <w:p w14:paraId="390761B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B3C0FD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15</w:t>
            </w:r>
          </w:p>
        </w:tc>
        <w:tc>
          <w:tcPr>
            <w:tcW w:w="1500" w:type="dxa"/>
            <w:tcBorders>
              <w:top w:val="nil"/>
              <w:left w:val="nil"/>
              <w:bottom w:val="single" w:color="000000" w:sz="4" w:space="0"/>
              <w:right w:val="single" w:color="000000" w:sz="4" w:space="0"/>
            </w:tcBorders>
            <w:shd w:val="clear" w:color="auto" w:fill="auto"/>
            <w:noWrap/>
            <w:vAlign w:val="center"/>
          </w:tcPr>
          <w:p w14:paraId="7A3919C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R$ 12,41</w:t>
            </w:r>
          </w:p>
        </w:tc>
        <w:tc>
          <w:tcPr>
            <w:tcW w:w="1700" w:type="dxa"/>
            <w:tcBorders>
              <w:top w:val="nil"/>
              <w:left w:val="nil"/>
              <w:bottom w:val="single" w:color="000000" w:sz="4" w:space="0"/>
              <w:right w:val="single" w:color="000000" w:sz="4" w:space="0"/>
            </w:tcBorders>
            <w:shd w:val="clear" w:color="auto" w:fill="auto"/>
            <w:noWrap/>
            <w:vAlign w:val="center"/>
          </w:tcPr>
          <w:p w14:paraId="7B9DC8D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R$ 186,15</w:t>
            </w:r>
          </w:p>
        </w:tc>
      </w:tr>
      <w:tr w14:paraId="7CE336AD">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0EA60D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248</w:t>
            </w:r>
          </w:p>
        </w:tc>
        <w:tc>
          <w:tcPr>
            <w:tcW w:w="4040" w:type="dxa"/>
            <w:tcBorders>
              <w:top w:val="nil"/>
              <w:left w:val="nil"/>
              <w:bottom w:val="single" w:color="000000" w:sz="4" w:space="0"/>
              <w:right w:val="single" w:color="000000" w:sz="4" w:space="0"/>
            </w:tcBorders>
            <w:shd w:val="clear" w:color="auto" w:fill="auto"/>
            <w:vAlign w:val="center"/>
          </w:tcPr>
          <w:p w14:paraId="4A929B2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TESOURA METZEMBAUM 25 CM RETA</w:t>
            </w:r>
          </w:p>
        </w:tc>
        <w:tc>
          <w:tcPr>
            <w:tcW w:w="1580" w:type="dxa"/>
            <w:tcBorders>
              <w:top w:val="nil"/>
              <w:left w:val="nil"/>
              <w:bottom w:val="single" w:color="000000" w:sz="4" w:space="0"/>
              <w:right w:val="single" w:color="000000" w:sz="4" w:space="0"/>
            </w:tcBorders>
            <w:shd w:val="clear" w:color="auto" w:fill="auto"/>
            <w:noWrap/>
            <w:vAlign w:val="center"/>
          </w:tcPr>
          <w:p w14:paraId="75563E9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8AB2B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299D6F4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R$ 68,26</w:t>
            </w:r>
          </w:p>
        </w:tc>
        <w:tc>
          <w:tcPr>
            <w:tcW w:w="1700" w:type="dxa"/>
            <w:tcBorders>
              <w:top w:val="nil"/>
              <w:left w:val="nil"/>
              <w:bottom w:val="single" w:color="000000" w:sz="4" w:space="0"/>
              <w:right w:val="single" w:color="000000" w:sz="4" w:space="0"/>
            </w:tcBorders>
            <w:shd w:val="clear" w:color="auto" w:fill="auto"/>
            <w:noWrap/>
            <w:vAlign w:val="center"/>
          </w:tcPr>
          <w:p w14:paraId="17C1B25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R$ 3.413,00</w:t>
            </w:r>
          </w:p>
        </w:tc>
      </w:tr>
      <w:tr w14:paraId="4358C0CE">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3B575D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249</w:t>
            </w:r>
          </w:p>
        </w:tc>
        <w:tc>
          <w:tcPr>
            <w:tcW w:w="4040" w:type="dxa"/>
            <w:tcBorders>
              <w:top w:val="nil"/>
              <w:left w:val="nil"/>
              <w:bottom w:val="single" w:color="000000" w:sz="4" w:space="0"/>
              <w:right w:val="single" w:color="000000" w:sz="4" w:space="0"/>
            </w:tcBorders>
            <w:shd w:val="clear" w:color="auto" w:fill="auto"/>
            <w:vAlign w:val="center"/>
          </w:tcPr>
          <w:p w14:paraId="5376C7F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TESTE DE GRAVIDEZ HCG SORO/URINA – KIT COM 100 TESTES. Teste rápido de gravidez – teste rápido em etapa única, para a detecção qualitativo de gonadotrofina coriônica humana em soro/urina, com recurso auxiliar na detecção precoce da gravidez. Exclusivamente para uso profissional – kit com 100 testes.</w:t>
            </w:r>
          </w:p>
        </w:tc>
        <w:tc>
          <w:tcPr>
            <w:tcW w:w="1580" w:type="dxa"/>
            <w:tcBorders>
              <w:top w:val="nil"/>
              <w:left w:val="nil"/>
              <w:bottom w:val="single" w:color="000000" w:sz="4" w:space="0"/>
              <w:right w:val="single" w:color="000000" w:sz="4" w:space="0"/>
            </w:tcBorders>
            <w:shd w:val="clear" w:color="auto" w:fill="auto"/>
            <w:noWrap/>
            <w:vAlign w:val="center"/>
          </w:tcPr>
          <w:p w14:paraId="0EE3440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FB5717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2ECEF9E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R$ 57,96</w:t>
            </w:r>
          </w:p>
        </w:tc>
        <w:tc>
          <w:tcPr>
            <w:tcW w:w="1700" w:type="dxa"/>
            <w:tcBorders>
              <w:top w:val="nil"/>
              <w:left w:val="nil"/>
              <w:bottom w:val="single" w:color="000000" w:sz="4" w:space="0"/>
              <w:right w:val="single" w:color="000000" w:sz="4" w:space="0"/>
            </w:tcBorders>
            <w:shd w:val="clear" w:color="auto" w:fill="auto"/>
            <w:noWrap/>
            <w:vAlign w:val="center"/>
          </w:tcPr>
          <w:p w14:paraId="5555458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R$ 2.898,00</w:t>
            </w:r>
          </w:p>
        </w:tc>
      </w:tr>
      <w:tr w14:paraId="7C56CDAD">
        <w:tblPrEx>
          <w:tblCellMar>
            <w:top w:w="0" w:type="dxa"/>
            <w:left w:w="70" w:type="dxa"/>
            <w:bottom w:w="0" w:type="dxa"/>
            <w:right w:w="70" w:type="dxa"/>
          </w:tblCellMar>
        </w:tblPrEx>
        <w:trPr>
          <w:trHeight w:val="1836"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EE96F3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250</w:t>
            </w:r>
          </w:p>
        </w:tc>
        <w:tc>
          <w:tcPr>
            <w:tcW w:w="4040" w:type="dxa"/>
            <w:tcBorders>
              <w:top w:val="nil"/>
              <w:left w:val="nil"/>
              <w:bottom w:val="single" w:color="000000" w:sz="4" w:space="0"/>
              <w:right w:val="single" w:color="000000" w:sz="4" w:space="0"/>
            </w:tcBorders>
            <w:shd w:val="clear" w:color="auto" w:fill="auto"/>
            <w:vAlign w:val="center"/>
          </w:tcPr>
          <w:p w14:paraId="1C5D26D1">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TORNEIRA DESCARTÁVEL 3 VIAS - duplicador de acesso venoso com 3 vias, conecta e controla o direcionamento de fluxo de soluções de 3 linhas distintas, 2 linhas de infusão (equipo e extensores) em suas extremidades fêmea luer lok e uma terceira linha de infusão, ou dispositivo de acesso venoso (scalp, cateter) em sua conexão macho luer slip. Com tampa protetora, esterelizada à radiação gama – 5 anos, embalagem individual reembalados em caixa.</w:t>
            </w:r>
          </w:p>
        </w:tc>
        <w:tc>
          <w:tcPr>
            <w:tcW w:w="1580" w:type="dxa"/>
            <w:tcBorders>
              <w:top w:val="nil"/>
              <w:left w:val="nil"/>
              <w:bottom w:val="single" w:color="000000" w:sz="4" w:space="0"/>
              <w:right w:val="single" w:color="000000" w:sz="4" w:space="0"/>
            </w:tcBorders>
            <w:shd w:val="clear" w:color="auto" w:fill="auto"/>
            <w:noWrap/>
            <w:vAlign w:val="center"/>
          </w:tcPr>
          <w:p w14:paraId="3CA6E77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A0B456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20000</w:t>
            </w:r>
          </w:p>
        </w:tc>
        <w:tc>
          <w:tcPr>
            <w:tcW w:w="1500" w:type="dxa"/>
            <w:tcBorders>
              <w:top w:val="nil"/>
              <w:left w:val="nil"/>
              <w:bottom w:val="single" w:color="000000" w:sz="4" w:space="0"/>
              <w:right w:val="single" w:color="000000" w:sz="4" w:space="0"/>
            </w:tcBorders>
            <w:shd w:val="clear" w:color="auto" w:fill="auto"/>
            <w:noWrap/>
            <w:vAlign w:val="center"/>
          </w:tcPr>
          <w:p w14:paraId="4D736E7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R$ 0,50</w:t>
            </w:r>
          </w:p>
        </w:tc>
        <w:tc>
          <w:tcPr>
            <w:tcW w:w="1700" w:type="dxa"/>
            <w:tcBorders>
              <w:top w:val="nil"/>
              <w:left w:val="nil"/>
              <w:bottom w:val="single" w:color="000000" w:sz="4" w:space="0"/>
              <w:right w:val="single" w:color="000000" w:sz="4" w:space="0"/>
            </w:tcBorders>
            <w:shd w:val="clear" w:color="auto" w:fill="auto"/>
            <w:noWrap/>
            <w:vAlign w:val="center"/>
          </w:tcPr>
          <w:p w14:paraId="6060CAF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R$ 10.000,00</w:t>
            </w:r>
          </w:p>
        </w:tc>
      </w:tr>
      <w:tr w14:paraId="08703D28">
        <w:tblPrEx>
          <w:tblCellMar>
            <w:top w:w="0" w:type="dxa"/>
            <w:left w:w="70" w:type="dxa"/>
            <w:bottom w:w="0" w:type="dxa"/>
            <w:right w:w="70" w:type="dxa"/>
          </w:tblCellMar>
        </w:tblPrEx>
        <w:trPr>
          <w:trHeight w:val="612"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91D5A4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251</w:t>
            </w:r>
          </w:p>
        </w:tc>
        <w:tc>
          <w:tcPr>
            <w:tcW w:w="4040" w:type="dxa"/>
            <w:tcBorders>
              <w:top w:val="nil"/>
              <w:left w:val="nil"/>
              <w:bottom w:val="single" w:color="000000" w:sz="4" w:space="0"/>
              <w:right w:val="single" w:color="000000" w:sz="4" w:space="0"/>
            </w:tcBorders>
            <w:shd w:val="clear" w:color="auto" w:fill="auto"/>
            <w:vAlign w:val="center"/>
          </w:tcPr>
          <w:p w14:paraId="661D86D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TOUCA DESCARTAVEL PCT /100 (TOUCA cirurgica descartavel, em linhol, cor branca, com elastico, 100 % polipropileno, hipoalergica e atoxica.)</w:t>
            </w:r>
          </w:p>
        </w:tc>
        <w:tc>
          <w:tcPr>
            <w:tcW w:w="1580" w:type="dxa"/>
            <w:tcBorders>
              <w:top w:val="nil"/>
              <w:left w:val="nil"/>
              <w:bottom w:val="single" w:color="000000" w:sz="4" w:space="0"/>
              <w:right w:val="single" w:color="000000" w:sz="4" w:space="0"/>
            </w:tcBorders>
            <w:shd w:val="clear" w:color="auto" w:fill="auto"/>
            <w:noWrap/>
            <w:vAlign w:val="center"/>
          </w:tcPr>
          <w:p w14:paraId="15CB14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2AF105C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7B7865C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R$ 14,63</w:t>
            </w:r>
          </w:p>
        </w:tc>
        <w:tc>
          <w:tcPr>
            <w:tcW w:w="1700" w:type="dxa"/>
            <w:tcBorders>
              <w:top w:val="nil"/>
              <w:left w:val="nil"/>
              <w:bottom w:val="single" w:color="000000" w:sz="4" w:space="0"/>
              <w:right w:val="single" w:color="000000" w:sz="4" w:space="0"/>
            </w:tcBorders>
            <w:shd w:val="clear" w:color="auto" w:fill="auto"/>
            <w:noWrap/>
            <w:vAlign w:val="center"/>
          </w:tcPr>
          <w:p w14:paraId="54E5A17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R$ 438,90</w:t>
            </w:r>
          </w:p>
        </w:tc>
      </w:tr>
      <w:tr w14:paraId="6DB35B59">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4E6E2B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252</w:t>
            </w:r>
          </w:p>
        </w:tc>
        <w:tc>
          <w:tcPr>
            <w:tcW w:w="4040" w:type="dxa"/>
            <w:tcBorders>
              <w:top w:val="nil"/>
              <w:left w:val="nil"/>
              <w:bottom w:val="single" w:color="000000" w:sz="4" w:space="0"/>
              <w:right w:val="single" w:color="000000" w:sz="4" w:space="0"/>
            </w:tcBorders>
            <w:shd w:val="clear" w:color="auto" w:fill="auto"/>
            <w:vAlign w:val="center"/>
          </w:tcPr>
          <w:p w14:paraId="3894C01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TRAQUEIA DE SILICONE para oxigênio (transparente) 1,50mts</w:t>
            </w:r>
          </w:p>
        </w:tc>
        <w:tc>
          <w:tcPr>
            <w:tcW w:w="1580" w:type="dxa"/>
            <w:tcBorders>
              <w:top w:val="nil"/>
              <w:left w:val="nil"/>
              <w:bottom w:val="single" w:color="000000" w:sz="4" w:space="0"/>
              <w:right w:val="single" w:color="000000" w:sz="4" w:space="0"/>
            </w:tcBorders>
            <w:shd w:val="clear" w:color="auto" w:fill="auto"/>
            <w:noWrap/>
            <w:vAlign w:val="center"/>
          </w:tcPr>
          <w:p w14:paraId="3D99962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823578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0EE1905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R$ 112,33</w:t>
            </w:r>
          </w:p>
        </w:tc>
        <w:tc>
          <w:tcPr>
            <w:tcW w:w="1700" w:type="dxa"/>
            <w:tcBorders>
              <w:top w:val="nil"/>
              <w:left w:val="nil"/>
              <w:bottom w:val="single" w:color="000000" w:sz="4" w:space="0"/>
              <w:right w:val="single" w:color="000000" w:sz="4" w:space="0"/>
            </w:tcBorders>
            <w:shd w:val="clear" w:color="auto" w:fill="auto"/>
            <w:noWrap/>
            <w:vAlign w:val="center"/>
          </w:tcPr>
          <w:p w14:paraId="7E6B193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R$ 5.616,50</w:t>
            </w:r>
          </w:p>
        </w:tc>
      </w:tr>
      <w:tr w14:paraId="0CE464DD">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4C455A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253</w:t>
            </w:r>
          </w:p>
        </w:tc>
        <w:tc>
          <w:tcPr>
            <w:tcW w:w="4040" w:type="dxa"/>
            <w:tcBorders>
              <w:top w:val="nil"/>
              <w:left w:val="nil"/>
              <w:bottom w:val="single" w:color="000000" w:sz="4" w:space="0"/>
              <w:right w:val="single" w:color="000000" w:sz="4" w:space="0"/>
            </w:tcBorders>
            <w:shd w:val="clear" w:color="auto" w:fill="auto"/>
            <w:vAlign w:val="center"/>
          </w:tcPr>
          <w:p w14:paraId="4B16A5E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PARA COLETA DE EXAME NA COR VERMELHA. tubo para coleta de sangue a vacuo, com tampa nao rosqueada e com dispositivo de seguranca, em vidro ou plastico transparente, incolor, esteril, tubo seco. tamanho padronizado de 13 x 75mm, com volume de aspiracao minima de 4,0ml.</w:t>
            </w:r>
          </w:p>
        </w:tc>
        <w:tc>
          <w:tcPr>
            <w:tcW w:w="1580" w:type="dxa"/>
            <w:tcBorders>
              <w:top w:val="nil"/>
              <w:left w:val="nil"/>
              <w:bottom w:val="single" w:color="000000" w:sz="4" w:space="0"/>
              <w:right w:val="single" w:color="000000" w:sz="4" w:space="0"/>
            </w:tcBorders>
            <w:shd w:val="clear" w:color="auto" w:fill="auto"/>
            <w:noWrap/>
            <w:vAlign w:val="center"/>
          </w:tcPr>
          <w:p w14:paraId="3EE8997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7C553E2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w:t>
            </w:r>
          </w:p>
        </w:tc>
        <w:tc>
          <w:tcPr>
            <w:tcW w:w="1500" w:type="dxa"/>
            <w:tcBorders>
              <w:top w:val="nil"/>
              <w:left w:val="nil"/>
              <w:bottom w:val="single" w:color="000000" w:sz="4" w:space="0"/>
              <w:right w:val="single" w:color="000000" w:sz="4" w:space="0"/>
            </w:tcBorders>
            <w:shd w:val="clear" w:color="auto" w:fill="auto"/>
            <w:noWrap/>
            <w:vAlign w:val="center"/>
          </w:tcPr>
          <w:p w14:paraId="6D3F488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R$ 46,94</w:t>
            </w:r>
          </w:p>
        </w:tc>
        <w:tc>
          <w:tcPr>
            <w:tcW w:w="1700" w:type="dxa"/>
            <w:tcBorders>
              <w:top w:val="nil"/>
              <w:left w:val="nil"/>
              <w:bottom w:val="single" w:color="000000" w:sz="4" w:space="0"/>
              <w:right w:val="single" w:color="000000" w:sz="4" w:space="0"/>
            </w:tcBorders>
            <w:shd w:val="clear" w:color="auto" w:fill="auto"/>
            <w:noWrap/>
            <w:vAlign w:val="center"/>
          </w:tcPr>
          <w:p w14:paraId="2FCE000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R$ 234,70</w:t>
            </w:r>
          </w:p>
        </w:tc>
      </w:tr>
      <w:tr w14:paraId="0F1687A6">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0FE34F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254</w:t>
            </w:r>
          </w:p>
        </w:tc>
        <w:tc>
          <w:tcPr>
            <w:tcW w:w="4040" w:type="dxa"/>
            <w:tcBorders>
              <w:top w:val="nil"/>
              <w:left w:val="nil"/>
              <w:bottom w:val="single" w:color="000000" w:sz="4" w:space="0"/>
              <w:right w:val="single" w:color="000000" w:sz="4" w:space="0"/>
            </w:tcBorders>
            <w:shd w:val="clear" w:color="auto" w:fill="auto"/>
            <w:vAlign w:val="center"/>
          </w:tcPr>
          <w:p w14:paraId="2343014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10,0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5C9421C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9E0E99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046D5FC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R$ 2,45</w:t>
            </w:r>
          </w:p>
        </w:tc>
        <w:tc>
          <w:tcPr>
            <w:tcW w:w="1700" w:type="dxa"/>
            <w:tcBorders>
              <w:top w:val="nil"/>
              <w:left w:val="nil"/>
              <w:bottom w:val="single" w:color="000000" w:sz="4" w:space="0"/>
              <w:right w:val="single" w:color="000000" w:sz="4" w:space="0"/>
            </w:tcBorders>
            <w:shd w:val="clear" w:color="auto" w:fill="auto"/>
            <w:noWrap/>
            <w:vAlign w:val="center"/>
          </w:tcPr>
          <w:p w14:paraId="73012C8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R$ 122,50</w:t>
            </w:r>
          </w:p>
        </w:tc>
      </w:tr>
      <w:tr w14:paraId="52449FCE">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E5E92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255</w:t>
            </w:r>
          </w:p>
        </w:tc>
        <w:tc>
          <w:tcPr>
            <w:tcW w:w="4040" w:type="dxa"/>
            <w:tcBorders>
              <w:top w:val="nil"/>
              <w:left w:val="nil"/>
              <w:bottom w:val="single" w:color="000000" w:sz="4" w:space="0"/>
              <w:right w:val="single" w:color="000000" w:sz="4" w:space="0"/>
            </w:tcBorders>
            <w:shd w:val="clear" w:color="auto" w:fill="auto"/>
            <w:vAlign w:val="center"/>
          </w:tcPr>
          <w:p w14:paraId="3D32450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2,0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4C8EB18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93E34C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027CA0B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R$ 5,28</w:t>
            </w:r>
          </w:p>
        </w:tc>
        <w:tc>
          <w:tcPr>
            <w:tcW w:w="1700" w:type="dxa"/>
            <w:tcBorders>
              <w:top w:val="nil"/>
              <w:left w:val="nil"/>
              <w:bottom w:val="single" w:color="000000" w:sz="4" w:space="0"/>
              <w:right w:val="single" w:color="000000" w:sz="4" w:space="0"/>
            </w:tcBorders>
            <w:shd w:val="clear" w:color="auto" w:fill="auto"/>
            <w:noWrap/>
            <w:vAlign w:val="center"/>
          </w:tcPr>
          <w:p w14:paraId="022EA38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R$ 264,00</w:t>
            </w:r>
          </w:p>
        </w:tc>
      </w:tr>
      <w:tr w14:paraId="2927A5D6">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DB374E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256</w:t>
            </w:r>
          </w:p>
        </w:tc>
        <w:tc>
          <w:tcPr>
            <w:tcW w:w="4040" w:type="dxa"/>
            <w:tcBorders>
              <w:top w:val="nil"/>
              <w:left w:val="nil"/>
              <w:bottom w:val="single" w:color="000000" w:sz="4" w:space="0"/>
              <w:right w:val="single" w:color="000000" w:sz="4" w:space="0"/>
            </w:tcBorders>
            <w:shd w:val="clear" w:color="auto" w:fill="auto"/>
            <w:vAlign w:val="center"/>
          </w:tcPr>
          <w:p w14:paraId="58998B2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2,0 sem manguito (cuff)</w:t>
            </w:r>
          </w:p>
        </w:tc>
        <w:tc>
          <w:tcPr>
            <w:tcW w:w="1580" w:type="dxa"/>
            <w:tcBorders>
              <w:top w:val="nil"/>
              <w:left w:val="nil"/>
              <w:bottom w:val="single" w:color="000000" w:sz="4" w:space="0"/>
              <w:right w:val="single" w:color="000000" w:sz="4" w:space="0"/>
            </w:tcBorders>
            <w:shd w:val="clear" w:color="auto" w:fill="auto"/>
            <w:noWrap/>
            <w:vAlign w:val="center"/>
          </w:tcPr>
          <w:p w14:paraId="157C35F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92EA2D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6D2ACE3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R$ 2,73</w:t>
            </w:r>
          </w:p>
        </w:tc>
        <w:tc>
          <w:tcPr>
            <w:tcW w:w="1700" w:type="dxa"/>
            <w:tcBorders>
              <w:top w:val="nil"/>
              <w:left w:val="nil"/>
              <w:bottom w:val="single" w:color="000000" w:sz="4" w:space="0"/>
              <w:right w:val="single" w:color="000000" w:sz="4" w:space="0"/>
            </w:tcBorders>
            <w:shd w:val="clear" w:color="auto" w:fill="auto"/>
            <w:noWrap/>
            <w:vAlign w:val="center"/>
          </w:tcPr>
          <w:p w14:paraId="1E366E0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R$ 136,50</w:t>
            </w:r>
          </w:p>
        </w:tc>
      </w:tr>
      <w:tr w14:paraId="7C4496F1">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111CB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257</w:t>
            </w:r>
          </w:p>
        </w:tc>
        <w:tc>
          <w:tcPr>
            <w:tcW w:w="4040" w:type="dxa"/>
            <w:tcBorders>
              <w:top w:val="nil"/>
              <w:left w:val="nil"/>
              <w:bottom w:val="single" w:color="000000" w:sz="4" w:space="0"/>
              <w:right w:val="single" w:color="000000" w:sz="4" w:space="0"/>
            </w:tcBorders>
            <w:shd w:val="clear" w:color="auto" w:fill="auto"/>
            <w:vAlign w:val="center"/>
          </w:tcPr>
          <w:p w14:paraId="52B5CF6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2,5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23E305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76913F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752F19B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R$ 3,73</w:t>
            </w:r>
          </w:p>
        </w:tc>
        <w:tc>
          <w:tcPr>
            <w:tcW w:w="1700" w:type="dxa"/>
            <w:tcBorders>
              <w:top w:val="nil"/>
              <w:left w:val="nil"/>
              <w:bottom w:val="single" w:color="000000" w:sz="4" w:space="0"/>
              <w:right w:val="single" w:color="000000" w:sz="4" w:space="0"/>
            </w:tcBorders>
            <w:shd w:val="clear" w:color="auto" w:fill="auto"/>
            <w:noWrap/>
            <w:vAlign w:val="center"/>
          </w:tcPr>
          <w:p w14:paraId="2AFB0D9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R$ 74,60</w:t>
            </w:r>
          </w:p>
        </w:tc>
      </w:tr>
      <w:tr w14:paraId="74E59B0E">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E5F93E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258</w:t>
            </w:r>
          </w:p>
        </w:tc>
        <w:tc>
          <w:tcPr>
            <w:tcW w:w="4040" w:type="dxa"/>
            <w:tcBorders>
              <w:top w:val="nil"/>
              <w:left w:val="nil"/>
              <w:bottom w:val="single" w:color="000000" w:sz="4" w:space="0"/>
              <w:right w:val="single" w:color="000000" w:sz="4" w:space="0"/>
            </w:tcBorders>
            <w:shd w:val="clear" w:color="auto" w:fill="auto"/>
            <w:vAlign w:val="center"/>
          </w:tcPr>
          <w:p w14:paraId="63B93A8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2,5 sem manguito (cuff)</w:t>
            </w:r>
          </w:p>
        </w:tc>
        <w:tc>
          <w:tcPr>
            <w:tcW w:w="1580" w:type="dxa"/>
            <w:tcBorders>
              <w:top w:val="nil"/>
              <w:left w:val="nil"/>
              <w:bottom w:val="single" w:color="000000" w:sz="4" w:space="0"/>
              <w:right w:val="single" w:color="000000" w:sz="4" w:space="0"/>
            </w:tcBorders>
            <w:shd w:val="clear" w:color="auto" w:fill="auto"/>
            <w:noWrap/>
            <w:vAlign w:val="center"/>
          </w:tcPr>
          <w:p w14:paraId="5406A5B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E0FDCB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6193D2D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R$ 3,38</w:t>
            </w:r>
          </w:p>
        </w:tc>
        <w:tc>
          <w:tcPr>
            <w:tcW w:w="1700" w:type="dxa"/>
            <w:tcBorders>
              <w:top w:val="nil"/>
              <w:left w:val="nil"/>
              <w:bottom w:val="single" w:color="000000" w:sz="4" w:space="0"/>
              <w:right w:val="single" w:color="000000" w:sz="4" w:space="0"/>
            </w:tcBorders>
            <w:shd w:val="clear" w:color="auto" w:fill="auto"/>
            <w:noWrap/>
            <w:vAlign w:val="center"/>
          </w:tcPr>
          <w:p w14:paraId="7F0B707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R$ 67,60</w:t>
            </w:r>
          </w:p>
        </w:tc>
      </w:tr>
      <w:tr w14:paraId="2E787C1B">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77A599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259</w:t>
            </w:r>
          </w:p>
        </w:tc>
        <w:tc>
          <w:tcPr>
            <w:tcW w:w="4040" w:type="dxa"/>
            <w:tcBorders>
              <w:top w:val="nil"/>
              <w:left w:val="nil"/>
              <w:bottom w:val="single" w:color="000000" w:sz="4" w:space="0"/>
              <w:right w:val="single" w:color="000000" w:sz="4" w:space="0"/>
            </w:tcBorders>
            <w:shd w:val="clear" w:color="auto" w:fill="auto"/>
            <w:vAlign w:val="center"/>
          </w:tcPr>
          <w:p w14:paraId="1BCC49F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3,0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073EDE4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1E2173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w:t>
            </w:r>
          </w:p>
        </w:tc>
        <w:tc>
          <w:tcPr>
            <w:tcW w:w="1500" w:type="dxa"/>
            <w:tcBorders>
              <w:top w:val="nil"/>
              <w:left w:val="nil"/>
              <w:bottom w:val="single" w:color="000000" w:sz="4" w:space="0"/>
              <w:right w:val="single" w:color="000000" w:sz="4" w:space="0"/>
            </w:tcBorders>
            <w:shd w:val="clear" w:color="auto" w:fill="auto"/>
            <w:noWrap/>
            <w:vAlign w:val="center"/>
          </w:tcPr>
          <w:p w14:paraId="29A0A4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R$ 2,60</w:t>
            </w:r>
          </w:p>
        </w:tc>
        <w:tc>
          <w:tcPr>
            <w:tcW w:w="1700" w:type="dxa"/>
            <w:tcBorders>
              <w:top w:val="nil"/>
              <w:left w:val="nil"/>
              <w:bottom w:val="single" w:color="000000" w:sz="4" w:space="0"/>
              <w:right w:val="single" w:color="000000" w:sz="4" w:space="0"/>
            </w:tcBorders>
            <w:shd w:val="clear" w:color="auto" w:fill="auto"/>
            <w:noWrap/>
            <w:vAlign w:val="center"/>
          </w:tcPr>
          <w:p w14:paraId="12E6773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R$ 52,00</w:t>
            </w:r>
          </w:p>
        </w:tc>
      </w:tr>
      <w:tr w14:paraId="41A7CB0B">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F3DECB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260</w:t>
            </w:r>
          </w:p>
        </w:tc>
        <w:tc>
          <w:tcPr>
            <w:tcW w:w="4040" w:type="dxa"/>
            <w:tcBorders>
              <w:top w:val="nil"/>
              <w:left w:val="nil"/>
              <w:bottom w:val="single" w:color="000000" w:sz="4" w:space="0"/>
              <w:right w:val="single" w:color="000000" w:sz="4" w:space="0"/>
            </w:tcBorders>
            <w:shd w:val="clear" w:color="auto" w:fill="auto"/>
            <w:vAlign w:val="center"/>
          </w:tcPr>
          <w:p w14:paraId="65AE878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3,0 sem manguito (cuff)</w:t>
            </w:r>
          </w:p>
        </w:tc>
        <w:tc>
          <w:tcPr>
            <w:tcW w:w="1580" w:type="dxa"/>
            <w:tcBorders>
              <w:top w:val="nil"/>
              <w:left w:val="nil"/>
              <w:bottom w:val="single" w:color="000000" w:sz="4" w:space="0"/>
              <w:right w:val="single" w:color="000000" w:sz="4" w:space="0"/>
            </w:tcBorders>
            <w:shd w:val="clear" w:color="auto" w:fill="auto"/>
            <w:noWrap/>
            <w:vAlign w:val="center"/>
          </w:tcPr>
          <w:p w14:paraId="7391896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151F67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3068DB0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R$ 3,60</w:t>
            </w:r>
          </w:p>
        </w:tc>
        <w:tc>
          <w:tcPr>
            <w:tcW w:w="1700" w:type="dxa"/>
            <w:tcBorders>
              <w:top w:val="nil"/>
              <w:left w:val="nil"/>
              <w:bottom w:val="single" w:color="000000" w:sz="4" w:space="0"/>
              <w:right w:val="single" w:color="000000" w:sz="4" w:space="0"/>
            </w:tcBorders>
            <w:shd w:val="clear" w:color="auto" w:fill="auto"/>
            <w:noWrap/>
            <w:vAlign w:val="center"/>
          </w:tcPr>
          <w:p w14:paraId="41A7139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R$ 108,00</w:t>
            </w:r>
          </w:p>
        </w:tc>
      </w:tr>
      <w:tr w14:paraId="0581794D">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D25458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261</w:t>
            </w:r>
          </w:p>
        </w:tc>
        <w:tc>
          <w:tcPr>
            <w:tcW w:w="4040" w:type="dxa"/>
            <w:tcBorders>
              <w:top w:val="nil"/>
              <w:left w:val="nil"/>
              <w:bottom w:val="single" w:color="000000" w:sz="4" w:space="0"/>
              <w:right w:val="single" w:color="000000" w:sz="4" w:space="0"/>
            </w:tcBorders>
            <w:shd w:val="clear" w:color="auto" w:fill="auto"/>
            <w:vAlign w:val="center"/>
          </w:tcPr>
          <w:p w14:paraId="79E83DE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3,5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5D9BB12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8E887F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4BB554F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R$ 3,27</w:t>
            </w:r>
          </w:p>
        </w:tc>
        <w:tc>
          <w:tcPr>
            <w:tcW w:w="1700" w:type="dxa"/>
            <w:tcBorders>
              <w:top w:val="nil"/>
              <w:left w:val="nil"/>
              <w:bottom w:val="single" w:color="000000" w:sz="4" w:space="0"/>
              <w:right w:val="single" w:color="000000" w:sz="4" w:space="0"/>
            </w:tcBorders>
            <w:shd w:val="clear" w:color="auto" w:fill="auto"/>
            <w:noWrap/>
            <w:vAlign w:val="center"/>
          </w:tcPr>
          <w:p w14:paraId="068A5F9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R$ 98,10</w:t>
            </w:r>
          </w:p>
        </w:tc>
      </w:tr>
      <w:tr w14:paraId="2CB437C2">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3172BD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262</w:t>
            </w:r>
          </w:p>
        </w:tc>
        <w:tc>
          <w:tcPr>
            <w:tcW w:w="4040" w:type="dxa"/>
            <w:tcBorders>
              <w:top w:val="nil"/>
              <w:left w:val="nil"/>
              <w:bottom w:val="single" w:color="000000" w:sz="4" w:space="0"/>
              <w:right w:val="single" w:color="000000" w:sz="4" w:space="0"/>
            </w:tcBorders>
            <w:shd w:val="clear" w:color="auto" w:fill="auto"/>
            <w:vAlign w:val="center"/>
          </w:tcPr>
          <w:p w14:paraId="3AFA42D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3,5 sem manguito (cuff)</w:t>
            </w:r>
          </w:p>
        </w:tc>
        <w:tc>
          <w:tcPr>
            <w:tcW w:w="1580" w:type="dxa"/>
            <w:tcBorders>
              <w:top w:val="nil"/>
              <w:left w:val="nil"/>
              <w:bottom w:val="single" w:color="000000" w:sz="4" w:space="0"/>
              <w:right w:val="single" w:color="000000" w:sz="4" w:space="0"/>
            </w:tcBorders>
            <w:shd w:val="clear" w:color="auto" w:fill="auto"/>
            <w:noWrap/>
            <w:vAlign w:val="center"/>
          </w:tcPr>
          <w:p w14:paraId="2DE2A9C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B987E0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5426BB1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R$ 2,86</w:t>
            </w:r>
          </w:p>
        </w:tc>
        <w:tc>
          <w:tcPr>
            <w:tcW w:w="1700" w:type="dxa"/>
            <w:tcBorders>
              <w:top w:val="nil"/>
              <w:left w:val="nil"/>
              <w:bottom w:val="single" w:color="000000" w:sz="4" w:space="0"/>
              <w:right w:val="single" w:color="000000" w:sz="4" w:space="0"/>
            </w:tcBorders>
            <w:shd w:val="clear" w:color="auto" w:fill="auto"/>
            <w:noWrap/>
            <w:vAlign w:val="center"/>
          </w:tcPr>
          <w:p w14:paraId="6CE51DC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R$ 85,80</w:t>
            </w:r>
          </w:p>
        </w:tc>
      </w:tr>
      <w:tr w14:paraId="5D6F0BAE">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8CBC6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263</w:t>
            </w:r>
          </w:p>
        </w:tc>
        <w:tc>
          <w:tcPr>
            <w:tcW w:w="4040" w:type="dxa"/>
            <w:tcBorders>
              <w:top w:val="nil"/>
              <w:left w:val="nil"/>
              <w:bottom w:val="single" w:color="000000" w:sz="4" w:space="0"/>
              <w:right w:val="single" w:color="000000" w:sz="4" w:space="0"/>
            </w:tcBorders>
            <w:shd w:val="clear" w:color="auto" w:fill="auto"/>
            <w:vAlign w:val="center"/>
          </w:tcPr>
          <w:p w14:paraId="5C90987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4,0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3236A02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4AA6FC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498EF1F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R$ 3,06</w:t>
            </w:r>
          </w:p>
        </w:tc>
        <w:tc>
          <w:tcPr>
            <w:tcW w:w="1700" w:type="dxa"/>
            <w:tcBorders>
              <w:top w:val="nil"/>
              <w:left w:val="nil"/>
              <w:bottom w:val="single" w:color="000000" w:sz="4" w:space="0"/>
              <w:right w:val="single" w:color="000000" w:sz="4" w:space="0"/>
            </w:tcBorders>
            <w:shd w:val="clear" w:color="auto" w:fill="auto"/>
            <w:noWrap/>
            <w:vAlign w:val="center"/>
          </w:tcPr>
          <w:p w14:paraId="0BE4A3D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R$ 91,80</w:t>
            </w:r>
          </w:p>
        </w:tc>
      </w:tr>
      <w:tr w14:paraId="53A36A67">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8200D7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264</w:t>
            </w:r>
          </w:p>
        </w:tc>
        <w:tc>
          <w:tcPr>
            <w:tcW w:w="4040" w:type="dxa"/>
            <w:tcBorders>
              <w:top w:val="nil"/>
              <w:left w:val="nil"/>
              <w:bottom w:val="single" w:color="000000" w:sz="4" w:space="0"/>
              <w:right w:val="single" w:color="000000" w:sz="4" w:space="0"/>
            </w:tcBorders>
            <w:shd w:val="clear" w:color="auto" w:fill="auto"/>
            <w:vAlign w:val="center"/>
          </w:tcPr>
          <w:p w14:paraId="50B186B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4,0 sem manguito (cuff)</w:t>
            </w:r>
          </w:p>
        </w:tc>
        <w:tc>
          <w:tcPr>
            <w:tcW w:w="1580" w:type="dxa"/>
            <w:tcBorders>
              <w:top w:val="nil"/>
              <w:left w:val="nil"/>
              <w:bottom w:val="single" w:color="000000" w:sz="4" w:space="0"/>
              <w:right w:val="single" w:color="000000" w:sz="4" w:space="0"/>
            </w:tcBorders>
            <w:shd w:val="clear" w:color="auto" w:fill="auto"/>
            <w:noWrap/>
            <w:vAlign w:val="center"/>
          </w:tcPr>
          <w:p w14:paraId="4589F75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8E1BA4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66B476E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R$ 3,51</w:t>
            </w:r>
          </w:p>
        </w:tc>
        <w:tc>
          <w:tcPr>
            <w:tcW w:w="1700" w:type="dxa"/>
            <w:tcBorders>
              <w:top w:val="nil"/>
              <w:left w:val="nil"/>
              <w:bottom w:val="single" w:color="000000" w:sz="4" w:space="0"/>
              <w:right w:val="single" w:color="000000" w:sz="4" w:space="0"/>
            </w:tcBorders>
            <w:shd w:val="clear" w:color="auto" w:fill="auto"/>
            <w:noWrap/>
            <w:vAlign w:val="center"/>
          </w:tcPr>
          <w:p w14:paraId="3441995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R$ 105,30</w:t>
            </w:r>
          </w:p>
        </w:tc>
      </w:tr>
      <w:tr w14:paraId="39EACDE5">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F35D12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265</w:t>
            </w:r>
          </w:p>
        </w:tc>
        <w:tc>
          <w:tcPr>
            <w:tcW w:w="4040" w:type="dxa"/>
            <w:tcBorders>
              <w:top w:val="nil"/>
              <w:left w:val="nil"/>
              <w:bottom w:val="single" w:color="000000" w:sz="4" w:space="0"/>
              <w:right w:val="single" w:color="000000" w:sz="4" w:space="0"/>
            </w:tcBorders>
            <w:shd w:val="clear" w:color="auto" w:fill="auto"/>
            <w:vAlign w:val="center"/>
          </w:tcPr>
          <w:p w14:paraId="0EA68A6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4,5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26198B0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CF883E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24E943B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R$ 3,22</w:t>
            </w:r>
          </w:p>
        </w:tc>
        <w:tc>
          <w:tcPr>
            <w:tcW w:w="1700" w:type="dxa"/>
            <w:tcBorders>
              <w:top w:val="nil"/>
              <w:left w:val="nil"/>
              <w:bottom w:val="single" w:color="000000" w:sz="4" w:space="0"/>
              <w:right w:val="single" w:color="000000" w:sz="4" w:space="0"/>
            </w:tcBorders>
            <w:shd w:val="clear" w:color="auto" w:fill="auto"/>
            <w:noWrap/>
            <w:vAlign w:val="center"/>
          </w:tcPr>
          <w:p w14:paraId="23D83EB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R$ 96,60</w:t>
            </w:r>
          </w:p>
        </w:tc>
      </w:tr>
      <w:tr w14:paraId="6C57F009">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FE994B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266</w:t>
            </w:r>
          </w:p>
        </w:tc>
        <w:tc>
          <w:tcPr>
            <w:tcW w:w="4040" w:type="dxa"/>
            <w:tcBorders>
              <w:top w:val="nil"/>
              <w:left w:val="nil"/>
              <w:bottom w:val="single" w:color="000000" w:sz="4" w:space="0"/>
              <w:right w:val="single" w:color="000000" w:sz="4" w:space="0"/>
            </w:tcBorders>
            <w:shd w:val="clear" w:color="auto" w:fill="auto"/>
            <w:vAlign w:val="center"/>
          </w:tcPr>
          <w:p w14:paraId="3EFC32F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4,5 sem manguito (cuff)</w:t>
            </w:r>
          </w:p>
        </w:tc>
        <w:tc>
          <w:tcPr>
            <w:tcW w:w="1580" w:type="dxa"/>
            <w:tcBorders>
              <w:top w:val="nil"/>
              <w:left w:val="nil"/>
              <w:bottom w:val="single" w:color="000000" w:sz="4" w:space="0"/>
              <w:right w:val="single" w:color="000000" w:sz="4" w:space="0"/>
            </w:tcBorders>
            <w:shd w:val="clear" w:color="auto" w:fill="auto"/>
            <w:noWrap/>
            <w:vAlign w:val="center"/>
          </w:tcPr>
          <w:p w14:paraId="6C3BDD9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FB1862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6873A5E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R$ 3,51</w:t>
            </w:r>
          </w:p>
        </w:tc>
        <w:tc>
          <w:tcPr>
            <w:tcW w:w="1700" w:type="dxa"/>
            <w:tcBorders>
              <w:top w:val="nil"/>
              <w:left w:val="nil"/>
              <w:bottom w:val="single" w:color="000000" w:sz="4" w:space="0"/>
              <w:right w:val="single" w:color="000000" w:sz="4" w:space="0"/>
            </w:tcBorders>
            <w:shd w:val="clear" w:color="auto" w:fill="auto"/>
            <w:noWrap/>
            <w:vAlign w:val="center"/>
          </w:tcPr>
          <w:p w14:paraId="37AFBFA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R$ 105,30</w:t>
            </w:r>
          </w:p>
        </w:tc>
      </w:tr>
      <w:tr w14:paraId="6ACC58BB">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4A073F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267</w:t>
            </w:r>
          </w:p>
        </w:tc>
        <w:tc>
          <w:tcPr>
            <w:tcW w:w="4040" w:type="dxa"/>
            <w:tcBorders>
              <w:top w:val="nil"/>
              <w:left w:val="nil"/>
              <w:bottom w:val="single" w:color="000000" w:sz="4" w:space="0"/>
              <w:right w:val="single" w:color="000000" w:sz="4" w:space="0"/>
            </w:tcBorders>
            <w:shd w:val="clear" w:color="auto" w:fill="auto"/>
            <w:vAlign w:val="center"/>
          </w:tcPr>
          <w:p w14:paraId="1A8DBDB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5,0 sem manguito (cuff)</w:t>
            </w:r>
          </w:p>
        </w:tc>
        <w:tc>
          <w:tcPr>
            <w:tcW w:w="1580" w:type="dxa"/>
            <w:tcBorders>
              <w:top w:val="nil"/>
              <w:left w:val="nil"/>
              <w:bottom w:val="single" w:color="000000" w:sz="4" w:space="0"/>
              <w:right w:val="single" w:color="000000" w:sz="4" w:space="0"/>
            </w:tcBorders>
            <w:shd w:val="clear" w:color="auto" w:fill="auto"/>
            <w:noWrap/>
            <w:vAlign w:val="center"/>
          </w:tcPr>
          <w:p w14:paraId="4AB51B4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0E388C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5402C69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R$ 2,70</w:t>
            </w:r>
          </w:p>
        </w:tc>
        <w:tc>
          <w:tcPr>
            <w:tcW w:w="1700" w:type="dxa"/>
            <w:tcBorders>
              <w:top w:val="nil"/>
              <w:left w:val="nil"/>
              <w:bottom w:val="single" w:color="000000" w:sz="4" w:space="0"/>
              <w:right w:val="single" w:color="000000" w:sz="4" w:space="0"/>
            </w:tcBorders>
            <w:shd w:val="clear" w:color="auto" w:fill="auto"/>
            <w:noWrap/>
            <w:vAlign w:val="center"/>
          </w:tcPr>
          <w:p w14:paraId="098913E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R$ 81,00</w:t>
            </w:r>
          </w:p>
        </w:tc>
      </w:tr>
      <w:tr w14:paraId="62BE646E">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C74EE6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268</w:t>
            </w:r>
          </w:p>
        </w:tc>
        <w:tc>
          <w:tcPr>
            <w:tcW w:w="4040" w:type="dxa"/>
            <w:tcBorders>
              <w:top w:val="nil"/>
              <w:left w:val="nil"/>
              <w:bottom w:val="single" w:color="000000" w:sz="4" w:space="0"/>
              <w:right w:val="single" w:color="000000" w:sz="4" w:space="0"/>
            </w:tcBorders>
            <w:shd w:val="clear" w:color="auto" w:fill="auto"/>
            <w:vAlign w:val="center"/>
          </w:tcPr>
          <w:p w14:paraId="6CEAB19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5,5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02ACF03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F87299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3F5382F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R$ 3,29</w:t>
            </w:r>
          </w:p>
        </w:tc>
        <w:tc>
          <w:tcPr>
            <w:tcW w:w="1700" w:type="dxa"/>
            <w:tcBorders>
              <w:top w:val="nil"/>
              <w:left w:val="nil"/>
              <w:bottom w:val="single" w:color="000000" w:sz="4" w:space="0"/>
              <w:right w:val="single" w:color="000000" w:sz="4" w:space="0"/>
            </w:tcBorders>
            <w:shd w:val="clear" w:color="auto" w:fill="auto"/>
            <w:noWrap/>
            <w:vAlign w:val="center"/>
          </w:tcPr>
          <w:p w14:paraId="01D4FB6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R$ 98,70</w:t>
            </w:r>
          </w:p>
        </w:tc>
      </w:tr>
      <w:tr w14:paraId="223AC2B9">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D1FB60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269</w:t>
            </w:r>
          </w:p>
        </w:tc>
        <w:tc>
          <w:tcPr>
            <w:tcW w:w="4040" w:type="dxa"/>
            <w:tcBorders>
              <w:top w:val="nil"/>
              <w:left w:val="nil"/>
              <w:bottom w:val="single" w:color="000000" w:sz="4" w:space="0"/>
              <w:right w:val="single" w:color="000000" w:sz="4" w:space="0"/>
            </w:tcBorders>
            <w:shd w:val="clear" w:color="auto" w:fill="auto"/>
            <w:vAlign w:val="center"/>
          </w:tcPr>
          <w:p w14:paraId="0496911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5,5 sem manguito (cuff)</w:t>
            </w:r>
          </w:p>
        </w:tc>
        <w:tc>
          <w:tcPr>
            <w:tcW w:w="1580" w:type="dxa"/>
            <w:tcBorders>
              <w:top w:val="nil"/>
              <w:left w:val="nil"/>
              <w:bottom w:val="single" w:color="000000" w:sz="4" w:space="0"/>
              <w:right w:val="single" w:color="000000" w:sz="4" w:space="0"/>
            </w:tcBorders>
            <w:shd w:val="clear" w:color="auto" w:fill="auto"/>
            <w:noWrap/>
            <w:vAlign w:val="center"/>
          </w:tcPr>
          <w:p w14:paraId="1F481C4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C72C21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498CB97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R$ 2,70</w:t>
            </w:r>
          </w:p>
        </w:tc>
        <w:tc>
          <w:tcPr>
            <w:tcW w:w="1700" w:type="dxa"/>
            <w:tcBorders>
              <w:top w:val="nil"/>
              <w:left w:val="nil"/>
              <w:bottom w:val="single" w:color="000000" w:sz="4" w:space="0"/>
              <w:right w:val="single" w:color="000000" w:sz="4" w:space="0"/>
            </w:tcBorders>
            <w:shd w:val="clear" w:color="auto" w:fill="auto"/>
            <w:noWrap/>
            <w:vAlign w:val="center"/>
          </w:tcPr>
          <w:p w14:paraId="36B393D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R$ 81,00</w:t>
            </w:r>
          </w:p>
        </w:tc>
      </w:tr>
      <w:tr w14:paraId="29390246">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34CE81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270</w:t>
            </w:r>
          </w:p>
        </w:tc>
        <w:tc>
          <w:tcPr>
            <w:tcW w:w="4040" w:type="dxa"/>
            <w:tcBorders>
              <w:top w:val="nil"/>
              <w:left w:val="nil"/>
              <w:bottom w:val="single" w:color="000000" w:sz="4" w:space="0"/>
              <w:right w:val="single" w:color="000000" w:sz="4" w:space="0"/>
            </w:tcBorders>
            <w:shd w:val="clear" w:color="auto" w:fill="auto"/>
            <w:vAlign w:val="center"/>
          </w:tcPr>
          <w:p w14:paraId="787136C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6,0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2A4FBB3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4FCD68D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163D089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R$ 3,37</w:t>
            </w:r>
          </w:p>
        </w:tc>
        <w:tc>
          <w:tcPr>
            <w:tcW w:w="1700" w:type="dxa"/>
            <w:tcBorders>
              <w:top w:val="nil"/>
              <w:left w:val="nil"/>
              <w:bottom w:val="single" w:color="000000" w:sz="4" w:space="0"/>
              <w:right w:val="single" w:color="000000" w:sz="4" w:space="0"/>
            </w:tcBorders>
            <w:shd w:val="clear" w:color="auto" w:fill="auto"/>
            <w:noWrap/>
            <w:vAlign w:val="center"/>
          </w:tcPr>
          <w:p w14:paraId="3E7F003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R$ 101,10</w:t>
            </w:r>
          </w:p>
        </w:tc>
      </w:tr>
      <w:tr w14:paraId="087F63E6">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0B18F04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271</w:t>
            </w:r>
          </w:p>
        </w:tc>
        <w:tc>
          <w:tcPr>
            <w:tcW w:w="4040" w:type="dxa"/>
            <w:tcBorders>
              <w:top w:val="nil"/>
              <w:left w:val="nil"/>
              <w:bottom w:val="single" w:color="000000" w:sz="4" w:space="0"/>
              <w:right w:val="single" w:color="000000" w:sz="4" w:space="0"/>
            </w:tcBorders>
            <w:shd w:val="clear" w:color="auto" w:fill="auto"/>
            <w:vAlign w:val="center"/>
          </w:tcPr>
          <w:p w14:paraId="56C78EA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6,0 sem manguito (cuff)</w:t>
            </w:r>
          </w:p>
        </w:tc>
        <w:tc>
          <w:tcPr>
            <w:tcW w:w="1580" w:type="dxa"/>
            <w:tcBorders>
              <w:top w:val="nil"/>
              <w:left w:val="nil"/>
              <w:bottom w:val="single" w:color="000000" w:sz="4" w:space="0"/>
              <w:right w:val="single" w:color="000000" w:sz="4" w:space="0"/>
            </w:tcBorders>
            <w:shd w:val="clear" w:color="auto" w:fill="auto"/>
            <w:noWrap/>
            <w:vAlign w:val="center"/>
          </w:tcPr>
          <w:p w14:paraId="40B80D2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FDDA0B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246C00A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R$ 2,63</w:t>
            </w:r>
          </w:p>
        </w:tc>
        <w:tc>
          <w:tcPr>
            <w:tcW w:w="1700" w:type="dxa"/>
            <w:tcBorders>
              <w:top w:val="nil"/>
              <w:left w:val="nil"/>
              <w:bottom w:val="single" w:color="000000" w:sz="4" w:space="0"/>
              <w:right w:val="single" w:color="000000" w:sz="4" w:space="0"/>
            </w:tcBorders>
            <w:shd w:val="clear" w:color="auto" w:fill="auto"/>
            <w:noWrap/>
            <w:vAlign w:val="center"/>
          </w:tcPr>
          <w:p w14:paraId="5E629F1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R$ 78,90</w:t>
            </w:r>
          </w:p>
        </w:tc>
      </w:tr>
      <w:tr w14:paraId="21F117A4">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A2816C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272</w:t>
            </w:r>
          </w:p>
        </w:tc>
        <w:tc>
          <w:tcPr>
            <w:tcW w:w="4040" w:type="dxa"/>
            <w:tcBorders>
              <w:top w:val="nil"/>
              <w:left w:val="nil"/>
              <w:bottom w:val="single" w:color="000000" w:sz="4" w:space="0"/>
              <w:right w:val="single" w:color="000000" w:sz="4" w:space="0"/>
            </w:tcBorders>
            <w:shd w:val="clear" w:color="auto" w:fill="auto"/>
            <w:vAlign w:val="center"/>
          </w:tcPr>
          <w:p w14:paraId="0EFF31F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6,5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6F2D218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16D275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438B1E0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R$ 3,16</w:t>
            </w:r>
          </w:p>
        </w:tc>
        <w:tc>
          <w:tcPr>
            <w:tcW w:w="1700" w:type="dxa"/>
            <w:tcBorders>
              <w:top w:val="nil"/>
              <w:left w:val="nil"/>
              <w:bottom w:val="single" w:color="000000" w:sz="4" w:space="0"/>
              <w:right w:val="single" w:color="000000" w:sz="4" w:space="0"/>
            </w:tcBorders>
            <w:shd w:val="clear" w:color="auto" w:fill="auto"/>
            <w:noWrap/>
            <w:vAlign w:val="center"/>
          </w:tcPr>
          <w:p w14:paraId="4B0BE23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R$ 94,80</w:t>
            </w:r>
          </w:p>
        </w:tc>
      </w:tr>
      <w:tr w14:paraId="3294353A">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924BE0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273</w:t>
            </w:r>
          </w:p>
        </w:tc>
        <w:tc>
          <w:tcPr>
            <w:tcW w:w="4040" w:type="dxa"/>
            <w:tcBorders>
              <w:top w:val="nil"/>
              <w:left w:val="nil"/>
              <w:bottom w:val="single" w:color="000000" w:sz="4" w:space="0"/>
              <w:right w:val="single" w:color="000000" w:sz="4" w:space="0"/>
            </w:tcBorders>
            <w:shd w:val="clear" w:color="auto" w:fill="auto"/>
            <w:vAlign w:val="center"/>
          </w:tcPr>
          <w:p w14:paraId="5199F48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7,0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1A46691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1A3A318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w:t>
            </w:r>
          </w:p>
        </w:tc>
        <w:tc>
          <w:tcPr>
            <w:tcW w:w="1500" w:type="dxa"/>
            <w:tcBorders>
              <w:top w:val="nil"/>
              <w:left w:val="nil"/>
              <w:bottom w:val="single" w:color="000000" w:sz="4" w:space="0"/>
              <w:right w:val="single" w:color="000000" w:sz="4" w:space="0"/>
            </w:tcBorders>
            <w:shd w:val="clear" w:color="auto" w:fill="auto"/>
            <w:noWrap/>
            <w:vAlign w:val="center"/>
          </w:tcPr>
          <w:p w14:paraId="458A0AC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R$ 3,37</w:t>
            </w:r>
          </w:p>
        </w:tc>
        <w:tc>
          <w:tcPr>
            <w:tcW w:w="1700" w:type="dxa"/>
            <w:tcBorders>
              <w:top w:val="nil"/>
              <w:left w:val="nil"/>
              <w:bottom w:val="single" w:color="000000" w:sz="4" w:space="0"/>
              <w:right w:val="single" w:color="000000" w:sz="4" w:space="0"/>
            </w:tcBorders>
            <w:shd w:val="clear" w:color="auto" w:fill="auto"/>
            <w:noWrap/>
            <w:vAlign w:val="center"/>
          </w:tcPr>
          <w:p w14:paraId="5BCBC01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R$ 101,10</w:t>
            </w:r>
          </w:p>
        </w:tc>
      </w:tr>
      <w:tr w14:paraId="6340A71F">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ACABED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274</w:t>
            </w:r>
          </w:p>
        </w:tc>
        <w:tc>
          <w:tcPr>
            <w:tcW w:w="4040" w:type="dxa"/>
            <w:tcBorders>
              <w:top w:val="nil"/>
              <w:left w:val="nil"/>
              <w:bottom w:val="single" w:color="000000" w:sz="4" w:space="0"/>
              <w:right w:val="single" w:color="000000" w:sz="4" w:space="0"/>
            </w:tcBorders>
            <w:shd w:val="clear" w:color="auto" w:fill="auto"/>
            <w:vAlign w:val="center"/>
          </w:tcPr>
          <w:p w14:paraId="4F0951D2">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7,5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3394B2D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6A9DBBD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403D24B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R$ 3,57</w:t>
            </w:r>
          </w:p>
        </w:tc>
        <w:tc>
          <w:tcPr>
            <w:tcW w:w="1700" w:type="dxa"/>
            <w:tcBorders>
              <w:top w:val="nil"/>
              <w:left w:val="nil"/>
              <w:bottom w:val="single" w:color="000000" w:sz="4" w:space="0"/>
              <w:right w:val="single" w:color="000000" w:sz="4" w:space="0"/>
            </w:tcBorders>
            <w:shd w:val="clear" w:color="auto" w:fill="auto"/>
            <w:noWrap/>
            <w:vAlign w:val="center"/>
          </w:tcPr>
          <w:p w14:paraId="04B65DF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R$ 178,50</w:t>
            </w:r>
          </w:p>
        </w:tc>
      </w:tr>
      <w:tr w14:paraId="3F38BE17">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25845E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275</w:t>
            </w:r>
          </w:p>
        </w:tc>
        <w:tc>
          <w:tcPr>
            <w:tcW w:w="4040" w:type="dxa"/>
            <w:tcBorders>
              <w:top w:val="nil"/>
              <w:left w:val="nil"/>
              <w:bottom w:val="single" w:color="000000" w:sz="4" w:space="0"/>
              <w:right w:val="single" w:color="000000" w:sz="4" w:space="0"/>
            </w:tcBorders>
            <w:shd w:val="clear" w:color="auto" w:fill="auto"/>
            <w:vAlign w:val="center"/>
          </w:tcPr>
          <w:p w14:paraId="4F7E6923">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8,0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3F9442B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35D0995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1E9741D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R$ 3,23</w:t>
            </w:r>
          </w:p>
        </w:tc>
        <w:tc>
          <w:tcPr>
            <w:tcW w:w="1700" w:type="dxa"/>
            <w:tcBorders>
              <w:top w:val="nil"/>
              <w:left w:val="nil"/>
              <w:bottom w:val="single" w:color="000000" w:sz="4" w:space="0"/>
              <w:right w:val="single" w:color="000000" w:sz="4" w:space="0"/>
            </w:tcBorders>
            <w:shd w:val="clear" w:color="auto" w:fill="auto"/>
            <w:noWrap/>
            <w:vAlign w:val="center"/>
          </w:tcPr>
          <w:p w14:paraId="2BC4FD5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R$ 161,50</w:t>
            </w:r>
          </w:p>
        </w:tc>
      </w:tr>
      <w:tr w14:paraId="62563C80">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EE1420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276</w:t>
            </w:r>
          </w:p>
        </w:tc>
        <w:tc>
          <w:tcPr>
            <w:tcW w:w="4040" w:type="dxa"/>
            <w:tcBorders>
              <w:top w:val="nil"/>
              <w:left w:val="nil"/>
              <w:bottom w:val="single" w:color="000000" w:sz="4" w:space="0"/>
              <w:right w:val="single" w:color="000000" w:sz="4" w:space="0"/>
            </w:tcBorders>
            <w:shd w:val="clear" w:color="auto" w:fill="auto"/>
            <w:vAlign w:val="center"/>
          </w:tcPr>
          <w:p w14:paraId="22AE35C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8,5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1051A7E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7A2FA8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3271A39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R$ 3,85</w:t>
            </w:r>
          </w:p>
        </w:tc>
        <w:tc>
          <w:tcPr>
            <w:tcW w:w="1700" w:type="dxa"/>
            <w:tcBorders>
              <w:top w:val="nil"/>
              <w:left w:val="nil"/>
              <w:bottom w:val="single" w:color="000000" w:sz="4" w:space="0"/>
              <w:right w:val="single" w:color="000000" w:sz="4" w:space="0"/>
            </w:tcBorders>
            <w:shd w:val="clear" w:color="auto" w:fill="auto"/>
            <w:noWrap/>
            <w:vAlign w:val="center"/>
          </w:tcPr>
          <w:p w14:paraId="4C9DF1E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R$ 192,50</w:t>
            </w:r>
          </w:p>
        </w:tc>
      </w:tr>
      <w:tr w14:paraId="0F0ABDEE">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15BF7E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277</w:t>
            </w:r>
          </w:p>
        </w:tc>
        <w:tc>
          <w:tcPr>
            <w:tcW w:w="4040" w:type="dxa"/>
            <w:tcBorders>
              <w:top w:val="nil"/>
              <w:left w:val="nil"/>
              <w:bottom w:val="single" w:color="000000" w:sz="4" w:space="0"/>
              <w:right w:val="single" w:color="000000" w:sz="4" w:space="0"/>
            </w:tcBorders>
            <w:shd w:val="clear" w:color="auto" w:fill="auto"/>
            <w:vAlign w:val="center"/>
          </w:tcPr>
          <w:p w14:paraId="604341D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9,0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0F41FA40">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12A299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798B46F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R$ 2,47</w:t>
            </w:r>
          </w:p>
        </w:tc>
        <w:tc>
          <w:tcPr>
            <w:tcW w:w="1700" w:type="dxa"/>
            <w:tcBorders>
              <w:top w:val="nil"/>
              <w:left w:val="nil"/>
              <w:bottom w:val="single" w:color="000000" w:sz="4" w:space="0"/>
              <w:right w:val="single" w:color="000000" w:sz="4" w:space="0"/>
            </w:tcBorders>
            <w:shd w:val="clear" w:color="auto" w:fill="auto"/>
            <w:noWrap/>
            <w:vAlign w:val="center"/>
          </w:tcPr>
          <w:p w14:paraId="6F2F924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R$ 123,50</w:t>
            </w:r>
          </w:p>
        </w:tc>
      </w:tr>
      <w:tr w14:paraId="11FBA6DC">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A24FFB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278</w:t>
            </w:r>
          </w:p>
        </w:tc>
        <w:tc>
          <w:tcPr>
            <w:tcW w:w="4040" w:type="dxa"/>
            <w:tcBorders>
              <w:top w:val="nil"/>
              <w:left w:val="nil"/>
              <w:bottom w:val="single" w:color="000000" w:sz="4" w:space="0"/>
              <w:right w:val="single" w:color="000000" w:sz="4" w:space="0"/>
            </w:tcBorders>
            <w:shd w:val="clear" w:color="auto" w:fill="auto"/>
            <w:vAlign w:val="center"/>
          </w:tcPr>
          <w:p w14:paraId="6874034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endotraqueal nº 9,5 com manguito (cuff)</w:t>
            </w:r>
          </w:p>
        </w:tc>
        <w:tc>
          <w:tcPr>
            <w:tcW w:w="1580" w:type="dxa"/>
            <w:tcBorders>
              <w:top w:val="nil"/>
              <w:left w:val="nil"/>
              <w:bottom w:val="single" w:color="000000" w:sz="4" w:space="0"/>
              <w:right w:val="single" w:color="000000" w:sz="4" w:space="0"/>
            </w:tcBorders>
            <w:shd w:val="clear" w:color="auto" w:fill="auto"/>
            <w:noWrap/>
            <w:vAlign w:val="center"/>
          </w:tcPr>
          <w:p w14:paraId="45AE79C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5183CAD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w:t>
            </w:r>
          </w:p>
        </w:tc>
        <w:tc>
          <w:tcPr>
            <w:tcW w:w="1500" w:type="dxa"/>
            <w:tcBorders>
              <w:top w:val="nil"/>
              <w:left w:val="nil"/>
              <w:bottom w:val="single" w:color="000000" w:sz="4" w:space="0"/>
              <w:right w:val="single" w:color="000000" w:sz="4" w:space="0"/>
            </w:tcBorders>
            <w:shd w:val="clear" w:color="auto" w:fill="auto"/>
            <w:noWrap/>
            <w:vAlign w:val="center"/>
          </w:tcPr>
          <w:p w14:paraId="4808C53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R$ 2,61</w:t>
            </w:r>
          </w:p>
        </w:tc>
        <w:tc>
          <w:tcPr>
            <w:tcW w:w="1700" w:type="dxa"/>
            <w:tcBorders>
              <w:top w:val="nil"/>
              <w:left w:val="nil"/>
              <w:bottom w:val="single" w:color="000000" w:sz="4" w:space="0"/>
              <w:right w:val="single" w:color="000000" w:sz="4" w:space="0"/>
            </w:tcBorders>
            <w:shd w:val="clear" w:color="auto" w:fill="auto"/>
            <w:noWrap/>
            <w:vAlign w:val="center"/>
          </w:tcPr>
          <w:p w14:paraId="13828A2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R$ 130,50</w:t>
            </w:r>
          </w:p>
        </w:tc>
      </w:tr>
      <w:tr w14:paraId="2ADFD48E">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E3CF67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279</w:t>
            </w:r>
          </w:p>
        </w:tc>
        <w:tc>
          <w:tcPr>
            <w:tcW w:w="4040" w:type="dxa"/>
            <w:tcBorders>
              <w:top w:val="nil"/>
              <w:left w:val="nil"/>
              <w:bottom w:val="single" w:color="000000" w:sz="4" w:space="0"/>
              <w:right w:val="single" w:color="000000" w:sz="4" w:space="0"/>
            </w:tcBorders>
            <w:shd w:val="clear" w:color="auto" w:fill="auto"/>
            <w:vAlign w:val="center"/>
          </w:tcPr>
          <w:p w14:paraId="03C874C6">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TUBO PARA COLETA DE EXAME NA COR ROXA OU LILAS tubo para coleta de sangue a vacuo, com tampa nao rosqueada e com dispositivo de seguranca, em vidro ou plastico transparente, incolor, esteril, contendo edta tripotassico, liquido (edta k3). tamanho padronizado de 13 x 75mm, com volume de aspiracao minima de 4,0ml.</w:t>
            </w:r>
          </w:p>
        </w:tc>
        <w:tc>
          <w:tcPr>
            <w:tcW w:w="1580" w:type="dxa"/>
            <w:tcBorders>
              <w:top w:val="nil"/>
              <w:left w:val="nil"/>
              <w:bottom w:val="single" w:color="000000" w:sz="4" w:space="0"/>
              <w:right w:val="single" w:color="000000" w:sz="4" w:space="0"/>
            </w:tcBorders>
            <w:shd w:val="clear" w:color="auto" w:fill="auto"/>
            <w:noWrap/>
            <w:vAlign w:val="center"/>
          </w:tcPr>
          <w:p w14:paraId="3C348A4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caixa</w:t>
            </w:r>
          </w:p>
        </w:tc>
        <w:tc>
          <w:tcPr>
            <w:tcW w:w="760" w:type="dxa"/>
            <w:tcBorders>
              <w:top w:val="nil"/>
              <w:left w:val="nil"/>
              <w:bottom w:val="single" w:color="000000" w:sz="4" w:space="0"/>
              <w:right w:val="single" w:color="000000" w:sz="4" w:space="0"/>
            </w:tcBorders>
            <w:shd w:val="clear" w:color="auto" w:fill="auto"/>
            <w:noWrap/>
            <w:vAlign w:val="center"/>
          </w:tcPr>
          <w:p w14:paraId="46AA728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w:t>
            </w:r>
          </w:p>
        </w:tc>
        <w:tc>
          <w:tcPr>
            <w:tcW w:w="1500" w:type="dxa"/>
            <w:tcBorders>
              <w:top w:val="nil"/>
              <w:left w:val="nil"/>
              <w:bottom w:val="single" w:color="000000" w:sz="4" w:space="0"/>
              <w:right w:val="single" w:color="000000" w:sz="4" w:space="0"/>
            </w:tcBorders>
            <w:shd w:val="clear" w:color="auto" w:fill="auto"/>
            <w:noWrap/>
            <w:vAlign w:val="center"/>
          </w:tcPr>
          <w:p w14:paraId="13F98F7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R$ 46,00</w:t>
            </w:r>
          </w:p>
        </w:tc>
        <w:tc>
          <w:tcPr>
            <w:tcW w:w="1700" w:type="dxa"/>
            <w:tcBorders>
              <w:top w:val="nil"/>
              <w:left w:val="nil"/>
              <w:bottom w:val="single" w:color="000000" w:sz="4" w:space="0"/>
              <w:right w:val="single" w:color="000000" w:sz="4" w:space="0"/>
            </w:tcBorders>
            <w:shd w:val="clear" w:color="auto" w:fill="auto"/>
            <w:noWrap/>
            <w:vAlign w:val="center"/>
          </w:tcPr>
          <w:p w14:paraId="6801DF4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R$ 230,00</w:t>
            </w:r>
          </w:p>
        </w:tc>
      </w:tr>
      <w:tr w14:paraId="7E8C4292">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7EA07A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280</w:t>
            </w:r>
          </w:p>
        </w:tc>
        <w:tc>
          <w:tcPr>
            <w:tcW w:w="4040" w:type="dxa"/>
            <w:tcBorders>
              <w:top w:val="nil"/>
              <w:left w:val="nil"/>
              <w:bottom w:val="single" w:color="000000" w:sz="4" w:space="0"/>
              <w:right w:val="single" w:color="000000" w:sz="4" w:space="0"/>
            </w:tcBorders>
            <w:shd w:val="clear" w:color="auto" w:fill="auto"/>
            <w:vAlign w:val="center"/>
          </w:tcPr>
          <w:p w14:paraId="18356B9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UMIDIFICADOR DE OXIGÊNIO com capacidade de 250 ml. Composto por uma tampa de nylon, um tubo que permite a passagem de partículas de água e um reservatório plástico. O copo umidificador possui marcação de nível máximo e mínimo e sua capacidade é de 250 ml. Pode-se utilizar com cateter nasal ou extensão de oxigênio para máscara de traqueostomia.</w:t>
            </w:r>
          </w:p>
        </w:tc>
        <w:tc>
          <w:tcPr>
            <w:tcW w:w="1580" w:type="dxa"/>
            <w:tcBorders>
              <w:top w:val="nil"/>
              <w:left w:val="nil"/>
              <w:bottom w:val="single" w:color="000000" w:sz="4" w:space="0"/>
              <w:right w:val="single" w:color="000000" w:sz="4" w:space="0"/>
            </w:tcBorders>
            <w:shd w:val="clear" w:color="auto" w:fill="auto"/>
            <w:noWrap/>
            <w:vAlign w:val="center"/>
          </w:tcPr>
          <w:p w14:paraId="546E31D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227BBE3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300</w:t>
            </w:r>
          </w:p>
        </w:tc>
        <w:tc>
          <w:tcPr>
            <w:tcW w:w="1500" w:type="dxa"/>
            <w:tcBorders>
              <w:top w:val="nil"/>
              <w:left w:val="nil"/>
              <w:bottom w:val="single" w:color="000000" w:sz="4" w:space="0"/>
              <w:right w:val="single" w:color="000000" w:sz="4" w:space="0"/>
            </w:tcBorders>
            <w:shd w:val="clear" w:color="auto" w:fill="auto"/>
            <w:noWrap/>
            <w:vAlign w:val="center"/>
          </w:tcPr>
          <w:p w14:paraId="003DBA3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R$ 17,47</w:t>
            </w:r>
          </w:p>
        </w:tc>
        <w:tc>
          <w:tcPr>
            <w:tcW w:w="1700" w:type="dxa"/>
            <w:tcBorders>
              <w:top w:val="nil"/>
              <w:left w:val="nil"/>
              <w:bottom w:val="single" w:color="000000" w:sz="4" w:space="0"/>
              <w:right w:val="single" w:color="000000" w:sz="4" w:space="0"/>
            </w:tcBorders>
            <w:shd w:val="clear" w:color="auto" w:fill="auto"/>
            <w:noWrap/>
            <w:vAlign w:val="center"/>
          </w:tcPr>
          <w:p w14:paraId="5B1CE50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R$ 5.241,00</w:t>
            </w:r>
          </w:p>
        </w:tc>
      </w:tr>
      <w:tr w14:paraId="585032B8">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65E2C64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281</w:t>
            </w:r>
          </w:p>
        </w:tc>
        <w:tc>
          <w:tcPr>
            <w:tcW w:w="4040" w:type="dxa"/>
            <w:tcBorders>
              <w:top w:val="nil"/>
              <w:left w:val="nil"/>
              <w:bottom w:val="single" w:color="000000" w:sz="4" w:space="0"/>
              <w:right w:val="single" w:color="000000" w:sz="4" w:space="0"/>
            </w:tcBorders>
            <w:shd w:val="clear" w:color="auto" w:fill="auto"/>
            <w:vAlign w:val="center"/>
          </w:tcPr>
          <w:p w14:paraId="47DCCF7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VASELINA LIQUIDA (VASELINA estéril, uso topico1000 ml)</w:t>
            </w:r>
          </w:p>
        </w:tc>
        <w:tc>
          <w:tcPr>
            <w:tcW w:w="1580" w:type="dxa"/>
            <w:tcBorders>
              <w:top w:val="nil"/>
              <w:left w:val="nil"/>
              <w:bottom w:val="single" w:color="000000" w:sz="4" w:space="0"/>
              <w:right w:val="single" w:color="000000" w:sz="4" w:space="0"/>
            </w:tcBorders>
            <w:shd w:val="clear" w:color="auto" w:fill="auto"/>
            <w:noWrap/>
            <w:vAlign w:val="center"/>
          </w:tcPr>
          <w:p w14:paraId="7D10850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7DCCA4E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200</w:t>
            </w:r>
          </w:p>
        </w:tc>
        <w:tc>
          <w:tcPr>
            <w:tcW w:w="1500" w:type="dxa"/>
            <w:tcBorders>
              <w:top w:val="nil"/>
              <w:left w:val="nil"/>
              <w:bottom w:val="single" w:color="000000" w:sz="4" w:space="0"/>
              <w:right w:val="single" w:color="000000" w:sz="4" w:space="0"/>
            </w:tcBorders>
            <w:shd w:val="clear" w:color="auto" w:fill="auto"/>
            <w:noWrap/>
            <w:vAlign w:val="center"/>
          </w:tcPr>
          <w:p w14:paraId="2EDFFF4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R$ 29,36</w:t>
            </w:r>
          </w:p>
        </w:tc>
        <w:tc>
          <w:tcPr>
            <w:tcW w:w="1700" w:type="dxa"/>
            <w:tcBorders>
              <w:top w:val="nil"/>
              <w:left w:val="nil"/>
              <w:bottom w:val="single" w:color="000000" w:sz="4" w:space="0"/>
              <w:right w:val="single" w:color="000000" w:sz="4" w:space="0"/>
            </w:tcBorders>
            <w:shd w:val="clear" w:color="auto" w:fill="auto"/>
            <w:noWrap/>
            <w:vAlign w:val="center"/>
          </w:tcPr>
          <w:p w14:paraId="6250FEE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R$ 5.872,00</w:t>
            </w:r>
          </w:p>
        </w:tc>
      </w:tr>
      <w:tr w14:paraId="599F2049">
        <w:tblPrEx>
          <w:tblCellMar>
            <w:top w:w="0" w:type="dxa"/>
            <w:left w:w="70" w:type="dxa"/>
            <w:bottom w:w="0" w:type="dxa"/>
            <w:right w:w="70" w:type="dxa"/>
          </w:tblCellMar>
        </w:tblPrEx>
        <w:trPr>
          <w:trHeight w:val="40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17B6A34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282</w:t>
            </w:r>
          </w:p>
        </w:tc>
        <w:tc>
          <w:tcPr>
            <w:tcW w:w="4040" w:type="dxa"/>
            <w:tcBorders>
              <w:top w:val="nil"/>
              <w:left w:val="nil"/>
              <w:bottom w:val="single" w:color="000000" w:sz="4" w:space="0"/>
              <w:right w:val="single" w:color="000000" w:sz="4" w:space="0"/>
            </w:tcBorders>
            <w:shd w:val="clear" w:color="auto" w:fill="auto"/>
            <w:vAlign w:val="center"/>
          </w:tcPr>
          <w:p w14:paraId="54A27385">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ÓLEO DE GIRASSOL (loção cicatrizante, oleosa a base de AGE + vitaminas, frasco de 200 ml).</w:t>
            </w:r>
          </w:p>
        </w:tc>
        <w:tc>
          <w:tcPr>
            <w:tcW w:w="1580" w:type="dxa"/>
            <w:tcBorders>
              <w:top w:val="nil"/>
              <w:left w:val="nil"/>
              <w:bottom w:val="single" w:color="000000" w:sz="4" w:space="0"/>
              <w:right w:val="single" w:color="000000" w:sz="4" w:space="0"/>
            </w:tcBorders>
            <w:shd w:val="clear" w:color="auto" w:fill="auto"/>
            <w:noWrap/>
            <w:vAlign w:val="center"/>
          </w:tcPr>
          <w:p w14:paraId="77368CE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unidade</w:t>
            </w:r>
          </w:p>
        </w:tc>
        <w:tc>
          <w:tcPr>
            <w:tcW w:w="760" w:type="dxa"/>
            <w:tcBorders>
              <w:top w:val="nil"/>
              <w:left w:val="nil"/>
              <w:bottom w:val="single" w:color="000000" w:sz="4" w:space="0"/>
              <w:right w:val="single" w:color="000000" w:sz="4" w:space="0"/>
            </w:tcBorders>
            <w:shd w:val="clear" w:color="auto" w:fill="auto"/>
            <w:noWrap/>
            <w:vAlign w:val="center"/>
          </w:tcPr>
          <w:p w14:paraId="02C8871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w:t>
            </w:r>
          </w:p>
        </w:tc>
        <w:tc>
          <w:tcPr>
            <w:tcW w:w="1500" w:type="dxa"/>
            <w:tcBorders>
              <w:top w:val="nil"/>
              <w:left w:val="nil"/>
              <w:bottom w:val="single" w:color="000000" w:sz="4" w:space="0"/>
              <w:right w:val="single" w:color="000000" w:sz="4" w:space="0"/>
            </w:tcBorders>
            <w:shd w:val="clear" w:color="auto" w:fill="auto"/>
            <w:noWrap/>
            <w:vAlign w:val="center"/>
          </w:tcPr>
          <w:p w14:paraId="61F3128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R$ 6,97</w:t>
            </w:r>
          </w:p>
        </w:tc>
        <w:tc>
          <w:tcPr>
            <w:tcW w:w="1700" w:type="dxa"/>
            <w:tcBorders>
              <w:top w:val="nil"/>
              <w:left w:val="nil"/>
              <w:bottom w:val="single" w:color="000000" w:sz="4" w:space="0"/>
              <w:right w:val="single" w:color="000000" w:sz="4" w:space="0"/>
            </w:tcBorders>
            <w:shd w:val="clear" w:color="auto" w:fill="auto"/>
            <w:noWrap/>
            <w:vAlign w:val="center"/>
          </w:tcPr>
          <w:p w14:paraId="451BE14D">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R$ 3.485,00</w:t>
            </w:r>
          </w:p>
        </w:tc>
      </w:tr>
      <w:tr w14:paraId="79B05401">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8A67E24">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283</w:t>
            </w:r>
          </w:p>
        </w:tc>
        <w:tc>
          <w:tcPr>
            <w:tcW w:w="4040" w:type="dxa"/>
            <w:tcBorders>
              <w:top w:val="nil"/>
              <w:left w:val="nil"/>
              <w:bottom w:val="single" w:color="000000" w:sz="4" w:space="0"/>
              <w:right w:val="single" w:color="000000" w:sz="4" w:space="0"/>
            </w:tcBorders>
            <w:shd w:val="clear" w:color="auto" w:fill="auto"/>
            <w:vAlign w:val="center"/>
          </w:tcPr>
          <w:p w14:paraId="3641FAF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Pulseira identificação do paciente vermelha</w:t>
            </w:r>
          </w:p>
        </w:tc>
        <w:tc>
          <w:tcPr>
            <w:tcW w:w="1580" w:type="dxa"/>
            <w:tcBorders>
              <w:top w:val="nil"/>
              <w:left w:val="nil"/>
              <w:bottom w:val="single" w:color="000000" w:sz="4" w:space="0"/>
              <w:right w:val="single" w:color="000000" w:sz="4" w:space="0"/>
            </w:tcBorders>
            <w:shd w:val="clear" w:color="auto" w:fill="auto"/>
            <w:noWrap/>
            <w:vAlign w:val="center"/>
          </w:tcPr>
          <w:p w14:paraId="1C452E3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250BE4E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1000</w:t>
            </w:r>
          </w:p>
        </w:tc>
        <w:tc>
          <w:tcPr>
            <w:tcW w:w="1500" w:type="dxa"/>
            <w:tcBorders>
              <w:top w:val="nil"/>
              <w:left w:val="nil"/>
              <w:bottom w:val="single" w:color="000000" w:sz="4" w:space="0"/>
              <w:right w:val="single" w:color="000000" w:sz="4" w:space="0"/>
            </w:tcBorders>
            <w:shd w:val="clear" w:color="auto" w:fill="auto"/>
            <w:noWrap/>
            <w:vAlign w:val="center"/>
          </w:tcPr>
          <w:p w14:paraId="545A413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R$ 0,14</w:t>
            </w:r>
          </w:p>
        </w:tc>
        <w:tc>
          <w:tcPr>
            <w:tcW w:w="1700" w:type="dxa"/>
            <w:tcBorders>
              <w:top w:val="nil"/>
              <w:left w:val="nil"/>
              <w:bottom w:val="single" w:color="000000" w:sz="4" w:space="0"/>
              <w:right w:val="single" w:color="000000" w:sz="4" w:space="0"/>
            </w:tcBorders>
            <w:shd w:val="clear" w:color="auto" w:fill="auto"/>
            <w:noWrap/>
            <w:vAlign w:val="center"/>
          </w:tcPr>
          <w:p w14:paraId="2584FB7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R$ 140,00</w:t>
            </w:r>
          </w:p>
        </w:tc>
      </w:tr>
      <w:tr w14:paraId="0EE9DF17">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7C939EA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284</w:t>
            </w:r>
          </w:p>
        </w:tc>
        <w:tc>
          <w:tcPr>
            <w:tcW w:w="4040" w:type="dxa"/>
            <w:tcBorders>
              <w:top w:val="nil"/>
              <w:left w:val="nil"/>
              <w:bottom w:val="single" w:color="000000" w:sz="4" w:space="0"/>
              <w:right w:val="single" w:color="000000" w:sz="4" w:space="0"/>
            </w:tcBorders>
            <w:shd w:val="clear" w:color="auto" w:fill="auto"/>
            <w:vAlign w:val="center"/>
          </w:tcPr>
          <w:p w14:paraId="463A42E9">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Pulseira identificação do paciente verde</w:t>
            </w:r>
          </w:p>
        </w:tc>
        <w:tc>
          <w:tcPr>
            <w:tcW w:w="1580" w:type="dxa"/>
            <w:tcBorders>
              <w:top w:val="nil"/>
              <w:left w:val="nil"/>
              <w:bottom w:val="single" w:color="000000" w:sz="4" w:space="0"/>
              <w:right w:val="single" w:color="000000" w:sz="4" w:space="0"/>
            </w:tcBorders>
            <w:shd w:val="clear" w:color="auto" w:fill="auto"/>
            <w:noWrap/>
            <w:vAlign w:val="center"/>
          </w:tcPr>
          <w:p w14:paraId="4425C12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7770E80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5000</w:t>
            </w:r>
          </w:p>
        </w:tc>
        <w:tc>
          <w:tcPr>
            <w:tcW w:w="1500" w:type="dxa"/>
            <w:tcBorders>
              <w:top w:val="nil"/>
              <w:left w:val="nil"/>
              <w:bottom w:val="single" w:color="000000" w:sz="4" w:space="0"/>
              <w:right w:val="single" w:color="000000" w:sz="4" w:space="0"/>
            </w:tcBorders>
            <w:shd w:val="clear" w:color="auto" w:fill="auto"/>
            <w:noWrap/>
            <w:vAlign w:val="center"/>
          </w:tcPr>
          <w:p w14:paraId="41838C4C">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R$ 0,14</w:t>
            </w:r>
          </w:p>
        </w:tc>
        <w:tc>
          <w:tcPr>
            <w:tcW w:w="1700" w:type="dxa"/>
            <w:tcBorders>
              <w:top w:val="nil"/>
              <w:left w:val="nil"/>
              <w:bottom w:val="single" w:color="000000" w:sz="4" w:space="0"/>
              <w:right w:val="single" w:color="000000" w:sz="4" w:space="0"/>
            </w:tcBorders>
            <w:shd w:val="clear" w:color="auto" w:fill="auto"/>
            <w:noWrap/>
            <w:vAlign w:val="center"/>
          </w:tcPr>
          <w:p w14:paraId="6EAA1B6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R$ 700,00</w:t>
            </w:r>
          </w:p>
        </w:tc>
      </w:tr>
      <w:tr w14:paraId="4BE8247E">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D203053">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285</w:t>
            </w:r>
          </w:p>
        </w:tc>
        <w:tc>
          <w:tcPr>
            <w:tcW w:w="4040" w:type="dxa"/>
            <w:tcBorders>
              <w:top w:val="nil"/>
              <w:left w:val="nil"/>
              <w:bottom w:val="single" w:color="000000" w:sz="4" w:space="0"/>
              <w:right w:val="single" w:color="000000" w:sz="4" w:space="0"/>
            </w:tcBorders>
            <w:shd w:val="clear" w:color="auto" w:fill="auto"/>
            <w:vAlign w:val="center"/>
          </w:tcPr>
          <w:p w14:paraId="16EAB81F">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Pulseira identificação do paciente amarela</w:t>
            </w:r>
          </w:p>
        </w:tc>
        <w:tc>
          <w:tcPr>
            <w:tcW w:w="1580" w:type="dxa"/>
            <w:tcBorders>
              <w:top w:val="nil"/>
              <w:left w:val="nil"/>
              <w:bottom w:val="single" w:color="000000" w:sz="4" w:space="0"/>
              <w:right w:val="single" w:color="000000" w:sz="4" w:space="0"/>
            </w:tcBorders>
            <w:shd w:val="clear" w:color="auto" w:fill="auto"/>
            <w:noWrap/>
            <w:vAlign w:val="center"/>
          </w:tcPr>
          <w:p w14:paraId="45A63A2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1512C40A">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5000</w:t>
            </w:r>
          </w:p>
        </w:tc>
        <w:tc>
          <w:tcPr>
            <w:tcW w:w="1500" w:type="dxa"/>
            <w:tcBorders>
              <w:top w:val="nil"/>
              <w:left w:val="nil"/>
              <w:bottom w:val="single" w:color="000000" w:sz="4" w:space="0"/>
              <w:right w:val="single" w:color="000000" w:sz="4" w:space="0"/>
            </w:tcBorders>
            <w:shd w:val="clear" w:color="auto" w:fill="auto"/>
            <w:noWrap/>
            <w:vAlign w:val="center"/>
          </w:tcPr>
          <w:p w14:paraId="0BF7787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R$ 0,14</w:t>
            </w:r>
          </w:p>
        </w:tc>
        <w:tc>
          <w:tcPr>
            <w:tcW w:w="1700" w:type="dxa"/>
            <w:tcBorders>
              <w:top w:val="nil"/>
              <w:left w:val="nil"/>
              <w:bottom w:val="single" w:color="000000" w:sz="4" w:space="0"/>
              <w:right w:val="single" w:color="000000" w:sz="4" w:space="0"/>
            </w:tcBorders>
            <w:shd w:val="clear" w:color="auto" w:fill="auto"/>
            <w:noWrap/>
            <w:vAlign w:val="center"/>
          </w:tcPr>
          <w:p w14:paraId="2FD650D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R$ 700,00</w:t>
            </w:r>
          </w:p>
        </w:tc>
      </w:tr>
      <w:tr w14:paraId="27FA9814">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23CCCE3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286</w:t>
            </w:r>
          </w:p>
        </w:tc>
        <w:tc>
          <w:tcPr>
            <w:tcW w:w="4040" w:type="dxa"/>
            <w:tcBorders>
              <w:top w:val="nil"/>
              <w:left w:val="nil"/>
              <w:bottom w:val="single" w:color="000000" w:sz="4" w:space="0"/>
              <w:right w:val="single" w:color="000000" w:sz="4" w:space="0"/>
            </w:tcBorders>
            <w:shd w:val="clear" w:color="auto" w:fill="auto"/>
            <w:vAlign w:val="center"/>
          </w:tcPr>
          <w:p w14:paraId="030EEE2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Pulseira identificação do paciente laranja</w:t>
            </w:r>
          </w:p>
        </w:tc>
        <w:tc>
          <w:tcPr>
            <w:tcW w:w="1580" w:type="dxa"/>
            <w:tcBorders>
              <w:top w:val="nil"/>
              <w:left w:val="nil"/>
              <w:bottom w:val="single" w:color="000000" w:sz="4" w:space="0"/>
              <w:right w:val="single" w:color="000000" w:sz="4" w:space="0"/>
            </w:tcBorders>
            <w:shd w:val="clear" w:color="auto" w:fill="auto"/>
            <w:noWrap/>
            <w:vAlign w:val="center"/>
          </w:tcPr>
          <w:p w14:paraId="6ED39C3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471CFDD1">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5000</w:t>
            </w:r>
          </w:p>
        </w:tc>
        <w:tc>
          <w:tcPr>
            <w:tcW w:w="1500" w:type="dxa"/>
            <w:tcBorders>
              <w:top w:val="nil"/>
              <w:left w:val="nil"/>
              <w:bottom w:val="single" w:color="000000" w:sz="4" w:space="0"/>
              <w:right w:val="single" w:color="000000" w:sz="4" w:space="0"/>
            </w:tcBorders>
            <w:shd w:val="clear" w:color="auto" w:fill="auto"/>
            <w:noWrap/>
            <w:vAlign w:val="center"/>
          </w:tcPr>
          <w:p w14:paraId="3E4213D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R$ 0,14</w:t>
            </w:r>
          </w:p>
        </w:tc>
        <w:tc>
          <w:tcPr>
            <w:tcW w:w="1700" w:type="dxa"/>
            <w:tcBorders>
              <w:top w:val="nil"/>
              <w:left w:val="nil"/>
              <w:bottom w:val="single" w:color="000000" w:sz="4" w:space="0"/>
              <w:right w:val="single" w:color="000000" w:sz="4" w:space="0"/>
            </w:tcBorders>
            <w:shd w:val="clear" w:color="auto" w:fill="auto"/>
            <w:noWrap/>
            <w:vAlign w:val="center"/>
          </w:tcPr>
          <w:p w14:paraId="0800F66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R$ 700,00</w:t>
            </w:r>
          </w:p>
        </w:tc>
      </w:tr>
      <w:tr w14:paraId="3DD542AD">
        <w:tblPrEx>
          <w:tblCellMar>
            <w:top w:w="0" w:type="dxa"/>
            <w:left w:w="70" w:type="dxa"/>
            <w:bottom w:w="0" w:type="dxa"/>
            <w:right w:w="70" w:type="dxa"/>
          </w:tblCellMar>
        </w:tblPrEx>
        <w:trPr>
          <w:trHeight w:val="20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53A900F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287</w:t>
            </w:r>
          </w:p>
        </w:tc>
        <w:tc>
          <w:tcPr>
            <w:tcW w:w="4040" w:type="dxa"/>
            <w:tcBorders>
              <w:top w:val="nil"/>
              <w:left w:val="nil"/>
              <w:bottom w:val="single" w:color="000000" w:sz="4" w:space="0"/>
              <w:right w:val="single" w:color="000000" w:sz="4" w:space="0"/>
            </w:tcBorders>
            <w:shd w:val="clear" w:color="auto" w:fill="auto"/>
            <w:vAlign w:val="center"/>
          </w:tcPr>
          <w:p w14:paraId="1598064A">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Pulseira identificação do paciente azul</w:t>
            </w:r>
          </w:p>
        </w:tc>
        <w:tc>
          <w:tcPr>
            <w:tcW w:w="1580" w:type="dxa"/>
            <w:tcBorders>
              <w:top w:val="nil"/>
              <w:left w:val="nil"/>
              <w:bottom w:val="single" w:color="000000" w:sz="4" w:space="0"/>
              <w:right w:val="single" w:color="000000" w:sz="4" w:space="0"/>
            </w:tcBorders>
            <w:shd w:val="clear" w:color="auto" w:fill="auto"/>
            <w:noWrap/>
            <w:vAlign w:val="center"/>
          </w:tcPr>
          <w:p w14:paraId="0435FB96">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26014D8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5000</w:t>
            </w:r>
          </w:p>
        </w:tc>
        <w:tc>
          <w:tcPr>
            <w:tcW w:w="1500" w:type="dxa"/>
            <w:tcBorders>
              <w:top w:val="nil"/>
              <w:left w:val="nil"/>
              <w:bottom w:val="single" w:color="000000" w:sz="4" w:space="0"/>
              <w:right w:val="single" w:color="000000" w:sz="4" w:space="0"/>
            </w:tcBorders>
            <w:shd w:val="clear" w:color="auto" w:fill="auto"/>
            <w:noWrap/>
            <w:vAlign w:val="center"/>
          </w:tcPr>
          <w:p w14:paraId="1B08426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R$ 0,15</w:t>
            </w:r>
          </w:p>
        </w:tc>
        <w:tc>
          <w:tcPr>
            <w:tcW w:w="1700" w:type="dxa"/>
            <w:tcBorders>
              <w:top w:val="nil"/>
              <w:left w:val="nil"/>
              <w:bottom w:val="single" w:color="000000" w:sz="4" w:space="0"/>
              <w:right w:val="single" w:color="000000" w:sz="4" w:space="0"/>
            </w:tcBorders>
            <w:shd w:val="clear" w:color="auto" w:fill="auto"/>
            <w:noWrap/>
            <w:vAlign w:val="center"/>
          </w:tcPr>
          <w:p w14:paraId="26E86E1E">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R$ 750,00</w:t>
            </w:r>
          </w:p>
        </w:tc>
      </w:tr>
      <w:tr w14:paraId="31AC857E">
        <w:tblPrEx>
          <w:tblCellMar>
            <w:top w:w="0" w:type="dxa"/>
            <w:left w:w="70" w:type="dxa"/>
            <w:bottom w:w="0" w:type="dxa"/>
            <w:right w:w="70" w:type="dxa"/>
          </w:tblCellMar>
        </w:tblPrEx>
        <w:trPr>
          <w:trHeight w:val="1428"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96BAF27">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288</w:t>
            </w:r>
          </w:p>
        </w:tc>
        <w:tc>
          <w:tcPr>
            <w:tcW w:w="4040" w:type="dxa"/>
            <w:tcBorders>
              <w:top w:val="nil"/>
              <w:left w:val="nil"/>
              <w:bottom w:val="single" w:color="000000" w:sz="4" w:space="0"/>
              <w:right w:val="single" w:color="000000" w:sz="4" w:space="0"/>
            </w:tcBorders>
            <w:shd w:val="clear" w:color="auto" w:fill="auto"/>
            <w:vAlign w:val="center"/>
          </w:tcPr>
          <w:p w14:paraId="732B4FDE">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Suporte para Coletor Perfurocortante 20 L Descarpack: Confeccionado em aço com acabamento em pintura epóxi de cor branca com 31cm de largura e 26cm de profundidade do Suporte e para maior facilidade no uso, manter o suporte fixado a uma distância de, no mínimo, 1,20 m do chão; Produto pode ser fixado na parede ou usado na bancada;</w:t>
            </w:r>
          </w:p>
        </w:tc>
        <w:tc>
          <w:tcPr>
            <w:tcW w:w="1580" w:type="dxa"/>
            <w:tcBorders>
              <w:top w:val="nil"/>
              <w:left w:val="nil"/>
              <w:bottom w:val="single" w:color="000000" w:sz="4" w:space="0"/>
              <w:right w:val="single" w:color="000000" w:sz="4" w:space="0"/>
            </w:tcBorders>
            <w:shd w:val="clear" w:color="auto" w:fill="auto"/>
            <w:noWrap/>
            <w:vAlign w:val="center"/>
          </w:tcPr>
          <w:p w14:paraId="5FA3FCA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Unid</w:t>
            </w:r>
          </w:p>
        </w:tc>
        <w:tc>
          <w:tcPr>
            <w:tcW w:w="760" w:type="dxa"/>
            <w:tcBorders>
              <w:top w:val="nil"/>
              <w:left w:val="nil"/>
              <w:bottom w:val="single" w:color="000000" w:sz="4" w:space="0"/>
              <w:right w:val="single" w:color="000000" w:sz="4" w:space="0"/>
            </w:tcBorders>
            <w:shd w:val="clear" w:color="auto" w:fill="auto"/>
            <w:noWrap/>
            <w:vAlign w:val="center"/>
          </w:tcPr>
          <w:p w14:paraId="31202FA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14</w:t>
            </w:r>
          </w:p>
        </w:tc>
        <w:tc>
          <w:tcPr>
            <w:tcW w:w="1500" w:type="dxa"/>
            <w:tcBorders>
              <w:top w:val="nil"/>
              <w:left w:val="nil"/>
              <w:bottom w:val="single" w:color="000000" w:sz="4" w:space="0"/>
              <w:right w:val="single" w:color="000000" w:sz="4" w:space="0"/>
            </w:tcBorders>
            <w:shd w:val="clear" w:color="auto" w:fill="auto"/>
            <w:noWrap/>
            <w:vAlign w:val="center"/>
          </w:tcPr>
          <w:p w14:paraId="3AD171E9">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R$ 36,43</w:t>
            </w:r>
          </w:p>
        </w:tc>
        <w:tc>
          <w:tcPr>
            <w:tcW w:w="1700" w:type="dxa"/>
            <w:tcBorders>
              <w:top w:val="nil"/>
              <w:left w:val="nil"/>
              <w:bottom w:val="single" w:color="000000" w:sz="4" w:space="0"/>
              <w:right w:val="single" w:color="000000" w:sz="4" w:space="0"/>
            </w:tcBorders>
            <w:shd w:val="clear" w:color="auto" w:fill="auto"/>
            <w:noWrap/>
            <w:vAlign w:val="center"/>
          </w:tcPr>
          <w:p w14:paraId="100BD9BB">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R$ 510,02</w:t>
            </w:r>
          </w:p>
        </w:tc>
      </w:tr>
      <w:tr w14:paraId="4E40E12B">
        <w:tblPrEx>
          <w:tblCellMar>
            <w:top w:w="0" w:type="dxa"/>
            <w:left w:w="70" w:type="dxa"/>
            <w:bottom w:w="0" w:type="dxa"/>
            <w:right w:w="70" w:type="dxa"/>
          </w:tblCellMar>
        </w:tblPrEx>
        <w:trPr>
          <w:trHeight w:val="1224" w:hRule="atLeast"/>
        </w:trPr>
        <w:tc>
          <w:tcPr>
            <w:tcW w:w="700" w:type="dxa"/>
            <w:tcBorders>
              <w:top w:val="nil"/>
              <w:left w:val="single" w:color="000000" w:sz="4" w:space="0"/>
              <w:bottom w:val="single" w:color="000000" w:sz="4" w:space="0"/>
              <w:right w:val="single" w:color="000000" w:sz="4" w:space="0"/>
            </w:tcBorders>
            <w:shd w:val="clear" w:color="auto" w:fill="auto"/>
            <w:noWrap/>
            <w:vAlign w:val="center"/>
          </w:tcPr>
          <w:p w14:paraId="428A133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289</w:t>
            </w:r>
          </w:p>
        </w:tc>
        <w:tc>
          <w:tcPr>
            <w:tcW w:w="4040" w:type="dxa"/>
            <w:tcBorders>
              <w:top w:val="nil"/>
              <w:left w:val="nil"/>
              <w:bottom w:val="single" w:color="000000" w:sz="4" w:space="0"/>
              <w:right w:val="single" w:color="000000" w:sz="4" w:space="0"/>
            </w:tcBorders>
            <w:shd w:val="clear" w:color="auto" w:fill="auto"/>
            <w:vAlign w:val="center"/>
          </w:tcPr>
          <w:p w14:paraId="460FA954">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BOBINA DE PAPEL PARA ELETROCARDIOGRAMA 80 X 90 MM X 280 FOLHAS – BOBINA. Bobina de papel para e.c.g. (eletrocardiograma), medida: tits 80 mm x 90mm x 280 folhas – compativel com mac 400/600, papel termossensível, caixa com 5 blocos – 280 folhas por bloco.</w:t>
            </w:r>
          </w:p>
        </w:tc>
        <w:tc>
          <w:tcPr>
            <w:tcW w:w="1580" w:type="dxa"/>
            <w:tcBorders>
              <w:top w:val="nil"/>
              <w:left w:val="nil"/>
              <w:bottom w:val="single" w:color="000000" w:sz="4" w:space="0"/>
              <w:right w:val="single" w:color="000000" w:sz="4" w:space="0"/>
            </w:tcBorders>
            <w:shd w:val="clear" w:color="auto" w:fill="auto"/>
            <w:noWrap/>
            <w:vAlign w:val="center"/>
          </w:tcPr>
          <w:p w14:paraId="61DFC38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kit c/5 blocos</w:t>
            </w:r>
          </w:p>
        </w:tc>
        <w:tc>
          <w:tcPr>
            <w:tcW w:w="760" w:type="dxa"/>
            <w:tcBorders>
              <w:top w:val="nil"/>
              <w:left w:val="nil"/>
              <w:bottom w:val="single" w:color="000000" w:sz="4" w:space="0"/>
              <w:right w:val="single" w:color="000000" w:sz="4" w:space="0"/>
            </w:tcBorders>
            <w:shd w:val="clear" w:color="auto" w:fill="auto"/>
            <w:noWrap/>
            <w:vAlign w:val="center"/>
          </w:tcPr>
          <w:p w14:paraId="605CB482">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80</w:t>
            </w:r>
          </w:p>
        </w:tc>
        <w:tc>
          <w:tcPr>
            <w:tcW w:w="1500" w:type="dxa"/>
            <w:tcBorders>
              <w:top w:val="nil"/>
              <w:left w:val="nil"/>
              <w:bottom w:val="single" w:color="000000" w:sz="4" w:space="0"/>
              <w:right w:val="single" w:color="000000" w:sz="4" w:space="0"/>
            </w:tcBorders>
            <w:shd w:val="clear" w:color="auto" w:fill="auto"/>
            <w:noWrap/>
            <w:vAlign w:val="center"/>
          </w:tcPr>
          <w:p w14:paraId="5F85CE58">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R$ 188,88</w:t>
            </w:r>
          </w:p>
        </w:tc>
        <w:tc>
          <w:tcPr>
            <w:tcW w:w="1700" w:type="dxa"/>
            <w:tcBorders>
              <w:top w:val="nil"/>
              <w:left w:val="nil"/>
              <w:bottom w:val="single" w:color="000000" w:sz="4" w:space="0"/>
              <w:right w:val="single" w:color="000000" w:sz="4" w:space="0"/>
            </w:tcBorders>
            <w:shd w:val="clear" w:color="auto" w:fill="auto"/>
            <w:noWrap/>
            <w:vAlign w:val="center"/>
          </w:tcPr>
          <w:p w14:paraId="2B49EE1F">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R$ 15.110,40</w:t>
            </w:r>
          </w:p>
        </w:tc>
      </w:tr>
      <w:tr w14:paraId="6C10FF2B">
        <w:tblPrEx>
          <w:tblCellMar>
            <w:top w:w="0" w:type="dxa"/>
            <w:left w:w="70" w:type="dxa"/>
            <w:bottom w:w="0" w:type="dxa"/>
            <w:right w:w="70" w:type="dxa"/>
          </w:tblCellMar>
        </w:tblPrEx>
        <w:trPr>
          <w:trHeight w:val="411" w:hRule="atLeast"/>
        </w:trPr>
        <w:tc>
          <w:tcPr>
            <w:tcW w:w="85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1A85">
            <w:pPr>
              <w:spacing w:after="0" w:line="240" w:lineRule="auto"/>
              <w:jc w:val="center"/>
              <w:rPr>
                <w:rFonts w:ascii="Arial" w:hAnsi="Arial" w:eastAsia="Times New Roman" w:cs="Arial"/>
                <w:color w:val="000000"/>
                <w:sz w:val="16"/>
                <w:szCs w:val="16"/>
              </w:rPr>
            </w:pPr>
            <w:r>
              <w:rPr>
                <w:rFonts w:ascii="Arial" w:hAnsi="Arial" w:eastAsia="Times New Roman" w:cs="Arial"/>
                <w:color w:val="000000"/>
                <w:sz w:val="16"/>
                <w:szCs w:val="16"/>
              </w:rPr>
              <w:t>TOTAL</w:t>
            </w:r>
          </w:p>
        </w:tc>
        <w:tc>
          <w:tcPr>
            <w:tcW w:w="1700" w:type="dxa"/>
            <w:tcBorders>
              <w:top w:val="nil"/>
              <w:left w:val="nil"/>
              <w:bottom w:val="single" w:color="000000" w:sz="4" w:space="0"/>
              <w:right w:val="single" w:color="auto" w:sz="4" w:space="0"/>
            </w:tcBorders>
            <w:shd w:val="clear" w:color="auto" w:fill="auto"/>
            <w:noWrap/>
            <w:vAlign w:val="center"/>
          </w:tcPr>
          <w:p w14:paraId="07052960">
            <w:pPr>
              <w:spacing w:after="0" w:line="240" w:lineRule="auto"/>
              <w:jc w:val="center"/>
              <w:rPr>
                <w:rFonts w:ascii="Arial" w:hAnsi="Arial" w:eastAsia="Times New Roman" w:cs="Arial"/>
                <w:b/>
                <w:bCs/>
                <w:color w:val="000000"/>
                <w:sz w:val="16"/>
                <w:szCs w:val="16"/>
              </w:rPr>
            </w:pPr>
            <w:r>
              <w:rPr>
                <w:rFonts w:ascii="Arial" w:hAnsi="Arial" w:eastAsia="Times New Roman" w:cs="Arial"/>
                <w:b/>
                <w:bCs/>
                <w:color w:val="000000"/>
                <w:sz w:val="16"/>
                <w:szCs w:val="16"/>
              </w:rPr>
              <w:t>R$ 977.015,39</w:t>
            </w:r>
          </w:p>
        </w:tc>
      </w:tr>
    </w:tbl>
    <w:p w14:paraId="0F583EEA">
      <w:pPr>
        <w:pBdr>
          <w:top w:val="none" w:color="auto" w:sz="0" w:space="0"/>
          <w:left w:val="none" w:color="auto" w:sz="0" w:space="0"/>
          <w:bottom w:val="none" w:color="auto" w:sz="0" w:space="0"/>
          <w:right w:val="none" w:color="auto" w:sz="0" w:space="0"/>
          <w:between w:val="none" w:color="auto" w:sz="0" w:space="0"/>
        </w:pBdr>
        <w:ind w:left="568"/>
        <w:jc w:val="both"/>
        <w:rPr>
          <w:rFonts w:ascii="Arial" w:hAnsi="Arial" w:eastAsia="Arial" w:cs="Arial"/>
          <w:color w:val="000000"/>
          <w:sz w:val="24"/>
          <w:szCs w:val="24"/>
        </w:rPr>
      </w:pPr>
    </w:p>
    <w:p w14:paraId="477247A3">
      <w:pPr>
        <w:numPr>
          <w:ilvl w:val="3"/>
          <w:numId w:val="1"/>
        </w:numPr>
        <w:pBdr>
          <w:top w:val="none" w:color="auto" w:sz="0" w:space="0"/>
          <w:left w:val="none" w:color="auto" w:sz="0" w:space="0"/>
          <w:bottom w:val="none" w:color="auto" w:sz="0" w:space="0"/>
          <w:right w:val="none" w:color="auto" w:sz="0" w:space="0"/>
          <w:between w:val="none" w:color="auto" w:sz="0" w:space="0"/>
        </w:pBdr>
        <w:spacing w:after="0"/>
        <w:ind w:left="426" w:hanging="2"/>
        <w:jc w:val="both"/>
        <w:rPr>
          <w:rFonts w:ascii="Arial" w:hAnsi="Arial" w:eastAsia="Arial" w:cs="Arial"/>
          <w:color w:val="000000"/>
          <w:sz w:val="24"/>
          <w:szCs w:val="24"/>
        </w:rPr>
      </w:pPr>
      <w:r>
        <w:rPr>
          <w:rFonts w:ascii="Arial" w:hAnsi="Arial" w:eastAsia="Arial" w:cs="Arial"/>
          <w:color w:val="000000"/>
          <w:sz w:val="24"/>
          <w:szCs w:val="24"/>
        </w:rPr>
        <w:t>O valor estima constitui mera estimativa, não obrigando a Secretaria Municipal de Saúde utilizá-lo integralmente.</w:t>
      </w:r>
    </w:p>
    <w:p w14:paraId="06330DA3">
      <w:pPr>
        <w:pBdr>
          <w:top w:val="none" w:color="auto" w:sz="0" w:space="0"/>
          <w:left w:val="none" w:color="auto" w:sz="0" w:space="0"/>
          <w:bottom w:val="none" w:color="auto" w:sz="0" w:space="0"/>
          <w:right w:val="none" w:color="auto" w:sz="0" w:space="0"/>
          <w:between w:val="none" w:color="auto" w:sz="0" w:space="0"/>
        </w:pBdr>
        <w:spacing w:after="0"/>
        <w:ind w:left="851"/>
        <w:jc w:val="both"/>
        <w:rPr>
          <w:rFonts w:ascii="Arial" w:hAnsi="Arial" w:eastAsia="Arial" w:cs="Arial"/>
          <w:color w:val="000000"/>
          <w:sz w:val="24"/>
          <w:szCs w:val="24"/>
        </w:rPr>
      </w:pPr>
    </w:p>
    <w:p w14:paraId="6F9EDC63">
      <w:pPr>
        <w:numPr>
          <w:ilvl w:val="3"/>
          <w:numId w:val="1"/>
        </w:numPr>
        <w:pBdr>
          <w:top w:val="none" w:color="auto" w:sz="0" w:space="0"/>
          <w:left w:val="none" w:color="auto" w:sz="0" w:space="0"/>
          <w:bottom w:val="none" w:color="auto" w:sz="0" w:space="0"/>
          <w:right w:val="none" w:color="auto" w:sz="0" w:space="0"/>
          <w:between w:val="none" w:color="auto" w:sz="0" w:space="0"/>
        </w:pBdr>
        <w:ind w:left="426" w:hanging="2"/>
        <w:jc w:val="both"/>
        <w:rPr>
          <w:rFonts w:ascii="Arial" w:hAnsi="Arial" w:eastAsia="Arial" w:cs="Arial"/>
          <w:color w:val="000000"/>
          <w:sz w:val="24"/>
          <w:szCs w:val="24"/>
        </w:rPr>
      </w:pPr>
      <w:r>
        <w:rPr>
          <w:rFonts w:ascii="Arial" w:hAnsi="Arial" w:eastAsia="Arial" w:cs="Arial"/>
          <w:color w:val="000000"/>
          <w:sz w:val="24"/>
          <w:szCs w:val="24"/>
        </w:rPr>
        <w:t>Nos preços ofertados os licitantes deverão incluir todos os custos e despesas decorrentes de transportes, seguros, tributos, taxas de qualquer natureza e outras que, direta ou indiretamente, impliquem ou venham a implicar no fiel cumprimento do contrato.</w:t>
      </w:r>
    </w:p>
    <w:p w14:paraId="3C79A851">
      <w:pPr>
        <w:numPr>
          <w:ilvl w:val="1"/>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objeto desta contratação não se enquadra como sendo de bem de luxo, conforme Decreto nº 10.818, de 27 de setembro de 2021.</w:t>
      </w:r>
    </w:p>
    <w:p w14:paraId="223B0A10">
      <w:pPr>
        <w:pBdr>
          <w:top w:val="none" w:color="auto" w:sz="0" w:space="0"/>
          <w:left w:val="none" w:color="auto" w:sz="0" w:space="0"/>
          <w:bottom w:val="none" w:color="auto" w:sz="0" w:space="0"/>
          <w:right w:val="none" w:color="auto" w:sz="0" w:space="0"/>
          <w:between w:val="none" w:color="auto" w:sz="0" w:space="0"/>
        </w:pBdr>
        <w:spacing w:after="0"/>
        <w:ind w:left="568"/>
        <w:jc w:val="both"/>
        <w:rPr>
          <w:rFonts w:ascii="Arial" w:hAnsi="Arial" w:eastAsia="Arial" w:cs="Arial"/>
          <w:color w:val="000000"/>
          <w:sz w:val="24"/>
          <w:szCs w:val="24"/>
        </w:rPr>
      </w:pPr>
    </w:p>
    <w:p w14:paraId="1F48922C">
      <w:pPr>
        <w:numPr>
          <w:ilvl w:val="1"/>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prazo de vigência da contratação é de 01 (um) ano contados da publicação no Portal Nacional de Contratações Públicas (PNCP), podendo ser prorrogado, na forma do artigo 105 da Lei n° 14.133, de 2021.</w:t>
      </w:r>
    </w:p>
    <w:p w14:paraId="3E1C6BB7">
      <w:pPr>
        <w:pStyle w:val="54"/>
        <w:rPr>
          <w:rFonts w:ascii="Arial" w:hAnsi="Arial" w:eastAsia="Arial" w:cs="Arial"/>
          <w:color w:val="000000"/>
          <w:sz w:val="24"/>
          <w:szCs w:val="24"/>
        </w:rPr>
      </w:pPr>
    </w:p>
    <w:p w14:paraId="3CA8B595">
      <w:pPr>
        <w:numPr>
          <w:ilvl w:val="1"/>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A entrega dos pedidos deverá ser cumprida no prazo máximo de </w:t>
      </w:r>
      <w:r>
        <w:rPr>
          <w:rFonts w:ascii="Arial" w:hAnsi="Arial" w:eastAsia="Arial" w:cs="Arial"/>
          <w:b/>
          <w:bCs/>
          <w:color w:val="000000"/>
          <w:sz w:val="24"/>
          <w:szCs w:val="24"/>
        </w:rPr>
        <w:t>03 (três) dias úteis</w:t>
      </w:r>
      <w:r>
        <w:rPr>
          <w:rFonts w:ascii="Arial" w:hAnsi="Arial" w:eastAsia="Arial" w:cs="Arial"/>
          <w:color w:val="000000"/>
          <w:sz w:val="24"/>
          <w:szCs w:val="24"/>
        </w:rPr>
        <w:t xml:space="preserve"> após o pedido, sem custo adicional, sendo de o envio e entrega de total responsabilidade da contratada.</w:t>
      </w:r>
    </w:p>
    <w:p w14:paraId="1C655C4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p>
    <w:p w14:paraId="779182E7">
      <w:pPr>
        <w:numPr>
          <w:ilvl w:val="1"/>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sz w:val="24"/>
          <w:szCs w:val="24"/>
        </w:rPr>
        <w:t xml:space="preserve">O local de execução/entrega dos serviços/objetos será nas instalações do Hospital Municipal de Jatobá/PE, localizado na </w:t>
      </w:r>
      <w:r>
        <w:rPr>
          <w:rFonts w:ascii="Arial" w:hAnsi="Arial" w:eastAsia="Arial" w:cs="Arial"/>
          <w:color w:val="000000"/>
          <w:sz w:val="24"/>
          <w:szCs w:val="24"/>
        </w:rPr>
        <w:t xml:space="preserve">Avenida Eletrobras Norte, nº 1253 - Acampamento CHESF - Itaparica, Jatobá - PE, CEP: 56.470-000, no horário de 07:30min às 17:20min de segunda a sexta-feira, </w:t>
      </w:r>
      <w:r>
        <w:rPr>
          <w:rFonts w:ascii="Arial" w:hAnsi="Arial" w:eastAsia="Arial" w:cs="Arial"/>
          <w:b/>
          <w:bCs/>
          <w:color w:val="000000"/>
          <w:sz w:val="24"/>
          <w:szCs w:val="24"/>
        </w:rPr>
        <w:t>somente em dias úteis</w:t>
      </w:r>
      <w:r>
        <w:rPr>
          <w:rFonts w:ascii="Arial" w:hAnsi="Arial" w:eastAsia="Arial" w:cs="Arial"/>
          <w:sz w:val="24"/>
          <w:szCs w:val="24"/>
        </w:rPr>
        <w:t>.</w:t>
      </w:r>
    </w:p>
    <w:p w14:paraId="2457CED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p>
    <w:p w14:paraId="57A67F0B">
      <w:pPr>
        <w:numPr>
          <w:ilvl w:val="1"/>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Após feita a solicitação, que será conforme a demanda, atender de imediato, tendo como principal objetivo o atendimento das necessidades do Hospital Municipal de Jatobá. </w:t>
      </w:r>
    </w:p>
    <w:p w14:paraId="2964B5A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p>
    <w:p w14:paraId="17993CF5">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6CC43774">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color w:val="000000"/>
          <w:sz w:val="24"/>
          <w:szCs w:val="24"/>
        </w:rPr>
      </w:pPr>
      <w:r>
        <w:rPr>
          <w:rFonts w:ascii="Arial" w:hAnsi="Arial" w:eastAsia="Arial" w:cs="Arial"/>
          <w:b/>
          <w:color w:val="000000"/>
          <w:sz w:val="24"/>
          <w:szCs w:val="24"/>
        </w:rPr>
        <w:t>FUNDAMENTAÇÃO E DESCRIÇÃO DA NECESSIDADE DA CONTRATAÇÃO</w:t>
      </w:r>
    </w:p>
    <w:p w14:paraId="3E903CAD">
      <w:pPr>
        <w:pBdr>
          <w:top w:val="none" w:color="auto" w:sz="0" w:space="0"/>
          <w:left w:val="none" w:color="auto" w:sz="0" w:space="0"/>
          <w:bottom w:val="none" w:color="auto" w:sz="0" w:space="0"/>
          <w:right w:val="none" w:color="auto" w:sz="0" w:space="0"/>
          <w:between w:val="none" w:color="auto" w:sz="0" w:space="0"/>
        </w:pBdr>
        <w:spacing w:after="0"/>
        <w:ind w:left="720"/>
        <w:jc w:val="both"/>
        <w:rPr>
          <w:rFonts w:ascii="Arial" w:hAnsi="Arial" w:eastAsia="Arial" w:cs="Arial"/>
          <w:b/>
          <w:sz w:val="24"/>
          <w:szCs w:val="24"/>
        </w:rPr>
      </w:pPr>
    </w:p>
    <w:p w14:paraId="3E74831A">
      <w:pPr>
        <w:numPr>
          <w:ilvl w:val="1"/>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O pregão eletrônico para compra de insumos para suprir as necessidades do Fundo Municipal de Saúde De Jatobá-PE, é essencial e intrínseca à natureza dos serviços do Fundo Municipal de Saúde e da Secretaria Municipal de Jatobá. Está previsto nas metas do Plano de Contratações Anual, na forma do artigo 8º da Lei Municipal 541/2023</w:t>
      </w:r>
      <w:r>
        <w:rPr>
          <w:rFonts w:ascii="Arial" w:hAnsi="Arial" w:eastAsia="Arial" w:cs="Arial"/>
          <w:sz w:val="24"/>
          <w:szCs w:val="24"/>
        </w:rPr>
        <w:t>.</w:t>
      </w:r>
    </w:p>
    <w:p w14:paraId="16D65683">
      <w:pPr>
        <w:pBdr>
          <w:top w:val="none" w:color="auto" w:sz="0" w:space="0"/>
          <w:left w:val="none" w:color="auto" w:sz="0" w:space="0"/>
          <w:bottom w:val="none" w:color="auto" w:sz="0" w:space="0"/>
          <w:right w:val="none" w:color="auto" w:sz="0" w:space="0"/>
          <w:between w:val="none" w:color="auto" w:sz="0" w:space="0"/>
        </w:pBdr>
        <w:ind w:left="568"/>
        <w:jc w:val="both"/>
        <w:rPr>
          <w:rFonts w:ascii="Arial" w:hAnsi="Arial" w:eastAsia="Arial" w:cs="Arial"/>
          <w:color w:val="000000"/>
          <w:sz w:val="24"/>
          <w:szCs w:val="24"/>
        </w:rPr>
      </w:pPr>
    </w:p>
    <w:p w14:paraId="37C19FCE">
      <w:pPr>
        <w:numPr>
          <w:ilvl w:val="0"/>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sz w:val="24"/>
          <w:szCs w:val="24"/>
        </w:rPr>
      </w:pPr>
      <w:r>
        <w:rPr>
          <w:rFonts w:ascii="Arial" w:hAnsi="Arial" w:eastAsia="Arial" w:cs="Arial"/>
          <w:b/>
          <w:color w:val="000000"/>
          <w:sz w:val="24"/>
          <w:szCs w:val="24"/>
        </w:rPr>
        <w:t xml:space="preserve">DESCRIÇÃO DOS SERVIÇOS E DISTRIBUIÇÃO </w:t>
      </w:r>
      <w:r>
        <w:rPr>
          <w:rFonts w:ascii="Arial" w:hAnsi="Arial" w:eastAsia="Arial" w:cs="Arial"/>
          <w:b/>
          <w:sz w:val="24"/>
          <w:szCs w:val="24"/>
        </w:rPr>
        <w:t>DOS PROCEDIMENTOS</w:t>
      </w:r>
      <w:r>
        <w:rPr>
          <w:rFonts w:ascii="Arial" w:hAnsi="Arial" w:eastAsia="Arial" w:cs="Arial"/>
          <w:b/>
          <w:color w:val="000000"/>
          <w:sz w:val="24"/>
          <w:szCs w:val="24"/>
        </w:rPr>
        <w:t xml:space="preserve"> ENTRE AS EMPRESAS CONTRATADAS:</w:t>
      </w:r>
    </w:p>
    <w:p w14:paraId="5769F0E2">
      <w:pPr>
        <w:pStyle w:val="54"/>
        <w:numPr>
          <w:ilvl w:val="1"/>
          <w:numId w:val="1"/>
        </w:numPr>
        <w:pBdr>
          <w:top w:val="none" w:color="auto" w:sz="0" w:space="0"/>
          <w:left w:val="none" w:color="auto" w:sz="0" w:space="0"/>
          <w:bottom w:val="none" w:color="auto" w:sz="0" w:space="0"/>
          <w:right w:val="none" w:color="auto" w:sz="0" w:space="0"/>
          <w:between w:val="none" w:color="auto" w:sz="0" w:space="0"/>
        </w:pBdr>
        <w:spacing w:before="240" w:after="0" w:line="360" w:lineRule="auto"/>
        <w:ind w:left="284" w:firstLine="577"/>
        <w:jc w:val="both"/>
        <w:rPr>
          <w:rFonts w:ascii="Arial" w:hAnsi="Arial" w:eastAsia="Arial" w:cs="Arial"/>
          <w:sz w:val="24"/>
          <w:szCs w:val="24"/>
        </w:rPr>
      </w:pPr>
      <w:bookmarkStart w:id="2" w:name="_heading=h.1fob9te" w:colFirst="0" w:colLast="0"/>
      <w:bookmarkEnd w:id="2"/>
      <w:r>
        <w:rPr>
          <w:rFonts w:ascii="Arial" w:hAnsi="Arial" w:eastAsia="Arial" w:cs="Arial"/>
          <w:sz w:val="24"/>
          <w:szCs w:val="24"/>
        </w:rPr>
        <w:t>A contratação de empresa especializada para o fornecimento de insumos e materiais de saúde para uso na atenção básica e no hospital municipal de Jatobá, em caráter de urgência, para atender as necessidades do Fundo Municipal de Saúde de Jatobá;</w:t>
      </w:r>
    </w:p>
    <w:p w14:paraId="09B150D7">
      <w:pPr>
        <w:pStyle w:val="54"/>
        <w:numPr>
          <w:ilvl w:val="1"/>
          <w:numId w:val="1"/>
        </w:numPr>
        <w:pBdr>
          <w:top w:val="none" w:color="auto" w:sz="0" w:space="0"/>
          <w:left w:val="none" w:color="auto" w:sz="0" w:space="0"/>
          <w:bottom w:val="none" w:color="auto" w:sz="0" w:space="0"/>
          <w:right w:val="none" w:color="auto" w:sz="0" w:space="0"/>
          <w:between w:val="none" w:color="auto" w:sz="0" w:space="0"/>
        </w:pBdr>
        <w:spacing w:before="240" w:after="0" w:line="360" w:lineRule="auto"/>
        <w:ind w:left="284" w:firstLine="577"/>
        <w:jc w:val="both"/>
        <w:rPr>
          <w:rFonts w:ascii="Arial" w:hAnsi="Arial" w:eastAsia="Arial" w:cs="Arial"/>
          <w:sz w:val="24"/>
          <w:szCs w:val="24"/>
        </w:rPr>
      </w:pPr>
      <w:r>
        <w:rPr>
          <w:rFonts w:ascii="Arial" w:hAnsi="Arial" w:eastAsia="Arial" w:cs="Arial"/>
          <w:sz w:val="24"/>
          <w:szCs w:val="24"/>
        </w:rPr>
        <w:t>A contratada deverá ressarcir à Prefeitura Municipal de Jatobá/PE quaisquer danos ou prejuízos causados em decorrência da execução dos serviços. O Serviço/Objeto deverá ser prestado de acordo com a requisição da Secretaria Municipal de Saúde;</w:t>
      </w:r>
    </w:p>
    <w:p w14:paraId="0D6B1D76">
      <w:pPr>
        <w:pStyle w:val="54"/>
        <w:numPr>
          <w:ilvl w:val="1"/>
          <w:numId w:val="1"/>
        </w:numPr>
        <w:pBdr>
          <w:top w:val="none" w:color="auto" w:sz="0" w:space="0"/>
          <w:left w:val="none" w:color="auto" w:sz="0" w:space="0"/>
          <w:bottom w:val="none" w:color="auto" w:sz="0" w:space="0"/>
          <w:right w:val="none" w:color="auto" w:sz="0" w:space="0"/>
          <w:between w:val="none" w:color="auto" w:sz="0" w:space="0"/>
        </w:pBdr>
        <w:spacing w:before="240" w:after="0" w:line="360" w:lineRule="auto"/>
        <w:ind w:left="284" w:firstLine="577"/>
        <w:jc w:val="both"/>
        <w:rPr>
          <w:rFonts w:ascii="Arial" w:hAnsi="Arial" w:eastAsia="Arial" w:cs="Arial"/>
          <w:sz w:val="24"/>
          <w:szCs w:val="24"/>
        </w:rPr>
      </w:pPr>
      <w:r>
        <w:rPr>
          <w:rFonts w:ascii="Arial" w:hAnsi="Arial" w:eastAsia="Arial" w:cs="Arial"/>
          <w:sz w:val="24"/>
          <w:szCs w:val="24"/>
        </w:rPr>
        <w:t>A contratada deve respeitar rigorosamente a legislação concernente ao meio ambiente, de âmbito federal, estadual e municipal, vigente no período da execução por si, seus prepostos ou terceiros utilizados pela licitante;</w:t>
      </w:r>
    </w:p>
    <w:p w14:paraId="45C627FF">
      <w:pPr>
        <w:pStyle w:val="54"/>
        <w:numPr>
          <w:ilvl w:val="1"/>
          <w:numId w:val="1"/>
        </w:numPr>
        <w:pBdr>
          <w:top w:val="none" w:color="auto" w:sz="0" w:space="0"/>
          <w:left w:val="none" w:color="auto" w:sz="0" w:space="0"/>
          <w:bottom w:val="none" w:color="auto" w:sz="0" w:space="0"/>
          <w:right w:val="none" w:color="auto" w:sz="0" w:space="0"/>
          <w:between w:val="none" w:color="auto" w:sz="0" w:space="0"/>
        </w:pBdr>
        <w:spacing w:before="240" w:after="0" w:line="360" w:lineRule="auto"/>
        <w:ind w:left="284" w:firstLine="577"/>
        <w:jc w:val="both"/>
        <w:rPr>
          <w:rFonts w:ascii="Arial" w:hAnsi="Arial" w:eastAsia="Arial" w:cs="Arial"/>
          <w:sz w:val="24"/>
          <w:szCs w:val="24"/>
        </w:rPr>
      </w:pPr>
      <w:r>
        <w:rPr>
          <w:rFonts w:ascii="Arial" w:hAnsi="Arial" w:eastAsia="Arial" w:cs="Arial"/>
          <w:sz w:val="24"/>
          <w:szCs w:val="24"/>
        </w:rPr>
        <w:t>Prestar os serviços de acordo com as normas previstas neste Termo de Referência, bem como no instrumento convocatório e contratual;</w:t>
      </w:r>
    </w:p>
    <w:p w14:paraId="7E0805D6">
      <w:pPr>
        <w:pStyle w:val="54"/>
        <w:numPr>
          <w:ilvl w:val="1"/>
          <w:numId w:val="1"/>
        </w:numPr>
        <w:pBdr>
          <w:top w:val="none" w:color="auto" w:sz="0" w:space="0"/>
          <w:left w:val="none" w:color="auto" w:sz="0" w:space="0"/>
          <w:bottom w:val="none" w:color="auto" w:sz="0" w:space="0"/>
          <w:right w:val="none" w:color="auto" w:sz="0" w:space="0"/>
          <w:between w:val="none" w:color="auto" w:sz="0" w:space="0"/>
        </w:pBdr>
        <w:spacing w:before="240" w:after="0" w:line="360" w:lineRule="auto"/>
        <w:ind w:left="284" w:firstLine="577"/>
        <w:jc w:val="both"/>
        <w:rPr>
          <w:rFonts w:ascii="Arial" w:hAnsi="Arial" w:eastAsia="Arial" w:cs="Arial"/>
          <w:sz w:val="24"/>
          <w:szCs w:val="24"/>
        </w:rPr>
      </w:pPr>
      <w:r>
        <w:rPr>
          <w:rFonts w:ascii="Arial" w:hAnsi="Arial" w:eastAsia="Arial" w:cs="Arial"/>
          <w:sz w:val="24"/>
          <w:szCs w:val="24"/>
        </w:rPr>
        <w:t>Manter durante toda a execução do contrato, em compatibilidade com as obrigações assumidas, todas as condições de habilitação e qualificação técnica exigidas neste Termo de Referência, bem como no instrumento convocatório e seus anexos.</w:t>
      </w:r>
    </w:p>
    <w:p w14:paraId="14D4CF2B">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000000"/>
          <w:sz w:val="24"/>
          <w:szCs w:val="24"/>
        </w:rPr>
      </w:pPr>
    </w:p>
    <w:p w14:paraId="431C51CE">
      <w:pPr>
        <w:numPr>
          <w:ilvl w:val="0"/>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sz w:val="24"/>
          <w:szCs w:val="24"/>
        </w:rPr>
      </w:pPr>
      <w:r>
        <w:rPr>
          <w:rFonts w:ascii="Arial" w:hAnsi="Arial" w:eastAsia="Arial" w:cs="Arial"/>
          <w:b/>
          <w:color w:val="000000"/>
          <w:sz w:val="24"/>
          <w:szCs w:val="24"/>
        </w:rPr>
        <w:t>OBRIGAÇÕES DA CONTRATADA:</w:t>
      </w:r>
    </w:p>
    <w:p w14:paraId="307B139E">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000000"/>
          <w:sz w:val="24"/>
          <w:szCs w:val="24"/>
        </w:rPr>
      </w:pPr>
    </w:p>
    <w:p w14:paraId="7CAC6EAF">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709" w:hanging="709"/>
        <w:jc w:val="both"/>
        <w:rPr>
          <w:rFonts w:ascii="Arial" w:hAnsi="Arial" w:eastAsia="Arial" w:cs="Arial"/>
          <w:b/>
          <w:color w:val="000000"/>
          <w:sz w:val="24"/>
          <w:szCs w:val="24"/>
        </w:rPr>
      </w:pPr>
      <w:r>
        <w:rPr>
          <w:rFonts w:ascii="Arial" w:hAnsi="Arial" w:eastAsia="Arial" w:cs="Arial"/>
          <w:color w:val="000000"/>
          <w:sz w:val="24"/>
          <w:szCs w:val="24"/>
        </w:rPr>
        <w:t>A Contratada deve cumprir todas as obrigações constantes no Edital, seus anexos e sua proposta, assumindo como exclusivamente seus os riscos e as despesas decorrentes da boa e perfeita execução do objeto e, ainda:</w:t>
      </w:r>
    </w:p>
    <w:p w14:paraId="7E1F2B0D">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360"/>
        <w:jc w:val="both"/>
        <w:rPr>
          <w:rFonts w:ascii="Arial" w:hAnsi="Arial" w:eastAsia="Arial" w:cs="Arial"/>
          <w:b/>
          <w:color w:val="000000"/>
          <w:sz w:val="24"/>
          <w:szCs w:val="24"/>
        </w:rPr>
      </w:pPr>
    </w:p>
    <w:p w14:paraId="0CC39F1E">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r>
        <w:rPr>
          <w:rFonts w:ascii="Arial" w:hAnsi="Arial" w:eastAsia="Arial" w:cs="Arial"/>
          <w:color w:val="000000"/>
          <w:sz w:val="24"/>
          <w:szCs w:val="24"/>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47BBEC15">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b/>
          <w:color w:val="000000"/>
          <w:sz w:val="24"/>
          <w:szCs w:val="24"/>
        </w:rPr>
      </w:pPr>
    </w:p>
    <w:p w14:paraId="0F5CC596">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r>
        <w:rPr>
          <w:rFonts w:ascii="Arial" w:hAnsi="Arial" w:eastAsia="Arial" w:cs="Arial"/>
          <w:color w:val="000000"/>
          <w:sz w:val="24"/>
          <w:szCs w:val="24"/>
        </w:rPr>
        <w:t>Responsabilizar-se pelos vícios e danos decorrentes do objeto, de acordo com os artigos 12, 13 e 17 a 27, do Código de Defesa do Consumidor (Lei nº 8.078, de 1990);</w:t>
      </w:r>
    </w:p>
    <w:p w14:paraId="7514CACE">
      <w:pPr>
        <w:tabs>
          <w:tab w:val="left" w:pos="426"/>
        </w:tabs>
        <w:spacing w:after="0" w:line="240" w:lineRule="auto"/>
        <w:ind w:left="1134"/>
        <w:jc w:val="both"/>
        <w:rPr>
          <w:rFonts w:ascii="Arial" w:hAnsi="Arial" w:eastAsia="Arial" w:cs="Arial"/>
          <w:b/>
          <w:color w:val="000000"/>
          <w:sz w:val="24"/>
          <w:szCs w:val="24"/>
        </w:rPr>
      </w:pPr>
    </w:p>
    <w:p w14:paraId="39B52D55">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r>
        <w:rPr>
          <w:rFonts w:ascii="Arial" w:hAnsi="Arial" w:eastAsia="Arial" w:cs="Arial"/>
          <w:color w:val="000000"/>
          <w:sz w:val="24"/>
          <w:szCs w:val="24"/>
        </w:rPr>
        <w:t>Substituir, reparar ou corrigir, às suas expensas, no prazo fixado neste Termo de Referência, o objeto com avarias ou defeitos;</w:t>
      </w:r>
    </w:p>
    <w:p w14:paraId="7698F050">
      <w:pPr>
        <w:tabs>
          <w:tab w:val="left" w:pos="426"/>
        </w:tabs>
        <w:spacing w:after="0" w:line="240" w:lineRule="auto"/>
        <w:ind w:left="1134"/>
        <w:jc w:val="both"/>
        <w:rPr>
          <w:rFonts w:ascii="Arial" w:hAnsi="Arial" w:eastAsia="Arial" w:cs="Arial"/>
          <w:b/>
          <w:color w:val="000000"/>
          <w:sz w:val="24"/>
          <w:szCs w:val="24"/>
        </w:rPr>
      </w:pPr>
    </w:p>
    <w:p w14:paraId="6448367B">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r>
        <w:rPr>
          <w:rFonts w:ascii="Arial" w:hAnsi="Arial" w:eastAsia="Arial" w:cs="Arial"/>
          <w:color w:val="000000"/>
          <w:sz w:val="24"/>
          <w:szCs w:val="24"/>
        </w:rPr>
        <w:t>Comunicar à Contratante, no prazo máximo de 24 (vinte e quatro) horas que antecede a data da entrega, os motivos que impossibilitem o cumprimento do prazo previsto, com a devida comprovação;</w:t>
      </w:r>
    </w:p>
    <w:p w14:paraId="415EEB9E">
      <w:pPr>
        <w:tabs>
          <w:tab w:val="left" w:pos="426"/>
        </w:tabs>
        <w:spacing w:after="0" w:line="240" w:lineRule="auto"/>
        <w:ind w:left="1134"/>
        <w:jc w:val="both"/>
        <w:rPr>
          <w:rFonts w:ascii="Arial" w:hAnsi="Arial" w:eastAsia="Arial" w:cs="Arial"/>
          <w:b/>
          <w:color w:val="000000"/>
          <w:sz w:val="24"/>
          <w:szCs w:val="24"/>
        </w:rPr>
      </w:pPr>
    </w:p>
    <w:p w14:paraId="7181EB8E">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r>
        <w:rPr>
          <w:rFonts w:ascii="Arial" w:hAnsi="Arial" w:eastAsia="Arial" w:cs="Arial"/>
          <w:color w:val="000000"/>
          <w:sz w:val="24"/>
          <w:szCs w:val="24"/>
        </w:rPr>
        <w:t>Manter, durante toda a execução do contrato, em compatibilidade com as obrigações assumidas, todas as condições de habilitação e qualificação exigidas na licitação;</w:t>
      </w:r>
    </w:p>
    <w:p w14:paraId="20369AA7">
      <w:pPr>
        <w:tabs>
          <w:tab w:val="left" w:pos="426"/>
        </w:tabs>
        <w:spacing w:after="0" w:line="240" w:lineRule="auto"/>
        <w:ind w:left="1134"/>
        <w:jc w:val="both"/>
        <w:rPr>
          <w:rFonts w:ascii="Arial" w:hAnsi="Arial" w:eastAsia="Arial" w:cs="Arial"/>
          <w:b/>
          <w:color w:val="000000"/>
          <w:sz w:val="24"/>
          <w:szCs w:val="24"/>
        </w:rPr>
      </w:pPr>
    </w:p>
    <w:p w14:paraId="69D7BA14">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r>
        <w:rPr>
          <w:rFonts w:ascii="Arial" w:hAnsi="Arial" w:eastAsia="Arial" w:cs="Arial"/>
          <w:color w:val="000000"/>
          <w:sz w:val="24"/>
          <w:szCs w:val="24"/>
        </w:rPr>
        <w:t>Indicar preposto para representá-la durante a execução do contrato.</w:t>
      </w:r>
    </w:p>
    <w:p w14:paraId="140A8110">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p>
    <w:p w14:paraId="7205F696">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color w:val="000000"/>
          <w:sz w:val="24"/>
          <w:szCs w:val="24"/>
        </w:rPr>
      </w:pPr>
      <w:r>
        <w:rPr>
          <w:rFonts w:ascii="Arial" w:hAnsi="Arial" w:eastAsia="Arial" w:cs="Arial"/>
          <w:color w:val="000000"/>
          <w:sz w:val="24"/>
          <w:szCs w:val="24"/>
        </w:rPr>
        <w:t>Sem prejuízo das disposições previstas em lei e no instrumento contratual compete à contratada.</w:t>
      </w:r>
    </w:p>
    <w:p w14:paraId="69D1C609">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p>
    <w:p w14:paraId="2FA736B0">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color w:val="000000"/>
          <w:sz w:val="24"/>
          <w:szCs w:val="24"/>
        </w:rPr>
      </w:pPr>
      <w:r>
        <w:rPr>
          <w:rFonts w:ascii="Arial" w:hAnsi="Arial" w:eastAsia="Arial" w:cs="Arial"/>
          <w:color w:val="000000"/>
          <w:sz w:val="24"/>
          <w:szCs w:val="24"/>
        </w:rPr>
        <w:t xml:space="preserve">Assumir inteira responsabilidade administrativa, penal, civil pelos danos causados ao Município ou a terceiros, decorrentes da contratação dos serviços de transporte. </w:t>
      </w:r>
    </w:p>
    <w:p w14:paraId="3CE9DB99">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p>
    <w:p w14:paraId="729A585E">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color w:val="000000"/>
          <w:sz w:val="24"/>
          <w:szCs w:val="24"/>
        </w:rPr>
      </w:pPr>
      <w:r>
        <w:rPr>
          <w:rFonts w:ascii="Arial" w:hAnsi="Arial" w:eastAsia="Arial" w:cs="Arial"/>
          <w:color w:val="000000"/>
          <w:sz w:val="24"/>
          <w:szCs w:val="24"/>
        </w:rPr>
        <w:t xml:space="preserve">Arcar com todas as despesas relativas </w:t>
      </w:r>
      <w:r>
        <w:rPr>
          <w:rFonts w:ascii="Arial" w:hAnsi="Arial" w:eastAsia="Arial" w:cs="Arial"/>
          <w:sz w:val="24"/>
          <w:szCs w:val="24"/>
        </w:rPr>
        <w:t>à contratação</w:t>
      </w:r>
      <w:r>
        <w:rPr>
          <w:rFonts w:ascii="Arial" w:hAnsi="Arial" w:eastAsia="Arial" w:cs="Arial"/>
          <w:color w:val="000000"/>
          <w:sz w:val="24"/>
          <w:szCs w:val="24"/>
        </w:rPr>
        <w:t xml:space="preserve"> dos serviços de transporte, tais como, encargos sociais, trabalhistas e fiscais, transporte, frete, dentre outros. </w:t>
      </w:r>
    </w:p>
    <w:p w14:paraId="263CFB8C">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p>
    <w:p w14:paraId="0C8AE4D5">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color w:val="000000"/>
          <w:sz w:val="24"/>
          <w:szCs w:val="24"/>
        </w:rPr>
      </w:pPr>
      <w:r>
        <w:rPr>
          <w:rFonts w:ascii="Arial" w:hAnsi="Arial" w:eastAsia="Arial" w:cs="Arial"/>
          <w:color w:val="000000"/>
          <w:sz w:val="24"/>
          <w:szCs w:val="24"/>
        </w:rPr>
        <w:t xml:space="preserve">Prestar os serviços contratados, objeto do presente credenciamento, assumindo inteiramente as responsabilidades pelos mesmos. </w:t>
      </w:r>
    </w:p>
    <w:p w14:paraId="477970FB">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rFonts w:ascii="Arial" w:hAnsi="Arial" w:eastAsia="Arial" w:cs="Arial"/>
          <w:color w:val="000000"/>
          <w:sz w:val="24"/>
          <w:szCs w:val="24"/>
        </w:rPr>
      </w:pPr>
    </w:p>
    <w:p w14:paraId="18F03077">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1134"/>
        <w:jc w:val="both"/>
        <w:rPr>
          <w:color w:val="000000"/>
          <w:sz w:val="24"/>
          <w:szCs w:val="24"/>
        </w:rPr>
      </w:pPr>
      <w:r>
        <w:rPr>
          <w:rFonts w:ascii="Arial" w:hAnsi="Arial" w:eastAsia="Arial" w:cs="Arial"/>
          <w:color w:val="000000"/>
          <w:sz w:val="24"/>
          <w:szCs w:val="24"/>
        </w:rPr>
        <w:t xml:space="preserve">Responder, perante os órgãos competentes, por todas as obrigações e encargos assumidos ou gerados, em razão do serviço contratado. </w:t>
      </w:r>
    </w:p>
    <w:p w14:paraId="5180128E">
      <w:pPr>
        <w:pBdr>
          <w:top w:val="none" w:color="auto" w:sz="0" w:space="0"/>
          <w:left w:val="none" w:color="auto" w:sz="0" w:space="0"/>
          <w:bottom w:val="none" w:color="auto" w:sz="0" w:space="0"/>
          <w:right w:val="none" w:color="auto" w:sz="0" w:space="0"/>
          <w:between w:val="none" w:color="auto" w:sz="0" w:space="0"/>
        </w:pBdr>
        <w:spacing w:after="0" w:line="360" w:lineRule="auto"/>
        <w:ind w:firstLine="578"/>
        <w:rPr>
          <w:rFonts w:ascii="Arial" w:hAnsi="Arial" w:eastAsia="Arial" w:cs="Arial"/>
          <w:color w:val="000000"/>
          <w:sz w:val="24"/>
          <w:szCs w:val="24"/>
        </w:rPr>
      </w:pPr>
    </w:p>
    <w:p w14:paraId="3954BCCF">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color w:val="000000"/>
          <w:sz w:val="24"/>
          <w:szCs w:val="24"/>
        </w:rPr>
      </w:pPr>
      <w:r>
        <w:rPr>
          <w:rFonts w:ascii="Arial" w:hAnsi="Arial" w:eastAsia="Arial" w:cs="Arial"/>
          <w:b/>
          <w:color w:val="000000"/>
          <w:sz w:val="24"/>
          <w:szCs w:val="24"/>
        </w:rPr>
        <w:t>DAS CONDIÇÕES DE HABILITAÇÃO</w:t>
      </w:r>
    </w:p>
    <w:p w14:paraId="02DC2845">
      <w:pPr>
        <w:tabs>
          <w:tab w:val="left" w:pos="426"/>
          <w:tab w:val="left" w:pos="1134"/>
        </w:tabs>
        <w:spacing w:after="0"/>
        <w:jc w:val="both"/>
        <w:rPr>
          <w:rFonts w:ascii="Arial" w:hAnsi="Arial" w:eastAsia="Arial" w:cs="Arial"/>
          <w:b/>
          <w:color w:val="000000"/>
          <w:sz w:val="24"/>
          <w:szCs w:val="24"/>
        </w:rPr>
      </w:pPr>
    </w:p>
    <w:p w14:paraId="53019517">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b/>
          <w:color w:val="000000"/>
          <w:sz w:val="24"/>
          <w:szCs w:val="24"/>
        </w:rPr>
        <w:t>HABILITAÇÃO JURÍDICA:</w:t>
      </w:r>
    </w:p>
    <w:p w14:paraId="7EC16BC5">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792"/>
        <w:jc w:val="both"/>
        <w:rPr>
          <w:rFonts w:ascii="Arial" w:hAnsi="Arial" w:eastAsia="Arial" w:cs="Arial"/>
          <w:b/>
          <w:color w:val="000000"/>
          <w:sz w:val="24"/>
          <w:szCs w:val="24"/>
        </w:rPr>
      </w:pPr>
    </w:p>
    <w:p w14:paraId="5D50624B">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FD7CFA7">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852"/>
        <w:jc w:val="both"/>
        <w:rPr>
          <w:rFonts w:ascii="Arial" w:hAnsi="Arial" w:eastAsia="Arial" w:cs="Arial"/>
          <w:b/>
          <w:color w:val="000000"/>
          <w:sz w:val="24"/>
          <w:szCs w:val="24"/>
        </w:rPr>
      </w:pPr>
    </w:p>
    <w:p w14:paraId="454635E6">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Inscrição no Registro Público de Empresas Mercantis onde opera, com averbação no Registro onde tem sede a matriz, no caso de ser o participante sucursal, filial ou agência;</w:t>
      </w:r>
    </w:p>
    <w:p w14:paraId="318E98B0">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852"/>
        <w:jc w:val="both"/>
        <w:rPr>
          <w:rFonts w:ascii="Arial" w:hAnsi="Arial" w:eastAsia="Arial" w:cs="Arial"/>
          <w:b/>
          <w:color w:val="000000"/>
          <w:sz w:val="24"/>
          <w:szCs w:val="24"/>
        </w:rPr>
      </w:pPr>
    </w:p>
    <w:p w14:paraId="46847380">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No caso de sociedade simples: inscrição do ato constitutivo no Registro Civil das Pessoas Jurídicas do local de sua sede, acompanhada de prova da indicação dos seus administradores;</w:t>
      </w:r>
    </w:p>
    <w:p w14:paraId="624FCDFD">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852"/>
        <w:jc w:val="both"/>
        <w:rPr>
          <w:rFonts w:ascii="Arial" w:hAnsi="Arial" w:eastAsia="Arial" w:cs="Arial"/>
          <w:b/>
          <w:color w:val="000000"/>
          <w:sz w:val="24"/>
          <w:szCs w:val="24"/>
        </w:rPr>
      </w:pPr>
    </w:p>
    <w:p w14:paraId="2A9E509B">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6872127">
      <w:pPr>
        <w:tabs>
          <w:tab w:val="left" w:pos="426"/>
          <w:tab w:val="left" w:pos="1134"/>
        </w:tabs>
        <w:spacing w:after="0"/>
        <w:jc w:val="both"/>
        <w:rPr>
          <w:rFonts w:ascii="Arial" w:hAnsi="Arial" w:eastAsia="Arial" w:cs="Arial"/>
          <w:b/>
          <w:color w:val="000000"/>
          <w:sz w:val="24"/>
          <w:szCs w:val="24"/>
        </w:rPr>
      </w:pPr>
    </w:p>
    <w:p w14:paraId="590F9CA6">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No caso de empresa ou sociedade estrangeira em funcionamento no País: decreto de autorização;</w:t>
      </w:r>
    </w:p>
    <w:p w14:paraId="46F97115">
      <w:pPr>
        <w:tabs>
          <w:tab w:val="left" w:pos="426"/>
          <w:tab w:val="left" w:pos="1134"/>
        </w:tabs>
        <w:spacing w:after="0"/>
        <w:jc w:val="both"/>
        <w:rPr>
          <w:rFonts w:ascii="Arial" w:hAnsi="Arial" w:eastAsia="Arial" w:cs="Arial"/>
          <w:b/>
          <w:color w:val="000000"/>
          <w:sz w:val="24"/>
          <w:szCs w:val="24"/>
        </w:rPr>
      </w:pPr>
    </w:p>
    <w:p w14:paraId="6A74183B">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Os documentos acima deverão estar acompanhados de todas as alterações ou da consolidação respectiva;</w:t>
      </w:r>
    </w:p>
    <w:p w14:paraId="02D274F7">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1134"/>
        <w:jc w:val="both"/>
        <w:rPr>
          <w:rFonts w:ascii="Arial" w:hAnsi="Arial" w:eastAsia="Arial" w:cs="Arial"/>
          <w:b/>
          <w:color w:val="000000"/>
          <w:sz w:val="24"/>
          <w:szCs w:val="24"/>
        </w:rPr>
      </w:pPr>
    </w:p>
    <w:p w14:paraId="5EDDDFED">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b/>
          <w:color w:val="000000"/>
          <w:sz w:val="24"/>
          <w:szCs w:val="24"/>
        </w:rPr>
        <w:t>REGULARIDADE FISCAL E TRABALHISTA:</w:t>
      </w:r>
    </w:p>
    <w:p w14:paraId="00E469C9">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792"/>
        <w:jc w:val="both"/>
        <w:rPr>
          <w:rFonts w:ascii="Arial" w:hAnsi="Arial" w:eastAsia="Arial" w:cs="Arial"/>
          <w:b/>
          <w:color w:val="000000"/>
          <w:sz w:val="24"/>
          <w:szCs w:val="24"/>
        </w:rPr>
      </w:pPr>
    </w:p>
    <w:p w14:paraId="55BAF09A">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CNPJ - Prova de inscrição no Cadastro Nacional de Pessoas Jurídicas ou no Cadastro de Pessoas Físicas, conforme o caso;</w:t>
      </w:r>
    </w:p>
    <w:p w14:paraId="7FAD20B4">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1134"/>
        <w:jc w:val="both"/>
        <w:rPr>
          <w:rFonts w:ascii="Arial" w:hAnsi="Arial" w:eastAsia="Arial" w:cs="Arial"/>
          <w:b/>
          <w:color w:val="000000"/>
          <w:sz w:val="24"/>
          <w:szCs w:val="24"/>
        </w:rPr>
      </w:pPr>
    </w:p>
    <w:p w14:paraId="2FCCA01D">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82742CA">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753A1972">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regularidade com o Fundo de Garantia do Tempo de Serviço (FGTS);</w:t>
      </w:r>
    </w:p>
    <w:p w14:paraId="50EF10FD">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7E6BAD5F">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E71232">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52B1C53B">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regularidade junto à Fazenda Estadual, através da Certidão Negativa conjunta junto aos Tributos Estaduais, emitida pela Secretaria da Fazenda Estadual onde a empresa for sediada;</w:t>
      </w:r>
    </w:p>
    <w:p w14:paraId="08E843B3">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5179E6A5">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regularidade junto à Fazenda Municipal, através da Certidão Negativa junto aos Tributos Municipais, emitida pela Secretaria da Fazenda Municipal onde a empresa for sediada;</w:t>
      </w:r>
    </w:p>
    <w:p w14:paraId="4C921FC2">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1CD92AD3">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24C8FDB">
      <w:pPr>
        <w:tabs>
          <w:tab w:val="left" w:pos="709"/>
          <w:tab w:val="left" w:pos="1440"/>
          <w:tab w:val="left" w:pos="1701"/>
        </w:tabs>
        <w:spacing w:after="0"/>
        <w:ind w:left="284"/>
        <w:jc w:val="both"/>
        <w:rPr>
          <w:rFonts w:ascii="Arial" w:hAnsi="Arial" w:eastAsia="Arial" w:cs="Arial"/>
          <w:b/>
          <w:color w:val="7030A0"/>
          <w:sz w:val="24"/>
          <w:szCs w:val="24"/>
          <w:u w:val="single"/>
        </w:rPr>
      </w:pPr>
    </w:p>
    <w:p w14:paraId="5E37AF08">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b/>
          <w:color w:val="000000"/>
          <w:sz w:val="24"/>
          <w:szCs w:val="24"/>
        </w:rPr>
        <w:t>QUALIFICAÇÃO ECONÔMICO-FINANCEIRA</w:t>
      </w:r>
    </w:p>
    <w:p w14:paraId="1942A405">
      <w:pPr>
        <w:pBdr>
          <w:top w:val="none" w:color="auto" w:sz="0" w:space="0"/>
          <w:left w:val="none" w:color="auto" w:sz="0" w:space="0"/>
          <w:bottom w:val="none" w:color="auto" w:sz="0" w:space="0"/>
          <w:right w:val="none" w:color="auto" w:sz="0" w:space="0"/>
          <w:between w:val="none" w:color="auto" w:sz="0" w:space="0"/>
        </w:pBdr>
        <w:tabs>
          <w:tab w:val="left" w:pos="567"/>
        </w:tabs>
        <w:spacing w:after="0"/>
        <w:ind w:left="568"/>
        <w:jc w:val="both"/>
        <w:rPr>
          <w:rFonts w:ascii="Arial" w:hAnsi="Arial" w:eastAsia="Arial" w:cs="Arial"/>
          <w:b/>
          <w:color w:val="000000"/>
          <w:sz w:val="24"/>
          <w:szCs w:val="24"/>
        </w:rPr>
      </w:pPr>
    </w:p>
    <w:p w14:paraId="2C9B0CB0">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Certidão Negativa de falência, de concordata, de recuperação judicial ou extrajudicial (Lei nº 11.101, de 9.2.2005), expedida pelo distribuidor da sede da empresa, datado dos últimos 30 (trinta) dias, ou que esteja dentro do prazo de validade expresso na própria Certidão;</w:t>
      </w:r>
    </w:p>
    <w:p w14:paraId="5342909B">
      <w:pPr>
        <w:pBdr>
          <w:top w:val="none" w:color="auto" w:sz="0" w:space="0"/>
          <w:left w:val="none" w:color="auto" w:sz="0" w:space="0"/>
          <w:bottom w:val="none" w:color="auto" w:sz="0" w:space="0"/>
          <w:right w:val="none" w:color="auto" w:sz="0" w:space="0"/>
          <w:between w:val="none" w:color="auto" w:sz="0" w:space="0"/>
        </w:pBdr>
        <w:tabs>
          <w:tab w:val="left" w:pos="567"/>
        </w:tabs>
        <w:spacing w:after="0"/>
        <w:ind w:left="1134"/>
        <w:jc w:val="both"/>
        <w:rPr>
          <w:rFonts w:ascii="Arial" w:hAnsi="Arial" w:eastAsia="Arial" w:cs="Arial"/>
          <w:b/>
          <w:color w:val="000000"/>
          <w:sz w:val="24"/>
          <w:szCs w:val="24"/>
        </w:rPr>
      </w:pPr>
    </w:p>
    <w:p w14:paraId="3BB26DE4">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72E86AA">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5EF1027F">
      <w:pPr>
        <w:numPr>
          <w:ilvl w:val="3"/>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5EF99AB3">
      <w:pPr>
        <w:pBdr>
          <w:top w:val="none" w:color="auto" w:sz="0" w:space="0"/>
          <w:left w:val="none" w:color="auto" w:sz="0" w:space="0"/>
          <w:bottom w:val="none" w:color="auto" w:sz="0" w:space="0"/>
          <w:right w:val="none" w:color="auto" w:sz="0" w:space="0"/>
          <w:between w:val="none" w:color="auto" w:sz="0" w:space="0"/>
        </w:pBdr>
        <w:tabs>
          <w:tab w:val="left" w:pos="567"/>
        </w:tabs>
        <w:spacing w:after="0"/>
        <w:ind w:left="1728"/>
        <w:jc w:val="both"/>
        <w:rPr>
          <w:rFonts w:ascii="Arial" w:hAnsi="Arial" w:eastAsia="Arial" w:cs="Arial"/>
          <w:b/>
          <w:color w:val="000000"/>
          <w:sz w:val="24"/>
          <w:szCs w:val="24"/>
        </w:rPr>
      </w:pPr>
    </w:p>
    <w:p w14:paraId="28B0B9B1">
      <w:pPr>
        <w:numPr>
          <w:ilvl w:val="3"/>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No caso de empresa constituída no exercício social vigente, admite-se a apresentação de balanço patrimonial e demonstrações contábeis referentes ao período de existência da sociedade;</w:t>
      </w:r>
    </w:p>
    <w:p w14:paraId="1ED08E06">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41E54409">
      <w:pPr>
        <w:numPr>
          <w:ilvl w:val="3"/>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É admissível o balanço intermediário, se decorrer de lei ou contrato social/estatuto social.</w:t>
      </w:r>
    </w:p>
    <w:p w14:paraId="136FEE88">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481E820A">
      <w:pPr>
        <w:numPr>
          <w:ilvl w:val="3"/>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Caso o licitante seja cooperativo, tais documentos deverão ser acompanhados da última auditoria contábil-financeira, conforme dispõe o artigo 112 da Lei nº 5.764, de 1971, ou de uma declaração, sob as penas da lei, de que tal auditoria não foi exigida pelo órgão fiscalizador;</w:t>
      </w:r>
    </w:p>
    <w:p w14:paraId="556FA108">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3681A339">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A comprovação da situação financeira da empresa será constatada mediante obtenção de índices de Liquidez Geral (LG), Solvência Geral (SG) e Liquidez Corrente (LC), superiores a 1 (um) resultantes da aplicação das fórmulas:</w:t>
      </w:r>
    </w:p>
    <w:p w14:paraId="265F8A17">
      <w:pPr>
        <w:tabs>
          <w:tab w:val="left" w:pos="1440"/>
          <w:tab w:val="left" w:pos="1843"/>
        </w:tabs>
        <w:spacing w:after="0"/>
        <w:ind w:left="284"/>
        <w:jc w:val="both"/>
        <w:rPr>
          <w:rFonts w:ascii="Arial" w:hAnsi="Arial" w:eastAsia="Arial" w:cs="Arial"/>
          <w:color w:val="000000"/>
          <w:sz w:val="24"/>
          <w:szCs w:val="24"/>
        </w:rPr>
      </w:pPr>
    </w:p>
    <w:tbl>
      <w:tblPr>
        <w:tblStyle w:val="140"/>
        <w:tblW w:w="7338" w:type="dxa"/>
        <w:tblInd w:w="1134" w:type="dxa"/>
        <w:tblLayout w:type="fixed"/>
        <w:tblCellMar>
          <w:top w:w="0" w:type="dxa"/>
          <w:left w:w="115" w:type="dxa"/>
          <w:bottom w:w="0" w:type="dxa"/>
          <w:right w:w="115" w:type="dxa"/>
        </w:tblCellMar>
      </w:tblPr>
      <w:tblGrid>
        <w:gridCol w:w="2235"/>
        <w:gridCol w:w="5103"/>
      </w:tblGrid>
      <w:tr w14:paraId="0B7FA618">
        <w:tc>
          <w:tcPr>
            <w:tcW w:w="2235" w:type="dxa"/>
            <w:vMerge w:val="restart"/>
            <w:shd w:val="clear" w:color="auto" w:fill="auto"/>
            <w:vAlign w:val="center"/>
          </w:tcPr>
          <w:p w14:paraId="3A4159AA">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LG =</w:t>
            </w:r>
          </w:p>
        </w:tc>
        <w:tc>
          <w:tcPr>
            <w:tcW w:w="5103" w:type="dxa"/>
            <w:tcBorders>
              <w:bottom w:val="single" w:color="000000" w:sz="4" w:space="0"/>
            </w:tcBorders>
            <w:shd w:val="clear" w:color="auto" w:fill="auto"/>
            <w:vAlign w:val="bottom"/>
          </w:tcPr>
          <w:p w14:paraId="7819A945">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Ativo Circulante + Realizável a Longo Prazo</w:t>
            </w:r>
          </w:p>
        </w:tc>
      </w:tr>
      <w:tr w14:paraId="61AA7ED1">
        <w:tblPrEx>
          <w:tblCellMar>
            <w:top w:w="0" w:type="dxa"/>
            <w:left w:w="115" w:type="dxa"/>
            <w:bottom w:w="0" w:type="dxa"/>
            <w:right w:w="115" w:type="dxa"/>
          </w:tblCellMar>
        </w:tblPrEx>
        <w:tc>
          <w:tcPr>
            <w:tcW w:w="2235" w:type="dxa"/>
            <w:vMerge w:val="continue"/>
            <w:shd w:val="clear" w:color="auto" w:fill="auto"/>
            <w:vAlign w:val="center"/>
          </w:tcPr>
          <w:p w14:paraId="3B139B18">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sz w:val="24"/>
                <w:szCs w:val="24"/>
              </w:rPr>
            </w:pPr>
          </w:p>
        </w:tc>
        <w:tc>
          <w:tcPr>
            <w:tcW w:w="5103" w:type="dxa"/>
            <w:tcBorders>
              <w:top w:val="single" w:color="000000" w:sz="4" w:space="0"/>
            </w:tcBorders>
            <w:shd w:val="clear" w:color="auto" w:fill="auto"/>
          </w:tcPr>
          <w:p w14:paraId="7A31C048">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64D01115">
      <w:pPr>
        <w:tabs>
          <w:tab w:val="left" w:pos="1440"/>
        </w:tabs>
        <w:spacing w:after="0"/>
        <w:ind w:left="284"/>
        <w:jc w:val="both"/>
        <w:rPr>
          <w:rFonts w:ascii="Arial" w:hAnsi="Arial" w:eastAsia="Arial" w:cs="Arial"/>
          <w:color w:val="000000"/>
          <w:sz w:val="24"/>
          <w:szCs w:val="24"/>
        </w:rPr>
      </w:pPr>
    </w:p>
    <w:tbl>
      <w:tblPr>
        <w:tblStyle w:val="141"/>
        <w:tblW w:w="7338" w:type="dxa"/>
        <w:tblInd w:w="1134" w:type="dxa"/>
        <w:tblLayout w:type="fixed"/>
        <w:tblCellMar>
          <w:top w:w="0" w:type="dxa"/>
          <w:left w:w="115" w:type="dxa"/>
          <w:bottom w:w="0" w:type="dxa"/>
          <w:right w:w="115" w:type="dxa"/>
        </w:tblCellMar>
      </w:tblPr>
      <w:tblGrid>
        <w:gridCol w:w="2235"/>
        <w:gridCol w:w="5103"/>
      </w:tblGrid>
      <w:tr w14:paraId="1A450930">
        <w:tblPrEx>
          <w:tblCellMar>
            <w:top w:w="0" w:type="dxa"/>
            <w:left w:w="115" w:type="dxa"/>
            <w:bottom w:w="0" w:type="dxa"/>
            <w:right w:w="115" w:type="dxa"/>
          </w:tblCellMar>
        </w:tblPrEx>
        <w:tc>
          <w:tcPr>
            <w:tcW w:w="2235" w:type="dxa"/>
            <w:vMerge w:val="restart"/>
            <w:shd w:val="clear" w:color="auto" w:fill="auto"/>
            <w:vAlign w:val="center"/>
          </w:tcPr>
          <w:p w14:paraId="1D2C47D2">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SG =</w:t>
            </w:r>
          </w:p>
        </w:tc>
        <w:tc>
          <w:tcPr>
            <w:tcW w:w="5103" w:type="dxa"/>
            <w:tcBorders>
              <w:bottom w:val="single" w:color="000000" w:sz="4" w:space="0"/>
            </w:tcBorders>
            <w:shd w:val="clear" w:color="auto" w:fill="auto"/>
            <w:vAlign w:val="bottom"/>
          </w:tcPr>
          <w:p w14:paraId="46CBFA10">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Ativo Total</w:t>
            </w:r>
          </w:p>
        </w:tc>
      </w:tr>
      <w:tr w14:paraId="3B46A4F3">
        <w:tblPrEx>
          <w:tblCellMar>
            <w:top w:w="0" w:type="dxa"/>
            <w:left w:w="115" w:type="dxa"/>
            <w:bottom w:w="0" w:type="dxa"/>
            <w:right w:w="115" w:type="dxa"/>
          </w:tblCellMar>
        </w:tblPrEx>
        <w:tc>
          <w:tcPr>
            <w:tcW w:w="2235" w:type="dxa"/>
            <w:vMerge w:val="continue"/>
            <w:shd w:val="clear" w:color="auto" w:fill="auto"/>
            <w:vAlign w:val="center"/>
          </w:tcPr>
          <w:p w14:paraId="657E33F4">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sz w:val="24"/>
                <w:szCs w:val="24"/>
              </w:rPr>
            </w:pPr>
          </w:p>
        </w:tc>
        <w:tc>
          <w:tcPr>
            <w:tcW w:w="5103" w:type="dxa"/>
            <w:tcBorders>
              <w:top w:val="single" w:color="000000" w:sz="4" w:space="0"/>
            </w:tcBorders>
            <w:shd w:val="clear" w:color="auto" w:fill="auto"/>
          </w:tcPr>
          <w:p w14:paraId="359BF65A">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2032D858">
      <w:pPr>
        <w:tabs>
          <w:tab w:val="left" w:pos="1440"/>
        </w:tabs>
        <w:spacing w:after="0"/>
        <w:ind w:left="284"/>
        <w:jc w:val="both"/>
        <w:rPr>
          <w:rFonts w:ascii="Arial" w:hAnsi="Arial" w:eastAsia="Arial" w:cs="Arial"/>
          <w:color w:val="000000"/>
          <w:sz w:val="24"/>
          <w:szCs w:val="24"/>
        </w:rPr>
      </w:pPr>
    </w:p>
    <w:tbl>
      <w:tblPr>
        <w:tblStyle w:val="142"/>
        <w:tblW w:w="4786" w:type="dxa"/>
        <w:tblInd w:w="1134" w:type="dxa"/>
        <w:tblLayout w:type="fixed"/>
        <w:tblCellMar>
          <w:top w:w="0" w:type="dxa"/>
          <w:left w:w="115" w:type="dxa"/>
          <w:bottom w:w="0" w:type="dxa"/>
          <w:right w:w="115" w:type="dxa"/>
        </w:tblCellMar>
      </w:tblPr>
      <w:tblGrid>
        <w:gridCol w:w="2235"/>
        <w:gridCol w:w="2551"/>
      </w:tblGrid>
      <w:tr w14:paraId="42A1D4CB">
        <w:tblPrEx>
          <w:tblCellMar>
            <w:top w:w="0" w:type="dxa"/>
            <w:left w:w="115" w:type="dxa"/>
            <w:bottom w:w="0" w:type="dxa"/>
            <w:right w:w="115" w:type="dxa"/>
          </w:tblCellMar>
        </w:tblPrEx>
        <w:tc>
          <w:tcPr>
            <w:tcW w:w="2235" w:type="dxa"/>
            <w:vMerge w:val="restart"/>
            <w:shd w:val="clear" w:color="auto" w:fill="auto"/>
            <w:vAlign w:val="center"/>
          </w:tcPr>
          <w:p w14:paraId="59A2682E">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LC =</w:t>
            </w:r>
          </w:p>
        </w:tc>
        <w:tc>
          <w:tcPr>
            <w:tcW w:w="2551" w:type="dxa"/>
            <w:tcBorders>
              <w:bottom w:val="single" w:color="000000" w:sz="4" w:space="0"/>
            </w:tcBorders>
            <w:shd w:val="clear" w:color="auto" w:fill="auto"/>
            <w:vAlign w:val="bottom"/>
          </w:tcPr>
          <w:p w14:paraId="4683A01A">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Ativo Circulante</w:t>
            </w:r>
          </w:p>
        </w:tc>
      </w:tr>
      <w:tr w14:paraId="6CFC30A2">
        <w:tblPrEx>
          <w:tblCellMar>
            <w:top w:w="0" w:type="dxa"/>
            <w:left w:w="115" w:type="dxa"/>
            <w:bottom w:w="0" w:type="dxa"/>
            <w:right w:w="115" w:type="dxa"/>
          </w:tblCellMar>
        </w:tblPrEx>
        <w:tc>
          <w:tcPr>
            <w:tcW w:w="2235" w:type="dxa"/>
            <w:vMerge w:val="continue"/>
            <w:shd w:val="clear" w:color="auto" w:fill="auto"/>
            <w:vAlign w:val="center"/>
          </w:tcPr>
          <w:p w14:paraId="556D574C">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sz w:val="24"/>
                <w:szCs w:val="24"/>
              </w:rPr>
            </w:pPr>
          </w:p>
        </w:tc>
        <w:tc>
          <w:tcPr>
            <w:tcW w:w="2551" w:type="dxa"/>
            <w:tcBorders>
              <w:top w:val="single" w:color="000000" w:sz="4" w:space="0"/>
            </w:tcBorders>
            <w:shd w:val="clear" w:color="auto" w:fill="auto"/>
          </w:tcPr>
          <w:p w14:paraId="5EBAD97F">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Passivo Circulante</w:t>
            </w:r>
          </w:p>
          <w:p w14:paraId="4136C3A4">
            <w:pPr>
              <w:tabs>
                <w:tab w:val="left" w:pos="1440"/>
              </w:tabs>
              <w:spacing w:after="0"/>
              <w:ind w:left="284"/>
              <w:jc w:val="both"/>
              <w:rPr>
                <w:rFonts w:ascii="Arial" w:hAnsi="Arial" w:eastAsia="Arial" w:cs="Arial"/>
                <w:color w:val="000000"/>
                <w:sz w:val="24"/>
                <w:szCs w:val="24"/>
              </w:rPr>
            </w:pPr>
          </w:p>
        </w:tc>
      </w:tr>
    </w:tbl>
    <w:p w14:paraId="21E2B0B0">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color w:val="000000"/>
          <w:sz w:val="24"/>
          <w:szCs w:val="24"/>
        </w:rPr>
      </w:pPr>
      <w:r>
        <w:rPr>
          <w:rFonts w:ascii="Arial" w:hAnsi="Arial" w:eastAsia="Arial" w:cs="Arial"/>
          <w:color w:val="000000"/>
          <w:sz w:val="24"/>
          <w:szCs w:val="24"/>
        </w:rPr>
        <w:t>As empresas que apresentarem resultado inferior ou igual a 1 (um) em qualquer dos índices de Liquidez Geral (LG), Solvência Geral (SG) e Liquidez Corrente (LC), deverão comprovar, considerados os riscos para a Administração, e, a critério da autoridade competente, o capital mínimo ou o patrimônio líquido mínimo de 10% (dez por cento)</w:t>
      </w:r>
      <w:r>
        <w:rPr>
          <w:rFonts w:ascii="Arial" w:hAnsi="Arial" w:eastAsia="Arial" w:cs="Arial"/>
          <w:b/>
          <w:color w:val="000000"/>
          <w:sz w:val="24"/>
          <w:szCs w:val="24"/>
        </w:rPr>
        <w:t xml:space="preserve"> </w:t>
      </w:r>
      <w:r>
        <w:rPr>
          <w:rFonts w:ascii="Arial" w:hAnsi="Arial" w:eastAsia="Arial" w:cs="Arial"/>
          <w:color w:val="000000"/>
          <w:sz w:val="24"/>
          <w:szCs w:val="24"/>
        </w:rPr>
        <w:t xml:space="preserve">do valor estimado da contratação ou do item pertinente. </w:t>
      </w:r>
    </w:p>
    <w:p w14:paraId="10A110E7">
      <w:pPr>
        <w:pBdr>
          <w:top w:val="none" w:color="auto" w:sz="0" w:space="0"/>
          <w:left w:val="none" w:color="auto" w:sz="0" w:space="0"/>
          <w:bottom w:val="none" w:color="auto" w:sz="0" w:space="0"/>
          <w:right w:val="none" w:color="auto" w:sz="0" w:space="0"/>
          <w:between w:val="none" w:color="auto" w:sz="0" w:space="0"/>
        </w:pBdr>
        <w:tabs>
          <w:tab w:val="left" w:pos="567"/>
        </w:tabs>
        <w:spacing w:after="0"/>
        <w:ind w:left="1134"/>
        <w:jc w:val="both"/>
        <w:rPr>
          <w:rFonts w:ascii="Arial" w:hAnsi="Arial" w:eastAsia="Arial" w:cs="Arial"/>
          <w:color w:val="000000"/>
          <w:sz w:val="24"/>
          <w:szCs w:val="24"/>
        </w:rPr>
      </w:pPr>
    </w:p>
    <w:p w14:paraId="0E1233E8">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851" w:hanging="567"/>
        <w:jc w:val="both"/>
        <w:rPr>
          <w:rFonts w:ascii="Arial" w:hAnsi="Arial" w:eastAsia="Arial" w:cs="Arial"/>
          <w:color w:val="000000"/>
          <w:sz w:val="24"/>
          <w:szCs w:val="24"/>
        </w:rPr>
      </w:pPr>
      <w:bookmarkStart w:id="3" w:name="_heading=h.3znysh7" w:colFirst="0" w:colLast="0"/>
      <w:bookmarkEnd w:id="3"/>
      <w:r>
        <w:rPr>
          <w:rFonts w:ascii="Arial" w:hAnsi="Arial" w:eastAsia="Arial" w:cs="Arial"/>
          <w:b/>
          <w:color w:val="000000"/>
          <w:sz w:val="24"/>
          <w:szCs w:val="24"/>
        </w:rPr>
        <w:t>QUALIFICAÇÃO TÉCNICA</w:t>
      </w:r>
    </w:p>
    <w:p w14:paraId="6B5DF16B">
      <w:pPr>
        <w:pBdr>
          <w:top w:val="none" w:color="auto" w:sz="0" w:space="0"/>
          <w:left w:val="none" w:color="auto" w:sz="0" w:space="0"/>
          <w:bottom w:val="none" w:color="auto" w:sz="0" w:space="0"/>
          <w:right w:val="none" w:color="auto" w:sz="0" w:space="0"/>
          <w:between w:val="none" w:color="auto" w:sz="0" w:space="0"/>
        </w:pBdr>
        <w:spacing w:after="0"/>
        <w:ind w:left="851"/>
        <w:jc w:val="both"/>
        <w:rPr>
          <w:rFonts w:ascii="Arial" w:hAnsi="Arial" w:eastAsia="Arial" w:cs="Arial"/>
          <w:color w:val="000000"/>
          <w:sz w:val="24"/>
          <w:szCs w:val="24"/>
        </w:rPr>
      </w:pPr>
    </w:p>
    <w:p w14:paraId="0E03812C">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highlight w:val="white"/>
        </w:rPr>
        <w:t xml:space="preserve">Comprovação de aptidão no desempenho de atividade pertinente e compatível em características, quantidades e prazos com o objeto da licitação </w:t>
      </w:r>
      <w:r>
        <w:rPr>
          <w:rFonts w:ascii="Arial" w:hAnsi="Arial" w:eastAsia="Arial" w:cs="Arial"/>
          <w:color w:val="000000"/>
          <w:sz w:val="24"/>
          <w:szCs w:val="24"/>
        </w:rPr>
        <w:t xml:space="preserve">– </w:t>
      </w:r>
      <w:r>
        <w:rPr>
          <w:rFonts w:ascii="Arial" w:hAnsi="Arial" w:eastAsia="Arial" w:cs="Arial"/>
          <w:b/>
          <w:color w:val="000000"/>
          <w:sz w:val="24"/>
          <w:szCs w:val="24"/>
        </w:rPr>
        <w:t>Atestado(s) de Capacidade Técnica</w:t>
      </w:r>
      <w:r>
        <w:rPr>
          <w:rFonts w:ascii="Arial" w:hAnsi="Arial" w:eastAsia="Arial" w:cs="Arial"/>
          <w:color w:val="000000"/>
          <w:sz w:val="24"/>
          <w:szCs w:val="24"/>
        </w:rPr>
        <w:t xml:space="preserve">, fornecido(s) por pessoa jurídica de direito público ou privado. </w:t>
      </w:r>
    </w:p>
    <w:p w14:paraId="377F2CA8">
      <w:pPr>
        <w:pBdr>
          <w:top w:val="none" w:color="auto" w:sz="0" w:space="0"/>
          <w:left w:val="none" w:color="auto" w:sz="0" w:space="0"/>
          <w:bottom w:val="none" w:color="auto" w:sz="0" w:space="0"/>
          <w:right w:val="none" w:color="auto" w:sz="0" w:space="0"/>
          <w:between w:val="none" w:color="auto" w:sz="0" w:space="0"/>
        </w:pBdr>
        <w:spacing w:after="0"/>
        <w:ind w:left="1134"/>
        <w:jc w:val="both"/>
        <w:rPr>
          <w:rFonts w:ascii="Arial" w:hAnsi="Arial" w:eastAsia="Arial" w:cs="Arial"/>
          <w:color w:val="000000"/>
          <w:sz w:val="24"/>
          <w:szCs w:val="24"/>
        </w:rPr>
      </w:pPr>
    </w:p>
    <w:p w14:paraId="24E1014C">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Cópia da Licença de Funcionamento expedida por órgão sanitário Estadual ou Municipal (Vigilância Sanitária) da sede da licitante, válida para o ano em exercício, na qual constem atividades compatíveis com o objeto ora licitado.</w:t>
      </w:r>
    </w:p>
    <w:p w14:paraId="6FCD857F">
      <w:pPr>
        <w:pStyle w:val="54"/>
        <w:rPr>
          <w:rFonts w:ascii="Arial" w:hAnsi="Arial" w:eastAsia="Arial" w:cs="Arial"/>
          <w:color w:val="000000"/>
          <w:sz w:val="24"/>
          <w:szCs w:val="24"/>
        </w:rPr>
      </w:pPr>
    </w:p>
    <w:p w14:paraId="115B1F54">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Apresentar comprovação da ANVISA através do extrato de publicação no Diário Oficial da União – DOU, a concessão da Certificação de Boas Práticas de Distribuição e/ou Armazenagem de Medicamentos (CBPDA).</w:t>
      </w:r>
    </w:p>
    <w:p w14:paraId="66FB9966">
      <w:pPr>
        <w:tabs>
          <w:tab w:val="left" w:pos="426"/>
        </w:tabs>
        <w:spacing w:after="0"/>
        <w:ind w:left="284"/>
        <w:jc w:val="both"/>
        <w:rPr>
          <w:rFonts w:ascii="Arial" w:hAnsi="Arial" w:eastAsia="Arial" w:cs="Arial"/>
          <w:b/>
          <w:sz w:val="24"/>
          <w:szCs w:val="24"/>
        </w:rPr>
      </w:pPr>
    </w:p>
    <w:p w14:paraId="5D38C142">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sz w:val="24"/>
          <w:szCs w:val="24"/>
        </w:rPr>
      </w:pPr>
      <w:r>
        <w:rPr>
          <w:rFonts w:ascii="Arial" w:hAnsi="Arial" w:eastAsia="Arial" w:cs="Arial"/>
          <w:b/>
          <w:sz w:val="24"/>
          <w:szCs w:val="24"/>
        </w:rPr>
        <w:t>DA ADESÃO DA ATA DE REGISTO DE PREÇOS</w:t>
      </w:r>
      <w:r>
        <w:rPr>
          <w:rFonts w:ascii="Arial" w:hAnsi="Arial" w:eastAsia="Arial" w:cs="Arial"/>
          <w:b/>
          <w:sz w:val="24"/>
          <w:szCs w:val="24"/>
        </w:rPr>
        <w:tab/>
      </w:r>
    </w:p>
    <w:p w14:paraId="655AEDB2">
      <w:pPr>
        <w:jc w:val="both"/>
        <w:rPr>
          <w:rFonts w:ascii="Arial" w:hAnsi="Arial" w:eastAsia="Arial" w:cs="Arial"/>
          <w:sz w:val="24"/>
          <w:szCs w:val="24"/>
        </w:rPr>
      </w:pPr>
    </w:p>
    <w:p w14:paraId="6C5DB501">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709" w:hanging="709"/>
        <w:jc w:val="both"/>
        <w:rPr>
          <w:rFonts w:ascii="Arial" w:hAnsi="Arial" w:eastAsia="Arial" w:cs="Arial"/>
          <w:b/>
          <w:color w:val="000000"/>
          <w:sz w:val="24"/>
          <w:szCs w:val="24"/>
        </w:rPr>
      </w:pPr>
      <w:r>
        <w:rPr>
          <w:rFonts w:ascii="Arial" w:hAnsi="Arial" w:eastAsia="Arial" w:cs="Arial"/>
          <w:color w:val="000000"/>
          <w:sz w:val="24"/>
          <w:szCs w:val="24"/>
        </w:rPr>
        <w:t>As condições gerais do fornecimento, tais como os prazos para entrega e recebimento do objeto, as obrigações da Administração e do fornecedor registrado, penalidades e demais condições do ajuste, encontram-se definidos neste Termo de Referência.</w:t>
      </w:r>
    </w:p>
    <w:p w14:paraId="61F5E46B">
      <w:pPr>
        <w:pBdr>
          <w:top w:val="none" w:color="auto" w:sz="0" w:space="0"/>
          <w:left w:val="none" w:color="auto" w:sz="0" w:space="0"/>
          <w:bottom w:val="none" w:color="auto" w:sz="0" w:space="0"/>
          <w:right w:val="none" w:color="auto" w:sz="0" w:space="0"/>
          <w:between w:val="none" w:color="auto" w:sz="0" w:space="0"/>
        </w:pBdr>
        <w:spacing w:after="0"/>
        <w:ind w:left="709"/>
        <w:jc w:val="both"/>
        <w:rPr>
          <w:rFonts w:ascii="Arial" w:hAnsi="Arial" w:eastAsia="Arial" w:cs="Arial"/>
          <w:b/>
          <w:color w:val="000000"/>
          <w:sz w:val="24"/>
          <w:szCs w:val="24"/>
        </w:rPr>
      </w:pPr>
    </w:p>
    <w:p w14:paraId="3148BCDB">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709" w:hanging="709"/>
        <w:jc w:val="both"/>
        <w:rPr>
          <w:rFonts w:ascii="Arial" w:hAnsi="Arial" w:eastAsia="Arial" w:cs="Arial"/>
          <w:b/>
          <w:color w:val="000000"/>
          <w:sz w:val="24"/>
          <w:szCs w:val="24"/>
        </w:rPr>
      </w:pPr>
      <w:r>
        <w:rPr>
          <w:rFonts w:ascii="Arial" w:hAnsi="Arial" w:eastAsia="Arial" w:cs="Arial"/>
          <w:color w:val="000000"/>
          <w:sz w:val="24"/>
          <w:szCs w:val="24"/>
        </w:rPr>
        <w:t>O descumprimento da Ata de Registro de Preços ensejará aplicação das penalidades e sanções estabelecidas neste termo de referência, atendendo as condições previstas no edital, sujeitando-se as partes às normas constantes na Lei nº 14.133/21 e suas alterações, no Decreto n.º 7.892, de 23 de janeiro de 2013, bem como nas legislações vigentes.</w:t>
      </w:r>
    </w:p>
    <w:p w14:paraId="4E81EB2F">
      <w:pPr>
        <w:pBdr>
          <w:top w:val="none" w:color="auto" w:sz="0" w:space="0"/>
          <w:left w:val="none" w:color="auto" w:sz="0" w:space="0"/>
          <w:bottom w:val="none" w:color="auto" w:sz="0" w:space="0"/>
          <w:right w:val="none" w:color="auto" w:sz="0" w:space="0"/>
          <w:between w:val="none" w:color="auto" w:sz="0" w:space="0"/>
        </w:pBdr>
        <w:spacing w:after="0"/>
        <w:ind w:left="709"/>
        <w:jc w:val="both"/>
        <w:rPr>
          <w:rFonts w:ascii="Arial" w:hAnsi="Arial" w:eastAsia="Arial" w:cs="Arial"/>
          <w:b/>
          <w:color w:val="000000"/>
          <w:sz w:val="24"/>
          <w:szCs w:val="24"/>
        </w:rPr>
      </w:pPr>
    </w:p>
    <w:p w14:paraId="69284ACE">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sz w:val="24"/>
          <w:szCs w:val="24"/>
        </w:rPr>
      </w:pPr>
      <w:r>
        <w:rPr>
          <w:rFonts w:ascii="Arial" w:hAnsi="Arial" w:eastAsia="Arial" w:cs="Arial"/>
          <w:b/>
          <w:sz w:val="24"/>
          <w:szCs w:val="24"/>
        </w:rPr>
        <w:t xml:space="preserve">  DAS OBRIGAÇÕES E RESPONSABILIDADES ENTRE AS PARTES:</w:t>
      </w:r>
    </w:p>
    <w:p w14:paraId="49CAADC8">
      <w:pPr>
        <w:ind w:left="284" w:right="-81"/>
        <w:rPr>
          <w:rFonts w:ascii="Arial" w:hAnsi="Arial" w:eastAsia="Arial" w:cs="Arial"/>
          <w:b/>
          <w:sz w:val="24"/>
          <w:szCs w:val="24"/>
        </w:rPr>
      </w:pPr>
      <w:bookmarkStart w:id="4" w:name="_heading=h.2et92p0" w:colFirst="0" w:colLast="0"/>
      <w:bookmarkEnd w:id="4"/>
    </w:p>
    <w:p w14:paraId="7F79AF8A">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709" w:hanging="709"/>
        <w:jc w:val="both"/>
        <w:rPr>
          <w:rFonts w:ascii="Arial" w:hAnsi="Arial" w:eastAsia="Arial" w:cs="Arial"/>
          <w:b/>
          <w:color w:val="000000"/>
          <w:sz w:val="24"/>
          <w:szCs w:val="24"/>
        </w:rPr>
      </w:pPr>
      <w:r>
        <w:rPr>
          <w:rFonts w:ascii="Arial" w:hAnsi="Arial" w:eastAsia="Arial" w:cs="Arial"/>
          <w:b/>
          <w:color w:val="000000"/>
          <w:sz w:val="24"/>
          <w:szCs w:val="24"/>
        </w:rPr>
        <w:t>São obrigações da CONTRATADA:</w:t>
      </w:r>
    </w:p>
    <w:p w14:paraId="7A5031D2">
      <w:pPr>
        <w:pBdr>
          <w:top w:val="none" w:color="auto" w:sz="0" w:space="0"/>
          <w:left w:val="none" w:color="auto" w:sz="0" w:space="0"/>
          <w:bottom w:val="none" w:color="auto" w:sz="0" w:space="0"/>
          <w:right w:val="none" w:color="auto" w:sz="0" w:space="0"/>
          <w:between w:val="none" w:color="auto" w:sz="0" w:space="0"/>
        </w:pBdr>
        <w:spacing w:after="0"/>
        <w:ind w:left="709"/>
        <w:jc w:val="both"/>
        <w:rPr>
          <w:rFonts w:ascii="Arial" w:hAnsi="Arial" w:eastAsia="Arial" w:cs="Arial"/>
          <w:b/>
          <w:color w:val="000000"/>
          <w:sz w:val="24"/>
          <w:szCs w:val="24"/>
        </w:rPr>
      </w:pPr>
    </w:p>
    <w:p w14:paraId="71944CAF">
      <w:pPr>
        <w:numPr>
          <w:ilvl w:val="0"/>
          <w:numId w:val="3"/>
        </w:numPr>
        <w:ind w:left="284" w:right="-81" w:firstLine="0"/>
        <w:jc w:val="both"/>
        <w:rPr>
          <w:rFonts w:ascii="Arial" w:hAnsi="Arial" w:eastAsia="Arial" w:cs="Arial"/>
          <w:i/>
          <w:sz w:val="24"/>
          <w:szCs w:val="24"/>
        </w:rPr>
      </w:pPr>
      <w:r>
        <w:rPr>
          <w:rFonts w:ascii="Arial" w:hAnsi="Arial" w:eastAsia="Arial" w:cs="Arial"/>
          <w:sz w:val="24"/>
          <w:szCs w:val="24"/>
        </w:rPr>
        <w:t xml:space="preserve">Fornecer os itens de acordo com as normas previstas neste </w:t>
      </w:r>
      <w:r>
        <w:rPr>
          <w:rFonts w:ascii="Arial" w:hAnsi="Arial" w:eastAsia="Arial" w:cs="Arial"/>
          <w:i/>
          <w:sz w:val="24"/>
          <w:szCs w:val="24"/>
        </w:rPr>
        <w:t>Termo de Referência</w:t>
      </w:r>
      <w:r>
        <w:rPr>
          <w:rFonts w:ascii="Arial" w:hAnsi="Arial" w:eastAsia="Arial" w:cs="Arial"/>
          <w:sz w:val="24"/>
          <w:szCs w:val="24"/>
        </w:rPr>
        <w:t>, bem como no instrumento convocatório e contratual</w:t>
      </w:r>
      <w:r>
        <w:rPr>
          <w:rFonts w:ascii="Arial" w:hAnsi="Arial" w:eastAsia="Arial" w:cs="Arial"/>
          <w:i/>
          <w:sz w:val="24"/>
          <w:szCs w:val="24"/>
        </w:rPr>
        <w:t>;</w:t>
      </w:r>
    </w:p>
    <w:p w14:paraId="614EB81A">
      <w:pPr>
        <w:numPr>
          <w:ilvl w:val="0"/>
          <w:numId w:val="3"/>
        </w:numPr>
        <w:ind w:left="284" w:right="-81" w:firstLine="0"/>
        <w:jc w:val="both"/>
        <w:rPr>
          <w:rFonts w:ascii="Arial" w:hAnsi="Arial" w:eastAsia="Arial" w:cs="Arial"/>
          <w:i/>
          <w:sz w:val="24"/>
          <w:szCs w:val="24"/>
        </w:rPr>
      </w:pPr>
      <w:r>
        <w:rPr>
          <w:rFonts w:ascii="Arial" w:hAnsi="Arial" w:eastAsia="Arial" w:cs="Arial"/>
          <w:sz w:val="24"/>
          <w:szCs w:val="24"/>
        </w:rPr>
        <w:t xml:space="preserve">Manter durante toda a execução do contrato, em compatibilidade com as obrigações assumidas, todas as condições de habilitação e qualificação técnica exigidas neste </w:t>
      </w:r>
      <w:r>
        <w:rPr>
          <w:rFonts w:ascii="Arial" w:hAnsi="Arial" w:eastAsia="Arial" w:cs="Arial"/>
          <w:i/>
          <w:sz w:val="24"/>
          <w:szCs w:val="24"/>
        </w:rPr>
        <w:t>Termo de Referência</w:t>
      </w:r>
      <w:r>
        <w:rPr>
          <w:rFonts w:ascii="Arial" w:hAnsi="Arial" w:eastAsia="Arial" w:cs="Arial"/>
          <w:sz w:val="24"/>
          <w:szCs w:val="24"/>
        </w:rPr>
        <w:t>, bem como no Instrumento convocatório e seus anexos;</w:t>
      </w:r>
    </w:p>
    <w:p w14:paraId="23F9B841">
      <w:pPr>
        <w:numPr>
          <w:ilvl w:val="0"/>
          <w:numId w:val="3"/>
        </w:numPr>
        <w:ind w:left="284" w:right="-81" w:firstLine="0"/>
        <w:jc w:val="both"/>
        <w:rPr>
          <w:rFonts w:ascii="Arial" w:hAnsi="Arial" w:eastAsia="Arial" w:cs="Arial"/>
          <w:sz w:val="24"/>
          <w:szCs w:val="24"/>
        </w:rPr>
      </w:pPr>
      <w:r>
        <w:rPr>
          <w:rFonts w:ascii="Arial" w:hAnsi="Arial" w:eastAsia="Arial" w:cs="Arial"/>
          <w:sz w:val="24"/>
          <w:szCs w:val="24"/>
        </w:rPr>
        <w:t>Responsabilizar-se pelos vícios e danos decorrentes do produto, de acordo com os artigos 12,13,18 e 2 6, do Código de Defesa do Consumidor (Lei nº 8.078, de 1990);</w:t>
      </w:r>
    </w:p>
    <w:p w14:paraId="3E1E644A">
      <w:pPr>
        <w:numPr>
          <w:ilvl w:val="0"/>
          <w:numId w:val="3"/>
        </w:numPr>
        <w:ind w:left="284" w:right="-81" w:firstLine="0"/>
        <w:jc w:val="both"/>
        <w:rPr>
          <w:rFonts w:ascii="Arial" w:hAnsi="Arial" w:eastAsia="Arial" w:cs="Arial"/>
          <w:sz w:val="24"/>
          <w:szCs w:val="24"/>
        </w:rPr>
      </w:pPr>
      <w:r>
        <w:rPr>
          <w:rFonts w:ascii="Arial" w:hAnsi="Arial" w:eastAsia="Arial" w:cs="Arial"/>
          <w:sz w:val="24"/>
          <w:szCs w:val="24"/>
        </w:rPr>
        <w:t xml:space="preserve">Aceitar nas mesmas condições contratuais, acréscimos e/ou supressões que se fizerem ao valor do objeto contratado, dentro dos limites previstos no </w:t>
      </w:r>
      <w:r>
        <w:rPr>
          <w:rFonts w:ascii="Arial" w:hAnsi="Arial" w:eastAsia="Arial" w:cs="Arial"/>
          <w:i/>
          <w:sz w:val="24"/>
          <w:szCs w:val="24"/>
        </w:rPr>
        <w:t>parágrafo 1º</w:t>
      </w:r>
      <w:r>
        <w:rPr>
          <w:rFonts w:ascii="Arial" w:hAnsi="Arial" w:eastAsia="Arial" w:cs="Arial"/>
          <w:sz w:val="24"/>
          <w:szCs w:val="24"/>
        </w:rPr>
        <w:t xml:space="preserve"> do </w:t>
      </w:r>
      <w:r>
        <w:rPr>
          <w:rFonts w:ascii="Arial" w:hAnsi="Arial" w:eastAsia="Arial" w:cs="Arial"/>
          <w:i/>
          <w:sz w:val="24"/>
          <w:szCs w:val="24"/>
        </w:rPr>
        <w:t>artigo 124</w:t>
      </w:r>
      <w:r>
        <w:rPr>
          <w:rFonts w:ascii="Arial" w:hAnsi="Arial" w:eastAsia="Arial" w:cs="Arial"/>
          <w:sz w:val="24"/>
          <w:szCs w:val="24"/>
        </w:rPr>
        <w:t xml:space="preserve">, da </w:t>
      </w:r>
      <w:r>
        <w:rPr>
          <w:rFonts w:ascii="Arial" w:hAnsi="Arial" w:eastAsia="Arial" w:cs="Arial"/>
          <w:i/>
          <w:sz w:val="24"/>
          <w:szCs w:val="24"/>
        </w:rPr>
        <w:t>Lei n.º 14.133/21</w:t>
      </w:r>
      <w:r>
        <w:rPr>
          <w:rFonts w:ascii="Arial" w:hAnsi="Arial" w:eastAsia="Arial" w:cs="Arial"/>
          <w:sz w:val="24"/>
          <w:szCs w:val="24"/>
        </w:rPr>
        <w:t xml:space="preserve"> e posteriores alterações.</w:t>
      </w:r>
    </w:p>
    <w:p w14:paraId="2EFA3A15">
      <w:pPr>
        <w:numPr>
          <w:ilvl w:val="0"/>
          <w:numId w:val="3"/>
        </w:numPr>
        <w:ind w:left="284" w:right="-81" w:firstLine="0"/>
        <w:jc w:val="both"/>
        <w:rPr>
          <w:rFonts w:ascii="Arial" w:hAnsi="Arial" w:eastAsia="Arial" w:cs="Arial"/>
          <w:sz w:val="24"/>
          <w:szCs w:val="24"/>
        </w:rPr>
      </w:pPr>
      <w:r>
        <w:rPr>
          <w:rFonts w:ascii="Arial" w:hAnsi="Arial" w:eastAsia="Arial" w:cs="Arial"/>
          <w:sz w:val="24"/>
          <w:szCs w:val="24"/>
        </w:rPr>
        <w:t>A Contratada deverá oferecer a garantia contra defeitos de produção e fabricação, pelo prazo de 12 (doze) meses, cujo início do prazo será contado a partir do recebimento definitivo dos serviços.</w:t>
      </w:r>
    </w:p>
    <w:p w14:paraId="5093113E">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709" w:hanging="709"/>
        <w:jc w:val="both"/>
        <w:rPr>
          <w:rFonts w:ascii="Arial" w:hAnsi="Arial" w:eastAsia="Arial" w:cs="Arial"/>
          <w:b/>
          <w:color w:val="000000"/>
          <w:sz w:val="24"/>
          <w:szCs w:val="24"/>
        </w:rPr>
      </w:pPr>
      <w:r>
        <w:rPr>
          <w:rFonts w:ascii="Arial" w:hAnsi="Arial" w:eastAsia="Arial" w:cs="Arial"/>
          <w:b/>
          <w:color w:val="000000"/>
          <w:sz w:val="24"/>
          <w:szCs w:val="24"/>
        </w:rPr>
        <w:t>São obrigações da CONTRATANTE:</w:t>
      </w:r>
    </w:p>
    <w:p w14:paraId="35095AA8">
      <w:pPr>
        <w:pBdr>
          <w:top w:val="none" w:color="auto" w:sz="0" w:space="0"/>
          <w:left w:val="none" w:color="auto" w:sz="0" w:space="0"/>
          <w:bottom w:val="none" w:color="auto" w:sz="0" w:space="0"/>
          <w:right w:val="none" w:color="auto" w:sz="0" w:space="0"/>
          <w:between w:val="none" w:color="auto" w:sz="0" w:space="0"/>
        </w:pBdr>
        <w:spacing w:after="0"/>
        <w:ind w:left="709"/>
        <w:jc w:val="both"/>
        <w:rPr>
          <w:rFonts w:ascii="Arial" w:hAnsi="Arial" w:eastAsia="Arial" w:cs="Arial"/>
          <w:b/>
          <w:color w:val="000000"/>
          <w:sz w:val="24"/>
          <w:szCs w:val="24"/>
        </w:rPr>
      </w:pPr>
    </w:p>
    <w:p w14:paraId="42E79E6C">
      <w:pPr>
        <w:numPr>
          <w:ilvl w:val="0"/>
          <w:numId w:val="4"/>
        </w:numPr>
        <w:spacing w:after="0"/>
        <w:ind w:left="284" w:right="-81" w:firstLine="0"/>
        <w:jc w:val="both"/>
        <w:rPr>
          <w:rFonts w:ascii="Arial" w:hAnsi="Arial" w:eastAsia="Arial" w:cs="Arial"/>
          <w:sz w:val="24"/>
          <w:szCs w:val="24"/>
        </w:rPr>
      </w:pPr>
      <w:r>
        <w:rPr>
          <w:rFonts w:ascii="Arial" w:hAnsi="Arial" w:eastAsia="Arial" w:cs="Arial"/>
          <w:sz w:val="24"/>
          <w:szCs w:val="24"/>
        </w:rPr>
        <w:t xml:space="preserve">Proporcionar todas as necessidades para que a contratada possa desempenhar seus trabalhos dentro das normas deste </w:t>
      </w:r>
      <w:r>
        <w:rPr>
          <w:rFonts w:ascii="Arial" w:hAnsi="Arial" w:eastAsia="Arial" w:cs="Arial"/>
          <w:i/>
          <w:sz w:val="24"/>
          <w:szCs w:val="24"/>
        </w:rPr>
        <w:t>Termo de Referência</w:t>
      </w:r>
      <w:r>
        <w:rPr>
          <w:rFonts w:ascii="Arial" w:hAnsi="Arial" w:eastAsia="Arial" w:cs="Arial"/>
          <w:sz w:val="24"/>
          <w:szCs w:val="24"/>
        </w:rPr>
        <w:t>;</w:t>
      </w:r>
    </w:p>
    <w:p w14:paraId="4AB56256">
      <w:pPr>
        <w:numPr>
          <w:ilvl w:val="0"/>
          <w:numId w:val="4"/>
        </w:numPr>
        <w:spacing w:after="0"/>
        <w:ind w:left="284" w:right="-81" w:firstLine="0"/>
        <w:jc w:val="both"/>
        <w:rPr>
          <w:rFonts w:ascii="Arial" w:hAnsi="Arial" w:eastAsia="Arial" w:cs="Arial"/>
          <w:sz w:val="24"/>
          <w:szCs w:val="24"/>
        </w:rPr>
      </w:pPr>
      <w:r>
        <w:rPr>
          <w:rFonts w:ascii="Arial" w:hAnsi="Arial" w:eastAsia="Arial" w:cs="Arial"/>
          <w:sz w:val="24"/>
          <w:szCs w:val="24"/>
        </w:rPr>
        <w:t>Acompanhar e fiscalizar a prestação dos serviços por parte da CONTRATADA;</w:t>
      </w:r>
    </w:p>
    <w:p w14:paraId="2B8A5390">
      <w:pPr>
        <w:numPr>
          <w:ilvl w:val="0"/>
          <w:numId w:val="4"/>
        </w:numPr>
        <w:spacing w:after="0"/>
        <w:ind w:left="284" w:right="-30" w:firstLine="0"/>
        <w:jc w:val="both"/>
        <w:rPr>
          <w:rFonts w:ascii="Arial" w:hAnsi="Arial" w:eastAsia="Arial" w:cs="Arial"/>
          <w:sz w:val="24"/>
          <w:szCs w:val="24"/>
        </w:rPr>
      </w:pPr>
      <w:r>
        <w:rPr>
          <w:rFonts w:ascii="Arial" w:hAnsi="Arial" w:eastAsia="Arial" w:cs="Arial"/>
          <w:sz w:val="24"/>
          <w:szCs w:val="24"/>
        </w:rPr>
        <w:t xml:space="preserve">Paralisar ou suspender a qualquer tempo, à execução da prestação dos serviços, de forma parcial ou total, sempre que houver descumprimento das normas pré-estabelecidas neste </w:t>
      </w:r>
      <w:r>
        <w:rPr>
          <w:rFonts w:ascii="Arial" w:hAnsi="Arial" w:eastAsia="Arial" w:cs="Arial"/>
          <w:i/>
          <w:sz w:val="24"/>
          <w:szCs w:val="24"/>
        </w:rPr>
        <w:t>Termo de Referência</w:t>
      </w:r>
      <w:r>
        <w:rPr>
          <w:rFonts w:ascii="Arial" w:hAnsi="Arial" w:eastAsia="Arial" w:cs="Arial"/>
          <w:sz w:val="24"/>
          <w:szCs w:val="24"/>
        </w:rPr>
        <w:t xml:space="preserve"> e no instrumento contratual;</w:t>
      </w:r>
    </w:p>
    <w:p w14:paraId="74B47860">
      <w:pPr>
        <w:numPr>
          <w:ilvl w:val="0"/>
          <w:numId w:val="4"/>
        </w:numPr>
        <w:spacing w:after="0"/>
        <w:ind w:left="284" w:right="-81" w:firstLine="0"/>
        <w:jc w:val="both"/>
        <w:rPr>
          <w:rFonts w:ascii="Arial" w:hAnsi="Arial" w:eastAsia="Arial" w:cs="Arial"/>
          <w:sz w:val="24"/>
          <w:szCs w:val="24"/>
        </w:rPr>
      </w:pPr>
      <w:r>
        <w:rPr>
          <w:rFonts w:ascii="Arial" w:hAnsi="Arial" w:eastAsia="Arial" w:cs="Arial"/>
          <w:sz w:val="24"/>
          <w:szCs w:val="24"/>
        </w:rPr>
        <w:t xml:space="preserve">Efetuar o pagamento dos equipamentos contratados na forma e prazo previstos neste </w:t>
      </w:r>
      <w:r>
        <w:rPr>
          <w:rFonts w:ascii="Arial" w:hAnsi="Arial" w:eastAsia="Arial" w:cs="Arial"/>
          <w:i/>
          <w:sz w:val="24"/>
          <w:szCs w:val="24"/>
        </w:rPr>
        <w:t>Termo de Referência.</w:t>
      </w:r>
    </w:p>
    <w:p w14:paraId="4A7AFC80">
      <w:pPr>
        <w:keepLines/>
        <w:spacing w:after="0"/>
        <w:jc w:val="both"/>
        <w:rPr>
          <w:rFonts w:ascii="Arial" w:hAnsi="Arial" w:eastAsia="Arial" w:cs="Arial"/>
          <w:b/>
          <w:color w:val="000000"/>
          <w:sz w:val="24"/>
          <w:szCs w:val="24"/>
        </w:rPr>
      </w:pPr>
    </w:p>
    <w:p w14:paraId="6B359DA1">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sz w:val="24"/>
          <w:szCs w:val="24"/>
        </w:rPr>
      </w:pPr>
      <w:r>
        <w:rPr>
          <w:rFonts w:ascii="Arial" w:hAnsi="Arial" w:eastAsia="Arial" w:cs="Arial"/>
          <w:b/>
          <w:sz w:val="24"/>
          <w:szCs w:val="24"/>
        </w:rPr>
        <w:t xml:space="preserve"> DOS PRAZOS</w:t>
      </w:r>
    </w:p>
    <w:p w14:paraId="02ED0F3F">
      <w:pPr>
        <w:pBdr>
          <w:top w:val="none" w:color="auto" w:sz="0" w:space="0"/>
          <w:left w:val="none" w:color="auto" w:sz="0" w:space="0"/>
          <w:bottom w:val="none" w:color="auto" w:sz="0" w:space="0"/>
          <w:right w:val="none" w:color="auto" w:sz="0" w:space="0"/>
          <w:between w:val="none" w:color="auto" w:sz="0" w:space="0"/>
        </w:pBdr>
        <w:spacing w:after="0"/>
        <w:ind w:left="567"/>
        <w:jc w:val="both"/>
        <w:rPr>
          <w:rFonts w:ascii="Arial" w:hAnsi="Arial" w:eastAsia="Arial" w:cs="Arial"/>
          <w:b/>
          <w:color w:val="000000"/>
          <w:sz w:val="24"/>
          <w:szCs w:val="24"/>
        </w:rPr>
      </w:pPr>
    </w:p>
    <w:p w14:paraId="5B6E8AC6">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color w:val="000000"/>
          <w:sz w:val="24"/>
          <w:szCs w:val="24"/>
        </w:rPr>
      </w:pPr>
      <w:r>
        <w:rPr>
          <w:rFonts w:ascii="Arial" w:hAnsi="Arial" w:eastAsia="Arial" w:cs="Arial"/>
          <w:color w:val="000000"/>
          <w:sz w:val="24"/>
          <w:szCs w:val="24"/>
        </w:rPr>
        <w:t>A validade da Ata de Registro de Preços será de 12 (doze) meses, a partir da sua assinatura, podendo ser prorrogado pelo mesmo período mediante justificativa legal.</w:t>
      </w:r>
    </w:p>
    <w:p w14:paraId="3ACEB230">
      <w:pPr>
        <w:pBdr>
          <w:top w:val="none" w:color="auto" w:sz="0" w:space="0"/>
          <w:left w:val="none" w:color="auto" w:sz="0" w:space="0"/>
          <w:bottom w:val="none" w:color="auto" w:sz="0" w:space="0"/>
          <w:right w:val="none" w:color="auto" w:sz="0" w:space="0"/>
          <w:between w:val="none" w:color="auto" w:sz="0" w:space="0"/>
        </w:pBdr>
        <w:spacing w:after="0"/>
        <w:ind w:left="142" w:right="51"/>
        <w:jc w:val="both"/>
        <w:rPr>
          <w:rFonts w:ascii="Arial" w:hAnsi="Arial" w:eastAsia="Arial" w:cs="Arial"/>
          <w:color w:val="000000"/>
          <w:sz w:val="24"/>
          <w:szCs w:val="24"/>
        </w:rPr>
      </w:pPr>
    </w:p>
    <w:p w14:paraId="2696A744">
      <w:pPr>
        <w:numPr>
          <w:ilvl w:val="1"/>
          <w:numId w:val="1"/>
        </w:numPr>
        <w:pBdr>
          <w:top w:val="none" w:color="auto" w:sz="0" w:space="0"/>
          <w:left w:val="none" w:color="auto" w:sz="0" w:space="0"/>
          <w:bottom w:val="none" w:color="auto" w:sz="0" w:space="0"/>
          <w:right w:val="none" w:color="auto" w:sz="0" w:space="0"/>
          <w:between w:val="none" w:color="auto" w:sz="0" w:space="0"/>
        </w:pBdr>
        <w:ind w:left="142" w:right="51" w:firstLine="0"/>
        <w:jc w:val="both"/>
        <w:rPr>
          <w:rFonts w:ascii="Arial" w:hAnsi="Arial" w:eastAsia="Arial" w:cs="Arial"/>
          <w:b/>
          <w:color w:val="000000"/>
          <w:sz w:val="24"/>
          <w:szCs w:val="24"/>
        </w:rPr>
      </w:pPr>
      <w:r>
        <w:rPr>
          <w:rFonts w:ascii="Arial" w:hAnsi="Arial" w:eastAsia="Arial" w:cs="Arial"/>
          <w:color w:val="000000"/>
          <w:sz w:val="24"/>
          <w:szCs w:val="24"/>
        </w:rPr>
        <w:t xml:space="preserve"> A vigência contratual será pelo período de </w:t>
      </w:r>
      <w:r>
        <w:rPr>
          <w:rFonts w:ascii="Arial" w:hAnsi="Arial" w:eastAsia="Arial" w:cs="Arial"/>
          <w:b/>
          <w:color w:val="000000"/>
          <w:sz w:val="24"/>
          <w:szCs w:val="24"/>
        </w:rPr>
        <w:t>12 (doze)</w:t>
      </w:r>
      <w:r>
        <w:rPr>
          <w:rFonts w:ascii="Arial" w:hAnsi="Arial" w:eastAsia="Arial" w:cs="Arial"/>
          <w:b/>
          <w:color w:val="FF0000"/>
          <w:sz w:val="24"/>
          <w:szCs w:val="24"/>
        </w:rPr>
        <w:t xml:space="preserve"> </w:t>
      </w:r>
      <w:r>
        <w:rPr>
          <w:rFonts w:ascii="Arial" w:hAnsi="Arial" w:eastAsia="Arial" w:cs="Arial"/>
          <w:b/>
          <w:color w:val="000000"/>
          <w:sz w:val="24"/>
          <w:szCs w:val="24"/>
        </w:rPr>
        <w:t>meses</w:t>
      </w:r>
      <w:r>
        <w:rPr>
          <w:rFonts w:ascii="Arial" w:hAnsi="Arial" w:eastAsia="Arial" w:cs="Arial"/>
          <w:color w:val="000000"/>
          <w:sz w:val="24"/>
          <w:szCs w:val="24"/>
        </w:rPr>
        <w:t xml:space="preserve">, a contar da data da sua assinatura, podendo ser prorrogado nos termos do </w:t>
      </w:r>
      <w:r>
        <w:rPr>
          <w:rFonts w:ascii="Arial" w:hAnsi="Arial" w:eastAsia="Arial" w:cs="Arial"/>
          <w:i/>
          <w:color w:val="000000"/>
          <w:sz w:val="24"/>
          <w:szCs w:val="24"/>
        </w:rPr>
        <w:t>Art</w:t>
      </w:r>
      <w:r>
        <w:rPr>
          <w:rFonts w:ascii="Arial" w:hAnsi="Arial" w:eastAsia="Arial" w:cs="Arial"/>
          <w:color w:val="000000"/>
          <w:sz w:val="24"/>
          <w:szCs w:val="24"/>
        </w:rPr>
        <w:t>. 84 da Lei 14.133/21, contados a partir da assinatura do contrato.</w:t>
      </w:r>
    </w:p>
    <w:p w14:paraId="7C9BAEA5">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color w:val="000000"/>
          <w:sz w:val="24"/>
          <w:szCs w:val="24"/>
        </w:rPr>
      </w:pPr>
      <w:r>
        <w:rPr>
          <w:rFonts w:ascii="Arial" w:hAnsi="Arial" w:eastAsia="Arial" w:cs="Arial"/>
          <w:b/>
          <w:color w:val="000000"/>
          <w:sz w:val="24"/>
          <w:szCs w:val="24"/>
        </w:rPr>
        <w:t xml:space="preserve"> DOS RECURSOS ORÇAMENTÁRIOS.</w:t>
      </w:r>
    </w:p>
    <w:p w14:paraId="7B87F310">
      <w:pPr>
        <w:keepNext/>
        <w:keepLines/>
        <w:pBdr>
          <w:top w:val="none" w:color="auto" w:sz="0" w:space="0"/>
          <w:left w:val="none" w:color="auto" w:sz="0" w:space="0"/>
          <w:bottom w:val="none" w:color="auto" w:sz="0" w:space="0"/>
          <w:right w:val="none" w:color="auto" w:sz="0" w:space="0"/>
          <w:between w:val="none" w:color="auto" w:sz="0" w:space="0"/>
        </w:pBdr>
        <w:spacing w:after="0"/>
        <w:ind w:left="284" w:right="-30"/>
        <w:jc w:val="both"/>
        <w:rPr>
          <w:rFonts w:ascii="Arial" w:hAnsi="Arial" w:eastAsia="Arial" w:cs="Arial"/>
          <w:b/>
          <w:color w:val="000000"/>
          <w:sz w:val="24"/>
          <w:szCs w:val="24"/>
        </w:rPr>
      </w:pPr>
    </w:p>
    <w:p w14:paraId="2984A839">
      <w:pPr>
        <w:numPr>
          <w:ilvl w:val="1"/>
          <w:numId w:val="1"/>
        </w:numPr>
        <w:pBdr>
          <w:top w:val="none" w:color="auto" w:sz="0" w:space="0"/>
          <w:left w:val="none" w:color="auto" w:sz="0" w:space="0"/>
          <w:bottom w:val="none" w:color="auto" w:sz="0" w:space="0"/>
          <w:right w:val="none" w:color="auto" w:sz="0" w:space="0"/>
          <w:between w:val="none" w:color="auto" w:sz="0" w:space="0"/>
        </w:pBdr>
        <w:spacing w:before="120" w:after="0"/>
        <w:ind w:left="142" w:right="51" w:firstLine="0"/>
        <w:jc w:val="both"/>
        <w:rPr>
          <w:rFonts w:ascii="Arial" w:hAnsi="Arial" w:eastAsia="Arial" w:cs="Arial"/>
          <w:color w:val="000000"/>
          <w:sz w:val="24"/>
          <w:szCs w:val="24"/>
        </w:rPr>
      </w:pPr>
      <w:r>
        <w:rPr>
          <w:rFonts w:ascii="Arial" w:hAnsi="Arial" w:eastAsia="Arial" w:cs="Arial"/>
          <w:color w:val="000000"/>
          <w:sz w:val="24"/>
          <w:szCs w:val="24"/>
        </w:rPr>
        <w:t>As despesas decorrentes da presente contratação correrão à conta de recursos específicos consignados no Orçamento Geral da Prefeitura Municipal de Jatobá-PE.</w:t>
      </w:r>
    </w:p>
    <w:p w14:paraId="61364C7A">
      <w:pPr>
        <w:pBdr>
          <w:top w:val="none" w:color="auto" w:sz="0" w:space="0"/>
          <w:left w:val="none" w:color="auto" w:sz="0" w:space="0"/>
          <w:bottom w:val="none" w:color="auto" w:sz="0" w:space="0"/>
          <w:right w:val="none" w:color="auto" w:sz="0" w:space="0"/>
          <w:between w:val="none" w:color="auto" w:sz="0" w:space="0"/>
        </w:pBdr>
        <w:spacing w:after="0"/>
        <w:ind w:left="567"/>
        <w:jc w:val="both"/>
        <w:rPr>
          <w:rFonts w:ascii="Arial" w:hAnsi="Arial" w:eastAsia="Arial" w:cs="Arial"/>
          <w:color w:val="000000"/>
          <w:sz w:val="24"/>
          <w:szCs w:val="24"/>
        </w:rPr>
      </w:pPr>
    </w:p>
    <w:p w14:paraId="7B20BFE1">
      <w:pPr>
        <w:numPr>
          <w:ilvl w:val="1"/>
          <w:numId w:val="1"/>
        </w:numPr>
        <w:pBdr>
          <w:top w:val="none" w:color="auto" w:sz="0" w:space="0"/>
          <w:left w:val="none" w:color="auto" w:sz="0" w:space="0"/>
          <w:bottom w:val="none" w:color="auto" w:sz="0" w:space="0"/>
          <w:right w:val="none" w:color="auto" w:sz="0" w:space="0"/>
          <w:between w:val="none" w:color="auto" w:sz="0" w:space="0"/>
        </w:pBdr>
        <w:ind w:left="142" w:right="51" w:firstLine="0"/>
        <w:jc w:val="both"/>
        <w:rPr>
          <w:rFonts w:ascii="Arial" w:hAnsi="Arial" w:eastAsia="Arial" w:cs="Arial"/>
          <w:color w:val="000000"/>
          <w:sz w:val="24"/>
          <w:szCs w:val="24"/>
        </w:rPr>
      </w:pPr>
      <w:r>
        <w:rPr>
          <w:rFonts w:ascii="Arial" w:hAnsi="Arial" w:eastAsia="Arial" w:cs="Arial"/>
          <w:color w:val="000000"/>
          <w:sz w:val="24"/>
          <w:szCs w:val="24"/>
        </w:rPr>
        <w:t>A contratação será atendida pela seguinte dotação:</w:t>
      </w:r>
    </w:p>
    <w:tbl>
      <w:tblPr>
        <w:tblStyle w:val="143"/>
        <w:tblW w:w="8930" w:type="dxa"/>
        <w:tblInd w:w="421" w:type="dxa"/>
        <w:tblLayout w:type="fixed"/>
        <w:tblCellMar>
          <w:top w:w="0" w:type="dxa"/>
          <w:left w:w="115" w:type="dxa"/>
          <w:bottom w:w="0" w:type="dxa"/>
          <w:right w:w="115" w:type="dxa"/>
        </w:tblCellMar>
      </w:tblPr>
      <w:tblGrid>
        <w:gridCol w:w="1842"/>
        <w:gridCol w:w="7088"/>
      </w:tblGrid>
      <w:tr w14:paraId="460A0EEF">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326E1998">
            <w:pPr>
              <w:widowControl w:val="0"/>
              <w:spacing w:after="0" w:line="240" w:lineRule="auto"/>
              <w:jc w:val="center"/>
              <w:rPr>
                <w:rFonts w:ascii="Arial" w:hAnsi="Arial" w:eastAsia="Arial" w:cs="Arial"/>
                <w:sz w:val="24"/>
                <w:szCs w:val="24"/>
              </w:rPr>
            </w:pPr>
            <w:r>
              <w:rPr>
                <w:rFonts w:ascii="Arial" w:hAnsi="Arial" w:eastAsia="Arial" w:cs="Arial"/>
                <w:b/>
                <w:sz w:val="24"/>
                <w:szCs w:val="24"/>
              </w:rPr>
              <w:t>Órgão:</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44D8A3A0">
            <w:pPr>
              <w:widowControl w:val="0"/>
              <w:spacing w:after="0" w:line="240" w:lineRule="auto"/>
              <w:rPr>
                <w:rFonts w:ascii="Arial" w:hAnsi="Arial" w:eastAsia="Arial" w:cs="Arial"/>
                <w:sz w:val="24"/>
                <w:szCs w:val="24"/>
              </w:rPr>
            </w:pPr>
            <w:r>
              <w:rPr>
                <w:rFonts w:ascii="Arial" w:hAnsi="Arial" w:eastAsia="Arial" w:cs="Arial"/>
                <w:sz w:val="24"/>
                <w:szCs w:val="24"/>
              </w:rPr>
              <w:t>40.000 - Secretaria Municipal de Saúde – SMS.</w:t>
            </w:r>
          </w:p>
        </w:tc>
      </w:tr>
      <w:tr w14:paraId="3A9D39E8">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0AEBD08D">
            <w:pPr>
              <w:widowControl w:val="0"/>
              <w:spacing w:after="0" w:line="240" w:lineRule="auto"/>
              <w:jc w:val="center"/>
              <w:rPr>
                <w:rFonts w:ascii="Arial" w:hAnsi="Arial" w:eastAsia="Arial" w:cs="Arial"/>
                <w:sz w:val="24"/>
                <w:szCs w:val="24"/>
              </w:rPr>
            </w:pPr>
            <w:r>
              <w:rPr>
                <w:rFonts w:ascii="Arial" w:hAnsi="Arial" w:eastAsia="Arial" w:cs="Arial"/>
                <w:b/>
                <w:sz w:val="24"/>
                <w:szCs w:val="24"/>
              </w:rPr>
              <w:t>Unidade Orçamentária:</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13AC7004">
            <w:pPr>
              <w:widowControl w:val="0"/>
              <w:spacing w:after="0" w:line="240" w:lineRule="auto"/>
              <w:rPr>
                <w:rFonts w:ascii="Arial" w:hAnsi="Arial" w:eastAsia="Arial" w:cs="Arial"/>
                <w:sz w:val="24"/>
                <w:szCs w:val="24"/>
              </w:rPr>
            </w:pPr>
            <w:r>
              <w:rPr>
                <w:rFonts w:ascii="Arial" w:hAnsi="Arial" w:eastAsia="Arial" w:cs="Arial"/>
                <w:sz w:val="24"/>
                <w:szCs w:val="24"/>
              </w:rPr>
              <w:t>40200 – Secretaria Executiva de Atenção Primária</w:t>
            </w:r>
          </w:p>
          <w:p w14:paraId="5952052B">
            <w:pPr>
              <w:widowControl w:val="0"/>
              <w:spacing w:after="0" w:line="240" w:lineRule="auto"/>
              <w:rPr>
                <w:rFonts w:ascii="Arial" w:hAnsi="Arial" w:eastAsia="Arial" w:cs="Arial"/>
                <w:sz w:val="24"/>
                <w:szCs w:val="24"/>
              </w:rPr>
            </w:pPr>
            <w:r>
              <w:rPr>
                <w:rFonts w:ascii="Arial" w:hAnsi="Arial" w:eastAsia="Arial" w:cs="Arial"/>
                <w:sz w:val="24"/>
                <w:szCs w:val="24"/>
              </w:rPr>
              <w:t>40.300 - Secretaria Executiva de Complexo Hospitalar</w:t>
            </w:r>
          </w:p>
        </w:tc>
      </w:tr>
      <w:tr w14:paraId="37B6A50D">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3CC359B7">
            <w:pPr>
              <w:widowControl w:val="0"/>
              <w:spacing w:after="0" w:line="240" w:lineRule="auto"/>
              <w:jc w:val="center"/>
              <w:rPr>
                <w:rFonts w:ascii="Arial" w:hAnsi="Arial" w:eastAsia="Arial" w:cs="Arial"/>
                <w:sz w:val="24"/>
                <w:szCs w:val="24"/>
              </w:rPr>
            </w:pPr>
            <w:bookmarkStart w:id="5" w:name="_heading=h.1t3h5sf" w:colFirst="0" w:colLast="0"/>
            <w:bookmarkEnd w:id="5"/>
            <w:r>
              <w:rPr>
                <w:rFonts w:ascii="Arial" w:hAnsi="Arial" w:eastAsia="Arial" w:cs="Arial"/>
                <w:b/>
                <w:color w:val="000000"/>
                <w:sz w:val="24"/>
                <w:szCs w:val="24"/>
              </w:rPr>
              <w:t>Ação:</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2D55928E">
            <w:pPr>
              <w:widowControl w:val="0"/>
              <w:spacing w:after="0" w:line="240" w:lineRule="auto"/>
              <w:rPr>
                <w:rFonts w:ascii="Arial" w:hAnsi="Arial" w:eastAsia="Arial" w:cs="Arial"/>
                <w:sz w:val="24"/>
                <w:szCs w:val="24"/>
              </w:rPr>
            </w:pPr>
            <w:r>
              <w:rPr>
                <w:rFonts w:ascii="Arial" w:hAnsi="Arial" w:eastAsia="Arial" w:cs="Arial"/>
                <w:sz w:val="24"/>
                <w:szCs w:val="24"/>
              </w:rPr>
              <w:t>10.122.2001.2074 – Manutenção do Fundo Municipal de Saúde</w:t>
            </w:r>
          </w:p>
          <w:p w14:paraId="46E41998">
            <w:pPr>
              <w:widowControl w:val="0"/>
              <w:spacing w:after="0" w:line="240" w:lineRule="auto"/>
              <w:rPr>
                <w:rFonts w:ascii="Arial" w:hAnsi="Arial" w:eastAsia="Arial" w:cs="Arial"/>
                <w:sz w:val="24"/>
                <w:szCs w:val="24"/>
              </w:rPr>
            </w:pPr>
            <w:r>
              <w:rPr>
                <w:rFonts w:ascii="Arial" w:hAnsi="Arial" w:eastAsia="Arial" w:cs="Arial"/>
                <w:sz w:val="24"/>
                <w:szCs w:val="24"/>
              </w:rPr>
              <w:t>10.302.3003.288 – Gestão das Atividades da MAC – Teto Média e Alta Complexidade</w:t>
            </w:r>
          </w:p>
        </w:tc>
      </w:tr>
      <w:tr w14:paraId="00AC6405">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74E6AC7A">
            <w:pPr>
              <w:widowControl w:val="0"/>
              <w:spacing w:after="0" w:line="240" w:lineRule="auto"/>
              <w:jc w:val="center"/>
              <w:rPr>
                <w:rFonts w:ascii="Arial" w:hAnsi="Arial" w:eastAsia="Arial" w:cs="Arial"/>
                <w:sz w:val="24"/>
                <w:szCs w:val="24"/>
              </w:rPr>
            </w:pPr>
            <w:r>
              <w:rPr>
                <w:rFonts w:ascii="Arial" w:hAnsi="Arial" w:eastAsia="Arial" w:cs="Arial"/>
                <w:b/>
                <w:color w:val="000000"/>
                <w:sz w:val="24"/>
                <w:szCs w:val="24"/>
              </w:rPr>
              <w:t>Elementos:</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5073AC78">
            <w:pPr>
              <w:widowControl w:val="0"/>
              <w:spacing w:after="0" w:line="240" w:lineRule="auto"/>
              <w:rPr>
                <w:rFonts w:ascii="Arial" w:hAnsi="Arial" w:eastAsia="Arial" w:cs="Arial"/>
                <w:sz w:val="24"/>
                <w:szCs w:val="24"/>
              </w:rPr>
            </w:pPr>
            <w:r>
              <w:rPr>
                <w:rFonts w:ascii="Arial" w:hAnsi="Arial" w:eastAsia="Arial" w:cs="Arial"/>
                <w:sz w:val="24"/>
                <w:szCs w:val="24"/>
              </w:rPr>
              <w:t>339030 – Material de Consumo</w:t>
            </w:r>
          </w:p>
        </w:tc>
      </w:tr>
      <w:tr w14:paraId="7D9448AA">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7085C0EC">
            <w:pPr>
              <w:widowControl w:val="0"/>
              <w:spacing w:after="0" w:line="240" w:lineRule="auto"/>
              <w:jc w:val="center"/>
              <w:rPr>
                <w:rFonts w:ascii="Arial" w:hAnsi="Arial" w:eastAsia="Arial" w:cs="Arial"/>
                <w:sz w:val="24"/>
                <w:szCs w:val="24"/>
              </w:rPr>
            </w:pPr>
            <w:r>
              <w:rPr>
                <w:rFonts w:ascii="Arial" w:hAnsi="Arial" w:eastAsia="Arial" w:cs="Arial"/>
                <w:b/>
                <w:color w:val="000000"/>
                <w:sz w:val="24"/>
                <w:szCs w:val="24"/>
              </w:rPr>
              <w:t>Recurso:</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564704E9">
            <w:pPr>
              <w:widowControl w:val="0"/>
              <w:spacing w:after="0" w:line="240" w:lineRule="auto"/>
              <w:rPr>
                <w:rFonts w:ascii="Arial" w:hAnsi="Arial" w:eastAsia="Arial" w:cs="Arial"/>
                <w:sz w:val="24"/>
                <w:szCs w:val="24"/>
              </w:rPr>
            </w:pPr>
            <w:r>
              <w:rPr>
                <w:rFonts w:ascii="Arial" w:hAnsi="Arial" w:eastAsia="Arial" w:cs="Arial"/>
                <w:sz w:val="24"/>
                <w:szCs w:val="24"/>
              </w:rPr>
              <w:t>RP/RV</w:t>
            </w:r>
          </w:p>
        </w:tc>
      </w:tr>
    </w:tbl>
    <w:p w14:paraId="3CB4A2C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p>
    <w:p w14:paraId="78D5CAC3">
      <w:pPr>
        <w:numPr>
          <w:ilvl w:val="1"/>
          <w:numId w:val="1"/>
        </w:numPr>
        <w:pBdr>
          <w:top w:val="none" w:color="auto" w:sz="0" w:space="0"/>
          <w:left w:val="none" w:color="auto" w:sz="0" w:space="0"/>
          <w:bottom w:val="none" w:color="auto" w:sz="0" w:space="0"/>
          <w:right w:val="none" w:color="auto" w:sz="0" w:space="0"/>
          <w:between w:val="none" w:color="auto" w:sz="0" w:space="0"/>
        </w:pBdr>
        <w:spacing w:before="120"/>
        <w:ind w:left="142" w:right="51" w:firstLine="0"/>
        <w:jc w:val="both"/>
        <w:rPr>
          <w:rFonts w:ascii="Arial" w:hAnsi="Arial" w:eastAsia="Arial" w:cs="Arial"/>
          <w:color w:val="000000"/>
          <w:sz w:val="24"/>
          <w:szCs w:val="24"/>
        </w:rPr>
      </w:pPr>
      <w:r>
        <w:rPr>
          <w:rFonts w:ascii="Arial" w:hAnsi="Arial" w:eastAsia="Arial" w:cs="Arial"/>
          <w:color w:val="000000"/>
          <w:sz w:val="24"/>
          <w:szCs w:val="24"/>
        </w:rPr>
        <w:t xml:space="preserve">A dotação relativa aos exercícios financeiros subsequentes será indicada após aprovação da Lei Orçamentária respectiva e liberação dos créditos correspondentes, mediante apostilamento. </w:t>
      </w:r>
    </w:p>
    <w:p w14:paraId="3CD0A190">
      <w:pPr>
        <w:pBdr>
          <w:top w:val="none" w:color="auto" w:sz="0" w:space="0"/>
          <w:left w:val="none" w:color="auto" w:sz="0" w:space="0"/>
          <w:bottom w:val="none" w:color="auto" w:sz="0" w:space="0"/>
          <w:right w:val="none" w:color="auto" w:sz="0" w:space="0"/>
          <w:between w:val="none" w:color="auto" w:sz="0" w:space="0"/>
        </w:pBdr>
        <w:spacing w:after="0"/>
        <w:ind w:left="825"/>
        <w:jc w:val="both"/>
        <w:rPr>
          <w:rFonts w:ascii="Arial" w:hAnsi="Arial" w:eastAsia="Arial" w:cs="Arial"/>
          <w:color w:val="000000"/>
          <w:sz w:val="24"/>
          <w:szCs w:val="24"/>
        </w:rPr>
      </w:pPr>
    </w:p>
    <w:p w14:paraId="2AD2DB91">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color w:val="000000"/>
          <w:sz w:val="24"/>
          <w:szCs w:val="24"/>
        </w:rPr>
      </w:pPr>
      <w:r>
        <w:rPr>
          <w:rFonts w:ascii="Arial" w:hAnsi="Arial" w:eastAsia="Arial" w:cs="Arial"/>
          <w:b/>
          <w:color w:val="000000"/>
          <w:sz w:val="24"/>
          <w:szCs w:val="24"/>
        </w:rPr>
        <w:t>DO PAGAMENTO</w:t>
      </w:r>
    </w:p>
    <w:p w14:paraId="763E23BD">
      <w:pPr>
        <w:pBdr>
          <w:top w:val="none" w:color="auto" w:sz="0" w:space="0"/>
          <w:left w:val="none" w:color="auto" w:sz="0" w:space="0"/>
          <w:bottom w:val="none" w:color="auto" w:sz="0" w:space="0"/>
          <w:right w:val="none" w:color="auto" w:sz="0" w:space="0"/>
          <w:between w:val="none" w:color="auto" w:sz="0" w:space="0"/>
        </w:pBdr>
        <w:spacing w:after="0"/>
        <w:ind w:left="142" w:right="51"/>
        <w:jc w:val="both"/>
        <w:rPr>
          <w:rFonts w:ascii="Arial" w:hAnsi="Arial" w:eastAsia="Arial" w:cs="Arial"/>
          <w:color w:val="000000"/>
          <w:sz w:val="24"/>
          <w:szCs w:val="24"/>
        </w:rPr>
      </w:pPr>
    </w:p>
    <w:p w14:paraId="48EDF03D">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color w:val="000000"/>
          <w:sz w:val="24"/>
          <w:szCs w:val="24"/>
        </w:rPr>
      </w:pPr>
      <w:r>
        <w:rPr>
          <w:rFonts w:ascii="Arial" w:hAnsi="Arial" w:eastAsia="Arial" w:cs="Arial"/>
          <w:color w:val="000000"/>
          <w:sz w:val="24"/>
          <w:szCs w:val="24"/>
        </w:rPr>
        <w:t xml:space="preserve">O pagamento será em parcela única, conforme a execução dos serviços, em até </w:t>
      </w:r>
      <w:r>
        <w:rPr>
          <w:rFonts w:ascii="Arial" w:hAnsi="Arial" w:eastAsia="Arial" w:cs="Arial"/>
          <w:b/>
          <w:color w:val="000000"/>
          <w:sz w:val="24"/>
          <w:szCs w:val="24"/>
        </w:rPr>
        <w:t>30 (trinta)</w:t>
      </w:r>
      <w:r>
        <w:rPr>
          <w:rFonts w:ascii="Arial" w:hAnsi="Arial" w:eastAsia="Arial" w:cs="Arial"/>
          <w:color w:val="000000"/>
          <w:sz w:val="24"/>
          <w:szCs w:val="24"/>
        </w:rPr>
        <w:t xml:space="preserve"> dias, após a apresentação da Nota Fiscal e recibo em anexo;</w:t>
      </w:r>
    </w:p>
    <w:p w14:paraId="6B262142">
      <w:pPr>
        <w:pBdr>
          <w:top w:val="none" w:color="auto" w:sz="0" w:space="0"/>
          <w:left w:val="none" w:color="auto" w:sz="0" w:space="0"/>
          <w:bottom w:val="none" w:color="auto" w:sz="0" w:space="0"/>
          <w:right w:val="none" w:color="auto" w:sz="0" w:space="0"/>
          <w:between w:val="none" w:color="auto" w:sz="0" w:space="0"/>
        </w:pBdr>
        <w:spacing w:after="0"/>
        <w:ind w:left="142" w:right="51"/>
        <w:jc w:val="both"/>
        <w:rPr>
          <w:rFonts w:ascii="Arial" w:hAnsi="Arial" w:eastAsia="Arial" w:cs="Arial"/>
          <w:color w:val="000000"/>
          <w:sz w:val="24"/>
          <w:szCs w:val="24"/>
        </w:rPr>
      </w:pPr>
    </w:p>
    <w:p w14:paraId="30D6DDA9">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color w:val="000000"/>
          <w:sz w:val="24"/>
          <w:szCs w:val="24"/>
        </w:rPr>
      </w:pPr>
      <w:r>
        <w:rPr>
          <w:rFonts w:ascii="Arial" w:hAnsi="Arial" w:eastAsia="Arial" w:cs="Arial"/>
          <w:color w:val="000000"/>
          <w:sz w:val="24"/>
          <w:szCs w:val="24"/>
        </w:rPr>
        <w:t>Constatando-se qualquer incorreção na Nota Fiscal, o prazo para pagamento constante do item acima fluirá a partir da respectiva regularização;</w:t>
      </w:r>
    </w:p>
    <w:p w14:paraId="3E025976">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7B2EDF20">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color w:val="000000"/>
          <w:sz w:val="24"/>
          <w:szCs w:val="24"/>
        </w:rPr>
      </w:pPr>
      <w:r>
        <w:rPr>
          <w:rFonts w:ascii="Arial" w:hAnsi="Arial" w:eastAsia="Arial" w:cs="Arial"/>
          <w:color w:val="000000"/>
          <w:sz w:val="24"/>
          <w:szCs w:val="24"/>
        </w:rPr>
        <w:t>A CONTRATADA deverá indicar no corpo da Nota Fiscal, o número e nome do banco, agência e número da conta onde deverá ser feito o pagamento, via ordem bancária;</w:t>
      </w:r>
    </w:p>
    <w:p w14:paraId="5032D7F8">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49941CFC">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color w:val="000000"/>
          <w:sz w:val="24"/>
          <w:szCs w:val="24"/>
        </w:rPr>
      </w:pPr>
      <w:r>
        <w:rPr>
          <w:rFonts w:ascii="Arial" w:hAnsi="Arial" w:eastAsia="Arial" w:cs="Arial"/>
          <w:color w:val="000000"/>
          <w:sz w:val="24"/>
          <w:szCs w:val="24"/>
        </w:rPr>
        <w:t>As despesas bancárias decorrentes de transferência de valores para outras praças serão de responsabilidade da CONTRATADA.</w:t>
      </w:r>
    </w:p>
    <w:p w14:paraId="5228CBDC">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0221885F">
      <w:pPr>
        <w:pBdr>
          <w:top w:val="none" w:color="auto" w:sz="0" w:space="0"/>
          <w:left w:val="none" w:color="auto" w:sz="0" w:space="0"/>
          <w:bottom w:val="none" w:color="auto" w:sz="0" w:space="0"/>
          <w:right w:val="none" w:color="auto" w:sz="0" w:space="0"/>
          <w:between w:val="none" w:color="auto" w:sz="0" w:space="0"/>
        </w:pBdr>
        <w:spacing w:after="0"/>
        <w:ind w:left="142" w:right="51"/>
        <w:jc w:val="both"/>
        <w:rPr>
          <w:rFonts w:ascii="Arial" w:hAnsi="Arial" w:eastAsia="Arial" w:cs="Arial"/>
          <w:color w:val="000000"/>
          <w:sz w:val="24"/>
          <w:szCs w:val="24"/>
        </w:rPr>
      </w:pPr>
    </w:p>
    <w:p w14:paraId="5B7968FF">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right="-81"/>
        <w:rPr>
          <w:rFonts w:ascii="Arial" w:hAnsi="Arial" w:eastAsia="Arial" w:cs="Arial"/>
          <w:b/>
          <w:color w:val="000000"/>
          <w:sz w:val="24"/>
          <w:szCs w:val="24"/>
        </w:rPr>
      </w:pPr>
      <w:r>
        <w:rPr>
          <w:rFonts w:ascii="Arial" w:hAnsi="Arial" w:eastAsia="Arial" w:cs="Arial"/>
          <w:b/>
          <w:color w:val="000000"/>
          <w:sz w:val="24"/>
          <w:szCs w:val="24"/>
        </w:rPr>
        <w:t xml:space="preserve">DA RESCISÃO CONTRATUAL </w:t>
      </w:r>
    </w:p>
    <w:p w14:paraId="5BBDD93A">
      <w:pPr>
        <w:widowControl w:val="0"/>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1D4367B4">
      <w:pPr>
        <w:widowControl w:val="0"/>
        <w:numPr>
          <w:ilvl w:val="1"/>
          <w:numId w:val="1"/>
        </w:numPr>
        <w:pBdr>
          <w:top w:val="none" w:color="auto" w:sz="0" w:space="0"/>
          <w:left w:val="none" w:color="auto" w:sz="0" w:space="0"/>
          <w:bottom w:val="none" w:color="auto" w:sz="0" w:space="0"/>
          <w:right w:val="none" w:color="auto" w:sz="0" w:space="0"/>
          <w:between w:val="none" w:color="auto" w:sz="0" w:space="0"/>
        </w:pBdr>
        <w:spacing w:after="0"/>
        <w:ind w:right="-81"/>
        <w:jc w:val="both"/>
        <w:rPr>
          <w:rFonts w:ascii="Arial" w:hAnsi="Arial" w:eastAsia="Arial" w:cs="Arial"/>
          <w:color w:val="000000"/>
          <w:sz w:val="24"/>
          <w:szCs w:val="24"/>
        </w:rPr>
      </w:pPr>
      <w:r>
        <w:rPr>
          <w:rFonts w:ascii="Arial" w:hAnsi="Arial" w:eastAsia="Arial" w:cs="Arial"/>
          <w:color w:val="000000"/>
          <w:sz w:val="24"/>
          <w:szCs w:val="24"/>
        </w:rPr>
        <w:t xml:space="preserve">A inexecução total ou parcial do objeto do contrato ensejará a sua rescisão conforme disposto nos </w:t>
      </w:r>
      <w:r>
        <w:rPr>
          <w:rFonts w:ascii="Arial" w:hAnsi="Arial" w:eastAsia="Arial" w:cs="Arial"/>
          <w:i/>
          <w:color w:val="000000"/>
          <w:sz w:val="24"/>
          <w:szCs w:val="24"/>
        </w:rPr>
        <w:t>artigos 115 e 155 da Lei nº. 14.133/21</w:t>
      </w:r>
      <w:r>
        <w:rPr>
          <w:rFonts w:ascii="Arial" w:hAnsi="Arial" w:eastAsia="Arial" w:cs="Arial"/>
          <w:color w:val="000000"/>
          <w:sz w:val="24"/>
          <w:szCs w:val="24"/>
        </w:rPr>
        <w:t>.</w:t>
      </w:r>
    </w:p>
    <w:p w14:paraId="3DEE31DE">
      <w:pPr>
        <w:widowControl w:val="0"/>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75FBE471">
      <w:pPr>
        <w:widowControl w:val="0"/>
        <w:numPr>
          <w:ilvl w:val="1"/>
          <w:numId w:val="1"/>
        </w:numPr>
        <w:pBdr>
          <w:top w:val="none" w:color="auto" w:sz="0" w:space="0"/>
          <w:left w:val="none" w:color="auto" w:sz="0" w:space="0"/>
          <w:bottom w:val="none" w:color="auto" w:sz="0" w:space="0"/>
          <w:right w:val="none" w:color="auto" w:sz="0" w:space="0"/>
          <w:between w:val="none" w:color="auto" w:sz="0" w:space="0"/>
        </w:pBdr>
        <w:spacing w:after="0"/>
        <w:ind w:right="-81"/>
        <w:jc w:val="both"/>
        <w:rPr>
          <w:rFonts w:ascii="Arial" w:hAnsi="Arial" w:eastAsia="Arial" w:cs="Arial"/>
          <w:color w:val="000000"/>
          <w:sz w:val="24"/>
          <w:szCs w:val="24"/>
        </w:rPr>
      </w:pPr>
      <w:r>
        <w:rPr>
          <w:rFonts w:ascii="Arial" w:hAnsi="Arial" w:eastAsia="Arial" w:cs="Arial"/>
          <w:color w:val="000000"/>
          <w:sz w:val="24"/>
          <w:szCs w:val="24"/>
        </w:rPr>
        <w:t>Os casos de rescisão contratual deverão ser formalmente motivados nos autos do processo, assegurado o contraditório e a ampla defesa.</w:t>
      </w:r>
    </w:p>
    <w:p w14:paraId="5B77B83D">
      <w:pPr>
        <w:widowControl w:val="0"/>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1AE3D94C">
      <w:pPr>
        <w:widowControl w:val="0"/>
        <w:numPr>
          <w:ilvl w:val="1"/>
          <w:numId w:val="1"/>
        </w:numPr>
        <w:pBdr>
          <w:top w:val="none" w:color="auto" w:sz="0" w:space="0"/>
          <w:left w:val="none" w:color="auto" w:sz="0" w:space="0"/>
          <w:bottom w:val="none" w:color="auto" w:sz="0" w:space="0"/>
          <w:right w:val="none" w:color="auto" w:sz="0" w:space="0"/>
          <w:between w:val="none" w:color="auto" w:sz="0" w:space="0"/>
        </w:pBdr>
        <w:spacing w:after="0"/>
        <w:ind w:right="-81"/>
        <w:jc w:val="both"/>
        <w:rPr>
          <w:rFonts w:ascii="Arial" w:hAnsi="Arial" w:eastAsia="Arial" w:cs="Arial"/>
          <w:color w:val="000000"/>
          <w:sz w:val="24"/>
          <w:szCs w:val="24"/>
        </w:rPr>
      </w:pPr>
      <w:r>
        <w:rPr>
          <w:rFonts w:ascii="Arial" w:hAnsi="Arial" w:eastAsia="Arial" w:cs="Arial"/>
          <w:color w:val="000000"/>
          <w:sz w:val="24"/>
          <w:szCs w:val="24"/>
        </w:rPr>
        <w:t xml:space="preserve">A rescisão do contrato poderá ser determinada por ato unilateral e escrita da Administração, nos casos enumerados no </w:t>
      </w:r>
      <w:r>
        <w:rPr>
          <w:rFonts w:ascii="Arial" w:hAnsi="Arial" w:eastAsia="Arial" w:cs="Arial"/>
          <w:i/>
          <w:color w:val="000000"/>
          <w:sz w:val="24"/>
          <w:szCs w:val="24"/>
        </w:rPr>
        <w:t xml:space="preserve">artigo 155 </w:t>
      </w:r>
      <w:r>
        <w:rPr>
          <w:rFonts w:ascii="Arial" w:hAnsi="Arial" w:eastAsia="Arial" w:cs="Arial"/>
          <w:color w:val="000000"/>
          <w:sz w:val="24"/>
          <w:szCs w:val="24"/>
        </w:rPr>
        <w:t xml:space="preserve">da </w:t>
      </w:r>
      <w:r>
        <w:rPr>
          <w:rFonts w:ascii="Arial" w:hAnsi="Arial" w:eastAsia="Arial" w:cs="Arial"/>
          <w:i/>
          <w:color w:val="000000"/>
          <w:sz w:val="24"/>
          <w:szCs w:val="24"/>
        </w:rPr>
        <w:t>Lei nº. 14.133/21</w:t>
      </w:r>
      <w:r>
        <w:rPr>
          <w:rFonts w:ascii="Arial" w:hAnsi="Arial" w:eastAsia="Arial" w:cs="Arial"/>
          <w:color w:val="000000"/>
          <w:sz w:val="24"/>
          <w:szCs w:val="24"/>
        </w:rPr>
        <w:t>, ou nas hipóteses do artigo 138 do mesmo diploma legal, quando cabível.</w:t>
      </w:r>
    </w:p>
    <w:p w14:paraId="321409FC">
      <w:pPr>
        <w:widowControl w:val="0"/>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45CFC610">
      <w:pPr>
        <w:widowControl w:val="0"/>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81"/>
        <w:jc w:val="both"/>
        <w:rPr>
          <w:rFonts w:ascii="Arial" w:hAnsi="Arial" w:eastAsia="Arial" w:cs="Arial"/>
          <w:color w:val="000000"/>
          <w:sz w:val="24"/>
          <w:szCs w:val="24"/>
        </w:rPr>
      </w:pPr>
      <w:r>
        <w:rPr>
          <w:rFonts w:ascii="Arial" w:hAnsi="Arial" w:eastAsia="Arial" w:cs="Arial"/>
          <w:color w:val="000000"/>
          <w:sz w:val="24"/>
          <w:szCs w:val="24"/>
        </w:rPr>
        <w:t>A rescisão administrativa ou amigável deverá ser precedida de autorização escrita e fundamentada da autoridade competente.</w:t>
      </w:r>
    </w:p>
    <w:p w14:paraId="4EEE3285">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231508F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568" w:right="-81"/>
        <w:jc w:val="both"/>
        <w:rPr>
          <w:rFonts w:ascii="Arial" w:hAnsi="Arial" w:eastAsia="Arial" w:cs="Arial"/>
          <w:color w:val="000000"/>
          <w:sz w:val="24"/>
          <w:szCs w:val="24"/>
        </w:rPr>
      </w:pPr>
    </w:p>
    <w:p w14:paraId="790492E3">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right="-81"/>
        <w:rPr>
          <w:rFonts w:ascii="Arial" w:hAnsi="Arial" w:eastAsia="Arial" w:cs="Arial"/>
          <w:b/>
          <w:color w:val="000000"/>
          <w:sz w:val="24"/>
          <w:szCs w:val="24"/>
        </w:rPr>
      </w:pPr>
      <w:r>
        <w:rPr>
          <w:rFonts w:ascii="Arial" w:hAnsi="Arial" w:eastAsia="Arial" w:cs="Arial"/>
          <w:b/>
          <w:color w:val="000000"/>
          <w:sz w:val="24"/>
          <w:szCs w:val="24"/>
        </w:rPr>
        <w:t>DAS SANÇÕES ADMINISTRATIVAS:</w:t>
      </w:r>
    </w:p>
    <w:p w14:paraId="3F83F50B">
      <w:pPr>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445C7419">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right="-81"/>
        <w:jc w:val="both"/>
        <w:rPr>
          <w:rFonts w:ascii="Arial" w:hAnsi="Arial" w:eastAsia="Arial" w:cs="Arial"/>
          <w:color w:val="000000"/>
          <w:sz w:val="24"/>
          <w:szCs w:val="24"/>
        </w:rPr>
      </w:pPr>
      <w:r>
        <w:rPr>
          <w:rFonts w:ascii="Arial" w:hAnsi="Arial" w:eastAsia="Arial" w:cs="Arial"/>
          <w:color w:val="000000"/>
          <w:sz w:val="24"/>
          <w:szCs w:val="24"/>
        </w:rPr>
        <w:t>Pelo descumprimento das obrigações assumidas a Contratada estará sujeita às seguintes penalidades, assegurado o contraditório e a ampla defesa:</w:t>
      </w:r>
    </w:p>
    <w:p w14:paraId="29DEB967">
      <w:pPr>
        <w:numPr>
          <w:ilvl w:val="0"/>
          <w:numId w:val="5"/>
        </w:numPr>
        <w:spacing w:before="120" w:after="0"/>
        <w:ind w:left="284" w:right="-81" w:firstLine="0"/>
        <w:jc w:val="both"/>
        <w:rPr>
          <w:rFonts w:ascii="Arial" w:hAnsi="Arial" w:eastAsia="Arial" w:cs="Arial"/>
          <w:sz w:val="24"/>
          <w:szCs w:val="24"/>
        </w:rPr>
      </w:pPr>
      <w:r>
        <w:rPr>
          <w:rFonts w:ascii="Arial" w:hAnsi="Arial" w:eastAsia="Arial" w:cs="Arial"/>
          <w:sz w:val="24"/>
          <w:szCs w:val="24"/>
        </w:rPr>
        <w:t>Advertência, por escrito;</w:t>
      </w:r>
    </w:p>
    <w:p w14:paraId="607B617C">
      <w:pPr>
        <w:numPr>
          <w:ilvl w:val="0"/>
          <w:numId w:val="5"/>
        </w:numPr>
        <w:spacing w:before="120" w:after="0"/>
        <w:ind w:left="284" w:right="-81" w:firstLine="0"/>
        <w:jc w:val="both"/>
        <w:rPr>
          <w:rFonts w:ascii="Arial" w:hAnsi="Arial" w:eastAsia="Arial" w:cs="Arial"/>
          <w:color w:val="000000"/>
          <w:sz w:val="24"/>
          <w:szCs w:val="24"/>
        </w:rPr>
      </w:pPr>
      <w:r>
        <w:rPr>
          <w:rFonts w:ascii="Arial" w:hAnsi="Arial" w:eastAsia="Arial" w:cs="Arial"/>
          <w:sz w:val="24"/>
          <w:szCs w:val="24"/>
        </w:rPr>
        <w:t xml:space="preserve">Multa diária por atraso injustificado para prestação dos serviços, de 0,4% (zero vírgula quatro por cento) sobre o valor global contratado; </w:t>
      </w:r>
    </w:p>
    <w:p w14:paraId="7857AD4E">
      <w:pPr>
        <w:numPr>
          <w:ilvl w:val="0"/>
          <w:numId w:val="5"/>
        </w:numPr>
        <w:spacing w:before="120" w:after="0"/>
        <w:ind w:left="284" w:right="-81" w:firstLine="0"/>
        <w:jc w:val="both"/>
        <w:rPr>
          <w:rFonts w:ascii="Arial" w:hAnsi="Arial" w:eastAsia="Arial" w:cs="Arial"/>
          <w:sz w:val="24"/>
          <w:szCs w:val="24"/>
        </w:rPr>
      </w:pPr>
      <w:r>
        <w:rPr>
          <w:rFonts w:ascii="Arial" w:hAnsi="Arial" w:eastAsia="Arial" w:cs="Arial"/>
          <w:sz w:val="24"/>
          <w:szCs w:val="24"/>
        </w:rPr>
        <w:t xml:space="preserve">Multa de 20% (vinte por cento) sobre o valor global contratado, pela inexecução parcial ou total do contrato, na forma do art. 87 da Lei n° 8.666/93; </w:t>
      </w:r>
    </w:p>
    <w:p w14:paraId="56A092AE">
      <w:pPr>
        <w:numPr>
          <w:ilvl w:val="0"/>
          <w:numId w:val="5"/>
        </w:numPr>
        <w:spacing w:before="120" w:after="0"/>
        <w:ind w:left="284" w:right="-81" w:firstLine="0"/>
        <w:jc w:val="both"/>
        <w:rPr>
          <w:rFonts w:ascii="Arial" w:hAnsi="Arial" w:eastAsia="Arial" w:cs="Arial"/>
          <w:color w:val="000000"/>
          <w:sz w:val="24"/>
          <w:szCs w:val="24"/>
        </w:rPr>
      </w:pPr>
      <w:r>
        <w:rPr>
          <w:rFonts w:ascii="Arial" w:hAnsi="Arial" w:eastAsia="Arial" w:cs="Arial"/>
          <w:sz w:val="24"/>
          <w:szCs w:val="24"/>
        </w:rPr>
        <w:t>Suspensão temporária do direito de participar em licitações e impedimento de contratar com a Administração, pelo prazo de até 05 (cinco) anos;</w:t>
      </w:r>
    </w:p>
    <w:p w14:paraId="6927F51A">
      <w:pPr>
        <w:numPr>
          <w:ilvl w:val="0"/>
          <w:numId w:val="5"/>
        </w:numPr>
        <w:spacing w:before="120" w:after="0"/>
        <w:ind w:left="284" w:right="-81" w:firstLine="0"/>
        <w:jc w:val="both"/>
        <w:rPr>
          <w:rFonts w:ascii="Arial" w:hAnsi="Arial" w:eastAsia="Arial" w:cs="Arial"/>
          <w:sz w:val="24"/>
          <w:szCs w:val="24"/>
        </w:rPr>
      </w:pPr>
      <w:r>
        <w:rPr>
          <w:rFonts w:ascii="Arial" w:hAnsi="Arial" w:eastAsia="Arial" w:cs="Arial"/>
          <w:sz w:val="24"/>
          <w:szCs w:val="24"/>
        </w:rPr>
        <w:t>Declaração de inidoneidade para licitar ou contratar com a Administração Pública;</w:t>
      </w:r>
    </w:p>
    <w:p w14:paraId="3CF2C2C2">
      <w:pPr>
        <w:numPr>
          <w:ilvl w:val="0"/>
          <w:numId w:val="5"/>
        </w:numPr>
        <w:spacing w:before="120" w:after="0"/>
        <w:ind w:left="284" w:right="-81" w:firstLine="0"/>
        <w:jc w:val="both"/>
        <w:rPr>
          <w:rFonts w:ascii="Arial" w:hAnsi="Arial" w:eastAsia="Arial" w:cs="Arial"/>
          <w:sz w:val="24"/>
          <w:szCs w:val="24"/>
        </w:rPr>
      </w:pPr>
      <w:r>
        <w:rPr>
          <w:rFonts w:ascii="Arial" w:hAnsi="Arial" w:eastAsia="Arial" w:cs="Arial"/>
          <w:sz w:val="24"/>
          <w:szCs w:val="24"/>
        </w:rPr>
        <w:t>Rescisão contratual, com multa de 20% (vinte por cento), calculada sobre o valor total do contrato, sem prejuízos de perdas e danos cobráveis judicialmente.</w:t>
      </w:r>
    </w:p>
    <w:p w14:paraId="48265DEC">
      <w:pPr>
        <w:spacing w:before="120" w:after="0"/>
        <w:ind w:left="284" w:right="-81"/>
        <w:jc w:val="both"/>
        <w:rPr>
          <w:rFonts w:ascii="Arial" w:hAnsi="Arial" w:eastAsia="Arial" w:cs="Arial"/>
          <w:sz w:val="24"/>
          <w:szCs w:val="24"/>
        </w:rPr>
      </w:pPr>
    </w:p>
    <w:p w14:paraId="02EE1196">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993"/>
        </w:tabs>
        <w:spacing w:before="120" w:after="0"/>
        <w:ind w:right="-81"/>
        <w:jc w:val="both"/>
        <w:rPr>
          <w:rFonts w:ascii="Arial" w:hAnsi="Arial" w:eastAsia="Arial" w:cs="Arial"/>
          <w:color w:val="000000"/>
          <w:sz w:val="24"/>
          <w:szCs w:val="24"/>
        </w:rPr>
      </w:pPr>
      <w:r>
        <w:rPr>
          <w:rFonts w:ascii="Arial" w:hAnsi="Arial" w:eastAsia="Arial" w:cs="Arial"/>
          <w:color w:val="000000"/>
          <w:sz w:val="24"/>
          <w:szCs w:val="24"/>
        </w:rPr>
        <w:t>As multas a que se referem às alíneas acima incidirão sobre o valor global do contrato e serão descontadas dos pagamentos eventualmente devidos pelas Contratantes ou quando for o caso, cobradas judicialmente.</w:t>
      </w:r>
    </w:p>
    <w:p w14:paraId="02255BB9">
      <w:pPr>
        <w:pBdr>
          <w:top w:val="none" w:color="auto" w:sz="0" w:space="0"/>
          <w:left w:val="none" w:color="auto" w:sz="0" w:space="0"/>
          <w:bottom w:val="none" w:color="auto" w:sz="0" w:space="0"/>
          <w:right w:val="none" w:color="auto" w:sz="0" w:space="0"/>
          <w:between w:val="none" w:color="auto" w:sz="0" w:space="0"/>
        </w:pBdr>
        <w:tabs>
          <w:tab w:val="left" w:pos="993"/>
        </w:tabs>
        <w:spacing w:after="0"/>
        <w:ind w:left="568" w:right="-81"/>
        <w:jc w:val="both"/>
        <w:rPr>
          <w:rFonts w:ascii="Arial" w:hAnsi="Arial" w:eastAsia="Arial" w:cs="Arial"/>
          <w:color w:val="000000"/>
          <w:sz w:val="24"/>
          <w:szCs w:val="24"/>
        </w:rPr>
      </w:pPr>
    </w:p>
    <w:p w14:paraId="6E3C6C79">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993"/>
        </w:tabs>
        <w:spacing w:after="0"/>
        <w:ind w:right="-81"/>
        <w:jc w:val="both"/>
        <w:rPr>
          <w:rFonts w:ascii="Arial" w:hAnsi="Arial" w:eastAsia="Arial" w:cs="Arial"/>
          <w:color w:val="000000"/>
          <w:sz w:val="24"/>
          <w:szCs w:val="24"/>
        </w:rPr>
      </w:pPr>
      <w:r>
        <w:rPr>
          <w:rFonts w:ascii="Arial" w:hAnsi="Arial" w:eastAsia="Arial" w:cs="Arial"/>
          <w:color w:val="000000"/>
          <w:sz w:val="24"/>
          <w:szCs w:val="24"/>
        </w:rPr>
        <w:t>A aplicação das penalidades previstas nesta cláusula será da competência exclusiva da Prefeitura Municipal de Jatobá.</w:t>
      </w:r>
    </w:p>
    <w:p w14:paraId="1F1A4B80">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4ECF2EE9">
      <w:pPr>
        <w:pBdr>
          <w:top w:val="none" w:color="auto" w:sz="0" w:space="0"/>
          <w:left w:val="none" w:color="auto" w:sz="0" w:space="0"/>
          <w:bottom w:val="none" w:color="auto" w:sz="0" w:space="0"/>
          <w:right w:val="none" w:color="auto" w:sz="0" w:space="0"/>
          <w:between w:val="none" w:color="auto" w:sz="0" w:space="0"/>
        </w:pBdr>
        <w:tabs>
          <w:tab w:val="left" w:pos="993"/>
        </w:tabs>
        <w:spacing w:after="0"/>
        <w:ind w:left="568" w:right="-81"/>
        <w:jc w:val="both"/>
        <w:rPr>
          <w:rFonts w:ascii="Arial" w:hAnsi="Arial" w:eastAsia="Arial" w:cs="Arial"/>
          <w:color w:val="000000"/>
          <w:sz w:val="24"/>
          <w:szCs w:val="24"/>
        </w:rPr>
      </w:pPr>
    </w:p>
    <w:p w14:paraId="7D47906F">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993"/>
        </w:tabs>
        <w:spacing w:after="0"/>
        <w:ind w:right="-81"/>
        <w:jc w:val="both"/>
        <w:rPr>
          <w:rFonts w:ascii="Arial" w:hAnsi="Arial" w:eastAsia="Arial" w:cs="Arial"/>
          <w:color w:val="000000"/>
          <w:sz w:val="24"/>
          <w:szCs w:val="24"/>
        </w:rPr>
      </w:pPr>
      <w:r>
        <w:rPr>
          <w:rFonts w:ascii="Arial" w:hAnsi="Arial" w:eastAsia="Arial" w:cs="Arial"/>
          <w:color w:val="000000"/>
          <w:sz w:val="24"/>
          <w:szCs w:val="24"/>
        </w:rPr>
        <w:t>Nenhuma sanção será aplicada sem o devido processo administrativo, que prevê defesa prévia do interessado e recurso nos prazos definidos em lei, sendo-lhe franqueada vista ao processo.</w:t>
      </w:r>
    </w:p>
    <w:p w14:paraId="3D7CF2D4">
      <w:pPr>
        <w:pBdr>
          <w:top w:val="none" w:color="auto" w:sz="0" w:space="0"/>
          <w:left w:val="none" w:color="auto" w:sz="0" w:space="0"/>
          <w:bottom w:val="none" w:color="auto" w:sz="0" w:space="0"/>
          <w:right w:val="none" w:color="auto" w:sz="0" w:space="0"/>
          <w:between w:val="none" w:color="auto" w:sz="0" w:space="0"/>
        </w:pBdr>
        <w:tabs>
          <w:tab w:val="left" w:pos="993"/>
        </w:tabs>
        <w:spacing w:after="0"/>
        <w:ind w:left="568" w:right="-81"/>
        <w:jc w:val="both"/>
        <w:rPr>
          <w:rFonts w:ascii="Arial" w:hAnsi="Arial" w:eastAsia="Arial" w:cs="Arial"/>
          <w:color w:val="000000"/>
          <w:sz w:val="24"/>
          <w:szCs w:val="24"/>
        </w:rPr>
      </w:pPr>
    </w:p>
    <w:p w14:paraId="7D7C7645">
      <w:pPr>
        <w:numPr>
          <w:ilvl w:val="0"/>
          <w:numId w:val="1"/>
        </w:numPr>
        <w:pBdr>
          <w:top w:val="none" w:color="auto" w:sz="0" w:space="0"/>
          <w:left w:val="none" w:color="auto" w:sz="0" w:space="0"/>
          <w:bottom w:val="none" w:color="auto" w:sz="0" w:space="0"/>
          <w:right w:val="none" w:color="auto" w:sz="0" w:space="0"/>
          <w:between w:val="none" w:color="auto" w:sz="0" w:space="0"/>
        </w:pBdr>
        <w:ind w:right="-81"/>
        <w:rPr>
          <w:rFonts w:ascii="Arial" w:hAnsi="Arial" w:eastAsia="Arial" w:cs="Arial"/>
          <w:b/>
          <w:color w:val="000000"/>
          <w:sz w:val="24"/>
          <w:szCs w:val="24"/>
        </w:rPr>
      </w:pPr>
      <w:r>
        <w:rPr>
          <w:rFonts w:ascii="Arial" w:hAnsi="Arial" w:eastAsia="Arial" w:cs="Arial"/>
          <w:b/>
          <w:color w:val="000000"/>
          <w:sz w:val="24"/>
          <w:szCs w:val="24"/>
        </w:rPr>
        <w:t>DO CONTROLE E FISCALIZAÇÃO NA EXECUÇÃO</w:t>
      </w:r>
    </w:p>
    <w:p w14:paraId="2AD22B4E">
      <w:pPr>
        <w:spacing w:after="0"/>
        <w:ind w:left="284"/>
        <w:jc w:val="both"/>
        <w:rPr>
          <w:rFonts w:ascii="Arial" w:hAnsi="Arial" w:eastAsia="Arial" w:cs="Arial"/>
          <w:b/>
          <w:sz w:val="24"/>
          <w:szCs w:val="24"/>
        </w:rPr>
      </w:pPr>
    </w:p>
    <w:p w14:paraId="5BD41B16">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jc w:val="both"/>
        <w:rPr>
          <w:rFonts w:ascii="Arial" w:hAnsi="Arial" w:eastAsia="Arial" w:cs="Arial"/>
          <w:color w:val="000000"/>
          <w:sz w:val="24"/>
          <w:szCs w:val="24"/>
        </w:rPr>
      </w:pPr>
      <w:r>
        <w:rPr>
          <w:rFonts w:ascii="Arial" w:hAnsi="Arial" w:eastAsia="Arial" w:cs="Arial"/>
          <w:color w:val="000000"/>
          <w:sz w:val="24"/>
          <w:szCs w:val="24"/>
        </w:rPr>
        <w:t>A fiscalização será executada pelo Fundo Municipal de Saúde conferindo as ocorrências relacionadas com a execução do contrato, determinando o que for necessário à regularização das faltas ou defeitos observados.</w:t>
      </w:r>
    </w:p>
    <w:p w14:paraId="73200D54">
      <w:pPr>
        <w:pBdr>
          <w:top w:val="none" w:color="auto" w:sz="0" w:space="0"/>
          <w:left w:val="none" w:color="auto" w:sz="0" w:space="0"/>
          <w:bottom w:val="none" w:color="auto" w:sz="0" w:space="0"/>
          <w:right w:val="none" w:color="auto" w:sz="0" w:space="0"/>
          <w:between w:val="none" w:color="auto" w:sz="0" w:space="0"/>
        </w:pBdr>
        <w:tabs>
          <w:tab w:val="left" w:pos="851"/>
        </w:tabs>
        <w:spacing w:after="0"/>
        <w:ind w:left="568"/>
        <w:jc w:val="both"/>
        <w:rPr>
          <w:rFonts w:ascii="Arial" w:hAnsi="Arial" w:eastAsia="Arial" w:cs="Arial"/>
          <w:color w:val="000000"/>
          <w:sz w:val="24"/>
          <w:szCs w:val="24"/>
        </w:rPr>
      </w:pPr>
    </w:p>
    <w:p w14:paraId="2FAC56C3">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jc w:val="both"/>
        <w:rPr>
          <w:rFonts w:ascii="Arial" w:hAnsi="Arial" w:eastAsia="Arial" w:cs="Arial"/>
          <w:color w:val="000000"/>
          <w:sz w:val="24"/>
          <w:szCs w:val="24"/>
        </w:rPr>
      </w:pPr>
      <w:r>
        <w:rPr>
          <w:rFonts w:ascii="Arial" w:hAnsi="Arial" w:eastAsia="Arial" w:cs="Arial"/>
          <w:color w:val="000000"/>
          <w:sz w:val="24"/>
          <w:szCs w:val="24"/>
        </w:rPr>
        <w:t xml:space="preserve">Para fiscalização do contrato </w:t>
      </w:r>
      <w:r>
        <w:rPr>
          <w:rFonts w:ascii="Arial" w:hAnsi="Arial" w:eastAsia="Arial" w:cs="Arial"/>
          <w:sz w:val="24"/>
          <w:szCs w:val="24"/>
        </w:rPr>
        <w:t>foi</w:t>
      </w:r>
      <w:r>
        <w:rPr>
          <w:rFonts w:ascii="Arial" w:hAnsi="Arial" w:eastAsia="Arial" w:cs="Arial"/>
          <w:color w:val="000000"/>
          <w:sz w:val="24"/>
          <w:szCs w:val="24"/>
        </w:rPr>
        <w:t xml:space="preserve"> designada </w:t>
      </w:r>
      <w:r>
        <w:rPr>
          <w:rFonts w:ascii="Arial" w:hAnsi="Arial" w:eastAsia="Arial" w:cs="Arial"/>
          <w:sz w:val="24"/>
          <w:szCs w:val="24"/>
        </w:rPr>
        <w:t>a Sra</w:t>
      </w:r>
      <w:r>
        <w:rPr>
          <w:rFonts w:ascii="Arial" w:hAnsi="Arial" w:eastAsia="Arial" w:cs="Arial"/>
          <w:color w:val="000000"/>
          <w:sz w:val="24"/>
          <w:szCs w:val="24"/>
        </w:rPr>
        <w:t xml:space="preserve">. </w:t>
      </w:r>
      <w:r>
        <w:rPr>
          <w:rFonts w:ascii="Arial" w:hAnsi="Arial" w:eastAsia="Arial" w:cs="Arial"/>
          <w:b/>
          <w:bCs/>
          <w:color w:val="000000"/>
          <w:sz w:val="24"/>
          <w:szCs w:val="24"/>
        </w:rPr>
        <w:t>Milena Emily da Silva Santos, CRF/PE 12.684</w:t>
      </w:r>
      <w:r>
        <w:rPr>
          <w:rFonts w:ascii="Arial" w:hAnsi="Arial" w:eastAsia="Arial" w:cs="Arial"/>
          <w:color w:val="000000"/>
          <w:sz w:val="24"/>
          <w:szCs w:val="24"/>
        </w:rPr>
        <w:t>.</w:t>
      </w:r>
    </w:p>
    <w:p w14:paraId="01894B70">
      <w:pPr>
        <w:tabs>
          <w:tab w:val="left" w:pos="851"/>
        </w:tabs>
        <w:spacing w:after="0"/>
        <w:jc w:val="both"/>
        <w:rPr>
          <w:rFonts w:ascii="Arial" w:hAnsi="Arial" w:eastAsia="Arial" w:cs="Arial"/>
          <w:color w:val="000000"/>
          <w:sz w:val="24"/>
          <w:szCs w:val="24"/>
        </w:rPr>
      </w:pPr>
    </w:p>
    <w:p w14:paraId="0B1FBDF0">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jc w:val="both"/>
        <w:rPr>
          <w:rFonts w:ascii="Arial" w:hAnsi="Arial" w:eastAsia="Arial" w:cs="Arial"/>
          <w:color w:val="000000"/>
          <w:sz w:val="24"/>
          <w:szCs w:val="24"/>
        </w:rPr>
      </w:pPr>
      <w:r>
        <w:rPr>
          <w:rFonts w:ascii="Arial" w:hAnsi="Arial" w:eastAsia="Arial" w:cs="Arial"/>
          <w:color w:val="000000"/>
          <w:sz w:val="24"/>
          <w:szCs w:val="24"/>
        </w:rPr>
        <w:t>Nos termos do art. 117 Lei nº 14.133, de 2021, será designado representante para acompanhar e fiscalizar a entrega dos serviços, anotando em registro próprio todas as ocorrências relacionadas com a execução e determinando o que for necessário à regularização de falhas ou defeitos observados.</w:t>
      </w:r>
    </w:p>
    <w:p w14:paraId="5BC66725">
      <w:pPr>
        <w:tabs>
          <w:tab w:val="left" w:pos="851"/>
        </w:tabs>
        <w:spacing w:after="0"/>
        <w:jc w:val="both"/>
        <w:rPr>
          <w:rFonts w:ascii="Arial" w:hAnsi="Arial" w:eastAsia="Arial" w:cs="Arial"/>
          <w:color w:val="000000"/>
          <w:sz w:val="24"/>
          <w:szCs w:val="24"/>
        </w:rPr>
      </w:pPr>
    </w:p>
    <w:p w14:paraId="656FDC4E">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jc w:val="both"/>
        <w:rPr>
          <w:rFonts w:ascii="Arial" w:hAnsi="Arial" w:eastAsia="Arial" w:cs="Arial"/>
          <w:color w:val="000000"/>
          <w:sz w:val="24"/>
          <w:szCs w:val="24"/>
        </w:rPr>
      </w:pPr>
      <w:r>
        <w:rPr>
          <w:rFonts w:ascii="Arial" w:hAnsi="Arial" w:eastAsia="Arial" w:cs="Arial"/>
          <w:color w:val="000000"/>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nº 14.133 de 2021.</w:t>
      </w:r>
    </w:p>
    <w:p w14:paraId="0F63870A">
      <w:pPr>
        <w:tabs>
          <w:tab w:val="left" w:pos="851"/>
        </w:tabs>
        <w:spacing w:after="0"/>
        <w:jc w:val="both"/>
        <w:rPr>
          <w:rFonts w:ascii="Arial" w:hAnsi="Arial" w:eastAsia="Arial" w:cs="Arial"/>
          <w:color w:val="000000"/>
          <w:sz w:val="24"/>
          <w:szCs w:val="24"/>
        </w:rPr>
      </w:pPr>
    </w:p>
    <w:p w14:paraId="784030EB">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jc w:val="both"/>
        <w:rPr>
          <w:rFonts w:ascii="Arial" w:hAnsi="Arial" w:eastAsia="Arial" w:cs="Arial"/>
          <w:color w:val="000000"/>
          <w:sz w:val="24"/>
          <w:szCs w:val="24"/>
        </w:rPr>
      </w:pPr>
      <w:r>
        <w:rPr>
          <w:rFonts w:ascii="Arial" w:hAnsi="Arial" w:eastAsia="Arial" w:cs="Arial"/>
          <w:color w:val="000000"/>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1A1A09B">
      <w:pPr>
        <w:tabs>
          <w:tab w:val="left" w:pos="709"/>
          <w:tab w:val="left" w:pos="1560"/>
          <w:tab w:val="left" w:pos="1843"/>
        </w:tabs>
        <w:ind w:left="284" w:right="-81"/>
        <w:jc w:val="both"/>
        <w:rPr>
          <w:rFonts w:ascii="Arial" w:hAnsi="Arial" w:eastAsia="Arial" w:cs="Arial"/>
          <w:sz w:val="24"/>
          <w:szCs w:val="24"/>
        </w:rPr>
      </w:pPr>
    </w:p>
    <w:p w14:paraId="409B3040">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right="-81"/>
        <w:rPr>
          <w:rFonts w:ascii="Arial" w:hAnsi="Arial" w:eastAsia="Arial" w:cs="Arial"/>
          <w:b/>
          <w:color w:val="000000"/>
          <w:sz w:val="24"/>
          <w:szCs w:val="24"/>
        </w:rPr>
      </w:pPr>
      <w:r>
        <w:rPr>
          <w:rFonts w:ascii="Arial" w:hAnsi="Arial" w:eastAsia="Arial" w:cs="Arial"/>
          <w:b/>
          <w:color w:val="000000"/>
          <w:sz w:val="24"/>
          <w:szCs w:val="24"/>
        </w:rPr>
        <w:t>DAS DISPOSIÇÕES FINAIS</w:t>
      </w:r>
    </w:p>
    <w:p w14:paraId="1C96EE34">
      <w:pPr>
        <w:pBdr>
          <w:top w:val="none" w:color="auto" w:sz="0" w:space="0"/>
          <w:left w:val="none" w:color="auto" w:sz="0" w:space="0"/>
          <w:bottom w:val="none" w:color="auto" w:sz="0" w:space="0"/>
          <w:right w:val="none" w:color="auto" w:sz="0" w:space="0"/>
          <w:between w:val="none" w:color="auto" w:sz="0" w:space="0"/>
        </w:pBdr>
        <w:tabs>
          <w:tab w:val="left" w:pos="709"/>
          <w:tab w:val="left" w:pos="1560"/>
          <w:tab w:val="left" w:pos="1843"/>
        </w:tabs>
        <w:spacing w:after="0"/>
        <w:ind w:left="568" w:right="-81"/>
        <w:jc w:val="both"/>
        <w:rPr>
          <w:rFonts w:ascii="Arial" w:hAnsi="Arial" w:eastAsia="Arial" w:cs="Arial"/>
          <w:color w:val="000000"/>
          <w:sz w:val="24"/>
          <w:szCs w:val="24"/>
        </w:rPr>
      </w:pPr>
    </w:p>
    <w:p w14:paraId="653D0A65">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 w:val="left" w:pos="1560"/>
          <w:tab w:val="left" w:pos="1843"/>
        </w:tabs>
        <w:spacing w:after="0"/>
        <w:ind w:right="-81"/>
        <w:jc w:val="both"/>
        <w:rPr>
          <w:rFonts w:ascii="Arial" w:hAnsi="Arial" w:eastAsia="Arial" w:cs="Arial"/>
          <w:color w:val="000000"/>
          <w:sz w:val="24"/>
          <w:szCs w:val="24"/>
        </w:rPr>
      </w:pPr>
      <w:r>
        <w:rPr>
          <w:rFonts w:ascii="Arial" w:hAnsi="Arial" w:eastAsia="Arial" w:cs="Arial"/>
          <w:color w:val="000000"/>
          <w:sz w:val="24"/>
          <w:szCs w:val="24"/>
        </w:rPr>
        <w:t>A Prefeitura Municipal de Jatobá, fiscalizará</w:t>
      </w:r>
      <w:r>
        <w:rPr>
          <w:rFonts w:ascii="Arial" w:hAnsi="Arial" w:eastAsia="Arial" w:cs="Arial"/>
          <w:i/>
          <w:color w:val="000000"/>
          <w:sz w:val="24"/>
          <w:szCs w:val="24"/>
        </w:rPr>
        <w:t xml:space="preserve"> </w:t>
      </w:r>
      <w:r>
        <w:rPr>
          <w:rFonts w:ascii="Arial" w:hAnsi="Arial" w:eastAsia="Arial" w:cs="Arial"/>
          <w:color w:val="000000"/>
          <w:sz w:val="24"/>
          <w:szCs w:val="24"/>
        </w:rPr>
        <w:t>como lhe aprouver e no seu exclusivo interesse, o exato cumprimento das cláusulas e condições contratadas, registrando as deficiências porventura existentes e comunicar, por escrito diretamente à contratada, todas e quaisquer irregularidades ocorridas com os empregados desta, a fim de que sejam tomadas as devidas providências.</w:t>
      </w:r>
    </w:p>
    <w:p w14:paraId="71C4A5CC">
      <w:pPr>
        <w:pBdr>
          <w:top w:val="none" w:color="auto" w:sz="0" w:space="0"/>
          <w:left w:val="none" w:color="auto" w:sz="0" w:space="0"/>
          <w:bottom w:val="none" w:color="auto" w:sz="0" w:space="0"/>
          <w:right w:val="none" w:color="auto" w:sz="0" w:space="0"/>
          <w:between w:val="none" w:color="auto" w:sz="0" w:space="0"/>
        </w:pBdr>
        <w:tabs>
          <w:tab w:val="left" w:pos="851"/>
          <w:tab w:val="left" w:pos="1560"/>
          <w:tab w:val="left" w:pos="1843"/>
        </w:tabs>
        <w:spacing w:after="0"/>
        <w:ind w:left="568" w:right="-81"/>
        <w:jc w:val="both"/>
        <w:rPr>
          <w:rFonts w:ascii="Arial" w:hAnsi="Arial" w:eastAsia="Arial" w:cs="Arial"/>
          <w:color w:val="000000"/>
          <w:sz w:val="24"/>
          <w:szCs w:val="24"/>
        </w:rPr>
      </w:pPr>
    </w:p>
    <w:p w14:paraId="20196C89">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 w:val="left" w:pos="1560"/>
          <w:tab w:val="left" w:pos="1843"/>
        </w:tabs>
        <w:spacing w:after="0"/>
        <w:ind w:right="-81"/>
        <w:jc w:val="both"/>
        <w:rPr>
          <w:rFonts w:ascii="Arial" w:hAnsi="Arial" w:eastAsia="Arial" w:cs="Arial"/>
          <w:color w:val="000000"/>
          <w:sz w:val="24"/>
          <w:szCs w:val="24"/>
        </w:rPr>
      </w:pPr>
      <w:r>
        <w:rPr>
          <w:rFonts w:ascii="Arial" w:hAnsi="Arial" w:eastAsia="Arial" w:cs="Arial"/>
          <w:color w:val="000000"/>
          <w:sz w:val="24"/>
          <w:szCs w:val="24"/>
        </w:rPr>
        <w:t>A CONTRATADA se obriga a manter, durante toda a execução do serviço, compatibilidade com as obrigações assumidas, todas as condições de habilitação e qualificação exigidas no instrumento convocatório;</w:t>
      </w:r>
    </w:p>
    <w:p w14:paraId="0A658D21">
      <w:pPr>
        <w:tabs>
          <w:tab w:val="left" w:pos="851"/>
          <w:tab w:val="left" w:pos="1560"/>
          <w:tab w:val="left" w:pos="1843"/>
        </w:tabs>
        <w:ind w:right="-81"/>
        <w:jc w:val="both"/>
        <w:rPr>
          <w:rFonts w:ascii="Arial" w:hAnsi="Arial" w:eastAsia="Arial" w:cs="Arial"/>
          <w:color w:val="000000"/>
          <w:sz w:val="24"/>
          <w:szCs w:val="24"/>
        </w:rPr>
      </w:pPr>
    </w:p>
    <w:p w14:paraId="74E3D7CB">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 w:val="left" w:pos="1560"/>
          <w:tab w:val="left" w:pos="1843"/>
        </w:tabs>
        <w:spacing w:after="0"/>
        <w:ind w:right="-81"/>
        <w:jc w:val="both"/>
        <w:rPr>
          <w:rFonts w:ascii="Arial" w:hAnsi="Arial" w:eastAsia="Arial" w:cs="Arial"/>
          <w:color w:val="000000"/>
          <w:sz w:val="24"/>
          <w:szCs w:val="24"/>
        </w:rPr>
      </w:pPr>
      <w:r>
        <w:rPr>
          <w:rFonts w:ascii="Arial" w:hAnsi="Arial" w:eastAsia="Arial" w:cs="Arial"/>
          <w:color w:val="000000"/>
          <w:sz w:val="24"/>
          <w:szCs w:val="24"/>
        </w:rPr>
        <w:t>A CONTRATADA se responsabiliza pela total qualidade dos serviços a serem executados.</w:t>
      </w:r>
    </w:p>
    <w:p w14:paraId="63DA7869">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4F4A431D">
      <w:pPr>
        <w:pBdr>
          <w:top w:val="none" w:color="auto" w:sz="0" w:space="0"/>
          <w:left w:val="none" w:color="auto" w:sz="0" w:space="0"/>
          <w:bottom w:val="none" w:color="auto" w:sz="0" w:space="0"/>
          <w:right w:val="none" w:color="auto" w:sz="0" w:space="0"/>
          <w:between w:val="none" w:color="auto" w:sz="0" w:space="0"/>
        </w:pBdr>
        <w:tabs>
          <w:tab w:val="left" w:pos="851"/>
          <w:tab w:val="left" w:pos="1560"/>
          <w:tab w:val="left" w:pos="1843"/>
        </w:tabs>
        <w:spacing w:after="0"/>
        <w:ind w:left="568" w:right="-81"/>
        <w:jc w:val="both"/>
        <w:rPr>
          <w:rFonts w:ascii="Arial" w:hAnsi="Arial" w:eastAsia="Arial" w:cs="Arial"/>
          <w:color w:val="000000"/>
          <w:sz w:val="24"/>
          <w:szCs w:val="24"/>
        </w:rPr>
      </w:pPr>
    </w:p>
    <w:p w14:paraId="6EFD89BF">
      <w:pPr>
        <w:numPr>
          <w:ilvl w:val="0"/>
          <w:numId w:val="1"/>
        </w:num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b/>
          <w:color w:val="000000"/>
          <w:sz w:val="24"/>
          <w:szCs w:val="24"/>
        </w:rPr>
      </w:pPr>
      <w:r>
        <w:rPr>
          <w:rFonts w:ascii="Arial" w:hAnsi="Arial" w:eastAsia="Arial" w:cs="Arial"/>
          <w:b/>
          <w:color w:val="000000"/>
          <w:sz w:val="24"/>
          <w:szCs w:val="24"/>
        </w:rPr>
        <w:t>DO FORO</w:t>
      </w:r>
    </w:p>
    <w:p w14:paraId="0F9A58E7">
      <w:pPr>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2F515AC7">
      <w:pPr>
        <w:numPr>
          <w:ilvl w:val="1"/>
          <w:numId w:val="1"/>
        </w:numPr>
        <w:pBdr>
          <w:top w:val="none" w:color="auto" w:sz="0" w:space="0"/>
          <w:left w:val="none" w:color="auto" w:sz="0" w:space="0"/>
          <w:bottom w:val="none" w:color="auto" w:sz="0" w:space="0"/>
          <w:right w:val="none" w:color="auto" w:sz="0" w:space="0"/>
          <w:between w:val="none" w:color="auto" w:sz="0" w:space="0"/>
        </w:pBdr>
        <w:ind w:right="-81"/>
        <w:jc w:val="both"/>
        <w:rPr>
          <w:rFonts w:ascii="Arial" w:hAnsi="Arial" w:eastAsia="Arial" w:cs="Arial"/>
          <w:color w:val="000000"/>
          <w:sz w:val="24"/>
          <w:szCs w:val="24"/>
        </w:rPr>
      </w:pPr>
      <w:r>
        <w:rPr>
          <w:rFonts w:ascii="Arial" w:hAnsi="Arial" w:eastAsia="Arial" w:cs="Arial"/>
          <w:color w:val="000000"/>
          <w:sz w:val="24"/>
          <w:szCs w:val="24"/>
        </w:rPr>
        <w:t>Para dirimir quaisquer dúvidas decorrentes deste instrumento, as partes elegem o Foro da Comarca de Petrolândia-PE, com renúncia expressa a qualquer outro por mais privilegiado que seja.</w:t>
      </w:r>
    </w:p>
    <w:p w14:paraId="5F145B5C">
      <w:pPr>
        <w:ind w:right="-81"/>
        <w:jc w:val="both"/>
        <w:rPr>
          <w:rFonts w:ascii="Arial" w:hAnsi="Arial" w:eastAsia="Arial" w:cs="Arial"/>
          <w:sz w:val="24"/>
          <w:szCs w:val="24"/>
        </w:rPr>
      </w:pPr>
    </w:p>
    <w:p w14:paraId="2B01B4CF">
      <w:pPr>
        <w:ind w:right="-81"/>
        <w:jc w:val="center"/>
        <w:rPr>
          <w:rFonts w:ascii="Arial" w:hAnsi="Arial" w:eastAsia="Arial" w:cs="Arial"/>
          <w:sz w:val="24"/>
          <w:szCs w:val="24"/>
        </w:rPr>
      </w:pPr>
      <w:r>
        <w:rPr>
          <w:rFonts w:ascii="Arial" w:hAnsi="Arial" w:eastAsia="Arial" w:cs="Arial"/>
          <w:sz w:val="24"/>
          <w:szCs w:val="24"/>
        </w:rPr>
        <w:t>Jatobá, 07 de agosto de 2024</w:t>
      </w:r>
    </w:p>
    <w:p w14:paraId="7B82419C">
      <w:pPr>
        <w:widowControl w:val="0"/>
        <w:ind w:right="-127"/>
        <w:rPr>
          <w:rFonts w:ascii="Arial" w:hAnsi="Arial" w:eastAsia="Arial" w:cs="Arial"/>
          <w:b/>
          <w:sz w:val="24"/>
          <w:szCs w:val="24"/>
        </w:rPr>
      </w:pPr>
    </w:p>
    <w:p w14:paraId="4F1C0AC3">
      <w:pPr>
        <w:widowControl w:val="0"/>
        <w:spacing w:after="0"/>
        <w:ind w:right="-127"/>
        <w:jc w:val="center"/>
        <w:rPr>
          <w:rFonts w:ascii="Arial" w:hAnsi="Arial" w:eastAsia="Arial" w:cs="Arial"/>
          <w:b/>
          <w:bCs/>
          <w:sz w:val="24"/>
          <w:szCs w:val="24"/>
        </w:rPr>
      </w:pPr>
      <w:r>
        <w:rPr>
          <w:rFonts w:ascii="Arial" w:hAnsi="Arial" w:eastAsia="Arial" w:cs="Arial"/>
          <w:b/>
          <w:bCs/>
          <w:sz w:val="24"/>
          <w:szCs w:val="24"/>
        </w:rPr>
        <w:t>Maria Josileide da Silva</w:t>
      </w:r>
    </w:p>
    <w:p w14:paraId="01D5B5E2">
      <w:pPr>
        <w:widowControl w:val="0"/>
        <w:spacing w:after="0"/>
        <w:ind w:right="-127"/>
        <w:jc w:val="center"/>
        <w:rPr>
          <w:rFonts w:ascii="Arial" w:hAnsi="Arial" w:eastAsia="Arial" w:cs="Arial"/>
          <w:b/>
          <w:bCs/>
          <w:sz w:val="24"/>
          <w:szCs w:val="24"/>
        </w:rPr>
      </w:pPr>
      <w:r>
        <w:rPr>
          <w:rFonts w:ascii="Arial" w:hAnsi="Arial" w:eastAsia="Arial" w:cs="Arial"/>
          <w:b/>
          <w:bCs/>
          <w:sz w:val="24"/>
          <w:szCs w:val="24"/>
        </w:rPr>
        <w:t>Secretária Municipal de Saúde</w:t>
      </w:r>
    </w:p>
    <w:p w14:paraId="5FAEBDCF">
      <w:pPr>
        <w:widowControl w:val="0"/>
        <w:spacing w:after="0"/>
        <w:ind w:right="-127"/>
        <w:jc w:val="center"/>
        <w:rPr>
          <w:rFonts w:ascii="Arial" w:hAnsi="Arial" w:eastAsia="Arial" w:cs="Arial"/>
          <w:b/>
          <w:bCs/>
          <w:sz w:val="24"/>
          <w:szCs w:val="24"/>
        </w:rPr>
      </w:pPr>
    </w:p>
    <w:p w14:paraId="230D0B36">
      <w:pPr>
        <w:widowControl w:val="0"/>
        <w:spacing w:after="0"/>
        <w:ind w:right="-127"/>
        <w:jc w:val="center"/>
        <w:rPr>
          <w:rFonts w:ascii="Arial" w:hAnsi="Arial" w:eastAsia="Arial" w:cs="Arial"/>
          <w:b/>
          <w:bCs/>
          <w:sz w:val="24"/>
          <w:szCs w:val="24"/>
        </w:rPr>
      </w:pPr>
    </w:p>
    <w:p w14:paraId="7EAF46CF">
      <w:pPr>
        <w:pBdr>
          <w:top w:val="none" w:color="auto" w:sz="0" w:space="0"/>
          <w:left w:val="none" w:color="auto" w:sz="0" w:space="0"/>
          <w:bottom w:val="none" w:color="auto" w:sz="0" w:space="0"/>
          <w:right w:val="none" w:color="auto" w:sz="0" w:space="0"/>
          <w:between w:val="none" w:color="auto" w:sz="0" w:space="0"/>
        </w:pBdr>
        <w:spacing w:after="0" w:line="240" w:lineRule="auto"/>
        <w:ind w:right="-990"/>
        <w:rPr>
          <w:rFonts w:ascii="Arial" w:hAnsi="Arial" w:eastAsia="Arial" w:cs="Arial"/>
          <w:color w:val="C0504D"/>
          <w:sz w:val="24"/>
          <w:szCs w:val="24"/>
        </w:rPr>
      </w:pPr>
    </w:p>
    <w:p w14:paraId="352D56E5">
      <w:pPr>
        <w:pBdr>
          <w:top w:val="none" w:color="auto" w:sz="0" w:space="0"/>
          <w:left w:val="none" w:color="auto" w:sz="0" w:space="0"/>
          <w:bottom w:val="none" w:color="auto" w:sz="0" w:space="0"/>
          <w:right w:val="none" w:color="auto" w:sz="0" w:space="0"/>
          <w:between w:val="none" w:color="auto" w:sz="0" w:space="0"/>
        </w:pBdr>
        <w:spacing w:after="0" w:line="240" w:lineRule="auto"/>
        <w:ind w:right="-990"/>
        <w:jc w:val="center"/>
        <w:rPr>
          <w:rFonts w:ascii="Arial" w:hAnsi="Arial" w:eastAsia="Arial" w:cs="Arial"/>
          <w:b/>
          <w:bCs/>
          <w:color w:val="000000"/>
          <w:sz w:val="24"/>
          <w:szCs w:val="24"/>
        </w:rPr>
      </w:pPr>
      <w:r>
        <w:rPr>
          <w:rFonts w:ascii="Arial" w:hAnsi="Arial" w:eastAsia="Arial" w:cs="Arial"/>
          <w:b/>
          <w:bCs/>
          <w:color w:val="000000"/>
          <w:sz w:val="24"/>
          <w:szCs w:val="24"/>
        </w:rPr>
        <w:t>Milena Emily da Silva Santos</w:t>
      </w:r>
    </w:p>
    <w:p w14:paraId="27B1196A">
      <w:pPr>
        <w:pBdr>
          <w:top w:val="none" w:color="auto" w:sz="0" w:space="0"/>
          <w:left w:val="none" w:color="auto" w:sz="0" w:space="0"/>
          <w:bottom w:val="none" w:color="auto" w:sz="0" w:space="0"/>
          <w:right w:val="none" w:color="auto" w:sz="0" w:space="0"/>
          <w:between w:val="none" w:color="auto" w:sz="0" w:space="0"/>
        </w:pBdr>
        <w:spacing w:after="0" w:line="240" w:lineRule="auto"/>
        <w:ind w:right="-990"/>
        <w:jc w:val="center"/>
        <w:rPr>
          <w:rFonts w:ascii="Arial" w:hAnsi="Arial" w:eastAsia="Arial" w:cs="Arial"/>
          <w:color w:val="C0504D"/>
          <w:sz w:val="24"/>
          <w:szCs w:val="24"/>
        </w:rPr>
      </w:pPr>
      <w:r>
        <w:rPr>
          <w:rFonts w:ascii="Arial" w:hAnsi="Arial" w:eastAsia="Arial" w:cs="Arial"/>
          <w:b/>
          <w:bCs/>
          <w:color w:val="000000"/>
          <w:sz w:val="24"/>
          <w:szCs w:val="24"/>
        </w:rPr>
        <w:t>CRF/PE 12.684</w:t>
      </w:r>
    </w:p>
    <w:sectPr>
      <w:headerReference r:id="rId5" w:type="default"/>
      <w:footerReference r:id="rId6" w:type="default"/>
      <w:pgSz w:w="11906" w:h="16838"/>
      <w:pgMar w:top="1701" w:right="1134" w:bottom="1134" w:left="1134" w:header="454" w:footer="1077"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OpenSymbol">
    <w:panose1 w:val="05010000000000000000"/>
    <w:charset w:val="00"/>
    <w:family w:val="roman"/>
    <w:pitch w:val="default"/>
    <w:sig w:usb0="800000AF" w:usb1="1001ECEA" w:usb2="00000000" w:usb3="00000000" w:csb0="00000001"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rlito">
    <w:panose1 w:val="020F0502020204030204"/>
    <w:charset w:val="00"/>
    <w:family w:val="roman"/>
    <w:pitch w:val="default"/>
    <w:sig w:usb0="E10002FF" w:usb1="5000ECFF" w:usb2="00000009" w:usb3="00000000" w:csb0="2000019F"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42E7">
    <w:pPr>
      <w:tabs>
        <w:tab w:val="center" w:pos="4252"/>
        <w:tab w:val="right" w:pos="8504"/>
      </w:tabs>
      <w:spacing w:after="0" w:line="240" w:lineRule="auto"/>
      <w:jc w:val="center"/>
      <w:rPr>
        <w:rFonts w:ascii="Arial" w:hAnsi="Arial" w:eastAsia="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595E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drawing>
        <wp:anchor distT="0" distB="0" distL="0" distR="0" simplePos="0" relativeHeight="251659264" behindDoc="1" locked="0" layoutInCell="1" allowOverlap="1">
          <wp:simplePos x="0" y="0"/>
          <wp:positionH relativeFrom="column">
            <wp:posOffset>-719455</wp:posOffset>
          </wp:positionH>
          <wp:positionV relativeFrom="paragraph">
            <wp:posOffset>-287655</wp:posOffset>
          </wp:positionV>
          <wp:extent cx="7561580" cy="10677525"/>
          <wp:effectExtent l="0" t="0" r="0" b="0"/>
          <wp:wrapNone/>
          <wp:docPr id="1978505923" name="image1.png"/>
          <wp:cNvGraphicFramePr/>
          <a:graphic xmlns:a="http://schemas.openxmlformats.org/drawingml/2006/main">
            <a:graphicData uri="http://schemas.openxmlformats.org/drawingml/2006/picture">
              <pic:pic xmlns:pic="http://schemas.openxmlformats.org/drawingml/2006/picture">
                <pic:nvPicPr>
                  <pic:cNvPr id="1978505923" name="image1.png"/>
                  <pic:cNvPicPr preferRelativeResize="0"/>
                </pic:nvPicPr>
                <pic:blipFill>
                  <a:blip r:embed="rId1"/>
                  <a:srcRect/>
                  <a:stretch>
                    <a:fillRect/>
                  </a:stretch>
                </pic:blipFill>
                <pic:spPr>
                  <a:xfrm>
                    <a:off x="0" y="0"/>
                    <a:ext cx="7561525" cy="1067752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939800</wp:posOffset>
              </wp:positionH>
              <wp:positionV relativeFrom="paragraph">
                <wp:posOffset>0</wp:posOffset>
              </wp:positionV>
              <wp:extent cx="4171950" cy="723900"/>
              <wp:effectExtent l="0" t="0" r="0" b="0"/>
              <wp:wrapNone/>
              <wp:docPr id="1978505922" name="Retângulo 1978505922"/>
              <wp:cNvGraphicFramePr/>
              <a:graphic xmlns:a="http://schemas.openxmlformats.org/drawingml/2006/main">
                <a:graphicData uri="http://schemas.microsoft.com/office/word/2010/wordprocessingShape">
                  <wps:wsp>
                    <wps:cNvSpPr/>
                    <wps:spPr>
                      <a:xfrm>
                        <a:off x="3279075" y="3437100"/>
                        <a:ext cx="4133850" cy="685800"/>
                      </a:xfrm>
                      <a:prstGeom prst="rect">
                        <a:avLst/>
                      </a:prstGeom>
                      <a:noFill/>
                      <a:ln>
                        <a:noFill/>
                      </a:ln>
                    </wps:spPr>
                    <wps:txbx>
                      <w:txbxContent>
                        <w:p w14:paraId="7AD5531F">
                          <w:pPr>
                            <w:spacing w:after="0" w:line="275" w:lineRule="auto"/>
                            <w:jc w:val="center"/>
                          </w:pPr>
                          <w:r>
                            <w:rPr>
                              <w:rFonts w:ascii="Arial Black" w:hAnsi="Arial Black" w:eastAsia="Arial Black" w:cs="Arial Black"/>
                              <w:color w:val="000000"/>
                            </w:rPr>
                            <w:t>PREFEITURA MUNICIPAL DE JATOBÁ</w:t>
                          </w:r>
                        </w:p>
                        <w:p w14:paraId="64E2D681">
                          <w:pPr>
                            <w:spacing w:after="0" w:line="275" w:lineRule="auto"/>
                            <w:jc w:val="center"/>
                          </w:pPr>
                          <w:r>
                            <w:rPr>
                              <w:rFonts w:ascii="Arial" w:hAnsi="Arial" w:eastAsia="Arial" w:cs="Arial"/>
                              <w:color w:val="000000"/>
                            </w:rPr>
                            <w:t>Rua Bom Jardim, 01, Centro - 56470-000 - Jatobá - PE</w:t>
                          </w:r>
                        </w:p>
                        <w:p w14:paraId="6D4BF1A5">
                          <w:pPr>
                            <w:spacing w:after="0" w:line="275" w:lineRule="auto"/>
                            <w:jc w:val="center"/>
                          </w:pPr>
                          <w:r>
                            <w:rPr>
                              <w:rFonts w:ascii="Arial" w:hAnsi="Arial" w:eastAsia="Arial" w:cs="Arial"/>
                              <w:color w:val="000000"/>
                            </w:rPr>
                            <w:t>CNPJ: 01.614.878/0001-80</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74pt;margin-top:0pt;height:57pt;width:328.5pt;z-index:251660288;mso-width-relative:page;mso-height-relative:page;" filled="f" stroked="f" coordsize="21600,21600" o:gfxdata="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YcVPNEAAAAIAQAADwAAAAAAAAABACAAAAAiAAAAZHJzL2Rvd25yZXYueG1sUEsBAhQAFAAAAAgA&#10;h07iQIYFg7PzAQAA4QMAAA4AAAAAAAAAAQAgAAAAIAEAAGRycy9lMm9Eb2MueG1sUEsFBgAAAAAG&#10;AAYAWQEAAIUFAAAAAA==&#10;">
              <v:fill on="f" focussize="0,0"/>
              <v:stroke on="f"/>
              <v:imagedata o:title=""/>
              <o:lock v:ext="edit" aspectratio="f"/>
              <v:textbox inset="7.1988188976378pt,3.59842519685039pt,7.1988188976378pt,3.59842519685039pt">
                <w:txbxContent>
                  <w:p w14:paraId="7AD5531F">
                    <w:pPr>
                      <w:spacing w:after="0" w:line="275" w:lineRule="auto"/>
                      <w:jc w:val="center"/>
                    </w:pPr>
                    <w:r>
                      <w:rPr>
                        <w:rFonts w:ascii="Arial Black" w:hAnsi="Arial Black" w:eastAsia="Arial Black" w:cs="Arial Black"/>
                        <w:color w:val="000000"/>
                      </w:rPr>
                      <w:t>PREFEITURA MUNICIPAL DE JATOBÁ</w:t>
                    </w:r>
                  </w:p>
                  <w:p w14:paraId="64E2D681">
                    <w:pPr>
                      <w:spacing w:after="0" w:line="275" w:lineRule="auto"/>
                      <w:jc w:val="center"/>
                    </w:pPr>
                    <w:r>
                      <w:rPr>
                        <w:rFonts w:ascii="Arial" w:hAnsi="Arial" w:eastAsia="Arial" w:cs="Arial"/>
                        <w:color w:val="000000"/>
                      </w:rPr>
                      <w:t>Rua Bom Jardim, 01, Centro - 56470-000 - Jatobá - PE</w:t>
                    </w:r>
                  </w:p>
                  <w:p w14:paraId="6D4BF1A5">
                    <w:pPr>
                      <w:spacing w:after="0" w:line="275" w:lineRule="auto"/>
                      <w:jc w:val="center"/>
                    </w:pPr>
                    <w:r>
                      <w:rPr>
                        <w:rFonts w:ascii="Arial" w:hAnsi="Arial" w:eastAsia="Arial" w:cs="Arial"/>
                        <w:color w:val="000000"/>
                      </w:rPr>
                      <w:t>CNPJ: 01.614.878/0001-80</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A7AB4"/>
    <w:multiLevelType w:val="multilevel"/>
    <w:tmpl w:val="01FA7AB4"/>
    <w:lvl w:ilvl="0" w:tentative="0">
      <w:start w:val="9"/>
      <w:numFmt w:val="decimal"/>
      <w:lvlText w:val="%1"/>
      <w:lvlJc w:val="left"/>
      <w:pPr>
        <w:ind w:left="360" w:hanging="360"/>
      </w:pPr>
      <w:rPr>
        <w:b w:val="0"/>
        <w:color w:val="000000"/>
      </w:rPr>
    </w:lvl>
    <w:lvl w:ilvl="1" w:tentative="0">
      <w:start w:val="1"/>
      <w:numFmt w:val="decimal"/>
      <w:lvlText w:val="%1.%2"/>
      <w:lvlJc w:val="left"/>
      <w:pPr>
        <w:ind w:left="360" w:hanging="360"/>
      </w:pPr>
      <w:rPr>
        <w:b/>
        <w:color w:val="000000"/>
      </w:rPr>
    </w:lvl>
    <w:lvl w:ilvl="2" w:tentative="0">
      <w:start w:val="1"/>
      <w:numFmt w:val="decimal"/>
      <w:lvlText w:val="%1.%2.%3"/>
      <w:lvlJc w:val="left"/>
      <w:pPr>
        <w:ind w:left="720" w:hanging="720"/>
      </w:pPr>
      <w:rPr>
        <w:rFonts w:ascii="Arial" w:hAnsi="Arial" w:eastAsia="Arial" w:cs="Arial"/>
        <w:b/>
        <w:color w:val="000000"/>
      </w:rPr>
    </w:lvl>
    <w:lvl w:ilvl="3" w:tentative="0">
      <w:start w:val="1"/>
      <w:numFmt w:val="decimal"/>
      <w:lvlText w:val="%1.%2.%3.%4"/>
      <w:lvlJc w:val="left"/>
      <w:pPr>
        <w:ind w:left="720" w:hanging="720"/>
      </w:pPr>
      <w:rPr>
        <w:b w:val="0"/>
        <w:color w:val="000000"/>
      </w:rPr>
    </w:lvl>
    <w:lvl w:ilvl="4" w:tentative="0">
      <w:start w:val="1"/>
      <w:numFmt w:val="decimal"/>
      <w:lvlText w:val="%1.%2.%3.%4.%5"/>
      <w:lvlJc w:val="left"/>
      <w:pPr>
        <w:ind w:left="1080" w:hanging="1080"/>
      </w:pPr>
      <w:rPr>
        <w:b w:val="0"/>
        <w:color w:val="000000"/>
      </w:rPr>
    </w:lvl>
    <w:lvl w:ilvl="5" w:tentative="0">
      <w:start w:val="1"/>
      <w:numFmt w:val="decimal"/>
      <w:lvlText w:val="%1.%2.%3.%4.%5.%6"/>
      <w:lvlJc w:val="left"/>
      <w:pPr>
        <w:ind w:left="1080" w:hanging="1080"/>
      </w:pPr>
      <w:rPr>
        <w:b w:val="0"/>
        <w:color w:val="000000"/>
      </w:rPr>
    </w:lvl>
    <w:lvl w:ilvl="6" w:tentative="0">
      <w:start w:val="1"/>
      <w:numFmt w:val="decimal"/>
      <w:lvlText w:val="%1.%2.%3.%4.%5.%6.%7"/>
      <w:lvlJc w:val="left"/>
      <w:pPr>
        <w:ind w:left="1440" w:hanging="1440"/>
      </w:pPr>
      <w:rPr>
        <w:b w:val="0"/>
        <w:color w:val="000000"/>
      </w:rPr>
    </w:lvl>
    <w:lvl w:ilvl="7" w:tentative="0">
      <w:start w:val="1"/>
      <w:numFmt w:val="decimal"/>
      <w:lvlText w:val="%1.%2.%3.%4.%5.%6.%7.%8"/>
      <w:lvlJc w:val="left"/>
      <w:pPr>
        <w:ind w:left="1440" w:hanging="1440"/>
      </w:pPr>
      <w:rPr>
        <w:b w:val="0"/>
        <w:color w:val="000000"/>
      </w:rPr>
    </w:lvl>
    <w:lvl w:ilvl="8" w:tentative="0">
      <w:start w:val="1"/>
      <w:numFmt w:val="decimal"/>
      <w:lvlText w:val="%1.%2.%3.%4.%5.%6.%7.%8.%9"/>
      <w:lvlJc w:val="left"/>
      <w:pPr>
        <w:ind w:left="1800" w:hanging="1800"/>
      </w:pPr>
      <w:rPr>
        <w:b w:val="0"/>
        <w:color w:val="000000"/>
      </w:rPr>
    </w:lvl>
  </w:abstractNum>
  <w:abstractNum w:abstractNumId="1">
    <w:nsid w:val="05437CA1"/>
    <w:multiLevelType w:val="multilevel"/>
    <w:tmpl w:val="05437CA1"/>
    <w:lvl w:ilvl="0" w:tentative="0">
      <w:start w:val="1"/>
      <w:numFmt w:val="decimal"/>
      <w:lvlText w:val="%1."/>
      <w:lvlJc w:val="left"/>
      <w:pPr>
        <w:ind w:left="0" w:firstLine="0"/>
      </w:pPr>
      <w:rPr>
        <w:b/>
      </w:rPr>
    </w:lvl>
    <w:lvl w:ilvl="1" w:tentative="0">
      <w:start w:val="1"/>
      <w:numFmt w:val="decimal"/>
      <w:lvlText w:val="%1.%2."/>
      <w:lvlJc w:val="left"/>
      <w:pPr>
        <w:ind w:left="568" w:hanging="284"/>
      </w:pPr>
      <w:rPr>
        <w:b/>
      </w:rPr>
    </w:lvl>
    <w:lvl w:ilvl="2" w:tentative="0">
      <w:start w:val="1"/>
      <w:numFmt w:val="decimal"/>
      <w:lvlText w:val="%1.%2.%3."/>
      <w:lvlJc w:val="left"/>
      <w:pPr>
        <w:ind w:left="852" w:hanging="284"/>
      </w:pPr>
      <w:rPr>
        <w:b w:val="0"/>
        <w:i w:val="0"/>
      </w:rPr>
    </w:lvl>
    <w:lvl w:ilvl="3" w:tentative="0">
      <w:start w:val="1"/>
      <w:numFmt w:val="decimal"/>
      <w:lvlText w:val="%1.%2.%3.%4."/>
      <w:lvlJc w:val="left"/>
      <w:pPr>
        <w:ind w:left="1136" w:hanging="284"/>
      </w:pPr>
      <w:rPr>
        <w:b w:val="0"/>
        <w:i w:val="0"/>
      </w:rPr>
    </w:lvl>
    <w:lvl w:ilvl="4" w:tentative="0">
      <w:start w:val="1"/>
      <w:numFmt w:val="decimal"/>
      <w:lvlText w:val="%1.%2.%3.%4.%5."/>
      <w:lvlJc w:val="left"/>
      <w:pPr>
        <w:ind w:left="1420" w:hanging="284"/>
      </w:pPr>
    </w:lvl>
    <w:lvl w:ilvl="5" w:tentative="0">
      <w:start w:val="1"/>
      <w:numFmt w:val="decimal"/>
      <w:lvlText w:val="%1.%2.%3.%4.%5.%6."/>
      <w:lvlJc w:val="left"/>
      <w:pPr>
        <w:ind w:left="1704" w:hanging="284"/>
      </w:pPr>
    </w:lvl>
    <w:lvl w:ilvl="6" w:tentative="0">
      <w:start w:val="1"/>
      <w:numFmt w:val="decimal"/>
      <w:lvlText w:val="%1.%2.%3.%4.%5.%6.%7."/>
      <w:lvlJc w:val="left"/>
      <w:pPr>
        <w:ind w:left="1988" w:hanging="284"/>
      </w:pPr>
    </w:lvl>
    <w:lvl w:ilvl="7" w:tentative="0">
      <w:start w:val="1"/>
      <w:numFmt w:val="decimal"/>
      <w:lvlText w:val="%1.%2.%3.%4.%5.%6.%7.%8."/>
      <w:lvlJc w:val="left"/>
      <w:pPr>
        <w:ind w:left="2272" w:hanging="284"/>
      </w:pPr>
    </w:lvl>
    <w:lvl w:ilvl="8" w:tentative="0">
      <w:start w:val="1"/>
      <w:numFmt w:val="decimal"/>
      <w:lvlText w:val="%1.%2.%3.%4.%5.%6.%7.%8.%9."/>
      <w:lvlJc w:val="left"/>
      <w:pPr>
        <w:ind w:left="2556" w:hanging="284"/>
      </w:pPr>
    </w:lvl>
  </w:abstractNum>
  <w:abstractNum w:abstractNumId="2">
    <w:nsid w:val="2B5814D8"/>
    <w:multiLevelType w:val="multilevel"/>
    <w:tmpl w:val="2B5814D8"/>
    <w:lvl w:ilvl="0" w:tentative="0">
      <w:start w:val="1"/>
      <w:numFmt w:val="lowerLetter"/>
      <w:lvlText w:val="%1)"/>
      <w:lvlJc w:val="left"/>
      <w:pPr>
        <w:ind w:left="1200" w:hanging="360"/>
      </w:p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3">
    <w:nsid w:val="42893C70"/>
    <w:multiLevelType w:val="multilevel"/>
    <w:tmpl w:val="42893C70"/>
    <w:lvl w:ilvl="0" w:tentative="0">
      <w:start w:val="1"/>
      <w:numFmt w:val="lowerLetter"/>
      <w:lvlText w:val="%1)"/>
      <w:lvlJc w:val="left"/>
      <w:pPr>
        <w:ind w:left="1068" w:hanging="360"/>
      </w:pPr>
      <w:rPr>
        <w:b/>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5DE44B44"/>
    <w:multiLevelType w:val="multilevel"/>
    <w:tmpl w:val="5DE44B44"/>
    <w:lvl w:ilvl="0" w:tentative="0">
      <w:start w:val="1"/>
      <w:numFmt w:val="lowerLetter"/>
      <w:lvlText w:val="%1)"/>
      <w:lvlJc w:val="left"/>
      <w:pPr>
        <w:ind w:left="1425" w:hanging="360"/>
      </w:pPr>
    </w:lvl>
    <w:lvl w:ilvl="1" w:tentative="0">
      <w:start w:val="1"/>
      <w:numFmt w:val="lowerLetter"/>
      <w:lvlText w:val="%2."/>
      <w:lvlJc w:val="left"/>
      <w:pPr>
        <w:ind w:left="2145" w:hanging="360"/>
      </w:pPr>
    </w:lvl>
    <w:lvl w:ilvl="2" w:tentative="0">
      <w:start w:val="1"/>
      <w:numFmt w:val="lowerRoman"/>
      <w:lvlText w:val="%3."/>
      <w:lvlJc w:val="right"/>
      <w:pPr>
        <w:ind w:left="2865" w:hanging="180"/>
      </w:pPr>
    </w:lvl>
    <w:lvl w:ilvl="3" w:tentative="0">
      <w:start w:val="1"/>
      <w:numFmt w:val="decimal"/>
      <w:lvlText w:val="%4."/>
      <w:lvlJc w:val="left"/>
      <w:pPr>
        <w:ind w:left="3585" w:hanging="360"/>
      </w:pPr>
    </w:lvl>
    <w:lvl w:ilvl="4" w:tentative="0">
      <w:start w:val="1"/>
      <w:numFmt w:val="lowerLetter"/>
      <w:lvlText w:val="%5."/>
      <w:lvlJc w:val="left"/>
      <w:pPr>
        <w:ind w:left="4305" w:hanging="360"/>
      </w:pPr>
    </w:lvl>
    <w:lvl w:ilvl="5" w:tentative="0">
      <w:start w:val="1"/>
      <w:numFmt w:val="lowerRoman"/>
      <w:lvlText w:val="%6."/>
      <w:lvlJc w:val="right"/>
      <w:pPr>
        <w:ind w:left="5025" w:hanging="180"/>
      </w:pPr>
    </w:lvl>
    <w:lvl w:ilvl="6" w:tentative="0">
      <w:start w:val="1"/>
      <w:numFmt w:val="decimal"/>
      <w:lvlText w:val="%7."/>
      <w:lvlJc w:val="left"/>
      <w:pPr>
        <w:ind w:left="5745" w:hanging="360"/>
      </w:pPr>
    </w:lvl>
    <w:lvl w:ilvl="7" w:tentative="0">
      <w:start w:val="1"/>
      <w:numFmt w:val="lowerLetter"/>
      <w:lvlText w:val="%8."/>
      <w:lvlJc w:val="left"/>
      <w:pPr>
        <w:ind w:left="6465" w:hanging="360"/>
      </w:pPr>
    </w:lvl>
    <w:lvl w:ilvl="8" w:tentative="0">
      <w:start w:val="1"/>
      <w:numFmt w:val="lowerRoman"/>
      <w:lvlText w:val="%9."/>
      <w:lvlJc w:val="right"/>
      <w:pPr>
        <w:ind w:left="7185"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10"/>
    <w:rsid w:val="000762EA"/>
    <w:rsid w:val="000B7633"/>
    <w:rsid w:val="00104CFB"/>
    <w:rsid w:val="00254070"/>
    <w:rsid w:val="002C0026"/>
    <w:rsid w:val="0038336E"/>
    <w:rsid w:val="003E71C2"/>
    <w:rsid w:val="00426D0E"/>
    <w:rsid w:val="004D0657"/>
    <w:rsid w:val="004F3364"/>
    <w:rsid w:val="00513FA3"/>
    <w:rsid w:val="0060089B"/>
    <w:rsid w:val="00616AB9"/>
    <w:rsid w:val="006C663F"/>
    <w:rsid w:val="00716E22"/>
    <w:rsid w:val="0073107C"/>
    <w:rsid w:val="00760E3D"/>
    <w:rsid w:val="007C1310"/>
    <w:rsid w:val="00822265"/>
    <w:rsid w:val="00840364"/>
    <w:rsid w:val="00846BBF"/>
    <w:rsid w:val="008758C6"/>
    <w:rsid w:val="00963C5E"/>
    <w:rsid w:val="00A91206"/>
    <w:rsid w:val="00AD6C4E"/>
    <w:rsid w:val="00C274D4"/>
    <w:rsid w:val="00D1783C"/>
    <w:rsid w:val="00D93C47"/>
    <w:rsid w:val="4982027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Calibri"/>
      <w:sz w:val="22"/>
      <w:szCs w:val="22"/>
      <w:lang w:val="pt-BR" w:eastAsia="pt-BR" w:bidi="ar-SA"/>
    </w:rPr>
  </w:style>
  <w:style w:type="paragraph" w:styleId="2">
    <w:name w:val="heading 1"/>
    <w:basedOn w:val="1"/>
    <w:next w:val="1"/>
    <w:link w:val="55"/>
    <w:qFormat/>
    <w:uiPriority w:val="9"/>
    <w:pPr>
      <w:keepNext/>
      <w:keepLines/>
      <w:spacing w:before="480" w:after="120"/>
      <w:outlineLvl w:val="0"/>
    </w:pPr>
    <w:rPr>
      <w:b/>
      <w:sz w:val="48"/>
      <w:szCs w:val="48"/>
    </w:rPr>
  </w:style>
  <w:style w:type="paragraph" w:styleId="3">
    <w:name w:val="heading 2"/>
    <w:basedOn w:val="1"/>
    <w:next w:val="1"/>
    <w:link w:val="56"/>
    <w:semiHidden/>
    <w:unhideWhenUsed/>
    <w:qFormat/>
    <w:uiPriority w:val="9"/>
    <w:pPr>
      <w:keepNext/>
      <w:keepLines/>
      <w:spacing w:before="360" w:after="80"/>
      <w:outlineLvl w:val="1"/>
    </w:pPr>
    <w:rPr>
      <w:b/>
      <w:sz w:val="36"/>
      <w:szCs w:val="36"/>
    </w:rPr>
  </w:style>
  <w:style w:type="paragraph" w:styleId="4">
    <w:name w:val="heading 3"/>
    <w:basedOn w:val="1"/>
    <w:next w:val="1"/>
    <w:link w:val="57"/>
    <w:semiHidden/>
    <w:unhideWhenUsed/>
    <w:qFormat/>
    <w:uiPriority w:val="9"/>
    <w:pPr>
      <w:keepNext/>
      <w:keepLines/>
      <w:spacing w:before="280" w:after="80"/>
      <w:outlineLvl w:val="2"/>
    </w:pPr>
    <w:rPr>
      <w:b/>
      <w:sz w:val="28"/>
      <w:szCs w:val="28"/>
    </w:rPr>
  </w:style>
  <w:style w:type="paragraph" w:styleId="5">
    <w:name w:val="heading 4"/>
    <w:basedOn w:val="1"/>
    <w:next w:val="1"/>
    <w:link w:val="58"/>
    <w:semiHidden/>
    <w:unhideWhenUsed/>
    <w:qFormat/>
    <w:uiPriority w:val="9"/>
    <w:pPr>
      <w:keepNext/>
      <w:keepLines/>
      <w:spacing w:before="240" w:after="40"/>
      <w:outlineLvl w:val="3"/>
    </w:pPr>
    <w:rPr>
      <w:b/>
      <w:sz w:val="24"/>
      <w:szCs w:val="24"/>
    </w:rPr>
  </w:style>
  <w:style w:type="paragraph" w:styleId="6">
    <w:name w:val="heading 5"/>
    <w:basedOn w:val="1"/>
    <w:next w:val="1"/>
    <w:link w:val="59"/>
    <w:semiHidden/>
    <w:unhideWhenUsed/>
    <w:qFormat/>
    <w:uiPriority w:val="9"/>
    <w:pPr>
      <w:keepNext/>
      <w:keepLines/>
      <w:spacing w:before="220" w:after="40"/>
      <w:outlineLvl w:val="4"/>
    </w:pPr>
    <w:rPr>
      <w:b/>
    </w:rPr>
  </w:style>
  <w:style w:type="paragraph" w:styleId="7">
    <w:name w:val="heading 6"/>
    <w:basedOn w:val="1"/>
    <w:next w:val="1"/>
    <w:link w:val="60"/>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uiPriority w:val="99"/>
    <w:rPr>
      <w:color w:val="800080"/>
      <w:u w:val="single"/>
    </w:rPr>
  </w:style>
  <w:style w:type="character" w:styleId="12">
    <w:name w:val="Emphasis"/>
    <w:basedOn w:val="8"/>
    <w:qFormat/>
    <w:uiPriority w:val="20"/>
    <w:rPr>
      <w:i/>
      <w:iCs/>
    </w:rPr>
  </w:style>
  <w:style w:type="character" w:styleId="13">
    <w:name w:val="Hyperlink"/>
    <w:basedOn w:val="8"/>
    <w:unhideWhenUsed/>
    <w:uiPriority w:val="99"/>
    <w:rPr>
      <w:color w:val="0000FF"/>
      <w:u w:val="single"/>
    </w:rPr>
  </w:style>
  <w:style w:type="paragraph" w:styleId="14">
    <w:name w:val="List"/>
    <w:basedOn w:val="15"/>
    <w:uiPriority w:val="0"/>
    <w:rPr>
      <w:rFonts w:cs="Arial"/>
    </w:rPr>
  </w:style>
  <w:style w:type="paragraph" w:styleId="15">
    <w:name w:val="Body Text"/>
    <w:basedOn w:val="1"/>
    <w:link w:val="111"/>
    <w:uiPriority w:val="0"/>
    <w:pPr>
      <w:widowControl w:val="0"/>
      <w:spacing w:after="140"/>
    </w:pPr>
  </w:style>
  <w:style w:type="paragraph" w:styleId="16">
    <w:name w:val="Title"/>
    <w:basedOn w:val="1"/>
    <w:next w:val="1"/>
    <w:link w:val="76"/>
    <w:qFormat/>
    <w:uiPriority w:val="10"/>
    <w:pPr>
      <w:keepNext/>
      <w:keepLines/>
      <w:spacing w:before="480" w:after="120"/>
    </w:pPr>
    <w:rPr>
      <w:b/>
      <w:sz w:val="72"/>
      <w:szCs w:val="72"/>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8">
    <w:name w:val="header"/>
    <w:basedOn w:val="1"/>
    <w:link w:val="27"/>
    <w:unhideWhenUsed/>
    <w:uiPriority w:val="0"/>
    <w:pPr>
      <w:tabs>
        <w:tab w:val="center" w:pos="4252"/>
        <w:tab w:val="right" w:pos="8504"/>
      </w:tabs>
      <w:spacing w:after="0" w:line="240" w:lineRule="auto"/>
    </w:pPr>
  </w:style>
  <w:style w:type="paragraph" w:styleId="19">
    <w:name w:val="footer"/>
    <w:basedOn w:val="1"/>
    <w:link w:val="28"/>
    <w:unhideWhenUsed/>
    <w:uiPriority w:val="99"/>
    <w:pPr>
      <w:tabs>
        <w:tab w:val="center" w:pos="4252"/>
        <w:tab w:val="right" w:pos="8504"/>
      </w:tabs>
      <w:spacing w:after="0" w:line="240" w:lineRule="auto"/>
    </w:pPr>
  </w:style>
  <w:style w:type="paragraph" w:styleId="20">
    <w:name w:val="caption"/>
    <w:basedOn w:val="1"/>
    <w:qFormat/>
    <w:uiPriority w:val="0"/>
    <w:pPr>
      <w:widowControl w:val="0"/>
      <w:suppressLineNumbers/>
      <w:spacing w:before="120" w:after="120" w:line="240" w:lineRule="auto"/>
    </w:pPr>
    <w:rPr>
      <w:rFonts w:cs="Arial"/>
      <w:i/>
      <w:iCs/>
      <w:sz w:val="24"/>
      <w:szCs w:val="24"/>
    </w:rPr>
  </w:style>
  <w:style w:type="paragraph" w:styleId="21">
    <w:name w:val="Balloon Text"/>
    <w:basedOn w:val="1"/>
    <w:link w:val="108"/>
    <w:semiHidden/>
    <w:unhideWhenUsed/>
    <w:qFormat/>
    <w:uiPriority w:val="99"/>
    <w:pPr>
      <w:widowControl w:val="0"/>
      <w:spacing w:after="0" w:line="240" w:lineRule="auto"/>
    </w:pPr>
    <w:rPr>
      <w:rFonts w:ascii="Tahoma" w:hAnsi="Tahoma" w:cs="Tahoma"/>
      <w:sz w:val="16"/>
      <w:szCs w:val="16"/>
    </w:rPr>
  </w:style>
  <w:style w:type="paragraph" w:styleId="22">
    <w:name w:val="Subtitle"/>
    <w:basedOn w:val="1"/>
    <w:next w:val="1"/>
    <w:link w:val="69"/>
    <w:qFormat/>
    <w:uiPriority w:val="11"/>
    <w:pPr>
      <w:keepNext/>
      <w:keepLines/>
      <w:spacing w:before="360" w:after="80"/>
    </w:pPr>
    <w:rPr>
      <w:rFonts w:ascii="Georgia" w:hAnsi="Georgia" w:eastAsia="Georgia" w:cs="Georgia"/>
      <w:i/>
      <w:color w:val="666666"/>
      <w:sz w:val="48"/>
      <w:szCs w:val="48"/>
    </w:rPr>
  </w:style>
  <w:style w:type="table" w:styleId="23">
    <w:name w:val="Table Grid"/>
    <w:basedOn w:val="9"/>
    <w:uiPriority w:val="39"/>
    <w:pPr>
      <w:autoSpaceDN w:val="0"/>
      <w:spacing w:after="0" w:line="240" w:lineRule="auto"/>
      <w:textAlignment w:val="baseline"/>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
    <w:qFormat/>
    <w:uiPriority w:val="0"/>
    <w:tblPr>
      <w:tblCellMar>
        <w:top w:w="0" w:type="dxa"/>
        <w:left w:w="0" w:type="dxa"/>
        <w:bottom w:w="0" w:type="dxa"/>
        <w:right w:w="0" w:type="dxa"/>
      </w:tblCellMar>
    </w:tblPr>
  </w:style>
  <w:style w:type="table" w:customStyle="1" w:styleId="25">
    <w:name w:val="_Style 19"/>
    <w:basedOn w:val="24"/>
    <w:uiPriority w:val="0"/>
    <w:tblPr>
      <w:tblCellMar>
        <w:left w:w="70" w:type="dxa"/>
        <w:right w:w="70" w:type="dxa"/>
      </w:tblCellMar>
    </w:tblPr>
  </w:style>
  <w:style w:type="table" w:customStyle="1" w:styleId="26">
    <w:name w:val="_Style 20"/>
    <w:basedOn w:val="24"/>
    <w:uiPriority w:val="0"/>
    <w:tblPr>
      <w:tblCellMar>
        <w:left w:w="115" w:type="dxa"/>
        <w:right w:w="115" w:type="dxa"/>
      </w:tblCellMar>
    </w:tblPr>
  </w:style>
  <w:style w:type="character" w:customStyle="1" w:styleId="27">
    <w:name w:val="Cabeçalho Char"/>
    <w:basedOn w:val="8"/>
    <w:link w:val="18"/>
    <w:qFormat/>
    <w:uiPriority w:val="0"/>
  </w:style>
  <w:style w:type="character" w:customStyle="1" w:styleId="28">
    <w:name w:val="Rodapé Char"/>
    <w:basedOn w:val="8"/>
    <w:link w:val="19"/>
    <w:qFormat/>
    <w:uiPriority w:val="99"/>
  </w:style>
  <w:style w:type="paragraph" w:customStyle="1" w:styleId="29">
    <w:name w:val="xl63"/>
    <w:basedOn w:val="1"/>
    <w:uiPriority w:val="0"/>
    <w:pPr>
      <w:pBdr>
        <w:top w:val="single" w:color="auto" w:sz="8" w:space="0"/>
        <w:left w:val="single" w:color="auto" w:sz="8" w:space="0"/>
        <w:bottom w:val="single" w:color="auto" w:sz="8" w:space="0"/>
        <w:right w:val="single" w:color="auto" w:sz="8" w:space="0"/>
      </w:pBdr>
      <w:shd w:val="clear" w:color="000000" w:fill="D0CECE"/>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rPr>
  </w:style>
  <w:style w:type="paragraph" w:customStyle="1" w:styleId="30">
    <w:name w:val="xl64"/>
    <w:basedOn w:val="1"/>
    <w:uiPriority w:val="0"/>
    <w:pPr>
      <w:pBdr>
        <w:top w:val="single" w:color="auto" w:sz="8" w:space="0"/>
        <w:bottom w:val="single" w:color="auto" w:sz="8" w:space="0"/>
      </w:pBdr>
      <w:shd w:val="clear" w:color="000000" w:fill="D0CECE"/>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rPr>
  </w:style>
  <w:style w:type="paragraph" w:customStyle="1" w:styleId="31">
    <w:name w:val="xl65"/>
    <w:basedOn w:val="1"/>
    <w:uiPriority w:val="0"/>
    <w:pPr>
      <w:pBdr>
        <w:top w:val="single" w:color="auto" w:sz="8" w:space="0"/>
        <w:bottom w:val="single" w:color="auto" w:sz="8" w:space="0"/>
        <w:right w:val="single" w:color="auto" w:sz="8" w:space="0"/>
      </w:pBdr>
      <w:shd w:val="clear" w:color="000000" w:fill="D0CECE"/>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rPr>
  </w:style>
  <w:style w:type="paragraph" w:customStyle="1" w:styleId="32">
    <w:name w:val="xl66"/>
    <w:basedOn w:val="1"/>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33">
    <w:name w:val="xl67"/>
    <w:basedOn w:val="1"/>
    <w:uiPriority w:val="0"/>
    <w:pPr>
      <w:pBdr>
        <w:bottom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color w:val="000000"/>
      <w:sz w:val="16"/>
      <w:szCs w:val="16"/>
    </w:rPr>
  </w:style>
  <w:style w:type="paragraph" w:customStyle="1" w:styleId="34">
    <w:name w:val="xl68"/>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6"/>
      <w:szCs w:val="16"/>
    </w:rPr>
  </w:style>
  <w:style w:type="paragraph" w:customStyle="1" w:styleId="35">
    <w:name w:val="xl69"/>
    <w:basedOn w:val="1"/>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36">
    <w:name w:val="xl70"/>
    <w:basedOn w:val="1"/>
    <w:uiPriority w:val="0"/>
    <w:pPr>
      <w:pBdr>
        <w:bottom w:val="single" w:color="auto" w:sz="8" w:space="0"/>
        <w:right w:val="single" w:color="auto" w:sz="8" w:space="0"/>
      </w:pBdr>
      <w:spacing w:before="100" w:beforeAutospacing="1" w:after="100" w:afterAutospacing="1" w:line="240" w:lineRule="auto"/>
      <w:textAlignment w:val="center"/>
    </w:pPr>
    <w:rPr>
      <w:rFonts w:ascii="Arial" w:hAnsi="Arial" w:eastAsia="Times New Roman" w:cs="Arial"/>
      <w:color w:val="000000"/>
      <w:sz w:val="16"/>
      <w:szCs w:val="16"/>
    </w:rPr>
  </w:style>
  <w:style w:type="paragraph" w:customStyle="1" w:styleId="37">
    <w:name w:val="xl71"/>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38">
    <w:name w:val="xl72"/>
    <w:basedOn w:val="1"/>
    <w:uiPriority w:val="0"/>
    <w:pPr>
      <w:pBdr>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39">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0">
    <w:name w:val="xl74"/>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6"/>
      <w:szCs w:val="16"/>
    </w:rPr>
  </w:style>
  <w:style w:type="paragraph" w:customStyle="1" w:styleId="41">
    <w:name w:val="xl75"/>
    <w:basedOn w:val="1"/>
    <w:uiPriority w:val="0"/>
    <w:pPr>
      <w:pBdr>
        <w:bottom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color w:val="000000"/>
      <w:sz w:val="16"/>
      <w:szCs w:val="16"/>
    </w:rPr>
  </w:style>
  <w:style w:type="paragraph" w:customStyle="1" w:styleId="42">
    <w:name w:val="xl76"/>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3">
    <w:name w:val="xl77"/>
    <w:basedOn w:val="1"/>
    <w:uiPriority w:val="0"/>
    <w:pPr>
      <w:pBdr>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4">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5">
    <w:name w:val="xl79"/>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6"/>
      <w:szCs w:val="16"/>
    </w:rPr>
  </w:style>
  <w:style w:type="paragraph" w:customStyle="1" w:styleId="46">
    <w:name w:val="xl80"/>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7">
    <w:name w:val="xl81"/>
    <w:basedOn w:val="1"/>
    <w:uiPriority w:val="0"/>
    <w:pPr>
      <w:pBdr>
        <w:bottom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8">
    <w:name w:val="xl82"/>
    <w:basedOn w:val="1"/>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9">
    <w:name w:val="xl83"/>
    <w:basedOn w:val="1"/>
    <w:uiPriority w:val="0"/>
    <w:pPr>
      <w:pBdr>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customStyle="1" w:styleId="50">
    <w:name w:val="xl84"/>
    <w:basedOn w:val="1"/>
    <w:uiPriority w:val="0"/>
    <w:pPr>
      <w:pBdr>
        <w:top w:val="single" w:color="auto" w:sz="8" w:space="0"/>
        <w:left w:val="single" w:color="auto" w:sz="8" w:space="0"/>
      </w:pBdr>
      <w:shd w:val="clear" w:color="000000" w:fill="D9D9D9"/>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customStyle="1" w:styleId="51">
    <w:name w:val="xl85"/>
    <w:basedOn w:val="1"/>
    <w:uiPriority w:val="0"/>
    <w:pPr>
      <w:pBdr>
        <w:top w:val="single" w:color="auto" w:sz="8" w:space="0"/>
      </w:pBdr>
      <w:shd w:val="clear" w:color="000000" w:fill="D9D9D9"/>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customStyle="1" w:styleId="52">
    <w:name w:val="xl86"/>
    <w:basedOn w:val="1"/>
    <w:uiPriority w:val="0"/>
    <w:pPr>
      <w:shd w:val="clear" w:color="000000" w:fill="D9D9D9"/>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customStyle="1" w:styleId="53">
    <w:name w:val="xl87"/>
    <w:basedOn w:val="1"/>
    <w:uiPriority w:val="0"/>
    <w:pPr>
      <w:pBdr>
        <w:top w:val="single" w:color="auto" w:sz="8" w:space="0"/>
        <w:right w:val="single" w:color="000000" w:sz="8" w:space="0"/>
      </w:pBdr>
      <w:shd w:val="clear" w:color="000000" w:fill="D9D9D9"/>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styleId="54">
    <w:name w:val="List Paragraph"/>
    <w:basedOn w:val="1"/>
    <w:link w:val="109"/>
    <w:qFormat/>
    <w:uiPriority w:val="34"/>
    <w:pPr>
      <w:ind w:left="720"/>
      <w:contextualSpacing/>
    </w:pPr>
  </w:style>
  <w:style w:type="character" w:customStyle="1" w:styleId="55">
    <w:name w:val="Título 1 Char"/>
    <w:basedOn w:val="8"/>
    <w:link w:val="2"/>
    <w:uiPriority w:val="9"/>
    <w:rPr>
      <w:b/>
      <w:sz w:val="48"/>
      <w:szCs w:val="48"/>
    </w:rPr>
  </w:style>
  <w:style w:type="character" w:customStyle="1" w:styleId="56">
    <w:name w:val="Título 2 Char"/>
    <w:basedOn w:val="8"/>
    <w:link w:val="3"/>
    <w:uiPriority w:val="9"/>
    <w:rPr>
      <w:b/>
      <w:sz w:val="36"/>
      <w:szCs w:val="36"/>
    </w:rPr>
  </w:style>
  <w:style w:type="character" w:customStyle="1" w:styleId="57">
    <w:name w:val="Título 3 Char"/>
    <w:basedOn w:val="8"/>
    <w:link w:val="4"/>
    <w:uiPriority w:val="9"/>
    <w:rPr>
      <w:b/>
      <w:sz w:val="28"/>
      <w:szCs w:val="28"/>
    </w:rPr>
  </w:style>
  <w:style w:type="character" w:customStyle="1" w:styleId="58">
    <w:name w:val="Título 4 Char"/>
    <w:basedOn w:val="8"/>
    <w:link w:val="5"/>
    <w:semiHidden/>
    <w:uiPriority w:val="9"/>
    <w:rPr>
      <w:b/>
      <w:sz w:val="24"/>
      <w:szCs w:val="24"/>
    </w:rPr>
  </w:style>
  <w:style w:type="character" w:customStyle="1" w:styleId="59">
    <w:name w:val="Título 5 Char"/>
    <w:basedOn w:val="8"/>
    <w:link w:val="6"/>
    <w:semiHidden/>
    <w:uiPriority w:val="9"/>
    <w:rPr>
      <w:b/>
    </w:rPr>
  </w:style>
  <w:style w:type="character" w:customStyle="1" w:styleId="60">
    <w:name w:val="Título 6 Char"/>
    <w:basedOn w:val="8"/>
    <w:link w:val="7"/>
    <w:semiHidden/>
    <w:uiPriority w:val="9"/>
    <w:rPr>
      <w:b/>
      <w:sz w:val="20"/>
      <w:szCs w:val="20"/>
    </w:rPr>
  </w:style>
  <w:style w:type="paragraph" w:customStyle="1" w:styleId="61">
    <w:name w:val="Standard"/>
    <w:qFormat/>
    <w:uiPriority w:val="0"/>
    <w:pPr>
      <w:widowControl w:val="0"/>
      <w:suppressAutoHyphens/>
      <w:autoSpaceDN w:val="0"/>
      <w:spacing w:after="0" w:line="240" w:lineRule="auto"/>
      <w:textAlignment w:val="baseline"/>
    </w:pPr>
    <w:rPr>
      <w:rFonts w:ascii="Times New Roman" w:hAnsi="Times New Roman" w:eastAsia="SimSun" w:cs="Tahoma"/>
      <w:kern w:val="3"/>
      <w:sz w:val="24"/>
      <w:szCs w:val="24"/>
      <w:lang w:val="pt-BR" w:eastAsia="zh-CN" w:bidi="hi-IN"/>
    </w:rPr>
  </w:style>
  <w:style w:type="paragraph" w:customStyle="1" w:styleId="62">
    <w:name w:val="Heading"/>
    <w:basedOn w:val="61"/>
    <w:next w:val="63"/>
    <w:uiPriority w:val="0"/>
    <w:pPr>
      <w:jc w:val="center"/>
    </w:pPr>
    <w:rPr>
      <w:b/>
      <w:bCs/>
      <w:sz w:val="36"/>
      <w:szCs w:val="36"/>
    </w:rPr>
  </w:style>
  <w:style w:type="paragraph" w:customStyle="1" w:styleId="63">
    <w:name w:val="Text body"/>
    <w:basedOn w:val="61"/>
    <w:uiPriority w:val="0"/>
    <w:pPr>
      <w:spacing w:after="120"/>
    </w:pPr>
  </w:style>
  <w:style w:type="paragraph" w:customStyle="1" w:styleId="64">
    <w:name w:val="texto"/>
    <w:qFormat/>
    <w:uiPriority w:val="0"/>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hAnsi="Times New Roman" w:eastAsia="Times New Roman" w:cs="Times New Roman"/>
      <w:kern w:val="3"/>
      <w:sz w:val="20"/>
      <w:szCs w:val="20"/>
      <w:lang w:val="pt-BR" w:eastAsia="zh-CN" w:bidi="ar-SA"/>
    </w:rPr>
  </w:style>
  <w:style w:type="paragraph" w:customStyle="1" w:styleId="65">
    <w:name w:val="Table Contents"/>
    <w:basedOn w:val="61"/>
    <w:uiPriority w:val="0"/>
    <w:pPr>
      <w:suppressLineNumbers/>
    </w:pPr>
  </w:style>
  <w:style w:type="paragraph" w:customStyle="1" w:styleId="66">
    <w:name w:val="Header and Footer"/>
    <w:basedOn w:val="61"/>
    <w:uiPriority w:val="0"/>
    <w:pPr>
      <w:suppressLineNumbers/>
      <w:tabs>
        <w:tab w:val="center" w:pos="4819"/>
        <w:tab w:val="right" w:pos="9638"/>
      </w:tabs>
    </w:pPr>
  </w:style>
  <w:style w:type="paragraph" w:customStyle="1" w:styleId="67">
    <w:name w:val="Table Heading"/>
    <w:basedOn w:val="65"/>
    <w:uiPriority w:val="0"/>
    <w:pPr>
      <w:jc w:val="center"/>
    </w:pPr>
    <w:rPr>
      <w:b/>
      <w:bCs/>
    </w:rPr>
  </w:style>
  <w:style w:type="paragraph" w:customStyle="1" w:styleId="68">
    <w:name w:val="Quotations"/>
    <w:basedOn w:val="61"/>
    <w:uiPriority w:val="0"/>
    <w:pPr>
      <w:spacing w:after="283"/>
      <w:ind w:left="567" w:right="567"/>
    </w:pPr>
  </w:style>
  <w:style w:type="character" w:customStyle="1" w:styleId="69">
    <w:name w:val="Subtítulo Char"/>
    <w:basedOn w:val="8"/>
    <w:link w:val="22"/>
    <w:uiPriority w:val="11"/>
    <w:rPr>
      <w:rFonts w:ascii="Georgia" w:hAnsi="Georgia" w:eastAsia="Georgia" w:cs="Georgia"/>
      <w:i/>
      <w:color w:val="666666"/>
      <w:sz w:val="48"/>
      <w:szCs w:val="48"/>
    </w:rPr>
  </w:style>
  <w:style w:type="paragraph" w:customStyle="1" w:styleId="70">
    <w:name w:val="EP Tabela"/>
    <w:basedOn w:val="1"/>
    <w:uiPriority w:val="0"/>
    <w:pPr>
      <w:widowControl w:val="0"/>
      <w:suppressAutoHyphens/>
      <w:autoSpaceDN w:val="0"/>
      <w:spacing w:after="0" w:line="240" w:lineRule="auto"/>
      <w:jc w:val="center"/>
      <w:textAlignment w:val="baseline"/>
    </w:pPr>
    <w:rPr>
      <w:rFonts w:ascii="Times New Roman" w:hAnsi="Times New Roman" w:eastAsia="SimSun" w:cs="Arial"/>
      <w:b/>
      <w:kern w:val="3"/>
      <w:szCs w:val="24"/>
      <w:lang w:eastAsia="ar-SA" w:bidi="hi-IN"/>
    </w:rPr>
  </w:style>
  <w:style w:type="paragraph" w:customStyle="1" w:styleId="71">
    <w:name w:val="EP Conteudotabela"/>
    <w:basedOn w:val="1"/>
    <w:uiPriority w:val="0"/>
    <w:pPr>
      <w:widowControl w:val="0"/>
      <w:tabs>
        <w:tab w:val="left" w:pos="-302"/>
      </w:tabs>
      <w:suppressAutoHyphens/>
      <w:autoSpaceDN w:val="0"/>
      <w:spacing w:after="0" w:line="100" w:lineRule="atLeast"/>
      <w:ind w:left="23" w:firstLine="45"/>
      <w:textAlignment w:val="baseline"/>
    </w:pPr>
    <w:rPr>
      <w:rFonts w:ascii="Times New Roman" w:hAnsi="Times New Roman" w:eastAsia="SimSun" w:cs="Arial"/>
      <w:kern w:val="3"/>
      <w:sz w:val="24"/>
      <w:szCs w:val="24"/>
      <w:lang w:eastAsia="ar-SA" w:bidi="hi-IN"/>
    </w:rPr>
  </w:style>
  <w:style w:type="paragraph" w:customStyle="1" w:styleId="72">
    <w:name w:val="western"/>
    <w:basedOn w:val="1"/>
    <w:uiPriority w:val="0"/>
    <w:pPr>
      <w:suppressAutoHyphens/>
      <w:autoSpaceDN w:val="0"/>
      <w:spacing w:before="100" w:after="119" w:line="240" w:lineRule="auto"/>
      <w:textAlignment w:val="baseline"/>
    </w:pPr>
    <w:rPr>
      <w:rFonts w:ascii="Times New Roman" w:hAnsi="Times New Roman" w:eastAsia="Times New Roman" w:cs="Times New Roman"/>
      <w:sz w:val="24"/>
      <w:szCs w:val="24"/>
    </w:rPr>
  </w:style>
  <w:style w:type="character" w:customStyle="1" w:styleId="73">
    <w:name w:val="Bullet Symbols"/>
    <w:uiPriority w:val="0"/>
    <w:rPr>
      <w:rFonts w:ascii="OpenSymbol" w:hAnsi="OpenSymbol" w:eastAsia="OpenSymbol" w:cs="OpenSymbol"/>
    </w:rPr>
  </w:style>
  <w:style w:type="character" w:customStyle="1" w:styleId="74">
    <w:name w:val="Menção Pendente1"/>
    <w:basedOn w:val="8"/>
    <w:uiPriority w:val="0"/>
    <w:rPr>
      <w:color w:val="605E5C"/>
      <w:shd w:val="clear" w:color="auto" w:fill="E1DFDD"/>
    </w:rPr>
  </w:style>
  <w:style w:type="paragraph" w:customStyle="1" w:styleId="75">
    <w:name w:val="texto_justificado_recuo_primeira_linha"/>
    <w:basedOn w:val="1"/>
    <w:uiPriority w:val="0"/>
    <w:pPr>
      <w:autoSpaceDN w:val="0"/>
      <w:spacing w:before="100" w:after="100" w:line="240" w:lineRule="auto"/>
    </w:pPr>
    <w:rPr>
      <w:rFonts w:ascii="Times New Roman" w:hAnsi="Times New Roman" w:eastAsia="Times New Roman" w:cs="Times New Roman"/>
      <w:sz w:val="24"/>
      <w:szCs w:val="24"/>
    </w:rPr>
  </w:style>
  <w:style w:type="character" w:customStyle="1" w:styleId="76">
    <w:name w:val="Título Char"/>
    <w:basedOn w:val="8"/>
    <w:link w:val="16"/>
    <w:uiPriority w:val="10"/>
    <w:rPr>
      <w:b/>
      <w:sz w:val="72"/>
      <w:szCs w:val="72"/>
    </w:rPr>
  </w:style>
  <w:style w:type="table" w:customStyle="1" w:styleId="77">
    <w:name w:val="Table Normal1"/>
    <w:uiPriority w:val="0"/>
    <w:tblPr>
      <w:tblCellMar>
        <w:top w:w="0" w:type="dxa"/>
        <w:left w:w="0" w:type="dxa"/>
        <w:bottom w:w="0" w:type="dxa"/>
        <w:right w:w="0" w:type="dxa"/>
      </w:tblCellMar>
    </w:tblPr>
  </w:style>
  <w:style w:type="table" w:customStyle="1" w:styleId="78">
    <w:name w:val="_Style 79"/>
    <w:basedOn w:val="24"/>
    <w:uiPriority w:val="0"/>
    <w:tblPr>
      <w:tblCellMar>
        <w:left w:w="30" w:type="dxa"/>
        <w:right w:w="30" w:type="dxa"/>
      </w:tblCellMar>
    </w:tblPr>
  </w:style>
  <w:style w:type="table" w:customStyle="1" w:styleId="79">
    <w:name w:val="_Style 80"/>
    <w:basedOn w:val="24"/>
    <w:uiPriority w:val="0"/>
    <w:tblPr>
      <w:tblCellMar>
        <w:left w:w="115" w:type="dxa"/>
        <w:right w:w="115" w:type="dxa"/>
      </w:tblCellMar>
    </w:tblPr>
  </w:style>
  <w:style w:type="table" w:customStyle="1" w:styleId="80">
    <w:name w:val="_Style 81"/>
    <w:basedOn w:val="24"/>
    <w:uiPriority w:val="0"/>
    <w:tblPr>
      <w:tblCellMar>
        <w:left w:w="115" w:type="dxa"/>
        <w:right w:w="115" w:type="dxa"/>
      </w:tblCellMar>
    </w:tblPr>
  </w:style>
  <w:style w:type="paragraph" w:customStyle="1" w:styleId="81">
    <w:name w:val="Texto sem Formatação1"/>
    <w:basedOn w:val="1"/>
    <w:uiPriority w:val="0"/>
    <w:pPr>
      <w:suppressAutoHyphens/>
      <w:spacing w:after="0" w:line="240" w:lineRule="auto"/>
    </w:pPr>
    <w:rPr>
      <w:rFonts w:ascii="Courier New" w:hAnsi="Courier New" w:eastAsia="Times New Roman" w:cs="Courier New"/>
      <w:sz w:val="20"/>
      <w:szCs w:val="20"/>
      <w:lang w:val="en-US" w:eastAsia="ar-SA"/>
    </w:rPr>
  </w:style>
  <w:style w:type="paragraph" w:customStyle="1" w:styleId="82">
    <w:name w:val="Nivel1"/>
    <w:basedOn w:val="2"/>
    <w:link w:val="83"/>
    <w:qFormat/>
    <w:uiPriority w:val="0"/>
    <w:pPr>
      <w:spacing w:after="0"/>
      <w:ind w:left="357" w:hanging="357"/>
      <w:jc w:val="both"/>
    </w:pPr>
    <w:rPr>
      <w:rFonts w:ascii="Arial" w:hAnsi="Arial" w:eastAsia="Times New Roman" w:cs="Times New Roman"/>
      <w:bCs/>
      <w:color w:val="000000"/>
      <w:sz w:val="28"/>
      <w:szCs w:val="28"/>
      <w:lang w:val="zh-CN" w:eastAsia="zh-CN"/>
    </w:rPr>
  </w:style>
  <w:style w:type="character" w:customStyle="1" w:styleId="83">
    <w:name w:val="Nivel1 Char"/>
    <w:link w:val="82"/>
    <w:uiPriority w:val="0"/>
    <w:rPr>
      <w:rFonts w:ascii="Arial" w:hAnsi="Arial" w:eastAsia="Times New Roman" w:cs="Times New Roman"/>
      <w:b/>
      <w:bCs/>
      <w:color w:val="000000"/>
      <w:sz w:val="28"/>
      <w:szCs w:val="28"/>
      <w:lang w:val="zh-CN" w:eastAsia="zh-CN"/>
    </w:rPr>
  </w:style>
  <w:style w:type="character" w:customStyle="1" w:styleId="84">
    <w:name w:val="apple-tab-span"/>
    <w:basedOn w:val="8"/>
    <w:uiPriority w:val="0"/>
  </w:style>
  <w:style w:type="table" w:customStyle="1" w:styleId="85">
    <w:name w:val="_Style 86"/>
    <w:basedOn w:val="24"/>
    <w:uiPriority w:val="0"/>
    <w:tblPr>
      <w:tblCellMar>
        <w:left w:w="70" w:type="dxa"/>
        <w:right w:w="70" w:type="dxa"/>
      </w:tblCellMar>
    </w:tblPr>
  </w:style>
  <w:style w:type="table" w:customStyle="1" w:styleId="86">
    <w:name w:val="_Style 87"/>
    <w:basedOn w:val="24"/>
    <w:uiPriority w:val="0"/>
    <w:tblPr>
      <w:tblCellMar>
        <w:left w:w="115" w:type="dxa"/>
        <w:right w:w="115" w:type="dxa"/>
      </w:tblCellMar>
    </w:tblPr>
  </w:style>
  <w:style w:type="table" w:customStyle="1" w:styleId="87">
    <w:name w:val="_Style 88"/>
    <w:basedOn w:val="24"/>
    <w:uiPriority w:val="0"/>
    <w:tblPr>
      <w:tblCellMar>
        <w:left w:w="115" w:type="dxa"/>
        <w:right w:w="115" w:type="dxa"/>
      </w:tblCellMar>
    </w:tblPr>
  </w:style>
  <w:style w:type="table" w:customStyle="1" w:styleId="88">
    <w:name w:val="_Style 89"/>
    <w:basedOn w:val="24"/>
    <w:uiPriority w:val="0"/>
    <w:tblPr>
      <w:tblCellMar>
        <w:left w:w="115" w:type="dxa"/>
        <w:right w:w="115" w:type="dxa"/>
      </w:tblCellMar>
    </w:tblPr>
  </w:style>
  <w:style w:type="table" w:customStyle="1" w:styleId="89">
    <w:name w:val="_Style 90"/>
    <w:basedOn w:val="24"/>
    <w:uiPriority w:val="0"/>
    <w:tblPr>
      <w:tblCellMar>
        <w:left w:w="115" w:type="dxa"/>
        <w:right w:w="115" w:type="dxa"/>
      </w:tblCellMar>
    </w:tblPr>
  </w:style>
  <w:style w:type="table" w:customStyle="1" w:styleId="90">
    <w:name w:val="_Style 91"/>
    <w:basedOn w:val="24"/>
    <w:uiPriority w:val="0"/>
    <w:tblPr>
      <w:tblCellMar>
        <w:left w:w="115" w:type="dxa"/>
        <w:right w:w="115" w:type="dxa"/>
      </w:tblCellMar>
    </w:tblPr>
  </w:style>
  <w:style w:type="table" w:customStyle="1" w:styleId="91">
    <w:name w:val="_Style 92"/>
    <w:basedOn w:val="24"/>
    <w:uiPriority w:val="0"/>
    <w:tblPr>
      <w:tblCellMar>
        <w:left w:w="115" w:type="dxa"/>
        <w:right w:w="115" w:type="dxa"/>
      </w:tblCellMar>
    </w:tblPr>
  </w:style>
  <w:style w:type="table" w:customStyle="1" w:styleId="92">
    <w:name w:val="_Style 93"/>
    <w:basedOn w:val="24"/>
    <w:uiPriority w:val="0"/>
    <w:tblPr>
      <w:tblCellMar>
        <w:left w:w="115" w:type="dxa"/>
        <w:right w:w="115" w:type="dxa"/>
      </w:tblCellMar>
    </w:tblPr>
  </w:style>
  <w:style w:type="table" w:customStyle="1" w:styleId="93">
    <w:name w:val="_Style 94"/>
    <w:basedOn w:val="24"/>
    <w:uiPriority w:val="0"/>
    <w:tblPr>
      <w:tblCellMar>
        <w:left w:w="115" w:type="dxa"/>
        <w:right w:w="115" w:type="dxa"/>
      </w:tblCellMar>
    </w:tblPr>
  </w:style>
  <w:style w:type="table" w:customStyle="1" w:styleId="94">
    <w:name w:val="_Style 95"/>
    <w:basedOn w:val="24"/>
    <w:uiPriority w:val="0"/>
    <w:tblPr>
      <w:tblCellMar>
        <w:left w:w="115" w:type="dxa"/>
        <w:right w:w="115" w:type="dxa"/>
      </w:tblCellMar>
    </w:tblPr>
  </w:style>
  <w:style w:type="table" w:customStyle="1" w:styleId="95">
    <w:name w:val="_Style 96"/>
    <w:basedOn w:val="24"/>
    <w:uiPriority w:val="0"/>
    <w:tblPr>
      <w:tblCellMar>
        <w:left w:w="115" w:type="dxa"/>
        <w:right w:w="115" w:type="dxa"/>
      </w:tblCellMar>
    </w:tblPr>
  </w:style>
  <w:style w:type="table" w:customStyle="1" w:styleId="96">
    <w:name w:val="_Style 97"/>
    <w:basedOn w:val="24"/>
    <w:uiPriority w:val="0"/>
    <w:tblPr>
      <w:tblCellMar>
        <w:left w:w="115" w:type="dxa"/>
        <w:right w:w="115" w:type="dxa"/>
      </w:tblCellMar>
    </w:tblPr>
  </w:style>
  <w:style w:type="table" w:customStyle="1" w:styleId="97">
    <w:name w:val="_Style 98"/>
    <w:basedOn w:val="24"/>
    <w:uiPriority w:val="0"/>
    <w:tblPr>
      <w:tblCellMar>
        <w:left w:w="115" w:type="dxa"/>
        <w:right w:w="115" w:type="dxa"/>
      </w:tblCellMar>
    </w:tblPr>
  </w:style>
  <w:style w:type="table" w:customStyle="1" w:styleId="98">
    <w:name w:val="_Style 99"/>
    <w:basedOn w:val="24"/>
    <w:uiPriority w:val="0"/>
    <w:tblPr>
      <w:tblCellMar>
        <w:left w:w="115" w:type="dxa"/>
        <w:right w:w="115" w:type="dxa"/>
      </w:tblCellMar>
    </w:tblPr>
  </w:style>
  <w:style w:type="table" w:customStyle="1" w:styleId="99">
    <w:name w:val="_Style 100"/>
    <w:basedOn w:val="24"/>
    <w:uiPriority w:val="0"/>
    <w:tblPr>
      <w:tblCellMar>
        <w:left w:w="115" w:type="dxa"/>
        <w:right w:w="115" w:type="dxa"/>
      </w:tblCellMar>
    </w:tblPr>
  </w:style>
  <w:style w:type="table" w:customStyle="1" w:styleId="100">
    <w:name w:val="_Style 101"/>
    <w:basedOn w:val="24"/>
    <w:uiPriority w:val="0"/>
    <w:tblPr>
      <w:tblCellMar>
        <w:left w:w="115" w:type="dxa"/>
        <w:right w:w="115" w:type="dxa"/>
      </w:tblCellMar>
    </w:tblPr>
  </w:style>
  <w:style w:type="table" w:customStyle="1" w:styleId="101">
    <w:name w:val="_Style 102"/>
    <w:basedOn w:val="24"/>
    <w:uiPriority w:val="0"/>
    <w:tblPr>
      <w:tblCellMar>
        <w:left w:w="115" w:type="dxa"/>
        <w:right w:w="115" w:type="dxa"/>
      </w:tblCellMar>
    </w:tblPr>
  </w:style>
  <w:style w:type="table" w:customStyle="1" w:styleId="102">
    <w:name w:val="_Style 103"/>
    <w:basedOn w:val="24"/>
    <w:uiPriority w:val="0"/>
    <w:tblPr>
      <w:tblCellMar>
        <w:left w:w="70" w:type="dxa"/>
        <w:right w:w="70" w:type="dxa"/>
      </w:tblCellMar>
    </w:tblPr>
  </w:style>
  <w:style w:type="table" w:customStyle="1" w:styleId="103">
    <w:name w:val="_Style 104"/>
    <w:basedOn w:val="24"/>
    <w:uiPriority w:val="0"/>
    <w:tblPr>
      <w:tblCellMar>
        <w:left w:w="115" w:type="dxa"/>
        <w:right w:w="115" w:type="dxa"/>
      </w:tblCellMar>
    </w:tblPr>
  </w:style>
  <w:style w:type="table" w:customStyle="1" w:styleId="104">
    <w:name w:val="_Style 105"/>
    <w:basedOn w:val="24"/>
    <w:uiPriority w:val="0"/>
    <w:tblPr>
      <w:tblCellMar>
        <w:left w:w="115" w:type="dxa"/>
        <w:right w:w="115" w:type="dxa"/>
      </w:tblCellMar>
    </w:tblPr>
  </w:style>
  <w:style w:type="table" w:customStyle="1" w:styleId="105">
    <w:name w:val="_Style 106"/>
    <w:basedOn w:val="24"/>
    <w:uiPriority w:val="0"/>
    <w:tblPr>
      <w:tblCellMar>
        <w:left w:w="115" w:type="dxa"/>
        <w:right w:w="115" w:type="dxa"/>
      </w:tblCellMar>
    </w:tblPr>
  </w:style>
  <w:style w:type="table" w:customStyle="1" w:styleId="106">
    <w:name w:val="_Style 107"/>
    <w:basedOn w:val="24"/>
    <w:uiPriority w:val="0"/>
    <w:tblPr>
      <w:tblCellMar>
        <w:left w:w="115" w:type="dxa"/>
        <w:right w:w="115" w:type="dxa"/>
      </w:tblCellMar>
    </w:tblPr>
  </w:style>
  <w:style w:type="table" w:customStyle="1" w:styleId="107">
    <w:name w:val="Table Normal2"/>
    <w:uiPriority w:val="2"/>
    <w:pPr>
      <w:widowControl w:val="0"/>
      <w:spacing w:after="0" w:line="240" w:lineRule="auto"/>
    </w:pPr>
    <w:tblPr>
      <w:tblCellMar>
        <w:top w:w="0" w:type="dxa"/>
        <w:left w:w="0" w:type="dxa"/>
        <w:bottom w:w="0" w:type="dxa"/>
        <w:right w:w="0" w:type="dxa"/>
      </w:tblCellMar>
    </w:tblPr>
  </w:style>
  <w:style w:type="character" w:customStyle="1" w:styleId="108">
    <w:name w:val="Texto de balão Char"/>
    <w:basedOn w:val="8"/>
    <w:link w:val="21"/>
    <w:semiHidden/>
    <w:qFormat/>
    <w:uiPriority w:val="99"/>
    <w:rPr>
      <w:rFonts w:ascii="Tahoma" w:hAnsi="Tahoma" w:cs="Tahoma"/>
      <w:sz w:val="16"/>
      <w:szCs w:val="16"/>
    </w:rPr>
  </w:style>
  <w:style w:type="character" w:customStyle="1" w:styleId="109">
    <w:name w:val="Parágrafo da Lista Char"/>
    <w:link w:val="54"/>
    <w:qFormat/>
    <w:locked/>
    <w:uiPriority w:val="34"/>
  </w:style>
  <w:style w:type="character" w:customStyle="1" w:styleId="110">
    <w:name w:val="Símbolos de numeração"/>
    <w:qFormat/>
    <w:uiPriority w:val="0"/>
  </w:style>
  <w:style w:type="character" w:customStyle="1" w:styleId="111">
    <w:name w:val="Corpo de texto Char"/>
    <w:basedOn w:val="8"/>
    <w:link w:val="15"/>
    <w:uiPriority w:val="0"/>
  </w:style>
  <w:style w:type="paragraph" w:customStyle="1" w:styleId="112">
    <w:name w:val="Índice"/>
    <w:basedOn w:val="1"/>
    <w:qFormat/>
    <w:uiPriority w:val="0"/>
    <w:pPr>
      <w:widowControl w:val="0"/>
      <w:suppressLineNumbers/>
      <w:spacing w:after="0" w:line="240" w:lineRule="auto"/>
    </w:pPr>
    <w:rPr>
      <w:rFonts w:cs="Arial"/>
    </w:rPr>
  </w:style>
  <w:style w:type="paragraph" w:customStyle="1" w:styleId="113">
    <w:name w:val="Default"/>
    <w:qFormat/>
    <w:uiPriority w:val="0"/>
    <w:pPr>
      <w:widowControl w:val="0"/>
      <w:spacing w:after="0" w:line="240" w:lineRule="auto"/>
    </w:pPr>
    <w:rPr>
      <w:rFonts w:ascii="Cambria" w:hAnsi="Cambria" w:eastAsia="Calibri" w:cs="Cambria"/>
      <w:color w:val="000000"/>
      <w:sz w:val="24"/>
      <w:szCs w:val="24"/>
      <w:lang w:val="pt-BR" w:eastAsia="pt-BR" w:bidi="ar-SA"/>
    </w:rPr>
  </w:style>
  <w:style w:type="character" w:customStyle="1" w:styleId="114">
    <w:name w:val="Texto de balão Char1"/>
    <w:basedOn w:val="8"/>
    <w:semiHidden/>
    <w:uiPriority w:val="99"/>
    <w:rPr>
      <w:rFonts w:ascii="Segoe UI" w:hAnsi="Segoe UI" w:cs="Segoe UI"/>
      <w:sz w:val="18"/>
      <w:szCs w:val="18"/>
    </w:rPr>
  </w:style>
  <w:style w:type="paragraph" w:customStyle="1" w:styleId="115">
    <w:name w:val="Cabeçalho e Rodapé"/>
    <w:basedOn w:val="1"/>
    <w:qFormat/>
    <w:uiPriority w:val="0"/>
    <w:pPr>
      <w:widowControl w:val="0"/>
      <w:spacing w:after="0" w:line="240" w:lineRule="auto"/>
    </w:pPr>
  </w:style>
  <w:style w:type="character" w:customStyle="1" w:styleId="116">
    <w:name w:val="Cabeçalho Char1"/>
    <w:basedOn w:val="8"/>
    <w:semiHidden/>
    <w:uiPriority w:val="0"/>
  </w:style>
  <w:style w:type="character" w:customStyle="1" w:styleId="117">
    <w:name w:val="Rodapé Char1"/>
    <w:basedOn w:val="8"/>
    <w:semiHidden/>
    <w:uiPriority w:val="99"/>
  </w:style>
  <w:style w:type="paragraph" w:customStyle="1" w:styleId="118">
    <w:name w:val="Conteúdo do quadro"/>
    <w:basedOn w:val="1"/>
    <w:qFormat/>
    <w:uiPriority w:val="0"/>
    <w:pPr>
      <w:spacing w:after="0" w:line="240" w:lineRule="auto"/>
    </w:pPr>
    <w:rPr>
      <w:rFonts w:ascii="Times New Roman" w:hAnsi="Times New Roman" w:eastAsia="MS Mincho" w:cs="Times New Roman"/>
      <w:sz w:val="20"/>
      <w:szCs w:val="20"/>
    </w:rPr>
  </w:style>
  <w:style w:type="paragraph" w:customStyle="1" w:styleId="119">
    <w:name w:val="Conteúdo da tabela"/>
    <w:basedOn w:val="1"/>
    <w:qFormat/>
    <w:uiPriority w:val="0"/>
    <w:pPr>
      <w:suppressLineNumbers/>
      <w:spacing w:after="0" w:line="240" w:lineRule="auto"/>
    </w:pPr>
    <w:rPr>
      <w:rFonts w:ascii="Times New Roman" w:hAnsi="Times New Roman" w:eastAsia="Times New Roman" w:cs="Times New Roman"/>
      <w:sz w:val="20"/>
      <w:szCs w:val="20"/>
      <w:lang w:eastAsia="zh-CN"/>
    </w:rPr>
  </w:style>
  <w:style w:type="paragraph" w:customStyle="1" w:styleId="120">
    <w:name w:val="LO-normal"/>
    <w:qFormat/>
    <w:uiPriority w:val="0"/>
    <w:pPr>
      <w:widowControl w:val="0"/>
      <w:spacing w:after="0" w:line="240" w:lineRule="auto"/>
    </w:pPr>
    <w:rPr>
      <w:rFonts w:ascii="Calibri" w:hAnsi="Calibri" w:eastAsia="Calibri" w:cs="Calibri"/>
      <w:sz w:val="22"/>
      <w:szCs w:val="22"/>
      <w:lang w:val="pt-BR" w:eastAsia="pt-BR" w:bidi="ar-SA"/>
    </w:rPr>
  </w:style>
  <w:style w:type="table" w:customStyle="1" w:styleId="121">
    <w:name w:val="Tabela com grade1"/>
    <w:basedOn w:val="9"/>
    <w:uiPriority w:val="59"/>
    <w:pPr>
      <w:widowControl w:val="0"/>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Grid Table 2 Accent 1"/>
    <w:basedOn w:val="9"/>
    <w:uiPriority w:val="47"/>
    <w:pPr>
      <w:widowControl w:val="0"/>
      <w:spacing w:after="0" w:line="240" w:lineRule="auto"/>
    </w:p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23">
    <w:name w:val="Plain Table 1"/>
    <w:basedOn w:val="9"/>
    <w:uiPriority w:val="41"/>
    <w:pPr>
      <w:widowControl w:val="0"/>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24">
    <w:name w:val="Grid Table 4 Accent 1"/>
    <w:basedOn w:val="9"/>
    <w:uiPriority w:val="49"/>
    <w:pPr>
      <w:widowControl w:val="0"/>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25">
    <w:name w:val="Grid Table 6 Colorful Accent 1"/>
    <w:basedOn w:val="9"/>
    <w:uiPriority w:val="51"/>
    <w:pPr>
      <w:widowControl w:val="0"/>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26">
    <w:name w:val="Grid Table 2"/>
    <w:basedOn w:val="9"/>
    <w:uiPriority w:val="47"/>
    <w:pPr>
      <w:widowControl w:val="0"/>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27">
    <w:name w:val="List Table 5 Dark Accent 1"/>
    <w:basedOn w:val="9"/>
    <w:uiPriority w:val="50"/>
    <w:pPr>
      <w:widowControl w:val="0"/>
      <w:spacing w:after="0" w:line="240" w:lineRule="auto"/>
    </w:pPr>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paragraph" w:customStyle="1" w:styleId="128">
    <w:name w:val="p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29">
    <w:name w:val="Tabela de Grade 2 - Ênfase 11"/>
    <w:basedOn w:val="9"/>
    <w:uiPriority w:val="47"/>
    <w:pPr>
      <w:widowControl w:val="0"/>
      <w:spacing w:after="0" w:line="240" w:lineRule="auto"/>
    </w:p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30">
    <w:name w:val="Simples Tabela 11"/>
    <w:basedOn w:val="9"/>
    <w:uiPriority w:val="41"/>
    <w:pPr>
      <w:widowControl w:val="0"/>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31">
    <w:name w:val="Tabela de Grade 4 - Ênfase 11"/>
    <w:basedOn w:val="9"/>
    <w:uiPriority w:val="49"/>
    <w:pPr>
      <w:widowControl w:val="0"/>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32">
    <w:name w:val="Tabela de Grade 6 Colorida - Ênfase 11"/>
    <w:basedOn w:val="9"/>
    <w:uiPriority w:val="51"/>
    <w:pPr>
      <w:widowControl w:val="0"/>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33">
    <w:name w:val="Tabela de Grade 21"/>
    <w:basedOn w:val="9"/>
    <w:uiPriority w:val="47"/>
    <w:pPr>
      <w:widowControl w:val="0"/>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34">
    <w:name w:val="Tabela de Lista 5 Escura - Ênfase 11"/>
    <w:basedOn w:val="9"/>
    <w:uiPriority w:val="50"/>
    <w:pPr>
      <w:widowControl w:val="0"/>
      <w:spacing w:after="0" w:line="240" w:lineRule="auto"/>
    </w:pPr>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35">
    <w:name w:val="Tabela com grade11"/>
    <w:basedOn w:val="9"/>
    <w:uiPriority w:val="59"/>
    <w:pPr>
      <w:widowControl w:val="0"/>
      <w:autoSpaceDN w:val="0"/>
      <w:spacing w:after="0" w:line="240" w:lineRule="auto"/>
      <w:textAlignment w:val="baseline"/>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Table Normal11"/>
    <w:uiPriority w:val="0"/>
    <w:pPr>
      <w:widowControl w:val="0"/>
    </w:pPr>
    <w:tblPr>
      <w:tblCellMar>
        <w:top w:w="0" w:type="dxa"/>
        <w:left w:w="0" w:type="dxa"/>
        <w:bottom w:w="0" w:type="dxa"/>
        <w:right w:w="0" w:type="dxa"/>
      </w:tblCellMar>
    </w:tblPr>
  </w:style>
  <w:style w:type="paragraph" w:customStyle="1" w:styleId="137">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8">
    <w:name w:val="Table Paragraph"/>
    <w:basedOn w:val="1"/>
    <w:qFormat/>
    <w:uiPriority w:val="1"/>
    <w:pPr>
      <w:widowControl w:val="0"/>
      <w:autoSpaceDE w:val="0"/>
      <w:autoSpaceDN w:val="0"/>
      <w:spacing w:before="6" w:after="0" w:line="240" w:lineRule="auto"/>
      <w:ind w:left="49"/>
    </w:pPr>
    <w:rPr>
      <w:rFonts w:ascii="Carlito" w:hAnsi="Carlito" w:eastAsia="Carlito" w:cs="Carlito"/>
      <w:lang w:eastAsia="en-US"/>
    </w:rPr>
  </w:style>
  <w:style w:type="table" w:customStyle="1" w:styleId="139">
    <w:name w:val="_Style 145"/>
    <w:basedOn w:val="24"/>
    <w:uiPriority w:val="0"/>
    <w:tblPr>
      <w:tblCellMar>
        <w:left w:w="70" w:type="dxa"/>
        <w:right w:w="70" w:type="dxa"/>
      </w:tblCellMar>
    </w:tblPr>
  </w:style>
  <w:style w:type="table" w:customStyle="1" w:styleId="140">
    <w:name w:val="_Style 146"/>
    <w:basedOn w:val="24"/>
    <w:uiPriority w:val="0"/>
    <w:tblPr>
      <w:tblCellMar>
        <w:left w:w="115" w:type="dxa"/>
        <w:right w:w="115" w:type="dxa"/>
      </w:tblCellMar>
    </w:tblPr>
  </w:style>
  <w:style w:type="table" w:customStyle="1" w:styleId="141">
    <w:name w:val="_Style 147"/>
    <w:basedOn w:val="24"/>
    <w:uiPriority w:val="0"/>
    <w:tblPr>
      <w:tblCellMar>
        <w:left w:w="115" w:type="dxa"/>
        <w:right w:w="115" w:type="dxa"/>
      </w:tblCellMar>
    </w:tblPr>
  </w:style>
  <w:style w:type="table" w:customStyle="1" w:styleId="142">
    <w:name w:val="_Style 148"/>
    <w:basedOn w:val="24"/>
    <w:uiPriority w:val="0"/>
    <w:tblPr>
      <w:tblCellMar>
        <w:left w:w="115" w:type="dxa"/>
        <w:right w:w="115" w:type="dxa"/>
      </w:tblCellMar>
    </w:tblPr>
  </w:style>
  <w:style w:type="table" w:customStyle="1" w:styleId="143">
    <w:name w:val="_Style 149"/>
    <w:basedOn w:val="24"/>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wl/uuaO059FsolxjMmQDsf5g==">CgMxLjAyCGguZ2pkZ3hzMgloLjMwajB6bGwyCGgudHlqY3d0MgloLjNkeTZ2a20yCWguMWZvYjl0ZTIJaC4zem55c2g3MgloLjJldDkycDAyCWguMXQzaDVzZjgAciExQ3hGSUZEWVlvRHFrSmNjc2NmMDNRN2M0RW5rMlVfNHY=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41</Pages>
  <Words>17923</Words>
  <Characters>96788</Characters>
  <Lines>806</Lines>
  <Paragraphs>228</Paragraphs>
  <TotalTime>29</TotalTime>
  <ScaleCrop>false</ScaleCrop>
  <LinksUpToDate>false</LinksUpToDate>
  <CharactersWithSpaces>114483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2024-01-18T01:33:00Z</dcterms:created>
  <dc:creator>Mayara Oliveira</dc:creator>
  <cp:lastModifiedBy>darllyson.henrique</cp:lastModifiedBy>
  <dcterms:modified xsi:type="dcterms:W3CDTF">2024-08-09T12:55:42Z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E6F8D3E9AC1B4B0AB7BEC188B7906056_13</vt:lpwstr>
  </property>
</Properties>
</file>