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741DD25" w14:textId="0ACEB0AA" w:rsidR="00236EE3" w:rsidRPr="00630DE4" w:rsidRDefault="00630DE4">
      <w:pPr>
        <w:jc w:val="center"/>
        <w:rPr>
          <w:rFonts w:ascii="Times New Roman" w:hAnsi="Times New Roman" w:cs="Times New Roman"/>
          <w:bCs/>
          <w:color w:val="000000"/>
          <w:szCs w:val="20"/>
          <w:u w:val="single"/>
        </w:rPr>
      </w:pPr>
      <w:r w:rsidRPr="00630DE4">
        <w:rPr>
          <w:rFonts w:ascii="Times New Roman" w:hAnsi="Times New Roman" w:cs="Times New Roman"/>
          <w:bCs/>
          <w:color w:val="000000"/>
          <w:szCs w:val="20"/>
          <w:u w:val="single"/>
        </w:rPr>
        <w:t>Anexo I do Edital</w:t>
      </w:r>
    </w:p>
    <w:p w14:paraId="365C14FE" w14:textId="77777777" w:rsidR="00630DE4" w:rsidRDefault="00630DE4">
      <w:pPr>
        <w:jc w:val="center"/>
        <w:rPr>
          <w:rFonts w:ascii="Times New Roman" w:hAnsi="Times New Roman" w:cs="Times New Roman"/>
          <w:b/>
          <w:bCs/>
          <w:color w:val="000000"/>
          <w:szCs w:val="20"/>
        </w:rPr>
      </w:pPr>
    </w:p>
    <w:p w14:paraId="04CD8872" w14:textId="77777777" w:rsidR="00236EE3" w:rsidRDefault="00B34820">
      <w:pPr>
        <w:jc w:val="center"/>
        <w:rPr>
          <w:rFonts w:ascii="Times New Roman" w:hAnsi="Times New Roman" w:cs="Times New Roman"/>
          <w:b/>
          <w:bCs/>
          <w:color w:val="000000"/>
          <w:szCs w:val="20"/>
        </w:rPr>
      </w:pPr>
      <w:r>
        <w:rPr>
          <w:rFonts w:ascii="Times New Roman" w:hAnsi="Times New Roman" w:cs="Times New Roman"/>
          <w:b/>
          <w:bCs/>
          <w:color w:val="000000"/>
          <w:szCs w:val="20"/>
        </w:rPr>
        <w:t>TERMO DE REFERÊNCIA</w:t>
      </w:r>
    </w:p>
    <w:p w14:paraId="5BF83323" w14:textId="77777777" w:rsidR="00236EE3" w:rsidRDefault="00236EE3">
      <w:pPr>
        <w:jc w:val="center"/>
        <w:rPr>
          <w:rFonts w:ascii="Times New Roman" w:hAnsi="Times New Roman" w:cs="Times New Roman"/>
          <w:b/>
          <w:bCs/>
          <w:color w:val="000000"/>
          <w:szCs w:val="20"/>
        </w:rPr>
      </w:pPr>
    </w:p>
    <w:p w14:paraId="5BCEA89E" w14:textId="77777777" w:rsidR="00236EE3" w:rsidRDefault="00B34820">
      <w:pPr>
        <w:jc w:val="center"/>
        <w:rPr>
          <w:rFonts w:ascii="Times New Roman" w:hAnsi="Times New Roman" w:cs="Times New Roman"/>
          <w:b/>
          <w:bCs/>
          <w:iCs/>
          <w:szCs w:val="20"/>
        </w:rPr>
      </w:pPr>
      <w:r>
        <w:rPr>
          <w:rFonts w:ascii="Times New Roman" w:hAnsi="Times New Roman" w:cs="Times New Roman"/>
          <w:b/>
          <w:bCs/>
          <w:iCs/>
          <w:szCs w:val="20"/>
        </w:rPr>
        <w:t>AQUISIÇÃO</w:t>
      </w:r>
    </w:p>
    <w:p w14:paraId="2227AC9D" w14:textId="77777777" w:rsidR="00236EE3" w:rsidRDefault="00236EE3">
      <w:pPr>
        <w:jc w:val="center"/>
        <w:rPr>
          <w:rFonts w:ascii="Times New Roman" w:hAnsi="Times New Roman" w:cs="Times New Roman"/>
          <w:b/>
          <w:bCs/>
          <w:iCs/>
          <w:szCs w:val="20"/>
        </w:rPr>
      </w:pPr>
    </w:p>
    <w:p w14:paraId="6715B622" w14:textId="77777777" w:rsidR="00236EE3" w:rsidRDefault="00236EE3">
      <w:pPr>
        <w:pStyle w:val="Nivel1"/>
        <w:spacing w:before="0" w:after="0"/>
        <w:jc w:val="center"/>
        <w:rPr>
          <w:rFonts w:ascii="Times New Roman" w:hAnsi="Times New Roman"/>
        </w:rPr>
      </w:pPr>
    </w:p>
    <w:p w14:paraId="46F931E9" w14:textId="77777777" w:rsidR="00236EE3" w:rsidRDefault="00B34820">
      <w:pPr>
        <w:pStyle w:val="Nivel1"/>
        <w:spacing w:before="0" w:after="0"/>
        <w:jc w:val="center"/>
        <w:rPr>
          <w:rFonts w:ascii="Times New Roman" w:hAnsi="Times New Roman"/>
          <w:i/>
        </w:rPr>
      </w:pPr>
      <w:r>
        <w:rPr>
          <w:rFonts w:ascii="Times New Roman" w:hAnsi="Times New Roman"/>
          <w:b w:val="0"/>
        </w:rPr>
        <w:t>HEMOBRÁS</w:t>
      </w:r>
    </w:p>
    <w:p w14:paraId="60FC7F46" w14:textId="77777777" w:rsidR="00236EE3" w:rsidRDefault="00B34820">
      <w:pPr>
        <w:pStyle w:val="Nivel1"/>
        <w:spacing w:before="0" w:after="0"/>
        <w:jc w:val="center"/>
        <w:rPr>
          <w:rFonts w:ascii="Times New Roman" w:hAnsi="Times New Roman"/>
          <w:b w:val="0"/>
        </w:rPr>
      </w:pPr>
      <w:r>
        <w:rPr>
          <w:rFonts w:ascii="Times New Roman" w:hAnsi="Times New Roman"/>
          <w:b w:val="0"/>
        </w:rPr>
        <w:t>(Processo Administrativo n</w:t>
      </w:r>
      <w:r w:rsidR="009276B3">
        <w:rPr>
          <w:rFonts w:ascii="Times New Roman" w:hAnsi="Times New Roman"/>
          <w:b w:val="0"/>
        </w:rPr>
        <w:t>º</w:t>
      </w:r>
      <w:r>
        <w:rPr>
          <w:rFonts w:ascii="Times New Roman" w:hAnsi="Times New Roman"/>
          <w:b w:val="0"/>
        </w:rPr>
        <w:t xml:space="preserve"> </w:t>
      </w:r>
      <w:r w:rsidR="00CB62D7" w:rsidRPr="00CB62D7">
        <w:rPr>
          <w:rFonts w:ascii="Times New Roman" w:hAnsi="Times New Roman"/>
          <w:b w:val="0"/>
        </w:rPr>
        <w:t>25800.003342/2024</w:t>
      </w:r>
      <w:r w:rsidR="00CB62D7">
        <w:rPr>
          <w:rFonts w:ascii="Times New Roman" w:hAnsi="Times New Roman"/>
          <w:b w:val="0"/>
        </w:rPr>
        <w:t>)</w:t>
      </w:r>
    </w:p>
    <w:p w14:paraId="51AB9325" w14:textId="77777777" w:rsidR="00236EE3" w:rsidRDefault="00236EE3">
      <w:pPr>
        <w:pStyle w:val="Nivel1"/>
        <w:spacing w:before="0" w:after="0"/>
        <w:jc w:val="center"/>
        <w:rPr>
          <w:rFonts w:ascii="Times New Roman" w:hAnsi="Times New Roman"/>
          <w:i/>
        </w:rPr>
      </w:pPr>
    </w:p>
    <w:p w14:paraId="3E38CFCD" w14:textId="77777777" w:rsidR="00236EE3" w:rsidRPr="00B34AD1" w:rsidRDefault="00B34820">
      <w:pPr>
        <w:pStyle w:val="Nivel1"/>
        <w:numPr>
          <w:ilvl w:val="0"/>
          <w:numId w:val="1"/>
        </w:numPr>
        <w:spacing w:before="0" w:after="0" w:line="360" w:lineRule="auto"/>
        <w:ind w:left="284" w:hanging="284"/>
        <w:contextualSpacing/>
        <w:rPr>
          <w:rFonts w:ascii="Times New Roman" w:hAnsi="Times New Roman"/>
        </w:rPr>
      </w:pPr>
      <w:r w:rsidRPr="00B34AD1">
        <w:rPr>
          <w:rFonts w:ascii="Times New Roman" w:hAnsi="Times New Roman"/>
        </w:rPr>
        <w:t>DO OBJETO</w:t>
      </w:r>
    </w:p>
    <w:p w14:paraId="2488D1C0" w14:textId="77777777" w:rsidR="002E028B" w:rsidRPr="00B34AD1" w:rsidRDefault="002E028B" w:rsidP="00630DE4">
      <w:pPr>
        <w:numPr>
          <w:ilvl w:val="1"/>
          <w:numId w:val="1"/>
        </w:numPr>
        <w:spacing w:line="360" w:lineRule="auto"/>
        <w:ind w:left="567" w:hanging="426"/>
        <w:contextualSpacing/>
        <w:jc w:val="both"/>
        <w:rPr>
          <w:rFonts w:ascii="Times New Roman" w:hAnsi="Times New Roman" w:cs="Times New Roman"/>
          <w:color w:val="000000" w:themeColor="text1"/>
          <w:szCs w:val="20"/>
        </w:rPr>
      </w:pPr>
      <w:r w:rsidRPr="00630DE4">
        <w:rPr>
          <w:rFonts w:ascii="Times New Roman" w:hAnsi="Times New Roman" w:cs="Times New Roman"/>
          <w:color w:val="000000" w:themeColor="text1"/>
          <w:szCs w:val="20"/>
        </w:rPr>
        <w:t>Aquisição d</w:t>
      </w:r>
      <w:r w:rsidR="004A29A4" w:rsidRPr="00630DE4">
        <w:rPr>
          <w:rFonts w:ascii="Times New Roman" w:hAnsi="Times New Roman" w:cs="Times New Roman"/>
          <w:color w:val="000000" w:themeColor="text1"/>
          <w:szCs w:val="20"/>
        </w:rPr>
        <w:t>e itens de proteção</w:t>
      </w:r>
      <w:r w:rsidR="0042102C" w:rsidRPr="00630DE4">
        <w:rPr>
          <w:rFonts w:ascii="Times New Roman" w:hAnsi="Times New Roman" w:cs="Times New Roman"/>
          <w:color w:val="000000" w:themeColor="text1"/>
          <w:szCs w:val="20"/>
        </w:rPr>
        <w:t xml:space="preserve"> individual</w:t>
      </w:r>
      <w:r w:rsidR="004A29A4" w:rsidRPr="00630DE4">
        <w:rPr>
          <w:rFonts w:ascii="Times New Roman" w:hAnsi="Times New Roman" w:cs="Times New Roman"/>
          <w:color w:val="000000" w:themeColor="text1"/>
          <w:szCs w:val="20"/>
        </w:rPr>
        <w:t xml:space="preserve"> descartáveis, conforme condições, quantidades e exigências estabelecidas neste instrumento.</w:t>
      </w:r>
    </w:p>
    <w:p w14:paraId="2FE38A44" w14:textId="77777777" w:rsidR="00236EE3" w:rsidRDefault="00236EE3">
      <w:pPr>
        <w:spacing w:line="360" w:lineRule="auto"/>
        <w:contextualSpacing/>
        <w:jc w:val="both"/>
        <w:rPr>
          <w:rFonts w:ascii="Times New Roman" w:hAnsi="Times New Roman"/>
          <w:szCs w:val="20"/>
        </w:rPr>
      </w:pPr>
    </w:p>
    <w:p w14:paraId="473C3289" w14:textId="77777777" w:rsidR="00236EE3" w:rsidRDefault="00B34820">
      <w:pPr>
        <w:pStyle w:val="Nivel1"/>
        <w:numPr>
          <w:ilvl w:val="0"/>
          <w:numId w:val="1"/>
        </w:numPr>
        <w:spacing w:before="0" w:after="0" w:line="360" w:lineRule="auto"/>
        <w:ind w:left="284" w:hanging="284"/>
        <w:contextualSpacing/>
        <w:rPr>
          <w:rFonts w:ascii="Times New Roman" w:hAnsi="Times New Roman"/>
        </w:rPr>
      </w:pPr>
      <w:r>
        <w:rPr>
          <w:rFonts w:ascii="Times New Roman" w:hAnsi="Times New Roman"/>
        </w:rPr>
        <w:t>ESPECIFICAÇÕES TÉCNICAS DO OBJETO</w:t>
      </w:r>
    </w:p>
    <w:p w14:paraId="6B6B97D2" w14:textId="77777777" w:rsidR="00236EE3" w:rsidRDefault="002E028B">
      <w:pPr>
        <w:numPr>
          <w:ilvl w:val="1"/>
          <w:numId w:val="1"/>
        </w:numPr>
        <w:spacing w:line="360" w:lineRule="auto"/>
        <w:ind w:left="567" w:hanging="426"/>
        <w:contextualSpacing/>
        <w:jc w:val="both"/>
        <w:rPr>
          <w:rFonts w:ascii="Times New Roman" w:hAnsi="Times New Roman" w:cs="Times New Roman"/>
          <w:szCs w:val="20"/>
          <w:lang w:eastAsia="en-US"/>
        </w:rPr>
      </w:pPr>
      <w:r>
        <w:rPr>
          <w:rFonts w:ascii="Times New Roman" w:hAnsi="Times New Roman" w:cs="Times New Roman"/>
          <w:color w:val="000000" w:themeColor="text1"/>
          <w:szCs w:val="20"/>
        </w:rPr>
        <w:t>As especificações técnicas dos itens objeto da contratação são aquelas previstas no An</w:t>
      </w:r>
      <w:r w:rsidRPr="00E66700">
        <w:rPr>
          <w:rFonts w:ascii="Times New Roman" w:hAnsi="Times New Roman" w:cs="Times New Roman"/>
          <w:color w:val="000000" w:themeColor="text1"/>
          <w:szCs w:val="20"/>
        </w:rPr>
        <w:t xml:space="preserve">exo I deste </w:t>
      </w:r>
      <w:r>
        <w:rPr>
          <w:rFonts w:ascii="Times New Roman" w:hAnsi="Times New Roman" w:cs="Times New Roman"/>
          <w:color w:val="000000" w:themeColor="text1"/>
          <w:szCs w:val="20"/>
        </w:rPr>
        <w:t>Termo de Referência</w:t>
      </w:r>
      <w:r w:rsidR="00B34820">
        <w:rPr>
          <w:rFonts w:ascii="Times New Roman" w:hAnsi="Times New Roman" w:cs="Times New Roman"/>
          <w:i/>
          <w:iCs/>
          <w:color w:val="2A6099"/>
          <w:szCs w:val="20"/>
          <w:lang w:eastAsia="en-US"/>
        </w:rPr>
        <w:t>.</w:t>
      </w:r>
    </w:p>
    <w:p w14:paraId="19AC3C44" w14:textId="77777777" w:rsidR="00236EE3" w:rsidRDefault="00236EE3">
      <w:pPr>
        <w:spacing w:line="360" w:lineRule="auto"/>
        <w:ind w:left="1141"/>
        <w:contextualSpacing/>
        <w:jc w:val="both"/>
        <w:rPr>
          <w:rFonts w:ascii="Times New Roman" w:hAnsi="Times New Roman" w:cs="Times New Roman"/>
          <w:szCs w:val="20"/>
          <w:lang w:eastAsia="en-US"/>
        </w:rPr>
      </w:pPr>
    </w:p>
    <w:p w14:paraId="7F90C29C" w14:textId="77777777" w:rsidR="00236EE3" w:rsidRDefault="00B34820">
      <w:pPr>
        <w:pStyle w:val="Nivel1"/>
        <w:numPr>
          <w:ilvl w:val="0"/>
          <w:numId w:val="1"/>
        </w:numPr>
        <w:spacing w:before="0" w:after="0" w:line="360" w:lineRule="auto"/>
        <w:ind w:left="284" w:hanging="284"/>
        <w:contextualSpacing/>
        <w:rPr>
          <w:rFonts w:ascii="Times New Roman" w:hAnsi="Times New Roman"/>
        </w:rPr>
      </w:pPr>
      <w:r>
        <w:rPr>
          <w:rFonts w:ascii="Times New Roman" w:hAnsi="Times New Roman"/>
        </w:rPr>
        <w:t>DO VALOR ESTIMADO PARA CONTRATAÇÃO</w:t>
      </w:r>
    </w:p>
    <w:p w14:paraId="6F86C691" w14:textId="77777777" w:rsidR="00236EE3" w:rsidRDefault="00B34820">
      <w:pPr>
        <w:numPr>
          <w:ilvl w:val="1"/>
          <w:numId w:val="1"/>
        </w:numPr>
        <w:spacing w:line="360" w:lineRule="auto"/>
        <w:ind w:left="539" w:hanging="397"/>
        <w:contextualSpacing/>
        <w:jc w:val="both"/>
        <w:rPr>
          <w:rFonts w:ascii="Times New Roman" w:hAnsi="Times New Roman" w:cs="Times New Roman"/>
          <w:color w:val="000000" w:themeColor="text1"/>
          <w:szCs w:val="20"/>
        </w:rPr>
      </w:pPr>
      <w:r>
        <w:rPr>
          <w:rFonts w:ascii="Times New Roman" w:hAnsi="Times New Roman" w:cs="Times New Roman"/>
          <w:color w:val="000000" w:themeColor="text1"/>
          <w:szCs w:val="20"/>
        </w:rPr>
        <w:t>O</w:t>
      </w:r>
      <w:r w:rsidR="002E028B">
        <w:rPr>
          <w:rFonts w:ascii="Times New Roman" w:hAnsi="Times New Roman" w:cs="Times New Roman"/>
          <w:color w:val="000000" w:themeColor="text1"/>
          <w:szCs w:val="20"/>
        </w:rPr>
        <w:t xml:space="preserve"> valor estimado do contrato a ser celebrado pela Hemobrás é sigiloso, nos termos do Art. 34, Caput, Lei n. 13.303, de 30 de </w:t>
      </w:r>
      <w:r w:rsidR="004A29A4">
        <w:rPr>
          <w:rFonts w:ascii="Times New Roman" w:hAnsi="Times New Roman" w:cs="Times New Roman"/>
          <w:color w:val="000000" w:themeColor="text1"/>
          <w:szCs w:val="20"/>
        </w:rPr>
        <w:t>junho</w:t>
      </w:r>
      <w:r w:rsidR="002E028B">
        <w:rPr>
          <w:rFonts w:ascii="Times New Roman" w:hAnsi="Times New Roman" w:cs="Times New Roman"/>
          <w:color w:val="000000" w:themeColor="text1"/>
          <w:szCs w:val="20"/>
        </w:rPr>
        <w:t xml:space="preserve"> de 2016</w:t>
      </w:r>
      <w:r w:rsidR="002E028B" w:rsidRPr="002E028B">
        <w:rPr>
          <w:rFonts w:ascii="Times New Roman" w:hAnsi="Times New Roman" w:cs="Times New Roman"/>
          <w:szCs w:val="20"/>
        </w:rPr>
        <w:t>.</w:t>
      </w:r>
    </w:p>
    <w:p w14:paraId="207C9819" w14:textId="77777777" w:rsidR="00236EE3" w:rsidRPr="00B34AD1" w:rsidRDefault="00B34820">
      <w:pPr>
        <w:numPr>
          <w:ilvl w:val="1"/>
          <w:numId w:val="1"/>
        </w:numPr>
        <w:spacing w:line="360" w:lineRule="auto"/>
        <w:ind w:left="539" w:hanging="397"/>
        <w:contextualSpacing/>
        <w:jc w:val="both"/>
        <w:rPr>
          <w:rFonts w:ascii="Times New Roman" w:hAnsi="Times New Roman" w:cs="Times New Roman"/>
          <w:color w:val="000000" w:themeColor="text1"/>
          <w:szCs w:val="20"/>
        </w:rPr>
      </w:pPr>
      <w:r w:rsidRPr="00B34AD1">
        <w:rPr>
          <w:rFonts w:ascii="Times New Roman" w:hAnsi="Times New Roman" w:cs="Times New Roman"/>
          <w:szCs w:val="20"/>
        </w:rPr>
        <w:t xml:space="preserve">As despesas decorrentes da futura contratação estão programadas em dotação orçamentária própria, prevista no orçamento da Hemobrás, assegurada no saldo constante na conta orçamentária </w:t>
      </w:r>
      <w:r w:rsidR="002E028B" w:rsidRPr="00B34AD1">
        <w:rPr>
          <w:rFonts w:ascii="Times New Roman" w:hAnsi="Times New Roman" w:cs="Times New Roman"/>
          <w:szCs w:val="20"/>
        </w:rPr>
        <w:t>01.02.113302.00.242200.20004.00.00.</w:t>
      </w:r>
      <w:bookmarkStart w:id="0" w:name="_Hlk15563331"/>
      <w:bookmarkEnd w:id="0"/>
    </w:p>
    <w:p w14:paraId="66E3AE74" w14:textId="77777777" w:rsidR="00236EE3" w:rsidRDefault="00236EE3">
      <w:pPr>
        <w:spacing w:line="360" w:lineRule="auto"/>
        <w:ind w:left="567"/>
        <w:contextualSpacing/>
        <w:jc w:val="both"/>
        <w:rPr>
          <w:rFonts w:ascii="Times New Roman" w:hAnsi="Times New Roman" w:cs="Times New Roman"/>
          <w:szCs w:val="20"/>
        </w:rPr>
      </w:pPr>
    </w:p>
    <w:p w14:paraId="47A87AE5" w14:textId="77777777" w:rsidR="00236EE3" w:rsidRPr="00B34AD1" w:rsidRDefault="00B34820">
      <w:pPr>
        <w:pStyle w:val="Nivel1"/>
        <w:numPr>
          <w:ilvl w:val="0"/>
          <w:numId w:val="1"/>
        </w:numPr>
        <w:spacing w:before="0" w:after="0" w:line="360" w:lineRule="auto"/>
        <w:ind w:left="357" w:hanging="357"/>
        <w:contextualSpacing/>
        <w:rPr>
          <w:rFonts w:ascii="Times New Roman" w:hAnsi="Times New Roman"/>
        </w:rPr>
      </w:pPr>
      <w:r w:rsidRPr="00B34AD1">
        <w:rPr>
          <w:rFonts w:ascii="Times New Roman" w:hAnsi="Times New Roman"/>
        </w:rPr>
        <w:t>DA CLASSIFICAÇÃO DOS BENS COMUNS</w:t>
      </w:r>
    </w:p>
    <w:p w14:paraId="257F8C78" w14:textId="77777777" w:rsidR="00236EE3" w:rsidRDefault="000A7508">
      <w:pPr>
        <w:numPr>
          <w:ilvl w:val="1"/>
          <w:numId w:val="1"/>
        </w:numPr>
        <w:spacing w:line="360" w:lineRule="auto"/>
        <w:ind w:left="567" w:hanging="426"/>
        <w:contextualSpacing/>
        <w:jc w:val="both"/>
        <w:rPr>
          <w:rFonts w:ascii="Times New Roman" w:hAnsi="Times New Roman" w:cs="Times New Roman"/>
          <w:szCs w:val="20"/>
          <w:lang w:eastAsia="en-US"/>
        </w:rPr>
      </w:pPr>
      <w:r>
        <w:rPr>
          <w:rFonts w:ascii="Times New Roman" w:hAnsi="Times New Roman" w:cs="Times New Roman"/>
          <w:color w:val="000000" w:themeColor="text1"/>
          <w:szCs w:val="20"/>
        </w:rPr>
        <w:t>Os bens objeto deste termo de referência é comum nos termos do Art. 1°, da Instrução Normativa nº 02/2023 da Hemobrás, assim entendido aqueles cujos padrões de desempenho e qualidade possam ser objetivamente definidos por meio de especificações usuais de mercado</w:t>
      </w:r>
      <w:r w:rsidR="002E028B" w:rsidRPr="002E028B">
        <w:rPr>
          <w:rFonts w:ascii="Times New Roman" w:hAnsi="Times New Roman" w:cs="Times New Roman"/>
          <w:i/>
          <w:iCs/>
          <w:szCs w:val="20"/>
          <w:lang w:eastAsia="en-US"/>
        </w:rPr>
        <w:t>.</w:t>
      </w:r>
    </w:p>
    <w:p w14:paraId="293C92F0" w14:textId="77777777" w:rsidR="00236EE3" w:rsidRDefault="00236EE3">
      <w:pPr>
        <w:spacing w:line="360" w:lineRule="auto"/>
        <w:ind w:left="567"/>
        <w:contextualSpacing/>
        <w:jc w:val="both"/>
        <w:rPr>
          <w:rFonts w:ascii="Times New Roman" w:hAnsi="Times New Roman" w:cs="Times New Roman"/>
          <w:szCs w:val="20"/>
        </w:rPr>
      </w:pPr>
    </w:p>
    <w:p w14:paraId="13DDD5A2" w14:textId="77777777" w:rsidR="00236EE3" w:rsidRPr="00B34AD1" w:rsidRDefault="00B34820">
      <w:pPr>
        <w:pStyle w:val="Nivel1"/>
        <w:numPr>
          <w:ilvl w:val="0"/>
          <w:numId w:val="1"/>
        </w:numPr>
        <w:spacing w:before="0" w:after="0" w:line="360" w:lineRule="auto"/>
        <w:ind w:left="284" w:hanging="284"/>
        <w:contextualSpacing/>
        <w:rPr>
          <w:rFonts w:ascii="Times New Roman" w:hAnsi="Times New Roman"/>
        </w:rPr>
      </w:pPr>
      <w:r w:rsidRPr="00B34AD1">
        <w:rPr>
          <w:rFonts w:ascii="Times New Roman" w:hAnsi="Times New Roman"/>
        </w:rPr>
        <w:t xml:space="preserve">UTILIZAÇÃO DO SISTEMA DE REGISTRO DE PREÇO </w:t>
      </w:r>
    </w:p>
    <w:p w14:paraId="40597687" w14:textId="77777777" w:rsidR="002E028B" w:rsidRPr="00B34AD1" w:rsidRDefault="002E028B" w:rsidP="00630DE4">
      <w:pPr>
        <w:numPr>
          <w:ilvl w:val="1"/>
          <w:numId w:val="1"/>
        </w:numPr>
        <w:spacing w:line="360" w:lineRule="auto"/>
        <w:ind w:left="567" w:hanging="426"/>
        <w:contextualSpacing/>
        <w:jc w:val="both"/>
        <w:rPr>
          <w:rFonts w:ascii="Times New Roman" w:hAnsi="Times New Roman" w:cs="Times New Roman"/>
          <w:color w:val="000000" w:themeColor="text1"/>
          <w:szCs w:val="20"/>
        </w:rPr>
      </w:pPr>
      <w:r w:rsidRPr="00B34AD1">
        <w:rPr>
          <w:rFonts w:ascii="Times New Roman" w:hAnsi="Times New Roman" w:cs="Times New Roman"/>
          <w:color w:val="000000" w:themeColor="text1"/>
          <w:szCs w:val="20"/>
        </w:rPr>
        <w:t>O uso do Sistema de Registro de Preços se justifica:</w:t>
      </w:r>
    </w:p>
    <w:p w14:paraId="4324E83E" w14:textId="77777777" w:rsidR="002A19E9" w:rsidRPr="00B34AD1" w:rsidRDefault="008755CC" w:rsidP="002E028B">
      <w:pPr>
        <w:pStyle w:val="PargrafodaLista"/>
        <w:numPr>
          <w:ilvl w:val="2"/>
          <w:numId w:val="1"/>
        </w:numPr>
        <w:spacing w:line="360" w:lineRule="auto"/>
        <w:jc w:val="both"/>
        <w:rPr>
          <w:rFonts w:ascii="Times New Roman" w:hAnsi="Times New Roman" w:cs="Times New Roman"/>
          <w:bCs/>
          <w:color w:val="000000" w:themeColor="text1"/>
          <w:szCs w:val="20"/>
        </w:rPr>
      </w:pPr>
      <w:r w:rsidRPr="00B34AD1">
        <w:rPr>
          <w:rFonts w:ascii="Times New Roman" w:hAnsi="Times New Roman" w:cs="Times New Roman"/>
          <w:bCs/>
          <w:color w:val="000000" w:themeColor="text1"/>
          <w:szCs w:val="20"/>
        </w:rPr>
        <w:t>Pela natureza do objeto, não é possível definir previamente o quantitativo a ser demandado pela Administração</w:t>
      </w:r>
      <w:r w:rsidR="00A607F0" w:rsidRPr="00B34AD1">
        <w:rPr>
          <w:rFonts w:ascii="Times New Roman" w:hAnsi="Times New Roman" w:cs="Times New Roman"/>
          <w:bCs/>
          <w:color w:val="000000" w:themeColor="text1"/>
          <w:szCs w:val="20"/>
        </w:rPr>
        <w:t>.</w:t>
      </w:r>
    </w:p>
    <w:p w14:paraId="79EE6C22" w14:textId="77777777" w:rsidR="00236EE3" w:rsidRDefault="00236EE3">
      <w:pPr>
        <w:spacing w:line="360" w:lineRule="auto"/>
        <w:ind w:left="539"/>
        <w:contextualSpacing/>
        <w:jc w:val="both"/>
        <w:rPr>
          <w:rFonts w:ascii="Times New Roman" w:hAnsi="Times New Roman" w:cs="Times New Roman"/>
          <w:color w:val="000000" w:themeColor="text1"/>
          <w:szCs w:val="20"/>
        </w:rPr>
      </w:pPr>
    </w:p>
    <w:p w14:paraId="4AB75DD8" w14:textId="77777777" w:rsidR="00236EE3" w:rsidRPr="00B34AD1" w:rsidRDefault="0056028E">
      <w:pPr>
        <w:pStyle w:val="Nivel1"/>
        <w:numPr>
          <w:ilvl w:val="0"/>
          <w:numId w:val="1"/>
        </w:numPr>
        <w:spacing w:before="0" w:after="0" w:line="360" w:lineRule="auto"/>
        <w:ind w:left="284" w:hanging="284"/>
        <w:contextualSpacing/>
        <w:rPr>
          <w:rFonts w:ascii="Times New Roman" w:hAnsi="Times New Roman"/>
        </w:rPr>
      </w:pPr>
      <w:r w:rsidRPr="00B34AD1">
        <w:rPr>
          <w:rFonts w:ascii="Times New Roman" w:hAnsi="Times New Roman"/>
        </w:rPr>
        <w:t xml:space="preserve">DA ADESÃO </w:t>
      </w:r>
      <w:r w:rsidR="001332F6" w:rsidRPr="00B34AD1">
        <w:rPr>
          <w:rFonts w:ascii="Times New Roman" w:hAnsi="Times New Roman"/>
        </w:rPr>
        <w:t>À ATA DE REGISTRO DE PREÇO</w:t>
      </w:r>
    </w:p>
    <w:p w14:paraId="77980D4B" w14:textId="77777777" w:rsidR="00236EE3" w:rsidRPr="00630DE4" w:rsidRDefault="001332F6" w:rsidP="00630DE4">
      <w:pPr>
        <w:numPr>
          <w:ilvl w:val="1"/>
          <w:numId w:val="1"/>
        </w:numPr>
        <w:spacing w:line="360" w:lineRule="auto"/>
        <w:ind w:left="567" w:hanging="426"/>
        <w:contextualSpacing/>
        <w:jc w:val="both"/>
        <w:rPr>
          <w:rFonts w:ascii="Times New Roman" w:hAnsi="Times New Roman" w:cs="Times New Roman"/>
          <w:color w:val="000000" w:themeColor="text1"/>
          <w:szCs w:val="20"/>
        </w:rPr>
      </w:pPr>
      <w:r w:rsidRPr="00630DE4">
        <w:rPr>
          <w:rFonts w:ascii="Times New Roman" w:hAnsi="Times New Roman" w:cs="Times New Roman"/>
          <w:color w:val="000000" w:themeColor="text1"/>
          <w:szCs w:val="20"/>
        </w:rPr>
        <w:t>Não será admitida a adesão à ata de registro de preço desta licitação.</w:t>
      </w:r>
      <w:r w:rsidR="00930558" w:rsidRPr="00630DE4">
        <w:rPr>
          <w:rFonts w:ascii="Times New Roman" w:hAnsi="Times New Roman" w:cs="Times New Roman"/>
          <w:color w:val="000000" w:themeColor="text1"/>
          <w:szCs w:val="20"/>
        </w:rPr>
        <w:t xml:space="preserve"> </w:t>
      </w:r>
    </w:p>
    <w:p w14:paraId="1F42F0AE" w14:textId="77777777" w:rsidR="00AA7959" w:rsidRDefault="00AA7959" w:rsidP="00AA7959">
      <w:pPr>
        <w:spacing w:line="360" w:lineRule="auto"/>
        <w:ind w:left="1000"/>
        <w:contextualSpacing/>
        <w:jc w:val="both"/>
        <w:rPr>
          <w:rFonts w:ascii="Times New Roman" w:hAnsi="Times New Roman"/>
        </w:rPr>
      </w:pPr>
    </w:p>
    <w:p w14:paraId="6618158E" w14:textId="77777777" w:rsidR="00236EE3" w:rsidRDefault="00B34820">
      <w:pPr>
        <w:pStyle w:val="Nivel1"/>
        <w:numPr>
          <w:ilvl w:val="0"/>
          <w:numId w:val="1"/>
        </w:numPr>
        <w:spacing w:before="0" w:after="0" w:line="360" w:lineRule="auto"/>
        <w:ind w:left="0" w:firstLine="0"/>
        <w:contextualSpacing/>
        <w:rPr>
          <w:rFonts w:ascii="Times New Roman" w:hAnsi="Times New Roman"/>
          <w:color w:val="auto"/>
        </w:rPr>
      </w:pPr>
      <w:r>
        <w:rPr>
          <w:rFonts w:ascii="Times New Roman" w:hAnsi="Times New Roman"/>
          <w:color w:val="auto"/>
        </w:rPr>
        <w:t>DA PARTICIPAÇÃO DE CONSÓRCIO</w:t>
      </w:r>
    </w:p>
    <w:p w14:paraId="44FFDA54" w14:textId="77777777" w:rsidR="00236EE3" w:rsidRDefault="00930558">
      <w:pPr>
        <w:numPr>
          <w:ilvl w:val="1"/>
          <w:numId w:val="1"/>
        </w:numPr>
        <w:spacing w:line="360" w:lineRule="auto"/>
        <w:ind w:left="567" w:hanging="426"/>
        <w:contextualSpacing/>
        <w:jc w:val="both"/>
        <w:rPr>
          <w:rFonts w:ascii="Times New Roman" w:hAnsi="Times New Roman" w:cs="Times New Roman"/>
          <w:szCs w:val="20"/>
        </w:rPr>
      </w:pPr>
      <w:r>
        <w:rPr>
          <w:rFonts w:ascii="Times New Roman" w:hAnsi="Times New Roman" w:cs="Times New Roman"/>
          <w:szCs w:val="20"/>
        </w:rPr>
        <w:t>Não será admitida a participação de empresas consorciadas para este objeto licitatório.</w:t>
      </w:r>
    </w:p>
    <w:p w14:paraId="26679804" w14:textId="77777777" w:rsidR="00236EE3" w:rsidRDefault="00236EE3">
      <w:pPr>
        <w:spacing w:line="360" w:lineRule="auto"/>
        <w:ind w:left="567"/>
        <w:contextualSpacing/>
        <w:jc w:val="both"/>
        <w:rPr>
          <w:rFonts w:ascii="Times New Roman" w:hAnsi="Times New Roman" w:cs="Times New Roman"/>
          <w:szCs w:val="20"/>
        </w:rPr>
      </w:pPr>
    </w:p>
    <w:p w14:paraId="6F3FA093" w14:textId="77777777" w:rsidR="00236EE3" w:rsidRDefault="00B34820">
      <w:pPr>
        <w:pStyle w:val="Nivel1"/>
        <w:numPr>
          <w:ilvl w:val="0"/>
          <w:numId w:val="1"/>
        </w:numPr>
        <w:spacing w:before="0" w:after="0" w:line="360" w:lineRule="auto"/>
        <w:ind w:left="0" w:firstLine="0"/>
        <w:contextualSpacing/>
        <w:rPr>
          <w:rFonts w:ascii="Times New Roman" w:hAnsi="Times New Roman"/>
          <w:color w:val="auto"/>
        </w:rPr>
      </w:pPr>
      <w:r>
        <w:rPr>
          <w:rFonts w:ascii="Times New Roman" w:hAnsi="Times New Roman"/>
          <w:color w:val="auto"/>
        </w:rPr>
        <w:lastRenderedPageBreak/>
        <w:t>DA PARTICIPAÇÃO DE SOCIEDADES COOPERATIVAS</w:t>
      </w:r>
    </w:p>
    <w:p w14:paraId="77002069" w14:textId="77777777" w:rsidR="00F11EBA" w:rsidRPr="00F11EBA" w:rsidRDefault="00F11EBA" w:rsidP="00F11EBA">
      <w:pPr>
        <w:numPr>
          <w:ilvl w:val="1"/>
          <w:numId w:val="1"/>
        </w:numPr>
        <w:spacing w:line="360" w:lineRule="auto"/>
        <w:ind w:left="596" w:hanging="454"/>
        <w:contextualSpacing/>
        <w:jc w:val="both"/>
        <w:rPr>
          <w:rFonts w:ascii="Times New Roman" w:hAnsi="Times New Roman" w:cs="Times New Roman"/>
          <w:color w:val="000000" w:themeColor="text1"/>
          <w:szCs w:val="20"/>
        </w:rPr>
      </w:pPr>
      <w:r w:rsidRPr="00F11EBA">
        <w:rPr>
          <w:rFonts w:ascii="Times New Roman" w:hAnsi="Times New Roman" w:cs="Times New Roman"/>
          <w:color w:val="000000" w:themeColor="text1"/>
          <w:szCs w:val="20"/>
        </w:rPr>
        <w:t>Não será admitida a participação de sociedades cooperativas para este objeto licitatório, uma vez que, pela sua natureza, o serviço a ser contratada não evidencia a possibilidade de ser executado com autonomia pelos cooperados, de modo a demandar uma relação de subordinação entre cooperativa e cooperados, bem como, entre a Hemobrás e os cooperados.</w:t>
      </w:r>
    </w:p>
    <w:p w14:paraId="5AE84378" w14:textId="77777777" w:rsidR="00F11EBA" w:rsidRPr="00F11EBA" w:rsidRDefault="00F11EBA" w:rsidP="00F11EBA">
      <w:pPr>
        <w:numPr>
          <w:ilvl w:val="1"/>
          <w:numId w:val="1"/>
        </w:numPr>
        <w:spacing w:line="360" w:lineRule="auto"/>
        <w:ind w:left="596" w:hanging="454"/>
        <w:contextualSpacing/>
        <w:jc w:val="both"/>
        <w:rPr>
          <w:rFonts w:ascii="Times New Roman" w:hAnsi="Times New Roman" w:cs="Times New Roman"/>
          <w:color w:val="000000" w:themeColor="text1"/>
          <w:szCs w:val="20"/>
        </w:rPr>
      </w:pPr>
      <w:r w:rsidRPr="00F11EBA">
        <w:rPr>
          <w:rFonts w:ascii="Times New Roman" w:hAnsi="Times New Roman" w:cs="Times New Roman"/>
          <w:color w:val="000000" w:themeColor="text1"/>
          <w:szCs w:val="20"/>
        </w:rPr>
        <w:t>Analisando a gestão operacional do serviço, verifica-se que o modelo de execução que atende a Hemobrás é incompatível com o modelo de execução do serviço de forma compartilhada ou em rodízio, tendo em vista que neste modelo as atividades de coordenação, supervisão e de preposto devem ser realizada pelos cooperados de forma alternada ou aleatória, para que tantos quanto possíveis venham a assumir tal atribuição.</w:t>
      </w:r>
    </w:p>
    <w:p w14:paraId="1B713F04" w14:textId="77777777" w:rsidR="00236EE3" w:rsidRDefault="00236EE3" w:rsidP="002D30E0">
      <w:pPr>
        <w:spacing w:line="360" w:lineRule="auto"/>
        <w:ind w:left="596"/>
        <w:contextualSpacing/>
        <w:jc w:val="both"/>
        <w:rPr>
          <w:rFonts w:ascii="Times New Roman" w:hAnsi="Times New Roman" w:cs="Times New Roman"/>
          <w:color w:val="000000" w:themeColor="text1"/>
          <w:szCs w:val="20"/>
        </w:rPr>
      </w:pPr>
    </w:p>
    <w:p w14:paraId="628B4FEC" w14:textId="77777777" w:rsidR="00236EE3" w:rsidRDefault="00B34820">
      <w:pPr>
        <w:pStyle w:val="Nivel1"/>
        <w:numPr>
          <w:ilvl w:val="0"/>
          <w:numId w:val="1"/>
        </w:numPr>
        <w:spacing w:before="0" w:after="0" w:line="360" w:lineRule="auto"/>
        <w:ind w:left="0" w:firstLine="0"/>
        <w:contextualSpacing/>
        <w:rPr>
          <w:rFonts w:ascii="Times New Roman" w:hAnsi="Times New Roman"/>
        </w:rPr>
      </w:pPr>
      <w:r>
        <w:rPr>
          <w:rFonts w:ascii="Times New Roman" w:hAnsi="Times New Roman"/>
        </w:rPr>
        <w:t>DA QUALIFICAÇÃO TÉCNICA</w:t>
      </w:r>
    </w:p>
    <w:p w14:paraId="1585F7EA" w14:textId="77777777" w:rsidR="00930558" w:rsidRDefault="00930558" w:rsidP="00630DE4">
      <w:pPr>
        <w:numPr>
          <w:ilvl w:val="1"/>
          <w:numId w:val="1"/>
        </w:numPr>
        <w:spacing w:line="360" w:lineRule="auto"/>
        <w:ind w:left="596" w:hanging="454"/>
        <w:contextualSpacing/>
        <w:jc w:val="both"/>
        <w:rPr>
          <w:rFonts w:ascii="Times New Roman" w:hAnsi="Times New Roman" w:cs="Times New Roman"/>
          <w:color w:val="000000" w:themeColor="text1"/>
          <w:szCs w:val="20"/>
        </w:rPr>
      </w:pPr>
      <w:r>
        <w:rPr>
          <w:rFonts w:ascii="Times New Roman" w:hAnsi="Times New Roman" w:cs="Times New Roman"/>
          <w:color w:val="000000" w:themeColor="text1"/>
          <w:szCs w:val="20"/>
        </w:rPr>
        <w:t xml:space="preserve">As empresas deverão demonstrar a qualificação técnica por meio de: </w:t>
      </w:r>
    </w:p>
    <w:p w14:paraId="4F84840E" w14:textId="77777777" w:rsidR="00930558" w:rsidRPr="00B34AD1" w:rsidRDefault="00930558" w:rsidP="00630DE4">
      <w:pPr>
        <w:pStyle w:val="PargrafodaLista"/>
        <w:numPr>
          <w:ilvl w:val="2"/>
          <w:numId w:val="1"/>
        </w:numPr>
        <w:spacing w:line="360" w:lineRule="auto"/>
        <w:ind w:left="851" w:hanging="567"/>
        <w:jc w:val="both"/>
        <w:rPr>
          <w:rFonts w:ascii="Times New Roman" w:hAnsi="Times New Roman" w:cs="Times New Roman"/>
          <w:bCs/>
          <w:szCs w:val="20"/>
        </w:rPr>
      </w:pPr>
      <w:r w:rsidRPr="00B34AD1">
        <w:rPr>
          <w:rFonts w:ascii="Times New Roman" w:hAnsi="Times New Roman" w:cs="Times New Roman"/>
          <w:bCs/>
          <w:szCs w:val="20"/>
          <w:u w:val="single"/>
        </w:rPr>
        <w:t>Atestados</w:t>
      </w:r>
      <w:r w:rsidRPr="00B34AD1">
        <w:rPr>
          <w:rFonts w:ascii="Times New Roman" w:hAnsi="Times New Roman" w:cs="Times New Roman"/>
          <w:bCs/>
          <w:szCs w:val="20"/>
        </w:rPr>
        <w:t xml:space="preserve"> fornecidos por pessoas jurídicas de direito público ou privado; </w:t>
      </w:r>
    </w:p>
    <w:p w14:paraId="29CAE1D5" w14:textId="77777777" w:rsidR="00930558" w:rsidRPr="00B34AD1" w:rsidRDefault="00930558" w:rsidP="00630DE4">
      <w:pPr>
        <w:pStyle w:val="PargrafodaLista"/>
        <w:numPr>
          <w:ilvl w:val="3"/>
          <w:numId w:val="1"/>
        </w:numPr>
        <w:spacing w:line="360" w:lineRule="auto"/>
        <w:ind w:left="1134" w:hanging="708"/>
        <w:jc w:val="both"/>
        <w:rPr>
          <w:rFonts w:ascii="Times New Roman" w:hAnsi="Times New Roman" w:cs="Times New Roman"/>
          <w:bCs/>
          <w:szCs w:val="20"/>
        </w:rPr>
      </w:pPr>
      <w:r w:rsidRPr="00B34AD1">
        <w:rPr>
          <w:rFonts w:ascii="Times New Roman" w:hAnsi="Times New Roman" w:cs="Times New Roman"/>
          <w:bCs/>
          <w:szCs w:val="20"/>
        </w:rPr>
        <w:t xml:space="preserve">Para fins de capacidade técnica a licitante deve comprovar experiência no fornecimento de </w:t>
      </w:r>
      <w:r w:rsidR="0038465C" w:rsidRPr="00B34AD1">
        <w:rPr>
          <w:rFonts w:ascii="Times New Roman" w:hAnsi="Times New Roman" w:cs="Times New Roman"/>
          <w:bCs/>
          <w:szCs w:val="20"/>
        </w:rPr>
        <w:t>itens de proteção individual descartáveis</w:t>
      </w:r>
      <w:r w:rsidRPr="00B34AD1">
        <w:rPr>
          <w:rFonts w:ascii="Times New Roman" w:hAnsi="Times New Roman" w:cs="Times New Roman"/>
          <w:bCs/>
          <w:szCs w:val="20"/>
        </w:rPr>
        <w:t>.</w:t>
      </w:r>
    </w:p>
    <w:p w14:paraId="67466C90" w14:textId="77777777" w:rsidR="00930558" w:rsidRDefault="00930558" w:rsidP="00630DE4">
      <w:pPr>
        <w:pStyle w:val="PargrafodaLista"/>
        <w:numPr>
          <w:ilvl w:val="3"/>
          <w:numId w:val="1"/>
        </w:numPr>
        <w:spacing w:line="360" w:lineRule="auto"/>
        <w:ind w:left="1134" w:hanging="708"/>
        <w:jc w:val="both"/>
        <w:rPr>
          <w:rFonts w:ascii="Times New Roman" w:hAnsi="Times New Roman" w:cs="Times New Roman"/>
          <w:bCs/>
          <w:szCs w:val="20"/>
        </w:rPr>
      </w:pPr>
      <w:r>
        <w:rPr>
          <w:rFonts w:ascii="Times New Roman" w:hAnsi="Times New Roman" w:cs="Times New Roman"/>
          <w:bCs/>
          <w:szCs w:val="20"/>
        </w:rPr>
        <w:t>Os atestados deverão referir-se a serviços prestados no âmbito de sua atividade econômica principal ou secundária especificadas no contrato social vigente;</w:t>
      </w:r>
    </w:p>
    <w:p w14:paraId="13BFB565" w14:textId="77777777" w:rsidR="00930558" w:rsidRDefault="00930558" w:rsidP="00630DE4">
      <w:pPr>
        <w:pStyle w:val="PargrafodaLista"/>
        <w:numPr>
          <w:ilvl w:val="3"/>
          <w:numId w:val="1"/>
        </w:numPr>
        <w:spacing w:line="360" w:lineRule="auto"/>
        <w:ind w:left="1134" w:hanging="708"/>
        <w:jc w:val="both"/>
        <w:rPr>
          <w:rFonts w:ascii="Times New Roman" w:hAnsi="Times New Roman" w:cs="Times New Roman"/>
          <w:bCs/>
          <w:szCs w:val="20"/>
        </w:rPr>
      </w:pPr>
      <w:r>
        <w:rPr>
          <w:rFonts w:ascii="Times New Roman" w:hAnsi="Times New Roman" w:cs="Times New Roman"/>
          <w:bCs/>
          <w:szCs w:val="20"/>
        </w:rPr>
        <w:t>Somente serão aceitos atestados expedidos após conclusão do contrato ou adimplida a integralidade da obrigação.</w:t>
      </w:r>
    </w:p>
    <w:p w14:paraId="3C9E9871" w14:textId="77777777" w:rsidR="00236EE3" w:rsidRPr="00930558" w:rsidRDefault="00930558" w:rsidP="00630DE4">
      <w:pPr>
        <w:pStyle w:val="PargrafodaLista"/>
        <w:numPr>
          <w:ilvl w:val="3"/>
          <w:numId w:val="1"/>
        </w:numPr>
        <w:spacing w:line="360" w:lineRule="auto"/>
        <w:ind w:left="1134" w:hanging="708"/>
        <w:jc w:val="both"/>
        <w:rPr>
          <w:rFonts w:ascii="Times New Roman" w:hAnsi="Times New Roman" w:cs="Times New Roman"/>
          <w:bCs/>
          <w:szCs w:val="20"/>
        </w:rPr>
      </w:pPr>
      <w:r>
        <w:rPr>
          <w:rFonts w:ascii="Times New Roman" w:hAnsi="Times New Roman" w:cs="Times New Roman"/>
          <w:bCs/>
          <w:szCs w:val="20"/>
        </w:rPr>
        <w:t xml:space="preserve">O licitante, quando solicitado, disponibilizará todas as informações necessárias à comprovação da legitimidade dos atestados, apresentando, dentre outros documentos, cópia do contrato que deu suporte à contratação, endereço atual da </w:t>
      </w:r>
      <w:bookmarkStart w:id="1" w:name="_Hlk17118445"/>
      <w:r>
        <w:rPr>
          <w:rFonts w:ascii="Times New Roman" w:hAnsi="Times New Roman" w:cs="Times New Roman"/>
          <w:bCs/>
          <w:szCs w:val="20"/>
        </w:rPr>
        <w:t xml:space="preserve">respectiva contratante </w:t>
      </w:r>
      <w:bookmarkEnd w:id="1"/>
      <w:r>
        <w:rPr>
          <w:rFonts w:ascii="Times New Roman" w:hAnsi="Times New Roman" w:cs="Times New Roman"/>
          <w:bCs/>
          <w:szCs w:val="20"/>
        </w:rPr>
        <w:t xml:space="preserve">e local em que foram entregues os bens. </w:t>
      </w:r>
    </w:p>
    <w:p w14:paraId="2B4AFC19" w14:textId="77777777" w:rsidR="00236EE3" w:rsidRDefault="00236EE3">
      <w:pPr>
        <w:pStyle w:val="Nivel1"/>
        <w:spacing w:before="0" w:after="0" w:line="360" w:lineRule="auto"/>
        <w:contextualSpacing/>
        <w:rPr>
          <w:rFonts w:ascii="Times New Roman" w:hAnsi="Times New Roman"/>
        </w:rPr>
      </w:pPr>
    </w:p>
    <w:p w14:paraId="76B604C6" w14:textId="77777777" w:rsidR="00236EE3" w:rsidRDefault="00B34820">
      <w:pPr>
        <w:pStyle w:val="Nivel1"/>
        <w:numPr>
          <w:ilvl w:val="0"/>
          <w:numId w:val="1"/>
        </w:numPr>
        <w:spacing w:before="0" w:after="0" w:line="360" w:lineRule="auto"/>
        <w:ind w:left="284" w:hanging="284"/>
        <w:contextualSpacing/>
        <w:rPr>
          <w:rFonts w:ascii="Times New Roman" w:hAnsi="Times New Roman"/>
        </w:rPr>
      </w:pPr>
      <w:r>
        <w:rPr>
          <w:rFonts w:ascii="Times New Roman" w:hAnsi="Times New Roman"/>
        </w:rPr>
        <w:t>DO PRAZO E CONDIÇÕES DE ENTREGA</w:t>
      </w:r>
    </w:p>
    <w:p w14:paraId="3FE21AE3" w14:textId="77777777" w:rsidR="0077046E" w:rsidRDefault="00B34820" w:rsidP="0077046E">
      <w:pPr>
        <w:numPr>
          <w:ilvl w:val="1"/>
          <w:numId w:val="1"/>
        </w:numPr>
        <w:spacing w:line="360" w:lineRule="auto"/>
        <w:ind w:left="567" w:hanging="426"/>
        <w:contextualSpacing/>
        <w:jc w:val="both"/>
        <w:rPr>
          <w:rFonts w:ascii="Times New Roman" w:hAnsi="Times New Roman" w:cs="Times New Roman"/>
          <w:szCs w:val="20"/>
        </w:rPr>
      </w:pPr>
      <w:r w:rsidRPr="009C5652">
        <w:rPr>
          <w:rFonts w:ascii="Times New Roman" w:hAnsi="Times New Roman" w:cs="Times New Roman"/>
          <w:szCs w:val="20"/>
        </w:rPr>
        <w:t xml:space="preserve">O prazo de entrega dos bens é de </w:t>
      </w:r>
      <w:r w:rsidR="00930558" w:rsidRPr="009C5652">
        <w:rPr>
          <w:rFonts w:ascii="Times New Roman" w:hAnsi="Times New Roman" w:cs="Times New Roman"/>
          <w:szCs w:val="20"/>
        </w:rPr>
        <w:t>3</w:t>
      </w:r>
      <w:r w:rsidR="002D30E0" w:rsidRPr="009C5652">
        <w:rPr>
          <w:rFonts w:ascii="Times New Roman" w:hAnsi="Times New Roman" w:cs="Times New Roman"/>
          <w:szCs w:val="20"/>
        </w:rPr>
        <w:t>0</w:t>
      </w:r>
      <w:r w:rsidRPr="009C5652">
        <w:rPr>
          <w:rFonts w:ascii="Times New Roman" w:hAnsi="Times New Roman" w:cs="Times New Roman"/>
          <w:szCs w:val="20"/>
        </w:rPr>
        <w:t xml:space="preserve"> (</w:t>
      </w:r>
      <w:r w:rsidR="00626311" w:rsidRPr="009C5652">
        <w:rPr>
          <w:rFonts w:ascii="Times New Roman" w:hAnsi="Times New Roman" w:cs="Times New Roman"/>
          <w:szCs w:val="20"/>
        </w:rPr>
        <w:t>t</w:t>
      </w:r>
      <w:r w:rsidR="002D30E0" w:rsidRPr="009C5652">
        <w:rPr>
          <w:rFonts w:ascii="Times New Roman" w:hAnsi="Times New Roman" w:cs="Times New Roman"/>
          <w:szCs w:val="20"/>
        </w:rPr>
        <w:t>rinta</w:t>
      </w:r>
      <w:r w:rsidRPr="009C5652">
        <w:rPr>
          <w:rFonts w:ascii="Times New Roman" w:hAnsi="Times New Roman" w:cs="Times New Roman"/>
          <w:szCs w:val="20"/>
        </w:rPr>
        <w:t xml:space="preserve">) dias, contados da solicitação formal da Hemobrás, na forma descrita abaixo, no seguinte endereço: </w:t>
      </w:r>
      <w:r w:rsidR="0077046E" w:rsidRPr="009C5652">
        <w:rPr>
          <w:rFonts w:ascii="Times New Roman" w:hAnsi="Times New Roman" w:cs="Times New Roman"/>
          <w:szCs w:val="20"/>
        </w:rPr>
        <w:t>Rodovia BR-101, s/n, Quadra D, Lote 06, Polo Farmacoquímico, Zona Rural, Goiana-PE, CEP: 55900-000.</w:t>
      </w:r>
    </w:p>
    <w:p w14:paraId="602E5326" w14:textId="77777777" w:rsidR="0078440D" w:rsidRDefault="0078440D" w:rsidP="0077046E">
      <w:pPr>
        <w:numPr>
          <w:ilvl w:val="1"/>
          <w:numId w:val="1"/>
        </w:numPr>
        <w:spacing w:line="360" w:lineRule="auto"/>
        <w:ind w:left="567" w:hanging="426"/>
        <w:contextualSpacing/>
        <w:jc w:val="both"/>
        <w:rPr>
          <w:rFonts w:ascii="Times New Roman" w:hAnsi="Times New Roman" w:cs="Times New Roman"/>
          <w:szCs w:val="20"/>
        </w:rPr>
      </w:pPr>
      <w:r>
        <w:rPr>
          <w:rFonts w:ascii="Times New Roman" w:hAnsi="Times New Roman" w:cs="Times New Roman"/>
          <w:szCs w:val="20"/>
        </w:rPr>
        <w:t>As entregas serão feitas ao longo do período de vigência da Ata de Registro de Preço através de demandas da Hemobrás.</w:t>
      </w:r>
    </w:p>
    <w:p w14:paraId="7DF8F4FA" w14:textId="77777777" w:rsidR="00D80B37" w:rsidRDefault="00D80B37" w:rsidP="0079276B">
      <w:pPr>
        <w:numPr>
          <w:ilvl w:val="1"/>
          <w:numId w:val="1"/>
        </w:numPr>
        <w:spacing w:line="360" w:lineRule="auto"/>
        <w:ind w:left="567" w:hanging="426"/>
        <w:contextualSpacing/>
        <w:jc w:val="both"/>
        <w:rPr>
          <w:rFonts w:ascii="Times New Roman" w:hAnsi="Times New Roman" w:cs="Times New Roman"/>
          <w:szCs w:val="20"/>
        </w:rPr>
      </w:pPr>
      <w:r w:rsidRPr="00604689">
        <w:rPr>
          <w:rFonts w:ascii="Times New Roman" w:hAnsi="Times New Roman" w:cs="Times New Roman"/>
          <w:szCs w:val="20"/>
        </w:rPr>
        <w:t>As quantidades mínimas e máximas de cada item são as que seguem:</w:t>
      </w:r>
    </w:p>
    <w:p w14:paraId="52DB27FC" w14:textId="77777777" w:rsidR="00604689" w:rsidRPr="00604689" w:rsidRDefault="00604689" w:rsidP="00604689">
      <w:pPr>
        <w:spacing w:line="360" w:lineRule="auto"/>
        <w:ind w:left="567"/>
        <w:contextualSpacing/>
        <w:jc w:val="both"/>
        <w:rPr>
          <w:rFonts w:ascii="Times New Roman" w:hAnsi="Times New Roman" w:cs="Times New Roman"/>
          <w:szCs w:val="20"/>
        </w:rPr>
      </w:pPr>
    </w:p>
    <w:tbl>
      <w:tblPr>
        <w:tblW w:w="9067" w:type="dxa"/>
        <w:tblCellMar>
          <w:left w:w="70" w:type="dxa"/>
          <w:right w:w="70" w:type="dxa"/>
        </w:tblCellMar>
        <w:tblLook w:val="04A0" w:firstRow="1" w:lastRow="0" w:firstColumn="1" w:lastColumn="0" w:noHBand="0" w:noVBand="1"/>
      </w:tblPr>
      <w:tblGrid>
        <w:gridCol w:w="621"/>
        <w:gridCol w:w="3769"/>
        <w:gridCol w:w="1701"/>
        <w:gridCol w:w="1417"/>
        <w:gridCol w:w="1559"/>
      </w:tblGrid>
      <w:tr w:rsidR="00604689" w:rsidRPr="00D80B37" w14:paraId="3697D072" w14:textId="77777777" w:rsidTr="00604689">
        <w:trPr>
          <w:trHeight w:val="465"/>
        </w:trPr>
        <w:tc>
          <w:tcPr>
            <w:tcW w:w="621"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3C99D07B" w14:textId="77777777" w:rsidR="00D80B37" w:rsidRPr="00D80B37" w:rsidRDefault="00D80B37" w:rsidP="00D80B37">
            <w:pPr>
              <w:suppressAutoHyphens w:val="0"/>
              <w:jc w:val="center"/>
              <w:rPr>
                <w:rFonts w:ascii="Times New Roman" w:hAnsi="Times New Roman" w:cs="Times New Roman"/>
                <w:b/>
                <w:bCs/>
                <w:color w:val="000000"/>
                <w:sz w:val="18"/>
                <w:szCs w:val="18"/>
              </w:rPr>
            </w:pPr>
            <w:r w:rsidRPr="00D80B37">
              <w:rPr>
                <w:rFonts w:ascii="Times New Roman" w:hAnsi="Times New Roman" w:cs="Times New Roman"/>
                <w:b/>
                <w:bCs/>
                <w:color w:val="000000"/>
                <w:sz w:val="18"/>
                <w:szCs w:val="20"/>
              </w:rPr>
              <w:t>ITEM</w:t>
            </w:r>
          </w:p>
        </w:tc>
        <w:tc>
          <w:tcPr>
            <w:tcW w:w="3769"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73DFC1AB" w14:textId="77777777" w:rsidR="00D80B37" w:rsidRPr="00D80B37" w:rsidRDefault="00D80B37" w:rsidP="00D80B37">
            <w:pPr>
              <w:suppressAutoHyphens w:val="0"/>
              <w:jc w:val="center"/>
              <w:rPr>
                <w:rFonts w:ascii="Times New Roman" w:hAnsi="Times New Roman" w:cs="Times New Roman"/>
                <w:b/>
                <w:bCs/>
                <w:color w:val="000000"/>
                <w:sz w:val="18"/>
                <w:szCs w:val="18"/>
              </w:rPr>
            </w:pPr>
            <w:r w:rsidRPr="00D80B37">
              <w:rPr>
                <w:rFonts w:ascii="Times New Roman" w:hAnsi="Times New Roman" w:cs="Times New Roman"/>
                <w:b/>
                <w:bCs/>
                <w:color w:val="000000"/>
                <w:sz w:val="18"/>
                <w:szCs w:val="20"/>
              </w:rPr>
              <w:t>DESCRIÇÃO/ESPECIFICAÇÃO</w:t>
            </w:r>
          </w:p>
        </w:tc>
        <w:tc>
          <w:tcPr>
            <w:tcW w:w="1701"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6A15A5CB" w14:textId="77777777" w:rsidR="00D80B37" w:rsidRPr="00D80B37" w:rsidRDefault="00D80B37" w:rsidP="00D80B37">
            <w:pPr>
              <w:suppressAutoHyphens w:val="0"/>
              <w:jc w:val="center"/>
              <w:rPr>
                <w:rFonts w:ascii="Times New Roman" w:hAnsi="Times New Roman" w:cs="Times New Roman"/>
                <w:b/>
                <w:bCs/>
                <w:color w:val="000000"/>
                <w:sz w:val="18"/>
                <w:szCs w:val="18"/>
              </w:rPr>
            </w:pPr>
            <w:r w:rsidRPr="00D80B37">
              <w:rPr>
                <w:rFonts w:ascii="Times New Roman" w:hAnsi="Times New Roman" w:cs="Times New Roman"/>
                <w:b/>
                <w:bCs/>
                <w:color w:val="000000"/>
                <w:sz w:val="18"/>
                <w:szCs w:val="18"/>
              </w:rPr>
              <w:t>UNIDADE DE FORNECIMENTO</w:t>
            </w:r>
          </w:p>
        </w:tc>
        <w:tc>
          <w:tcPr>
            <w:tcW w:w="1417"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5B865382" w14:textId="77777777" w:rsidR="00D80B37" w:rsidRPr="00D80B37" w:rsidRDefault="00D80B37" w:rsidP="00D80B37">
            <w:pPr>
              <w:suppressAutoHyphens w:val="0"/>
              <w:jc w:val="center"/>
              <w:rPr>
                <w:rFonts w:ascii="Times New Roman" w:hAnsi="Times New Roman" w:cs="Times New Roman"/>
                <w:b/>
                <w:bCs/>
                <w:color w:val="000000"/>
                <w:sz w:val="18"/>
                <w:szCs w:val="18"/>
              </w:rPr>
            </w:pPr>
            <w:r w:rsidRPr="00D80B37">
              <w:rPr>
                <w:rFonts w:ascii="Times New Roman" w:hAnsi="Times New Roman" w:cs="Times New Roman"/>
                <w:b/>
                <w:bCs/>
                <w:color w:val="000000"/>
                <w:sz w:val="18"/>
                <w:szCs w:val="18"/>
              </w:rPr>
              <w:t>QUANTIDADE MINIMA</w:t>
            </w:r>
          </w:p>
        </w:tc>
        <w:tc>
          <w:tcPr>
            <w:tcW w:w="1559"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4B3E783E" w14:textId="77777777" w:rsidR="00D80B37" w:rsidRPr="00D80B37" w:rsidRDefault="00D80B37" w:rsidP="00D80B37">
            <w:pPr>
              <w:suppressAutoHyphens w:val="0"/>
              <w:jc w:val="center"/>
              <w:rPr>
                <w:rFonts w:ascii="Times New Roman" w:hAnsi="Times New Roman" w:cs="Times New Roman"/>
                <w:b/>
                <w:bCs/>
                <w:color w:val="000000"/>
                <w:sz w:val="18"/>
                <w:szCs w:val="18"/>
              </w:rPr>
            </w:pPr>
            <w:r w:rsidRPr="00D80B37">
              <w:rPr>
                <w:rFonts w:ascii="Times New Roman" w:hAnsi="Times New Roman" w:cs="Times New Roman"/>
                <w:b/>
                <w:bCs/>
                <w:color w:val="000000"/>
                <w:sz w:val="18"/>
                <w:szCs w:val="18"/>
              </w:rPr>
              <w:t>QUANTIDADE MAXIMA</w:t>
            </w:r>
          </w:p>
        </w:tc>
      </w:tr>
      <w:tr w:rsidR="00D80B37" w:rsidRPr="00D80B37" w14:paraId="1F068DEE" w14:textId="77777777" w:rsidTr="00604689">
        <w:trPr>
          <w:trHeight w:val="300"/>
        </w:trPr>
        <w:tc>
          <w:tcPr>
            <w:tcW w:w="621" w:type="dxa"/>
            <w:vMerge/>
            <w:tcBorders>
              <w:top w:val="single" w:sz="4" w:space="0" w:color="auto"/>
              <w:left w:val="single" w:sz="4" w:space="0" w:color="auto"/>
              <w:bottom w:val="single" w:sz="4" w:space="0" w:color="auto"/>
              <w:right w:val="single" w:sz="4" w:space="0" w:color="auto"/>
            </w:tcBorders>
            <w:vAlign w:val="center"/>
            <w:hideMark/>
          </w:tcPr>
          <w:p w14:paraId="79246ACB" w14:textId="77777777" w:rsidR="00D80B37" w:rsidRPr="00D80B37" w:rsidRDefault="00D80B37" w:rsidP="00D80B37">
            <w:pPr>
              <w:suppressAutoHyphens w:val="0"/>
              <w:rPr>
                <w:rFonts w:ascii="Times New Roman" w:hAnsi="Times New Roman" w:cs="Times New Roman"/>
                <w:b/>
                <w:bCs/>
                <w:color w:val="000000"/>
                <w:sz w:val="18"/>
                <w:szCs w:val="18"/>
              </w:rPr>
            </w:pPr>
          </w:p>
        </w:tc>
        <w:tc>
          <w:tcPr>
            <w:tcW w:w="3769" w:type="dxa"/>
            <w:vMerge/>
            <w:tcBorders>
              <w:top w:val="single" w:sz="4" w:space="0" w:color="auto"/>
              <w:left w:val="single" w:sz="4" w:space="0" w:color="auto"/>
              <w:bottom w:val="single" w:sz="4" w:space="0" w:color="auto"/>
              <w:right w:val="single" w:sz="4" w:space="0" w:color="auto"/>
            </w:tcBorders>
            <w:vAlign w:val="center"/>
            <w:hideMark/>
          </w:tcPr>
          <w:p w14:paraId="0521F598" w14:textId="77777777" w:rsidR="00D80B37" w:rsidRPr="00D80B37" w:rsidRDefault="00D80B37" w:rsidP="00D80B37">
            <w:pPr>
              <w:suppressAutoHyphens w:val="0"/>
              <w:rPr>
                <w:rFonts w:ascii="Times New Roman" w:hAnsi="Times New Roman" w:cs="Times New Roman"/>
                <w:b/>
                <w:bCs/>
                <w:color w:val="000000"/>
                <w:sz w:val="18"/>
                <w:szCs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2D787D6" w14:textId="77777777" w:rsidR="00D80B37" w:rsidRPr="00D80B37" w:rsidRDefault="00D80B37" w:rsidP="00D80B37">
            <w:pPr>
              <w:suppressAutoHyphens w:val="0"/>
              <w:rPr>
                <w:rFonts w:ascii="Times New Roman" w:hAnsi="Times New Roman" w:cs="Times New Roman"/>
                <w:b/>
                <w:bCs/>
                <w:color w:val="000000"/>
                <w:sz w:val="18"/>
                <w:szCs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182D863" w14:textId="77777777" w:rsidR="00D80B37" w:rsidRPr="00D80B37" w:rsidRDefault="00D80B37" w:rsidP="00D80B37">
            <w:pPr>
              <w:suppressAutoHyphens w:val="0"/>
              <w:rPr>
                <w:rFonts w:ascii="Times New Roman" w:hAnsi="Times New Roman" w:cs="Times New Roman"/>
                <w:b/>
                <w:bCs/>
                <w:color w:val="000000"/>
                <w:sz w:val="18"/>
                <w:szCs w:val="18"/>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3B417EC" w14:textId="77777777" w:rsidR="00D80B37" w:rsidRPr="00D80B37" w:rsidRDefault="00D80B37" w:rsidP="00D80B37">
            <w:pPr>
              <w:suppressAutoHyphens w:val="0"/>
              <w:rPr>
                <w:rFonts w:ascii="Times New Roman" w:hAnsi="Times New Roman" w:cs="Times New Roman"/>
                <w:b/>
                <w:bCs/>
                <w:color w:val="000000"/>
                <w:sz w:val="18"/>
                <w:szCs w:val="18"/>
              </w:rPr>
            </w:pPr>
          </w:p>
        </w:tc>
      </w:tr>
      <w:tr w:rsidR="00D80B37" w:rsidRPr="00D80B37" w14:paraId="05EA1EE6" w14:textId="77777777" w:rsidTr="00604689">
        <w:trPr>
          <w:trHeight w:val="300"/>
        </w:trPr>
        <w:tc>
          <w:tcPr>
            <w:tcW w:w="621" w:type="dxa"/>
            <w:tcBorders>
              <w:top w:val="nil"/>
              <w:left w:val="single" w:sz="4" w:space="0" w:color="auto"/>
              <w:bottom w:val="single" w:sz="4" w:space="0" w:color="auto"/>
              <w:right w:val="single" w:sz="4" w:space="0" w:color="auto"/>
            </w:tcBorders>
            <w:shd w:val="clear" w:color="auto" w:fill="auto"/>
            <w:noWrap/>
            <w:vAlign w:val="center"/>
            <w:hideMark/>
          </w:tcPr>
          <w:p w14:paraId="597FAB17"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1</w:t>
            </w:r>
          </w:p>
        </w:tc>
        <w:tc>
          <w:tcPr>
            <w:tcW w:w="3769" w:type="dxa"/>
            <w:tcBorders>
              <w:top w:val="nil"/>
              <w:left w:val="nil"/>
              <w:bottom w:val="single" w:sz="4" w:space="0" w:color="auto"/>
              <w:right w:val="single" w:sz="4" w:space="0" w:color="auto"/>
            </w:tcBorders>
            <w:shd w:val="clear" w:color="auto" w:fill="auto"/>
            <w:vAlign w:val="center"/>
            <w:hideMark/>
          </w:tcPr>
          <w:p w14:paraId="11D38413" w14:textId="77777777" w:rsidR="00D80B37" w:rsidRPr="00D80B37" w:rsidRDefault="00D80B37" w:rsidP="00D80B37">
            <w:pPr>
              <w:suppressAutoHyphens w:val="0"/>
              <w:jc w:val="both"/>
              <w:rPr>
                <w:rFonts w:ascii="Times New Roman" w:hAnsi="Times New Roman" w:cs="Times New Roman"/>
                <w:color w:val="000000"/>
                <w:szCs w:val="20"/>
              </w:rPr>
            </w:pPr>
            <w:r w:rsidRPr="00D80B37">
              <w:rPr>
                <w:rFonts w:ascii="Times New Roman" w:hAnsi="Times New Roman" w:cs="Times New Roman"/>
                <w:color w:val="000000"/>
                <w:szCs w:val="20"/>
              </w:rPr>
              <w:t>Avental Descartável Branco</w:t>
            </w:r>
          </w:p>
        </w:tc>
        <w:tc>
          <w:tcPr>
            <w:tcW w:w="1701" w:type="dxa"/>
            <w:tcBorders>
              <w:top w:val="nil"/>
              <w:left w:val="nil"/>
              <w:bottom w:val="single" w:sz="4" w:space="0" w:color="auto"/>
              <w:right w:val="single" w:sz="4" w:space="0" w:color="auto"/>
            </w:tcBorders>
            <w:shd w:val="clear" w:color="auto" w:fill="auto"/>
            <w:noWrap/>
            <w:vAlign w:val="center"/>
            <w:hideMark/>
          </w:tcPr>
          <w:p w14:paraId="7A7E83E5"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Unidade</w:t>
            </w:r>
          </w:p>
        </w:tc>
        <w:tc>
          <w:tcPr>
            <w:tcW w:w="1417" w:type="dxa"/>
            <w:tcBorders>
              <w:top w:val="nil"/>
              <w:left w:val="nil"/>
              <w:bottom w:val="single" w:sz="4" w:space="0" w:color="auto"/>
              <w:right w:val="single" w:sz="4" w:space="0" w:color="auto"/>
            </w:tcBorders>
            <w:shd w:val="clear" w:color="auto" w:fill="auto"/>
            <w:noWrap/>
            <w:vAlign w:val="center"/>
            <w:hideMark/>
          </w:tcPr>
          <w:p w14:paraId="6296F4D4"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2.000</w:t>
            </w:r>
          </w:p>
        </w:tc>
        <w:tc>
          <w:tcPr>
            <w:tcW w:w="1559" w:type="dxa"/>
            <w:tcBorders>
              <w:top w:val="nil"/>
              <w:left w:val="nil"/>
              <w:bottom w:val="single" w:sz="4" w:space="0" w:color="auto"/>
              <w:right w:val="single" w:sz="4" w:space="0" w:color="auto"/>
            </w:tcBorders>
            <w:shd w:val="clear" w:color="auto" w:fill="auto"/>
            <w:noWrap/>
            <w:vAlign w:val="center"/>
            <w:hideMark/>
          </w:tcPr>
          <w:p w14:paraId="543B66F8"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20.000</w:t>
            </w:r>
          </w:p>
        </w:tc>
      </w:tr>
      <w:tr w:rsidR="00D80B37" w:rsidRPr="00D80B37" w14:paraId="1EE2CFBE" w14:textId="77777777" w:rsidTr="00604689">
        <w:trPr>
          <w:trHeight w:val="300"/>
        </w:trPr>
        <w:tc>
          <w:tcPr>
            <w:tcW w:w="621" w:type="dxa"/>
            <w:tcBorders>
              <w:top w:val="nil"/>
              <w:left w:val="single" w:sz="4" w:space="0" w:color="auto"/>
              <w:bottom w:val="single" w:sz="4" w:space="0" w:color="auto"/>
              <w:right w:val="single" w:sz="4" w:space="0" w:color="auto"/>
            </w:tcBorders>
            <w:shd w:val="clear" w:color="auto" w:fill="auto"/>
            <w:noWrap/>
            <w:vAlign w:val="center"/>
            <w:hideMark/>
          </w:tcPr>
          <w:p w14:paraId="01B01920"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2</w:t>
            </w:r>
          </w:p>
        </w:tc>
        <w:tc>
          <w:tcPr>
            <w:tcW w:w="3769" w:type="dxa"/>
            <w:tcBorders>
              <w:top w:val="nil"/>
              <w:left w:val="nil"/>
              <w:bottom w:val="single" w:sz="4" w:space="0" w:color="auto"/>
              <w:right w:val="single" w:sz="4" w:space="0" w:color="auto"/>
            </w:tcBorders>
            <w:shd w:val="clear" w:color="auto" w:fill="auto"/>
            <w:vAlign w:val="center"/>
            <w:hideMark/>
          </w:tcPr>
          <w:p w14:paraId="5BC0A39C" w14:textId="77777777" w:rsidR="00D80B37" w:rsidRPr="00D80B37" w:rsidRDefault="00D80B37" w:rsidP="00D80B37">
            <w:pPr>
              <w:suppressAutoHyphens w:val="0"/>
              <w:jc w:val="both"/>
              <w:rPr>
                <w:rFonts w:ascii="Times New Roman" w:hAnsi="Times New Roman" w:cs="Times New Roman"/>
                <w:color w:val="000000"/>
                <w:szCs w:val="20"/>
              </w:rPr>
            </w:pPr>
            <w:r w:rsidRPr="00D80B37">
              <w:rPr>
                <w:rFonts w:ascii="Times New Roman" w:hAnsi="Times New Roman" w:cs="Times New Roman"/>
                <w:color w:val="000000"/>
                <w:szCs w:val="20"/>
              </w:rPr>
              <w:t xml:space="preserve">Luva Cirúrgica Esterilizada Tamanho 6,5 </w:t>
            </w:r>
          </w:p>
        </w:tc>
        <w:tc>
          <w:tcPr>
            <w:tcW w:w="1701" w:type="dxa"/>
            <w:tcBorders>
              <w:top w:val="nil"/>
              <w:left w:val="nil"/>
              <w:bottom w:val="single" w:sz="4" w:space="0" w:color="auto"/>
              <w:right w:val="single" w:sz="4" w:space="0" w:color="auto"/>
            </w:tcBorders>
            <w:shd w:val="clear" w:color="auto" w:fill="auto"/>
            <w:noWrap/>
            <w:vAlign w:val="center"/>
            <w:hideMark/>
          </w:tcPr>
          <w:p w14:paraId="0851805A"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Unidade</w:t>
            </w:r>
          </w:p>
        </w:tc>
        <w:tc>
          <w:tcPr>
            <w:tcW w:w="1417" w:type="dxa"/>
            <w:tcBorders>
              <w:top w:val="nil"/>
              <w:left w:val="nil"/>
              <w:bottom w:val="single" w:sz="4" w:space="0" w:color="auto"/>
              <w:right w:val="single" w:sz="4" w:space="0" w:color="auto"/>
            </w:tcBorders>
            <w:shd w:val="clear" w:color="auto" w:fill="auto"/>
            <w:noWrap/>
            <w:vAlign w:val="center"/>
            <w:hideMark/>
          </w:tcPr>
          <w:p w14:paraId="39B5BDA9"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1.500</w:t>
            </w:r>
          </w:p>
        </w:tc>
        <w:tc>
          <w:tcPr>
            <w:tcW w:w="1559" w:type="dxa"/>
            <w:tcBorders>
              <w:top w:val="nil"/>
              <w:left w:val="nil"/>
              <w:bottom w:val="single" w:sz="4" w:space="0" w:color="auto"/>
              <w:right w:val="single" w:sz="4" w:space="0" w:color="auto"/>
            </w:tcBorders>
            <w:shd w:val="clear" w:color="auto" w:fill="auto"/>
            <w:noWrap/>
            <w:vAlign w:val="center"/>
            <w:hideMark/>
          </w:tcPr>
          <w:p w14:paraId="0C39C262"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15.000</w:t>
            </w:r>
          </w:p>
        </w:tc>
      </w:tr>
      <w:tr w:rsidR="00D80B37" w:rsidRPr="00D80B37" w14:paraId="3DDD93E9" w14:textId="77777777" w:rsidTr="00604689">
        <w:trPr>
          <w:trHeight w:val="300"/>
        </w:trPr>
        <w:tc>
          <w:tcPr>
            <w:tcW w:w="621" w:type="dxa"/>
            <w:tcBorders>
              <w:top w:val="nil"/>
              <w:left w:val="single" w:sz="4" w:space="0" w:color="auto"/>
              <w:bottom w:val="single" w:sz="4" w:space="0" w:color="auto"/>
              <w:right w:val="single" w:sz="4" w:space="0" w:color="auto"/>
            </w:tcBorders>
            <w:shd w:val="clear" w:color="auto" w:fill="auto"/>
            <w:noWrap/>
            <w:vAlign w:val="center"/>
            <w:hideMark/>
          </w:tcPr>
          <w:p w14:paraId="7E4870F4"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3</w:t>
            </w:r>
          </w:p>
        </w:tc>
        <w:tc>
          <w:tcPr>
            <w:tcW w:w="3769" w:type="dxa"/>
            <w:tcBorders>
              <w:top w:val="nil"/>
              <w:left w:val="nil"/>
              <w:bottom w:val="single" w:sz="4" w:space="0" w:color="auto"/>
              <w:right w:val="single" w:sz="4" w:space="0" w:color="auto"/>
            </w:tcBorders>
            <w:shd w:val="clear" w:color="auto" w:fill="auto"/>
            <w:vAlign w:val="center"/>
            <w:hideMark/>
          </w:tcPr>
          <w:p w14:paraId="3C22450A" w14:textId="77777777" w:rsidR="00D80B37" w:rsidRPr="00D80B37" w:rsidRDefault="00D80B37" w:rsidP="00D80B37">
            <w:pPr>
              <w:suppressAutoHyphens w:val="0"/>
              <w:jc w:val="both"/>
              <w:rPr>
                <w:rFonts w:ascii="Times New Roman" w:hAnsi="Times New Roman" w:cs="Times New Roman"/>
                <w:color w:val="000000"/>
                <w:szCs w:val="20"/>
              </w:rPr>
            </w:pPr>
            <w:r w:rsidRPr="00D80B37">
              <w:rPr>
                <w:rFonts w:ascii="Times New Roman" w:hAnsi="Times New Roman" w:cs="Times New Roman"/>
                <w:color w:val="000000"/>
                <w:szCs w:val="20"/>
              </w:rPr>
              <w:t>Luva Cirúrgica Esterilizada Tamanho 7,0</w:t>
            </w:r>
          </w:p>
        </w:tc>
        <w:tc>
          <w:tcPr>
            <w:tcW w:w="1701" w:type="dxa"/>
            <w:tcBorders>
              <w:top w:val="nil"/>
              <w:left w:val="nil"/>
              <w:bottom w:val="single" w:sz="4" w:space="0" w:color="auto"/>
              <w:right w:val="single" w:sz="4" w:space="0" w:color="auto"/>
            </w:tcBorders>
            <w:shd w:val="clear" w:color="auto" w:fill="auto"/>
            <w:noWrap/>
            <w:vAlign w:val="center"/>
            <w:hideMark/>
          </w:tcPr>
          <w:p w14:paraId="09BF68FA"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Unidade</w:t>
            </w:r>
          </w:p>
        </w:tc>
        <w:tc>
          <w:tcPr>
            <w:tcW w:w="1417" w:type="dxa"/>
            <w:tcBorders>
              <w:top w:val="nil"/>
              <w:left w:val="nil"/>
              <w:bottom w:val="single" w:sz="4" w:space="0" w:color="auto"/>
              <w:right w:val="single" w:sz="4" w:space="0" w:color="auto"/>
            </w:tcBorders>
            <w:shd w:val="clear" w:color="auto" w:fill="auto"/>
            <w:noWrap/>
            <w:vAlign w:val="center"/>
            <w:hideMark/>
          </w:tcPr>
          <w:p w14:paraId="0F2AF838"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1.500</w:t>
            </w:r>
          </w:p>
        </w:tc>
        <w:tc>
          <w:tcPr>
            <w:tcW w:w="1559" w:type="dxa"/>
            <w:tcBorders>
              <w:top w:val="nil"/>
              <w:left w:val="nil"/>
              <w:bottom w:val="single" w:sz="4" w:space="0" w:color="auto"/>
              <w:right w:val="single" w:sz="4" w:space="0" w:color="auto"/>
            </w:tcBorders>
            <w:shd w:val="clear" w:color="auto" w:fill="auto"/>
            <w:noWrap/>
            <w:vAlign w:val="center"/>
            <w:hideMark/>
          </w:tcPr>
          <w:p w14:paraId="7E813510"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15.000</w:t>
            </w:r>
          </w:p>
        </w:tc>
      </w:tr>
      <w:tr w:rsidR="00D80B37" w:rsidRPr="00D80B37" w14:paraId="302CD0BB" w14:textId="77777777" w:rsidTr="00604689">
        <w:trPr>
          <w:trHeight w:val="300"/>
        </w:trPr>
        <w:tc>
          <w:tcPr>
            <w:tcW w:w="621" w:type="dxa"/>
            <w:tcBorders>
              <w:top w:val="nil"/>
              <w:left w:val="single" w:sz="4" w:space="0" w:color="auto"/>
              <w:bottom w:val="single" w:sz="4" w:space="0" w:color="auto"/>
              <w:right w:val="single" w:sz="4" w:space="0" w:color="auto"/>
            </w:tcBorders>
            <w:shd w:val="clear" w:color="auto" w:fill="auto"/>
            <w:noWrap/>
            <w:vAlign w:val="center"/>
            <w:hideMark/>
          </w:tcPr>
          <w:p w14:paraId="7880171A"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4</w:t>
            </w:r>
          </w:p>
        </w:tc>
        <w:tc>
          <w:tcPr>
            <w:tcW w:w="3769" w:type="dxa"/>
            <w:tcBorders>
              <w:top w:val="nil"/>
              <w:left w:val="nil"/>
              <w:bottom w:val="single" w:sz="4" w:space="0" w:color="auto"/>
              <w:right w:val="single" w:sz="4" w:space="0" w:color="auto"/>
            </w:tcBorders>
            <w:shd w:val="clear" w:color="auto" w:fill="auto"/>
            <w:vAlign w:val="center"/>
            <w:hideMark/>
          </w:tcPr>
          <w:p w14:paraId="650328E5" w14:textId="77777777" w:rsidR="00D80B37" w:rsidRPr="00D80B37" w:rsidRDefault="00D80B37" w:rsidP="00D80B37">
            <w:pPr>
              <w:suppressAutoHyphens w:val="0"/>
              <w:jc w:val="both"/>
              <w:rPr>
                <w:rFonts w:ascii="Times New Roman" w:hAnsi="Times New Roman" w:cs="Times New Roman"/>
                <w:color w:val="000000"/>
                <w:szCs w:val="20"/>
              </w:rPr>
            </w:pPr>
            <w:r w:rsidRPr="00D80B37">
              <w:rPr>
                <w:rFonts w:ascii="Times New Roman" w:hAnsi="Times New Roman" w:cs="Times New Roman"/>
                <w:color w:val="000000"/>
                <w:szCs w:val="20"/>
              </w:rPr>
              <w:t xml:space="preserve">Luva Cirúrgica Esterilizada Tamanho 7,5 </w:t>
            </w:r>
          </w:p>
        </w:tc>
        <w:tc>
          <w:tcPr>
            <w:tcW w:w="1701" w:type="dxa"/>
            <w:tcBorders>
              <w:top w:val="nil"/>
              <w:left w:val="nil"/>
              <w:bottom w:val="single" w:sz="4" w:space="0" w:color="auto"/>
              <w:right w:val="single" w:sz="4" w:space="0" w:color="auto"/>
            </w:tcBorders>
            <w:shd w:val="clear" w:color="auto" w:fill="auto"/>
            <w:noWrap/>
            <w:vAlign w:val="center"/>
            <w:hideMark/>
          </w:tcPr>
          <w:p w14:paraId="4544BB1F"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Unidade</w:t>
            </w:r>
          </w:p>
        </w:tc>
        <w:tc>
          <w:tcPr>
            <w:tcW w:w="1417" w:type="dxa"/>
            <w:tcBorders>
              <w:top w:val="nil"/>
              <w:left w:val="nil"/>
              <w:bottom w:val="single" w:sz="4" w:space="0" w:color="auto"/>
              <w:right w:val="single" w:sz="4" w:space="0" w:color="auto"/>
            </w:tcBorders>
            <w:shd w:val="clear" w:color="auto" w:fill="auto"/>
            <w:noWrap/>
            <w:vAlign w:val="center"/>
            <w:hideMark/>
          </w:tcPr>
          <w:p w14:paraId="78CB7D9C"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1.500</w:t>
            </w:r>
          </w:p>
        </w:tc>
        <w:tc>
          <w:tcPr>
            <w:tcW w:w="1559" w:type="dxa"/>
            <w:tcBorders>
              <w:top w:val="nil"/>
              <w:left w:val="nil"/>
              <w:bottom w:val="single" w:sz="4" w:space="0" w:color="auto"/>
              <w:right w:val="single" w:sz="4" w:space="0" w:color="auto"/>
            </w:tcBorders>
            <w:shd w:val="clear" w:color="auto" w:fill="auto"/>
            <w:noWrap/>
            <w:vAlign w:val="center"/>
            <w:hideMark/>
          </w:tcPr>
          <w:p w14:paraId="319EB259"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15.000</w:t>
            </w:r>
          </w:p>
        </w:tc>
      </w:tr>
      <w:tr w:rsidR="00D80B37" w:rsidRPr="00D80B37" w14:paraId="261D8315" w14:textId="77777777" w:rsidTr="00604689">
        <w:trPr>
          <w:trHeight w:val="300"/>
        </w:trPr>
        <w:tc>
          <w:tcPr>
            <w:tcW w:w="621" w:type="dxa"/>
            <w:tcBorders>
              <w:top w:val="nil"/>
              <w:left w:val="single" w:sz="4" w:space="0" w:color="auto"/>
              <w:bottom w:val="single" w:sz="4" w:space="0" w:color="auto"/>
              <w:right w:val="single" w:sz="4" w:space="0" w:color="auto"/>
            </w:tcBorders>
            <w:shd w:val="clear" w:color="auto" w:fill="auto"/>
            <w:noWrap/>
            <w:vAlign w:val="center"/>
            <w:hideMark/>
          </w:tcPr>
          <w:p w14:paraId="42506BF4"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5</w:t>
            </w:r>
          </w:p>
        </w:tc>
        <w:tc>
          <w:tcPr>
            <w:tcW w:w="3769" w:type="dxa"/>
            <w:tcBorders>
              <w:top w:val="nil"/>
              <w:left w:val="nil"/>
              <w:bottom w:val="single" w:sz="4" w:space="0" w:color="auto"/>
              <w:right w:val="single" w:sz="4" w:space="0" w:color="auto"/>
            </w:tcBorders>
            <w:shd w:val="clear" w:color="auto" w:fill="auto"/>
            <w:vAlign w:val="center"/>
            <w:hideMark/>
          </w:tcPr>
          <w:p w14:paraId="224A3733" w14:textId="77777777" w:rsidR="00D80B37" w:rsidRPr="00D80B37" w:rsidRDefault="00D80B37" w:rsidP="00D80B37">
            <w:pPr>
              <w:suppressAutoHyphens w:val="0"/>
              <w:jc w:val="both"/>
              <w:rPr>
                <w:rFonts w:ascii="Times New Roman" w:hAnsi="Times New Roman" w:cs="Times New Roman"/>
                <w:color w:val="000000"/>
                <w:szCs w:val="20"/>
              </w:rPr>
            </w:pPr>
            <w:r w:rsidRPr="00D80B37">
              <w:rPr>
                <w:rFonts w:ascii="Times New Roman" w:hAnsi="Times New Roman" w:cs="Times New Roman"/>
                <w:color w:val="000000"/>
                <w:szCs w:val="20"/>
              </w:rPr>
              <w:t xml:space="preserve">Luva Cirúrgica Esterilizada Tamanho 8,0 </w:t>
            </w:r>
          </w:p>
        </w:tc>
        <w:tc>
          <w:tcPr>
            <w:tcW w:w="1701" w:type="dxa"/>
            <w:tcBorders>
              <w:top w:val="nil"/>
              <w:left w:val="nil"/>
              <w:bottom w:val="single" w:sz="4" w:space="0" w:color="auto"/>
              <w:right w:val="single" w:sz="4" w:space="0" w:color="auto"/>
            </w:tcBorders>
            <w:shd w:val="clear" w:color="auto" w:fill="auto"/>
            <w:noWrap/>
            <w:vAlign w:val="center"/>
            <w:hideMark/>
          </w:tcPr>
          <w:p w14:paraId="143464EA"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Unidade</w:t>
            </w:r>
          </w:p>
        </w:tc>
        <w:tc>
          <w:tcPr>
            <w:tcW w:w="1417" w:type="dxa"/>
            <w:tcBorders>
              <w:top w:val="nil"/>
              <w:left w:val="nil"/>
              <w:bottom w:val="single" w:sz="4" w:space="0" w:color="auto"/>
              <w:right w:val="single" w:sz="4" w:space="0" w:color="auto"/>
            </w:tcBorders>
            <w:shd w:val="clear" w:color="auto" w:fill="auto"/>
            <w:noWrap/>
            <w:vAlign w:val="center"/>
            <w:hideMark/>
          </w:tcPr>
          <w:p w14:paraId="39102021"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1.500</w:t>
            </w:r>
          </w:p>
        </w:tc>
        <w:tc>
          <w:tcPr>
            <w:tcW w:w="1559" w:type="dxa"/>
            <w:tcBorders>
              <w:top w:val="nil"/>
              <w:left w:val="nil"/>
              <w:bottom w:val="single" w:sz="4" w:space="0" w:color="auto"/>
              <w:right w:val="single" w:sz="4" w:space="0" w:color="auto"/>
            </w:tcBorders>
            <w:shd w:val="clear" w:color="auto" w:fill="auto"/>
            <w:noWrap/>
            <w:vAlign w:val="center"/>
            <w:hideMark/>
          </w:tcPr>
          <w:p w14:paraId="3AAD5187"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15.000</w:t>
            </w:r>
          </w:p>
        </w:tc>
      </w:tr>
      <w:tr w:rsidR="00D80B37" w:rsidRPr="00D80B37" w14:paraId="21F539A9" w14:textId="77777777" w:rsidTr="00604689">
        <w:trPr>
          <w:trHeight w:val="300"/>
        </w:trPr>
        <w:tc>
          <w:tcPr>
            <w:tcW w:w="621" w:type="dxa"/>
            <w:tcBorders>
              <w:top w:val="nil"/>
              <w:left w:val="single" w:sz="4" w:space="0" w:color="auto"/>
              <w:bottom w:val="single" w:sz="4" w:space="0" w:color="auto"/>
              <w:right w:val="single" w:sz="4" w:space="0" w:color="auto"/>
            </w:tcBorders>
            <w:shd w:val="clear" w:color="auto" w:fill="auto"/>
            <w:noWrap/>
            <w:vAlign w:val="center"/>
            <w:hideMark/>
          </w:tcPr>
          <w:p w14:paraId="553A8AB4"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lastRenderedPageBreak/>
              <w:t>6</w:t>
            </w:r>
          </w:p>
        </w:tc>
        <w:tc>
          <w:tcPr>
            <w:tcW w:w="3769" w:type="dxa"/>
            <w:tcBorders>
              <w:top w:val="nil"/>
              <w:left w:val="nil"/>
              <w:bottom w:val="single" w:sz="4" w:space="0" w:color="auto"/>
              <w:right w:val="single" w:sz="4" w:space="0" w:color="auto"/>
            </w:tcBorders>
            <w:shd w:val="clear" w:color="auto" w:fill="auto"/>
            <w:vAlign w:val="center"/>
            <w:hideMark/>
          </w:tcPr>
          <w:p w14:paraId="41E7FF92" w14:textId="77777777" w:rsidR="00D80B37" w:rsidRPr="00D80B37" w:rsidRDefault="00D80B37" w:rsidP="00D80B37">
            <w:pPr>
              <w:suppressAutoHyphens w:val="0"/>
              <w:jc w:val="both"/>
              <w:rPr>
                <w:rFonts w:ascii="Times New Roman" w:hAnsi="Times New Roman" w:cs="Times New Roman"/>
                <w:color w:val="000000"/>
                <w:szCs w:val="20"/>
              </w:rPr>
            </w:pPr>
            <w:r w:rsidRPr="00D80B37">
              <w:rPr>
                <w:rFonts w:ascii="Times New Roman" w:hAnsi="Times New Roman" w:cs="Times New Roman"/>
                <w:color w:val="000000"/>
                <w:szCs w:val="20"/>
              </w:rPr>
              <w:t xml:space="preserve">Luva Cirúrgica Esterilizada Tamanho 8,5 </w:t>
            </w:r>
          </w:p>
        </w:tc>
        <w:tc>
          <w:tcPr>
            <w:tcW w:w="1701" w:type="dxa"/>
            <w:tcBorders>
              <w:top w:val="nil"/>
              <w:left w:val="nil"/>
              <w:bottom w:val="single" w:sz="4" w:space="0" w:color="auto"/>
              <w:right w:val="single" w:sz="4" w:space="0" w:color="auto"/>
            </w:tcBorders>
            <w:shd w:val="clear" w:color="auto" w:fill="auto"/>
            <w:noWrap/>
            <w:vAlign w:val="center"/>
            <w:hideMark/>
          </w:tcPr>
          <w:p w14:paraId="7C445841"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Unidade</w:t>
            </w:r>
          </w:p>
        </w:tc>
        <w:tc>
          <w:tcPr>
            <w:tcW w:w="1417" w:type="dxa"/>
            <w:tcBorders>
              <w:top w:val="nil"/>
              <w:left w:val="nil"/>
              <w:bottom w:val="single" w:sz="4" w:space="0" w:color="auto"/>
              <w:right w:val="single" w:sz="4" w:space="0" w:color="auto"/>
            </w:tcBorders>
            <w:shd w:val="clear" w:color="auto" w:fill="auto"/>
            <w:noWrap/>
            <w:vAlign w:val="center"/>
            <w:hideMark/>
          </w:tcPr>
          <w:p w14:paraId="64FABC1C"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1.500</w:t>
            </w:r>
          </w:p>
        </w:tc>
        <w:tc>
          <w:tcPr>
            <w:tcW w:w="1559" w:type="dxa"/>
            <w:tcBorders>
              <w:top w:val="nil"/>
              <w:left w:val="nil"/>
              <w:bottom w:val="single" w:sz="4" w:space="0" w:color="auto"/>
              <w:right w:val="single" w:sz="4" w:space="0" w:color="auto"/>
            </w:tcBorders>
            <w:shd w:val="clear" w:color="auto" w:fill="auto"/>
            <w:noWrap/>
            <w:vAlign w:val="center"/>
            <w:hideMark/>
          </w:tcPr>
          <w:p w14:paraId="020F59D0"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15.000</w:t>
            </w:r>
          </w:p>
        </w:tc>
      </w:tr>
      <w:tr w:rsidR="00D80B37" w:rsidRPr="00D80B37" w14:paraId="3A35CF17" w14:textId="77777777" w:rsidTr="00604689">
        <w:trPr>
          <w:trHeight w:val="300"/>
        </w:trPr>
        <w:tc>
          <w:tcPr>
            <w:tcW w:w="621" w:type="dxa"/>
            <w:tcBorders>
              <w:top w:val="nil"/>
              <w:left w:val="single" w:sz="4" w:space="0" w:color="auto"/>
              <w:bottom w:val="single" w:sz="4" w:space="0" w:color="auto"/>
              <w:right w:val="single" w:sz="4" w:space="0" w:color="auto"/>
            </w:tcBorders>
            <w:shd w:val="clear" w:color="auto" w:fill="auto"/>
            <w:noWrap/>
            <w:vAlign w:val="center"/>
            <w:hideMark/>
          </w:tcPr>
          <w:p w14:paraId="57B1CB9B"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7</w:t>
            </w:r>
          </w:p>
        </w:tc>
        <w:tc>
          <w:tcPr>
            <w:tcW w:w="3769" w:type="dxa"/>
            <w:tcBorders>
              <w:top w:val="nil"/>
              <w:left w:val="nil"/>
              <w:bottom w:val="single" w:sz="4" w:space="0" w:color="auto"/>
              <w:right w:val="single" w:sz="4" w:space="0" w:color="auto"/>
            </w:tcBorders>
            <w:shd w:val="clear" w:color="auto" w:fill="auto"/>
            <w:vAlign w:val="center"/>
            <w:hideMark/>
          </w:tcPr>
          <w:p w14:paraId="5ADCE787" w14:textId="77777777" w:rsidR="00D80B37" w:rsidRPr="00D80B37" w:rsidRDefault="00D80B37" w:rsidP="00D80B37">
            <w:pPr>
              <w:suppressAutoHyphens w:val="0"/>
              <w:jc w:val="both"/>
              <w:rPr>
                <w:rFonts w:ascii="Times New Roman" w:hAnsi="Times New Roman" w:cs="Times New Roman"/>
                <w:color w:val="000000"/>
                <w:szCs w:val="20"/>
              </w:rPr>
            </w:pPr>
            <w:r w:rsidRPr="00D80B37">
              <w:rPr>
                <w:rFonts w:ascii="Times New Roman" w:hAnsi="Times New Roman" w:cs="Times New Roman"/>
                <w:color w:val="000000"/>
                <w:szCs w:val="20"/>
              </w:rPr>
              <w:t xml:space="preserve">Luva para procedimento não cirúrgico </w:t>
            </w:r>
            <w:r w:rsidRPr="00D80B37">
              <w:rPr>
                <w:rFonts w:ascii="Times New Roman" w:hAnsi="Times New Roman" w:cs="Times New Roman"/>
                <w:color w:val="000000"/>
                <w:sz w:val="18"/>
                <w:szCs w:val="18"/>
              </w:rPr>
              <w:t>lisa ambidestra</w:t>
            </w:r>
            <w:r w:rsidRPr="00D80B37">
              <w:rPr>
                <w:rFonts w:ascii="Times New Roman" w:hAnsi="Times New Roman" w:cs="Times New Roman"/>
                <w:color w:val="000000"/>
                <w:szCs w:val="20"/>
              </w:rPr>
              <w:t xml:space="preserve"> - Tamanho: grande (G),</w:t>
            </w:r>
          </w:p>
        </w:tc>
        <w:tc>
          <w:tcPr>
            <w:tcW w:w="1701" w:type="dxa"/>
            <w:tcBorders>
              <w:top w:val="nil"/>
              <w:left w:val="nil"/>
              <w:bottom w:val="single" w:sz="4" w:space="0" w:color="auto"/>
              <w:right w:val="single" w:sz="4" w:space="0" w:color="auto"/>
            </w:tcBorders>
            <w:shd w:val="clear" w:color="auto" w:fill="auto"/>
            <w:noWrap/>
            <w:vAlign w:val="center"/>
            <w:hideMark/>
          </w:tcPr>
          <w:p w14:paraId="67AB074C"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Unidade</w:t>
            </w:r>
          </w:p>
        </w:tc>
        <w:tc>
          <w:tcPr>
            <w:tcW w:w="1417" w:type="dxa"/>
            <w:tcBorders>
              <w:top w:val="nil"/>
              <w:left w:val="nil"/>
              <w:bottom w:val="single" w:sz="4" w:space="0" w:color="auto"/>
              <w:right w:val="single" w:sz="4" w:space="0" w:color="auto"/>
            </w:tcBorders>
            <w:shd w:val="clear" w:color="auto" w:fill="auto"/>
            <w:noWrap/>
            <w:vAlign w:val="center"/>
            <w:hideMark/>
          </w:tcPr>
          <w:p w14:paraId="2743E5F9"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3.000</w:t>
            </w:r>
          </w:p>
        </w:tc>
        <w:tc>
          <w:tcPr>
            <w:tcW w:w="1559" w:type="dxa"/>
            <w:tcBorders>
              <w:top w:val="nil"/>
              <w:left w:val="nil"/>
              <w:bottom w:val="single" w:sz="4" w:space="0" w:color="auto"/>
              <w:right w:val="single" w:sz="4" w:space="0" w:color="auto"/>
            </w:tcBorders>
            <w:shd w:val="clear" w:color="auto" w:fill="auto"/>
            <w:noWrap/>
            <w:vAlign w:val="center"/>
            <w:hideMark/>
          </w:tcPr>
          <w:p w14:paraId="72DA427E"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30.000</w:t>
            </w:r>
          </w:p>
        </w:tc>
      </w:tr>
      <w:tr w:rsidR="00D80B37" w:rsidRPr="00D80B37" w14:paraId="3527CC00" w14:textId="77777777" w:rsidTr="00604689">
        <w:trPr>
          <w:trHeight w:val="300"/>
        </w:trPr>
        <w:tc>
          <w:tcPr>
            <w:tcW w:w="621" w:type="dxa"/>
            <w:tcBorders>
              <w:top w:val="nil"/>
              <w:left w:val="single" w:sz="4" w:space="0" w:color="auto"/>
              <w:bottom w:val="single" w:sz="4" w:space="0" w:color="auto"/>
              <w:right w:val="single" w:sz="4" w:space="0" w:color="auto"/>
            </w:tcBorders>
            <w:shd w:val="clear" w:color="auto" w:fill="auto"/>
            <w:noWrap/>
            <w:vAlign w:val="center"/>
            <w:hideMark/>
          </w:tcPr>
          <w:p w14:paraId="3D566DD0"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8</w:t>
            </w:r>
          </w:p>
        </w:tc>
        <w:tc>
          <w:tcPr>
            <w:tcW w:w="3769" w:type="dxa"/>
            <w:tcBorders>
              <w:top w:val="nil"/>
              <w:left w:val="nil"/>
              <w:bottom w:val="single" w:sz="4" w:space="0" w:color="auto"/>
              <w:right w:val="single" w:sz="4" w:space="0" w:color="auto"/>
            </w:tcBorders>
            <w:shd w:val="clear" w:color="auto" w:fill="auto"/>
            <w:vAlign w:val="center"/>
            <w:hideMark/>
          </w:tcPr>
          <w:p w14:paraId="37BF90D7" w14:textId="77777777" w:rsidR="00D80B37" w:rsidRPr="00D80B37" w:rsidRDefault="00D80B37" w:rsidP="00D80B37">
            <w:pPr>
              <w:suppressAutoHyphens w:val="0"/>
              <w:jc w:val="both"/>
              <w:rPr>
                <w:rFonts w:ascii="Times New Roman" w:hAnsi="Times New Roman" w:cs="Times New Roman"/>
                <w:color w:val="000000"/>
                <w:szCs w:val="20"/>
              </w:rPr>
            </w:pPr>
            <w:r w:rsidRPr="00D80B37">
              <w:rPr>
                <w:rFonts w:ascii="Times New Roman" w:hAnsi="Times New Roman" w:cs="Times New Roman"/>
                <w:color w:val="000000"/>
                <w:szCs w:val="20"/>
              </w:rPr>
              <w:t xml:space="preserve">Luva para procedimento não cirúrgico </w:t>
            </w:r>
            <w:r w:rsidRPr="00D80B37">
              <w:rPr>
                <w:rFonts w:ascii="Times New Roman" w:hAnsi="Times New Roman" w:cs="Times New Roman"/>
                <w:color w:val="000000"/>
                <w:sz w:val="18"/>
                <w:szCs w:val="18"/>
              </w:rPr>
              <w:t>lisa ambidestra</w:t>
            </w:r>
            <w:r w:rsidRPr="00D80B37">
              <w:rPr>
                <w:rFonts w:ascii="Times New Roman" w:hAnsi="Times New Roman" w:cs="Times New Roman"/>
                <w:color w:val="000000"/>
                <w:szCs w:val="20"/>
              </w:rPr>
              <w:t xml:space="preserve"> - Tamanho: médio (M.</w:t>
            </w:r>
          </w:p>
        </w:tc>
        <w:tc>
          <w:tcPr>
            <w:tcW w:w="1701" w:type="dxa"/>
            <w:tcBorders>
              <w:top w:val="nil"/>
              <w:left w:val="nil"/>
              <w:bottom w:val="single" w:sz="4" w:space="0" w:color="auto"/>
              <w:right w:val="single" w:sz="4" w:space="0" w:color="auto"/>
            </w:tcBorders>
            <w:shd w:val="clear" w:color="auto" w:fill="auto"/>
            <w:noWrap/>
            <w:vAlign w:val="center"/>
            <w:hideMark/>
          </w:tcPr>
          <w:p w14:paraId="4B245E7F"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Unidade</w:t>
            </w:r>
          </w:p>
        </w:tc>
        <w:tc>
          <w:tcPr>
            <w:tcW w:w="1417" w:type="dxa"/>
            <w:tcBorders>
              <w:top w:val="nil"/>
              <w:left w:val="nil"/>
              <w:bottom w:val="single" w:sz="4" w:space="0" w:color="auto"/>
              <w:right w:val="single" w:sz="4" w:space="0" w:color="auto"/>
            </w:tcBorders>
            <w:shd w:val="clear" w:color="auto" w:fill="auto"/>
            <w:noWrap/>
            <w:vAlign w:val="center"/>
            <w:hideMark/>
          </w:tcPr>
          <w:p w14:paraId="4D4A1889"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2.500</w:t>
            </w:r>
          </w:p>
        </w:tc>
        <w:tc>
          <w:tcPr>
            <w:tcW w:w="1559" w:type="dxa"/>
            <w:tcBorders>
              <w:top w:val="nil"/>
              <w:left w:val="nil"/>
              <w:bottom w:val="single" w:sz="4" w:space="0" w:color="auto"/>
              <w:right w:val="single" w:sz="4" w:space="0" w:color="auto"/>
            </w:tcBorders>
            <w:shd w:val="clear" w:color="auto" w:fill="auto"/>
            <w:noWrap/>
            <w:vAlign w:val="center"/>
            <w:hideMark/>
          </w:tcPr>
          <w:p w14:paraId="2E9C16EA"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25.000</w:t>
            </w:r>
          </w:p>
        </w:tc>
      </w:tr>
      <w:tr w:rsidR="00D80B37" w:rsidRPr="00D80B37" w14:paraId="14711A0D" w14:textId="77777777" w:rsidTr="00604689">
        <w:trPr>
          <w:trHeight w:val="300"/>
        </w:trPr>
        <w:tc>
          <w:tcPr>
            <w:tcW w:w="621" w:type="dxa"/>
            <w:tcBorders>
              <w:top w:val="nil"/>
              <w:left w:val="single" w:sz="4" w:space="0" w:color="auto"/>
              <w:bottom w:val="single" w:sz="4" w:space="0" w:color="auto"/>
              <w:right w:val="single" w:sz="4" w:space="0" w:color="auto"/>
            </w:tcBorders>
            <w:shd w:val="clear" w:color="auto" w:fill="auto"/>
            <w:noWrap/>
            <w:vAlign w:val="center"/>
            <w:hideMark/>
          </w:tcPr>
          <w:p w14:paraId="52C9F04B"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9</w:t>
            </w:r>
          </w:p>
        </w:tc>
        <w:tc>
          <w:tcPr>
            <w:tcW w:w="3769" w:type="dxa"/>
            <w:tcBorders>
              <w:top w:val="nil"/>
              <w:left w:val="nil"/>
              <w:bottom w:val="single" w:sz="4" w:space="0" w:color="auto"/>
              <w:right w:val="single" w:sz="4" w:space="0" w:color="auto"/>
            </w:tcBorders>
            <w:shd w:val="clear" w:color="auto" w:fill="auto"/>
            <w:vAlign w:val="center"/>
            <w:hideMark/>
          </w:tcPr>
          <w:p w14:paraId="28145459" w14:textId="77777777" w:rsidR="00D80B37" w:rsidRPr="00D80B37" w:rsidRDefault="00D80B37" w:rsidP="00D80B37">
            <w:pPr>
              <w:suppressAutoHyphens w:val="0"/>
              <w:jc w:val="both"/>
              <w:rPr>
                <w:rFonts w:ascii="Times New Roman" w:hAnsi="Times New Roman" w:cs="Times New Roman"/>
                <w:color w:val="000000"/>
                <w:szCs w:val="20"/>
              </w:rPr>
            </w:pPr>
            <w:r w:rsidRPr="00D80B37">
              <w:rPr>
                <w:rFonts w:ascii="Times New Roman" w:hAnsi="Times New Roman" w:cs="Times New Roman"/>
                <w:color w:val="000000"/>
                <w:szCs w:val="20"/>
              </w:rPr>
              <w:t xml:space="preserve">Luva para procedimento não cirúrgico </w:t>
            </w:r>
            <w:r w:rsidRPr="00D80B37">
              <w:rPr>
                <w:rFonts w:ascii="Times New Roman" w:hAnsi="Times New Roman" w:cs="Times New Roman"/>
                <w:color w:val="000000"/>
                <w:sz w:val="18"/>
                <w:szCs w:val="18"/>
              </w:rPr>
              <w:t>lisa ambidestra</w:t>
            </w:r>
            <w:r w:rsidRPr="00D80B37">
              <w:rPr>
                <w:rFonts w:ascii="Times New Roman" w:hAnsi="Times New Roman" w:cs="Times New Roman"/>
                <w:color w:val="000000"/>
                <w:szCs w:val="20"/>
              </w:rPr>
              <w:t xml:space="preserve"> - Tamanho: pequeno (P).</w:t>
            </w:r>
          </w:p>
        </w:tc>
        <w:tc>
          <w:tcPr>
            <w:tcW w:w="1701" w:type="dxa"/>
            <w:tcBorders>
              <w:top w:val="nil"/>
              <w:left w:val="nil"/>
              <w:bottom w:val="single" w:sz="4" w:space="0" w:color="auto"/>
              <w:right w:val="single" w:sz="4" w:space="0" w:color="auto"/>
            </w:tcBorders>
            <w:shd w:val="clear" w:color="auto" w:fill="auto"/>
            <w:noWrap/>
            <w:vAlign w:val="center"/>
            <w:hideMark/>
          </w:tcPr>
          <w:p w14:paraId="2EF4B1C6"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Unidade</w:t>
            </w:r>
          </w:p>
        </w:tc>
        <w:tc>
          <w:tcPr>
            <w:tcW w:w="1417" w:type="dxa"/>
            <w:tcBorders>
              <w:top w:val="nil"/>
              <w:left w:val="nil"/>
              <w:bottom w:val="single" w:sz="4" w:space="0" w:color="auto"/>
              <w:right w:val="single" w:sz="4" w:space="0" w:color="auto"/>
            </w:tcBorders>
            <w:shd w:val="clear" w:color="auto" w:fill="auto"/>
            <w:noWrap/>
            <w:vAlign w:val="center"/>
            <w:hideMark/>
          </w:tcPr>
          <w:p w14:paraId="7C54D1CB"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700</w:t>
            </w:r>
          </w:p>
        </w:tc>
        <w:tc>
          <w:tcPr>
            <w:tcW w:w="1559" w:type="dxa"/>
            <w:tcBorders>
              <w:top w:val="nil"/>
              <w:left w:val="nil"/>
              <w:bottom w:val="single" w:sz="4" w:space="0" w:color="auto"/>
              <w:right w:val="single" w:sz="4" w:space="0" w:color="auto"/>
            </w:tcBorders>
            <w:shd w:val="clear" w:color="auto" w:fill="auto"/>
            <w:noWrap/>
            <w:vAlign w:val="center"/>
            <w:hideMark/>
          </w:tcPr>
          <w:p w14:paraId="5D0142EB"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7.000</w:t>
            </w:r>
          </w:p>
        </w:tc>
      </w:tr>
      <w:tr w:rsidR="00D80B37" w:rsidRPr="00D80B37" w14:paraId="11139F1B" w14:textId="77777777" w:rsidTr="00604689">
        <w:trPr>
          <w:trHeight w:val="510"/>
        </w:trPr>
        <w:tc>
          <w:tcPr>
            <w:tcW w:w="621" w:type="dxa"/>
            <w:tcBorders>
              <w:top w:val="nil"/>
              <w:left w:val="single" w:sz="4" w:space="0" w:color="auto"/>
              <w:bottom w:val="single" w:sz="4" w:space="0" w:color="auto"/>
              <w:right w:val="single" w:sz="4" w:space="0" w:color="auto"/>
            </w:tcBorders>
            <w:shd w:val="clear" w:color="auto" w:fill="auto"/>
            <w:noWrap/>
            <w:vAlign w:val="center"/>
            <w:hideMark/>
          </w:tcPr>
          <w:p w14:paraId="52010EAF"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10</w:t>
            </w:r>
          </w:p>
        </w:tc>
        <w:tc>
          <w:tcPr>
            <w:tcW w:w="3769" w:type="dxa"/>
            <w:tcBorders>
              <w:top w:val="nil"/>
              <w:left w:val="nil"/>
              <w:bottom w:val="single" w:sz="4" w:space="0" w:color="auto"/>
              <w:right w:val="single" w:sz="4" w:space="0" w:color="auto"/>
            </w:tcBorders>
            <w:shd w:val="clear" w:color="auto" w:fill="auto"/>
            <w:vAlign w:val="center"/>
            <w:hideMark/>
          </w:tcPr>
          <w:p w14:paraId="0D9D1EA1" w14:textId="77777777" w:rsidR="00D80B37" w:rsidRPr="00D80B37" w:rsidRDefault="00D80B37" w:rsidP="00D80B37">
            <w:pPr>
              <w:suppressAutoHyphens w:val="0"/>
              <w:jc w:val="both"/>
              <w:rPr>
                <w:rFonts w:ascii="Times New Roman" w:hAnsi="Times New Roman" w:cs="Times New Roman"/>
                <w:color w:val="000000"/>
                <w:szCs w:val="20"/>
              </w:rPr>
            </w:pPr>
            <w:r w:rsidRPr="00D80B37">
              <w:rPr>
                <w:rFonts w:ascii="Times New Roman" w:hAnsi="Times New Roman" w:cs="Times New Roman"/>
                <w:color w:val="000000"/>
                <w:szCs w:val="20"/>
              </w:rPr>
              <w:t xml:space="preserve">Luva para procedimentos não-cirúrgicos </w:t>
            </w:r>
            <w:r w:rsidRPr="00D80B37">
              <w:rPr>
                <w:rFonts w:ascii="Times New Roman" w:hAnsi="Times New Roman" w:cs="Times New Roman"/>
                <w:color w:val="000000"/>
                <w:sz w:val="18"/>
                <w:szCs w:val="18"/>
              </w:rPr>
              <w:t xml:space="preserve">superfície palmar lisa e ponta dos dedos texturizada </w:t>
            </w:r>
            <w:r w:rsidRPr="00D80B37">
              <w:rPr>
                <w:rFonts w:ascii="Times New Roman" w:hAnsi="Times New Roman" w:cs="Times New Roman"/>
                <w:color w:val="000000"/>
                <w:szCs w:val="20"/>
              </w:rPr>
              <w:t>- Tamanho: Extra Grande (GG).</w:t>
            </w:r>
          </w:p>
        </w:tc>
        <w:tc>
          <w:tcPr>
            <w:tcW w:w="1701" w:type="dxa"/>
            <w:tcBorders>
              <w:top w:val="nil"/>
              <w:left w:val="nil"/>
              <w:bottom w:val="single" w:sz="4" w:space="0" w:color="auto"/>
              <w:right w:val="single" w:sz="4" w:space="0" w:color="auto"/>
            </w:tcBorders>
            <w:shd w:val="clear" w:color="auto" w:fill="auto"/>
            <w:noWrap/>
            <w:vAlign w:val="center"/>
            <w:hideMark/>
          </w:tcPr>
          <w:p w14:paraId="5FACABCD"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Unidade</w:t>
            </w:r>
          </w:p>
        </w:tc>
        <w:tc>
          <w:tcPr>
            <w:tcW w:w="1417" w:type="dxa"/>
            <w:tcBorders>
              <w:top w:val="nil"/>
              <w:left w:val="nil"/>
              <w:bottom w:val="single" w:sz="4" w:space="0" w:color="auto"/>
              <w:right w:val="single" w:sz="4" w:space="0" w:color="auto"/>
            </w:tcBorders>
            <w:shd w:val="clear" w:color="auto" w:fill="auto"/>
            <w:noWrap/>
            <w:vAlign w:val="center"/>
            <w:hideMark/>
          </w:tcPr>
          <w:p w14:paraId="7E47C2D7"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800</w:t>
            </w:r>
          </w:p>
        </w:tc>
        <w:tc>
          <w:tcPr>
            <w:tcW w:w="1559" w:type="dxa"/>
            <w:tcBorders>
              <w:top w:val="nil"/>
              <w:left w:val="nil"/>
              <w:bottom w:val="single" w:sz="4" w:space="0" w:color="auto"/>
              <w:right w:val="single" w:sz="4" w:space="0" w:color="auto"/>
            </w:tcBorders>
            <w:shd w:val="clear" w:color="auto" w:fill="auto"/>
            <w:noWrap/>
            <w:vAlign w:val="center"/>
            <w:hideMark/>
          </w:tcPr>
          <w:p w14:paraId="220ABD79"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8.000</w:t>
            </w:r>
          </w:p>
        </w:tc>
      </w:tr>
      <w:tr w:rsidR="00D80B37" w:rsidRPr="00D80B37" w14:paraId="7079B44C" w14:textId="77777777" w:rsidTr="00604689">
        <w:trPr>
          <w:trHeight w:val="510"/>
        </w:trPr>
        <w:tc>
          <w:tcPr>
            <w:tcW w:w="621" w:type="dxa"/>
            <w:tcBorders>
              <w:top w:val="nil"/>
              <w:left w:val="single" w:sz="4" w:space="0" w:color="auto"/>
              <w:bottom w:val="single" w:sz="4" w:space="0" w:color="auto"/>
              <w:right w:val="single" w:sz="4" w:space="0" w:color="auto"/>
            </w:tcBorders>
            <w:shd w:val="clear" w:color="auto" w:fill="auto"/>
            <w:noWrap/>
            <w:vAlign w:val="center"/>
            <w:hideMark/>
          </w:tcPr>
          <w:p w14:paraId="38CB819C"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11</w:t>
            </w:r>
          </w:p>
        </w:tc>
        <w:tc>
          <w:tcPr>
            <w:tcW w:w="3769" w:type="dxa"/>
            <w:tcBorders>
              <w:top w:val="nil"/>
              <w:left w:val="nil"/>
              <w:bottom w:val="single" w:sz="4" w:space="0" w:color="auto"/>
              <w:right w:val="single" w:sz="4" w:space="0" w:color="auto"/>
            </w:tcBorders>
            <w:shd w:val="clear" w:color="auto" w:fill="auto"/>
            <w:vAlign w:val="center"/>
            <w:hideMark/>
          </w:tcPr>
          <w:p w14:paraId="72381D5A" w14:textId="77777777" w:rsidR="00D80B37" w:rsidRPr="00D80B37" w:rsidRDefault="00D80B37" w:rsidP="00D80B37">
            <w:pPr>
              <w:suppressAutoHyphens w:val="0"/>
              <w:jc w:val="both"/>
              <w:rPr>
                <w:rFonts w:ascii="Times New Roman" w:hAnsi="Times New Roman" w:cs="Times New Roman"/>
                <w:color w:val="000000"/>
                <w:szCs w:val="20"/>
              </w:rPr>
            </w:pPr>
            <w:r w:rsidRPr="00D80B37">
              <w:rPr>
                <w:rFonts w:ascii="Times New Roman" w:hAnsi="Times New Roman" w:cs="Times New Roman"/>
                <w:color w:val="000000"/>
                <w:szCs w:val="20"/>
              </w:rPr>
              <w:t>Luva para procedimentos não-cirúrgicos</w:t>
            </w:r>
            <w:r w:rsidRPr="00D80B37">
              <w:rPr>
                <w:rFonts w:ascii="Times New Roman" w:hAnsi="Times New Roman" w:cs="Times New Roman"/>
                <w:color w:val="000000"/>
                <w:sz w:val="18"/>
                <w:szCs w:val="18"/>
              </w:rPr>
              <w:t xml:space="preserve"> superfície palmar lisa e ponta dos dedos texturizada</w:t>
            </w:r>
            <w:r w:rsidRPr="00D80B37">
              <w:rPr>
                <w:rFonts w:ascii="Times New Roman" w:hAnsi="Times New Roman" w:cs="Times New Roman"/>
                <w:color w:val="000000"/>
                <w:szCs w:val="20"/>
              </w:rPr>
              <w:t xml:space="preserve"> - Tamanho: grande (G).</w:t>
            </w:r>
          </w:p>
        </w:tc>
        <w:tc>
          <w:tcPr>
            <w:tcW w:w="1701" w:type="dxa"/>
            <w:tcBorders>
              <w:top w:val="nil"/>
              <w:left w:val="nil"/>
              <w:bottom w:val="single" w:sz="4" w:space="0" w:color="auto"/>
              <w:right w:val="single" w:sz="4" w:space="0" w:color="auto"/>
            </w:tcBorders>
            <w:shd w:val="clear" w:color="auto" w:fill="auto"/>
            <w:noWrap/>
            <w:vAlign w:val="center"/>
            <w:hideMark/>
          </w:tcPr>
          <w:p w14:paraId="6DCB042C"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Unidade</w:t>
            </w:r>
          </w:p>
        </w:tc>
        <w:tc>
          <w:tcPr>
            <w:tcW w:w="1417" w:type="dxa"/>
            <w:tcBorders>
              <w:top w:val="nil"/>
              <w:left w:val="nil"/>
              <w:bottom w:val="single" w:sz="4" w:space="0" w:color="auto"/>
              <w:right w:val="single" w:sz="4" w:space="0" w:color="auto"/>
            </w:tcBorders>
            <w:shd w:val="clear" w:color="auto" w:fill="auto"/>
            <w:noWrap/>
            <w:vAlign w:val="center"/>
            <w:hideMark/>
          </w:tcPr>
          <w:p w14:paraId="206BFD34"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3.000</w:t>
            </w:r>
          </w:p>
        </w:tc>
        <w:tc>
          <w:tcPr>
            <w:tcW w:w="1559" w:type="dxa"/>
            <w:tcBorders>
              <w:top w:val="nil"/>
              <w:left w:val="nil"/>
              <w:bottom w:val="single" w:sz="4" w:space="0" w:color="auto"/>
              <w:right w:val="single" w:sz="4" w:space="0" w:color="auto"/>
            </w:tcBorders>
            <w:shd w:val="clear" w:color="auto" w:fill="auto"/>
            <w:noWrap/>
            <w:vAlign w:val="center"/>
            <w:hideMark/>
          </w:tcPr>
          <w:p w14:paraId="69DD790C"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30.000</w:t>
            </w:r>
          </w:p>
        </w:tc>
      </w:tr>
      <w:tr w:rsidR="00D80B37" w:rsidRPr="00D80B37" w14:paraId="5213EB56" w14:textId="77777777" w:rsidTr="00604689">
        <w:trPr>
          <w:trHeight w:val="510"/>
        </w:trPr>
        <w:tc>
          <w:tcPr>
            <w:tcW w:w="621" w:type="dxa"/>
            <w:tcBorders>
              <w:top w:val="nil"/>
              <w:left w:val="single" w:sz="4" w:space="0" w:color="auto"/>
              <w:bottom w:val="single" w:sz="4" w:space="0" w:color="auto"/>
              <w:right w:val="single" w:sz="4" w:space="0" w:color="auto"/>
            </w:tcBorders>
            <w:shd w:val="clear" w:color="auto" w:fill="auto"/>
            <w:noWrap/>
            <w:vAlign w:val="center"/>
            <w:hideMark/>
          </w:tcPr>
          <w:p w14:paraId="0806B9E1"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12</w:t>
            </w:r>
          </w:p>
        </w:tc>
        <w:tc>
          <w:tcPr>
            <w:tcW w:w="3769" w:type="dxa"/>
            <w:tcBorders>
              <w:top w:val="nil"/>
              <w:left w:val="nil"/>
              <w:bottom w:val="single" w:sz="4" w:space="0" w:color="auto"/>
              <w:right w:val="single" w:sz="4" w:space="0" w:color="auto"/>
            </w:tcBorders>
            <w:shd w:val="clear" w:color="auto" w:fill="auto"/>
            <w:vAlign w:val="center"/>
            <w:hideMark/>
          </w:tcPr>
          <w:p w14:paraId="0515A05E" w14:textId="77777777" w:rsidR="00D80B37" w:rsidRPr="00D80B37" w:rsidRDefault="00D80B37" w:rsidP="00D80B37">
            <w:pPr>
              <w:suppressAutoHyphens w:val="0"/>
              <w:jc w:val="both"/>
              <w:rPr>
                <w:rFonts w:ascii="Times New Roman" w:hAnsi="Times New Roman" w:cs="Times New Roman"/>
                <w:color w:val="000000"/>
                <w:szCs w:val="20"/>
              </w:rPr>
            </w:pPr>
            <w:r w:rsidRPr="00D80B37">
              <w:rPr>
                <w:rFonts w:ascii="Times New Roman" w:hAnsi="Times New Roman" w:cs="Times New Roman"/>
                <w:color w:val="000000"/>
                <w:szCs w:val="20"/>
              </w:rPr>
              <w:t xml:space="preserve">Luva para procedimentos não-cirúrgicos </w:t>
            </w:r>
            <w:r w:rsidRPr="00D80B37">
              <w:rPr>
                <w:rFonts w:ascii="Times New Roman" w:hAnsi="Times New Roman" w:cs="Times New Roman"/>
                <w:color w:val="000000"/>
                <w:sz w:val="18"/>
                <w:szCs w:val="18"/>
              </w:rPr>
              <w:t>superfície palmar lisa e ponta dos dedos texturizada</w:t>
            </w:r>
            <w:r w:rsidRPr="00D80B37">
              <w:rPr>
                <w:rFonts w:ascii="Times New Roman" w:hAnsi="Times New Roman" w:cs="Times New Roman"/>
                <w:color w:val="000000"/>
                <w:szCs w:val="20"/>
              </w:rPr>
              <w:t xml:space="preserve"> - Tamanho: médio (M).</w:t>
            </w:r>
          </w:p>
        </w:tc>
        <w:tc>
          <w:tcPr>
            <w:tcW w:w="1701" w:type="dxa"/>
            <w:tcBorders>
              <w:top w:val="nil"/>
              <w:left w:val="nil"/>
              <w:bottom w:val="single" w:sz="4" w:space="0" w:color="auto"/>
              <w:right w:val="single" w:sz="4" w:space="0" w:color="auto"/>
            </w:tcBorders>
            <w:shd w:val="clear" w:color="auto" w:fill="auto"/>
            <w:noWrap/>
            <w:vAlign w:val="center"/>
            <w:hideMark/>
          </w:tcPr>
          <w:p w14:paraId="29B5EF65"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Unidade</w:t>
            </w:r>
          </w:p>
        </w:tc>
        <w:tc>
          <w:tcPr>
            <w:tcW w:w="1417" w:type="dxa"/>
            <w:tcBorders>
              <w:top w:val="nil"/>
              <w:left w:val="nil"/>
              <w:bottom w:val="single" w:sz="4" w:space="0" w:color="auto"/>
              <w:right w:val="single" w:sz="4" w:space="0" w:color="auto"/>
            </w:tcBorders>
            <w:shd w:val="clear" w:color="auto" w:fill="auto"/>
            <w:noWrap/>
            <w:vAlign w:val="center"/>
            <w:hideMark/>
          </w:tcPr>
          <w:p w14:paraId="43ADC6D7"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3.500</w:t>
            </w:r>
          </w:p>
        </w:tc>
        <w:tc>
          <w:tcPr>
            <w:tcW w:w="1559" w:type="dxa"/>
            <w:tcBorders>
              <w:top w:val="nil"/>
              <w:left w:val="nil"/>
              <w:bottom w:val="single" w:sz="4" w:space="0" w:color="auto"/>
              <w:right w:val="single" w:sz="4" w:space="0" w:color="auto"/>
            </w:tcBorders>
            <w:shd w:val="clear" w:color="auto" w:fill="auto"/>
            <w:noWrap/>
            <w:vAlign w:val="center"/>
            <w:hideMark/>
          </w:tcPr>
          <w:p w14:paraId="7CB1F514"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35.000</w:t>
            </w:r>
          </w:p>
        </w:tc>
      </w:tr>
      <w:tr w:rsidR="00D80B37" w:rsidRPr="00D80B37" w14:paraId="020B2B65" w14:textId="77777777" w:rsidTr="00604689">
        <w:trPr>
          <w:trHeight w:val="510"/>
        </w:trPr>
        <w:tc>
          <w:tcPr>
            <w:tcW w:w="621" w:type="dxa"/>
            <w:tcBorders>
              <w:top w:val="nil"/>
              <w:left w:val="single" w:sz="4" w:space="0" w:color="auto"/>
              <w:bottom w:val="single" w:sz="4" w:space="0" w:color="auto"/>
              <w:right w:val="single" w:sz="4" w:space="0" w:color="auto"/>
            </w:tcBorders>
            <w:shd w:val="clear" w:color="auto" w:fill="auto"/>
            <w:noWrap/>
            <w:vAlign w:val="center"/>
            <w:hideMark/>
          </w:tcPr>
          <w:p w14:paraId="613831CF"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13</w:t>
            </w:r>
          </w:p>
        </w:tc>
        <w:tc>
          <w:tcPr>
            <w:tcW w:w="3769" w:type="dxa"/>
            <w:tcBorders>
              <w:top w:val="nil"/>
              <w:left w:val="nil"/>
              <w:bottom w:val="single" w:sz="4" w:space="0" w:color="auto"/>
              <w:right w:val="single" w:sz="4" w:space="0" w:color="auto"/>
            </w:tcBorders>
            <w:shd w:val="clear" w:color="auto" w:fill="auto"/>
            <w:vAlign w:val="center"/>
            <w:hideMark/>
          </w:tcPr>
          <w:p w14:paraId="43DBBDCC" w14:textId="77777777" w:rsidR="00D80B37" w:rsidRPr="00D80B37" w:rsidRDefault="00D80B37" w:rsidP="00D80B37">
            <w:pPr>
              <w:suppressAutoHyphens w:val="0"/>
              <w:jc w:val="both"/>
              <w:rPr>
                <w:rFonts w:ascii="Times New Roman" w:hAnsi="Times New Roman" w:cs="Times New Roman"/>
                <w:color w:val="000000"/>
                <w:szCs w:val="20"/>
              </w:rPr>
            </w:pPr>
            <w:r w:rsidRPr="00D80B37">
              <w:rPr>
                <w:rFonts w:ascii="Times New Roman" w:hAnsi="Times New Roman" w:cs="Times New Roman"/>
                <w:color w:val="000000"/>
                <w:szCs w:val="20"/>
              </w:rPr>
              <w:t xml:space="preserve">Luva para procedimentos não-cirúrgicos </w:t>
            </w:r>
            <w:r w:rsidRPr="00D80B37">
              <w:rPr>
                <w:rFonts w:ascii="Times New Roman" w:hAnsi="Times New Roman" w:cs="Times New Roman"/>
                <w:color w:val="000000"/>
                <w:sz w:val="18"/>
                <w:szCs w:val="18"/>
              </w:rPr>
              <w:t>superfície palmar lisa e ponta dos dedos texturizada</w:t>
            </w:r>
            <w:r w:rsidRPr="00D80B37">
              <w:rPr>
                <w:rFonts w:ascii="Times New Roman" w:hAnsi="Times New Roman" w:cs="Times New Roman"/>
                <w:color w:val="000000"/>
                <w:szCs w:val="20"/>
              </w:rPr>
              <w:t xml:space="preserve"> - Tamanho: pequeno (P).</w:t>
            </w:r>
          </w:p>
        </w:tc>
        <w:tc>
          <w:tcPr>
            <w:tcW w:w="1701" w:type="dxa"/>
            <w:tcBorders>
              <w:top w:val="nil"/>
              <w:left w:val="nil"/>
              <w:bottom w:val="single" w:sz="4" w:space="0" w:color="auto"/>
              <w:right w:val="single" w:sz="4" w:space="0" w:color="auto"/>
            </w:tcBorders>
            <w:shd w:val="clear" w:color="auto" w:fill="auto"/>
            <w:noWrap/>
            <w:vAlign w:val="center"/>
            <w:hideMark/>
          </w:tcPr>
          <w:p w14:paraId="600D0EA7"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Unidade</w:t>
            </w:r>
          </w:p>
        </w:tc>
        <w:tc>
          <w:tcPr>
            <w:tcW w:w="1417" w:type="dxa"/>
            <w:tcBorders>
              <w:top w:val="nil"/>
              <w:left w:val="nil"/>
              <w:bottom w:val="single" w:sz="4" w:space="0" w:color="auto"/>
              <w:right w:val="single" w:sz="4" w:space="0" w:color="auto"/>
            </w:tcBorders>
            <w:shd w:val="clear" w:color="auto" w:fill="auto"/>
            <w:noWrap/>
            <w:vAlign w:val="center"/>
            <w:hideMark/>
          </w:tcPr>
          <w:p w14:paraId="6FF80ACF"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5.200</w:t>
            </w:r>
          </w:p>
        </w:tc>
        <w:tc>
          <w:tcPr>
            <w:tcW w:w="1559" w:type="dxa"/>
            <w:tcBorders>
              <w:top w:val="nil"/>
              <w:left w:val="nil"/>
              <w:bottom w:val="single" w:sz="4" w:space="0" w:color="auto"/>
              <w:right w:val="single" w:sz="4" w:space="0" w:color="auto"/>
            </w:tcBorders>
            <w:shd w:val="clear" w:color="auto" w:fill="auto"/>
            <w:noWrap/>
            <w:vAlign w:val="center"/>
            <w:hideMark/>
          </w:tcPr>
          <w:p w14:paraId="19C3A7DB"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52.000</w:t>
            </w:r>
          </w:p>
        </w:tc>
      </w:tr>
      <w:tr w:rsidR="00D80B37" w:rsidRPr="00D80B37" w14:paraId="3F070173" w14:textId="77777777" w:rsidTr="00604689">
        <w:trPr>
          <w:trHeight w:val="300"/>
        </w:trPr>
        <w:tc>
          <w:tcPr>
            <w:tcW w:w="621" w:type="dxa"/>
            <w:tcBorders>
              <w:top w:val="nil"/>
              <w:left w:val="single" w:sz="4" w:space="0" w:color="auto"/>
              <w:bottom w:val="single" w:sz="4" w:space="0" w:color="auto"/>
              <w:right w:val="single" w:sz="4" w:space="0" w:color="auto"/>
            </w:tcBorders>
            <w:shd w:val="clear" w:color="auto" w:fill="auto"/>
            <w:noWrap/>
            <w:vAlign w:val="center"/>
            <w:hideMark/>
          </w:tcPr>
          <w:p w14:paraId="018C62F7"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14</w:t>
            </w:r>
          </w:p>
        </w:tc>
        <w:tc>
          <w:tcPr>
            <w:tcW w:w="3769" w:type="dxa"/>
            <w:tcBorders>
              <w:top w:val="nil"/>
              <w:left w:val="nil"/>
              <w:bottom w:val="single" w:sz="4" w:space="0" w:color="auto"/>
              <w:right w:val="single" w:sz="4" w:space="0" w:color="auto"/>
            </w:tcBorders>
            <w:shd w:val="clear" w:color="auto" w:fill="auto"/>
            <w:vAlign w:val="center"/>
            <w:hideMark/>
          </w:tcPr>
          <w:p w14:paraId="01BD43BA" w14:textId="77777777" w:rsidR="00D80B37" w:rsidRPr="00D80B37" w:rsidRDefault="00D80B37" w:rsidP="00D80B37">
            <w:pPr>
              <w:suppressAutoHyphens w:val="0"/>
              <w:jc w:val="both"/>
              <w:rPr>
                <w:rFonts w:ascii="Times New Roman" w:hAnsi="Times New Roman" w:cs="Times New Roman"/>
                <w:color w:val="000000"/>
                <w:szCs w:val="20"/>
              </w:rPr>
            </w:pPr>
            <w:r w:rsidRPr="00D80B37">
              <w:rPr>
                <w:rFonts w:ascii="Times New Roman" w:hAnsi="Times New Roman" w:cs="Times New Roman"/>
                <w:color w:val="000000"/>
                <w:szCs w:val="20"/>
              </w:rPr>
              <w:t>Mangote de Segurança Estéril.</w:t>
            </w:r>
          </w:p>
        </w:tc>
        <w:tc>
          <w:tcPr>
            <w:tcW w:w="1701" w:type="dxa"/>
            <w:tcBorders>
              <w:top w:val="nil"/>
              <w:left w:val="nil"/>
              <w:bottom w:val="single" w:sz="4" w:space="0" w:color="auto"/>
              <w:right w:val="single" w:sz="4" w:space="0" w:color="auto"/>
            </w:tcBorders>
            <w:shd w:val="clear" w:color="auto" w:fill="auto"/>
            <w:noWrap/>
            <w:vAlign w:val="center"/>
            <w:hideMark/>
          </w:tcPr>
          <w:p w14:paraId="54DBDE33"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Unidade</w:t>
            </w:r>
          </w:p>
        </w:tc>
        <w:tc>
          <w:tcPr>
            <w:tcW w:w="1417" w:type="dxa"/>
            <w:tcBorders>
              <w:top w:val="nil"/>
              <w:left w:val="nil"/>
              <w:bottom w:val="single" w:sz="4" w:space="0" w:color="auto"/>
              <w:right w:val="single" w:sz="4" w:space="0" w:color="auto"/>
            </w:tcBorders>
            <w:shd w:val="clear" w:color="auto" w:fill="auto"/>
            <w:noWrap/>
            <w:vAlign w:val="center"/>
            <w:hideMark/>
          </w:tcPr>
          <w:p w14:paraId="11E83AFB"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1.000</w:t>
            </w:r>
          </w:p>
        </w:tc>
        <w:tc>
          <w:tcPr>
            <w:tcW w:w="1559" w:type="dxa"/>
            <w:tcBorders>
              <w:top w:val="nil"/>
              <w:left w:val="nil"/>
              <w:bottom w:val="single" w:sz="4" w:space="0" w:color="auto"/>
              <w:right w:val="single" w:sz="4" w:space="0" w:color="auto"/>
            </w:tcBorders>
            <w:shd w:val="clear" w:color="auto" w:fill="auto"/>
            <w:noWrap/>
            <w:vAlign w:val="center"/>
            <w:hideMark/>
          </w:tcPr>
          <w:p w14:paraId="152B73D2"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10.000</w:t>
            </w:r>
          </w:p>
        </w:tc>
      </w:tr>
      <w:tr w:rsidR="00D80B37" w:rsidRPr="00D80B37" w14:paraId="04771BAA" w14:textId="77777777" w:rsidTr="00604689">
        <w:trPr>
          <w:trHeight w:val="300"/>
        </w:trPr>
        <w:tc>
          <w:tcPr>
            <w:tcW w:w="621" w:type="dxa"/>
            <w:tcBorders>
              <w:top w:val="nil"/>
              <w:left w:val="single" w:sz="4" w:space="0" w:color="auto"/>
              <w:bottom w:val="single" w:sz="4" w:space="0" w:color="auto"/>
              <w:right w:val="single" w:sz="4" w:space="0" w:color="auto"/>
            </w:tcBorders>
            <w:shd w:val="clear" w:color="auto" w:fill="auto"/>
            <w:noWrap/>
            <w:vAlign w:val="center"/>
            <w:hideMark/>
          </w:tcPr>
          <w:p w14:paraId="0ACF8188"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15</w:t>
            </w:r>
          </w:p>
        </w:tc>
        <w:tc>
          <w:tcPr>
            <w:tcW w:w="3769" w:type="dxa"/>
            <w:tcBorders>
              <w:top w:val="nil"/>
              <w:left w:val="nil"/>
              <w:bottom w:val="single" w:sz="4" w:space="0" w:color="auto"/>
              <w:right w:val="single" w:sz="4" w:space="0" w:color="auto"/>
            </w:tcBorders>
            <w:shd w:val="clear" w:color="auto" w:fill="auto"/>
            <w:vAlign w:val="center"/>
            <w:hideMark/>
          </w:tcPr>
          <w:p w14:paraId="55A8EF55" w14:textId="77777777" w:rsidR="00D80B37" w:rsidRPr="00D80B37" w:rsidRDefault="00D80B37" w:rsidP="00D80B37">
            <w:pPr>
              <w:suppressAutoHyphens w:val="0"/>
              <w:jc w:val="both"/>
              <w:rPr>
                <w:rFonts w:ascii="Times New Roman" w:hAnsi="Times New Roman" w:cs="Times New Roman"/>
                <w:color w:val="000000"/>
                <w:szCs w:val="20"/>
              </w:rPr>
            </w:pPr>
            <w:r w:rsidRPr="00D80B37">
              <w:rPr>
                <w:rFonts w:ascii="Times New Roman" w:hAnsi="Times New Roman" w:cs="Times New Roman"/>
                <w:color w:val="000000"/>
                <w:szCs w:val="20"/>
              </w:rPr>
              <w:t>Máscara    descartável    Tripla    com    Elástico.</w:t>
            </w:r>
          </w:p>
        </w:tc>
        <w:tc>
          <w:tcPr>
            <w:tcW w:w="1701" w:type="dxa"/>
            <w:tcBorders>
              <w:top w:val="nil"/>
              <w:left w:val="nil"/>
              <w:bottom w:val="single" w:sz="4" w:space="0" w:color="auto"/>
              <w:right w:val="single" w:sz="4" w:space="0" w:color="auto"/>
            </w:tcBorders>
            <w:shd w:val="clear" w:color="auto" w:fill="auto"/>
            <w:noWrap/>
            <w:vAlign w:val="center"/>
            <w:hideMark/>
          </w:tcPr>
          <w:p w14:paraId="4CF2812C"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Caixa</w:t>
            </w:r>
          </w:p>
        </w:tc>
        <w:tc>
          <w:tcPr>
            <w:tcW w:w="1417" w:type="dxa"/>
            <w:tcBorders>
              <w:top w:val="nil"/>
              <w:left w:val="nil"/>
              <w:bottom w:val="single" w:sz="4" w:space="0" w:color="auto"/>
              <w:right w:val="single" w:sz="4" w:space="0" w:color="auto"/>
            </w:tcBorders>
            <w:shd w:val="clear" w:color="auto" w:fill="auto"/>
            <w:noWrap/>
            <w:vAlign w:val="center"/>
            <w:hideMark/>
          </w:tcPr>
          <w:p w14:paraId="0E52410A"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100</w:t>
            </w:r>
          </w:p>
        </w:tc>
        <w:tc>
          <w:tcPr>
            <w:tcW w:w="1559" w:type="dxa"/>
            <w:tcBorders>
              <w:top w:val="nil"/>
              <w:left w:val="nil"/>
              <w:bottom w:val="single" w:sz="4" w:space="0" w:color="auto"/>
              <w:right w:val="single" w:sz="4" w:space="0" w:color="auto"/>
            </w:tcBorders>
            <w:shd w:val="clear" w:color="auto" w:fill="auto"/>
            <w:noWrap/>
            <w:vAlign w:val="center"/>
            <w:hideMark/>
          </w:tcPr>
          <w:p w14:paraId="0495DE20"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1.000</w:t>
            </w:r>
          </w:p>
        </w:tc>
      </w:tr>
      <w:tr w:rsidR="00D80B37" w:rsidRPr="00D80B37" w14:paraId="53E63452" w14:textId="77777777" w:rsidTr="00604689">
        <w:trPr>
          <w:trHeight w:val="300"/>
        </w:trPr>
        <w:tc>
          <w:tcPr>
            <w:tcW w:w="621" w:type="dxa"/>
            <w:tcBorders>
              <w:top w:val="nil"/>
              <w:left w:val="single" w:sz="4" w:space="0" w:color="auto"/>
              <w:bottom w:val="single" w:sz="4" w:space="0" w:color="auto"/>
              <w:right w:val="single" w:sz="4" w:space="0" w:color="auto"/>
            </w:tcBorders>
            <w:shd w:val="clear" w:color="auto" w:fill="auto"/>
            <w:noWrap/>
            <w:vAlign w:val="center"/>
            <w:hideMark/>
          </w:tcPr>
          <w:p w14:paraId="686CF869"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16</w:t>
            </w:r>
          </w:p>
        </w:tc>
        <w:tc>
          <w:tcPr>
            <w:tcW w:w="3769" w:type="dxa"/>
            <w:tcBorders>
              <w:top w:val="nil"/>
              <w:left w:val="nil"/>
              <w:bottom w:val="single" w:sz="4" w:space="0" w:color="auto"/>
              <w:right w:val="single" w:sz="4" w:space="0" w:color="auto"/>
            </w:tcBorders>
            <w:shd w:val="clear" w:color="auto" w:fill="auto"/>
            <w:vAlign w:val="center"/>
            <w:hideMark/>
          </w:tcPr>
          <w:p w14:paraId="3782C211" w14:textId="77777777" w:rsidR="00D80B37" w:rsidRPr="00D80B37" w:rsidRDefault="00D80B37" w:rsidP="00D80B37">
            <w:pPr>
              <w:suppressAutoHyphens w:val="0"/>
              <w:jc w:val="both"/>
              <w:rPr>
                <w:rFonts w:ascii="Times New Roman" w:hAnsi="Times New Roman" w:cs="Times New Roman"/>
                <w:color w:val="000000"/>
                <w:szCs w:val="20"/>
              </w:rPr>
            </w:pPr>
            <w:proofErr w:type="spellStart"/>
            <w:r w:rsidRPr="00D80B37">
              <w:rPr>
                <w:rFonts w:ascii="Times New Roman" w:hAnsi="Times New Roman" w:cs="Times New Roman"/>
                <w:color w:val="000000"/>
                <w:szCs w:val="20"/>
              </w:rPr>
              <w:t>Propé</w:t>
            </w:r>
            <w:proofErr w:type="spellEnd"/>
            <w:r w:rsidRPr="00D80B37">
              <w:rPr>
                <w:rFonts w:ascii="Times New Roman" w:hAnsi="Times New Roman" w:cs="Times New Roman"/>
                <w:color w:val="000000"/>
                <w:szCs w:val="20"/>
              </w:rPr>
              <w:t xml:space="preserve"> Branco em tecido não tecido (TNT)</w:t>
            </w:r>
          </w:p>
        </w:tc>
        <w:tc>
          <w:tcPr>
            <w:tcW w:w="1701" w:type="dxa"/>
            <w:tcBorders>
              <w:top w:val="nil"/>
              <w:left w:val="nil"/>
              <w:bottom w:val="single" w:sz="4" w:space="0" w:color="auto"/>
              <w:right w:val="single" w:sz="4" w:space="0" w:color="auto"/>
            </w:tcBorders>
            <w:shd w:val="clear" w:color="auto" w:fill="auto"/>
            <w:noWrap/>
            <w:vAlign w:val="center"/>
            <w:hideMark/>
          </w:tcPr>
          <w:p w14:paraId="2E5BCB90"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Pares</w:t>
            </w:r>
          </w:p>
        </w:tc>
        <w:tc>
          <w:tcPr>
            <w:tcW w:w="1417" w:type="dxa"/>
            <w:tcBorders>
              <w:top w:val="nil"/>
              <w:left w:val="nil"/>
              <w:bottom w:val="single" w:sz="4" w:space="0" w:color="auto"/>
              <w:right w:val="single" w:sz="4" w:space="0" w:color="auto"/>
            </w:tcBorders>
            <w:shd w:val="clear" w:color="auto" w:fill="auto"/>
            <w:noWrap/>
            <w:vAlign w:val="center"/>
            <w:hideMark/>
          </w:tcPr>
          <w:p w14:paraId="129D0E6F"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50.000</w:t>
            </w:r>
          </w:p>
        </w:tc>
        <w:tc>
          <w:tcPr>
            <w:tcW w:w="1559" w:type="dxa"/>
            <w:tcBorders>
              <w:top w:val="nil"/>
              <w:left w:val="nil"/>
              <w:bottom w:val="single" w:sz="4" w:space="0" w:color="auto"/>
              <w:right w:val="single" w:sz="4" w:space="0" w:color="auto"/>
            </w:tcBorders>
            <w:shd w:val="clear" w:color="auto" w:fill="auto"/>
            <w:noWrap/>
            <w:vAlign w:val="center"/>
            <w:hideMark/>
          </w:tcPr>
          <w:p w14:paraId="2E3F77DD"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500.000</w:t>
            </w:r>
          </w:p>
        </w:tc>
      </w:tr>
      <w:tr w:rsidR="00D80B37" w:rsidRPr="00D80B37" w14:paraId="27C408D8" w14:textId="77777777" w:rsidTr="00604689">
        <w:trPr>
          <w:trHeight w:val="300"/>
        </w:trPr>
        <w:tc>
          <w:tcPr>
            <w:tcW w:w="621" w:type="dxa"/>
            <w:tcBorders>
              <w:top w:val="nil"/>
              <w:left w:val="single" w:sz="4" w:space="0" w:color="auto"/>
              <w:bottom w:val="single" w:sz="4" w:space="0" w:color="auto"/>
              <w:right w:val="single" w:sz="4" w:space="0" w:color="auto"/>
            </w:tcBorders>
            <w:shd w:val="clear" w:color="auto" w:fill="auto"/>
            <w:noWrap/>
            <w:vAlign w:val="center"/>
            <w:hideMark/>
          </w:tcPr>
          <w:p w14:paraId="4172223A"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17</w:t>
            </w:r>
          </w:p>
        </w:tc>
        <w:tc>
          <w:tcPr>
            <w:tcW w:w="3769" w:type="dxa"/>
            <w:tcBorders>
              <w:top w:val="nil"/>
              <w:left w:val="nil"/>
              <w:bottom w:val="single" w:sz="4" w:space="0" w:color="auto"/>
              <w:right w:val="single" w:sz="4" w:space="0" w:color="auto"/>
            </w:tcBorders>
            <w:shd w:val="clear" w:color="auto" w:fill="auto"/>
            <w:vAlign w:val="center"/>
            <w:hideMark/>
          </w:tcPr>
          <w:p w14:paraId="5297EF40" w14:textId="77777777" w:rsidR="00D80B37" w:rsidRPr="00D80B37" w:rsidRDefault="00D80B37" w:rsidP="00D80B37">
            <w:pPr>
              <w:suppressAutoHyphens w:val="0"/>
              <w:jc w:val="both"/>
              <w:rPr>
                <w:rFonts w:ascii="Times New Roman" w:hAnsi="Times New Roman" w:cs="Times New Roman"/>
                <w:color w:val="000000"/>
                <w:szCs w:val="20"/>
              </w:rPr>
            </w:pPr>
            <w:proofErr w:type="spellStart"/>
            <w:r w:rsidRPr="00D80B37">
              <w:rPr>
                <w:rFonts w:ascii="Times New Roman" w:hAnsi="Times New Roman" w:cs="Times New Roman"/>
                <w:color w:val="000000"/>
                <w:szCs w:val="20"/>
              </w:rPr>
              <w:t>Propé</w:t>
            </w:r>
            <w:proofErr w:type="spellEnd"/>
            <w:r w:rsidRPr="00D80B37">
              <w:rPr>
                <w:rFonts w:ascii="Times New Roman" w:hAnsi="Times New Roman" w:cs="Times New Roman"/>
                <w:color w:val="000000"/>
                <w:szCs w:val="20"/>
              </w:rPr>
              <w:t xml:space="preserve"> descartável em polipropileno com elástico para calçados até o No 44.</w:t>
            </w:r>
          </w:p>
        </w:tc>
        <w:tc>
          <w:tcPr>
            <w:tcW w:w="1701" w:type="dxa"/>
            <w:tcBorders>
              <w:top w:val="nil"/>
              <w:left w:val="nil"/>
              <w:bottom w:val="single" w:sz="4" w:space="0" w:color="auto"/>
              <w:right w:val="single" w:sz="4" w:space="0" w:color="auto"/>
            </w:tcBorders>
            <w:shd w:val="clear" w:color="auto" w:fill="auto"/>
            <w:noWrap/>
            <w:vAlign w:val="center"/>
            <w:hideMark/>
          </w:tcPr>
          <w:p w14:paraId="29C23E79"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Pares</w:t>
            </w:r>
          </w:p>
        </w:tc>
        <w:tc>
          <w:tcPr>
            <w:tcW w:w="1417" w:type="dxa"/>
            <w:tcBorders>
              <w:top w:val="nil"/>
              <w:left w:val="nil"/>
              <w:bottom w:val="single" w:sz="4" w:space="0" w:color="auto"/>
              <w:right w:val="single" w:sz="4" w:space="0" w:color="auto"/>
            </w:tcBorders>
            <w:shd w:val="clear" w:color="auto" w:fill="auto"/>
            <w:noWrap/>
            <w:vAlign w:val="center"/>
            <w:hideMark/>
          </w:tcPr>
          <w:p w14:paraId="1BE361BB"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6.800</w:t>
            </w:r>
          </w:p>
        </w:tc>
        <w:tc>
          <w:tcPr>
            <w:tcW w:w="1559" w:type="dxa"/>
            <w:tcBorders>
              <w:top w:val="nil"/>
              <w:left w:val="nil"/>
              <w:bottom w:val="single" w:sz="4" w:space="0" w:color="auto"/>
              <w:right w:val="single" w:sz="4" w:space="0" w:color="auto"/>
            </w:tcBorders>
            <w:shd w:val="clear" w:color="auto" w:fill="auto"/>
            <w:noWrap/>
            <w:vAlign w:val="center"/>
            <w:hideMark/>
          </w:tcPr>
          <w:p w14:paraId="7D28F821"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68.000</w:t>
            </w:r>
          </w:p>
        </w:tc>
      </w:tr>
      <w:tr w:rsidR="00D80B37" w:rsidRPr="00D80B37" w14:paraId="4EA5973B" w14:textId="77777777" w:rsidTr="00604689">
        <w:trPr>
          <w:trHeight w:val="300"/>
        </w:trPr>
        <w:tc>
          <w:tcPr>
            <w:tcW w:w="621" w:type="dxa"/>
            <w:tcBorders>
              <w:top w:val="nil"/>
              <w:left w:val="single" w:sz="4" w:space="0" w:color="auto"/>
              <w:bottom w:val="single" w:sz="4" w:space="0" w:color="auto"/>
              <w:right w:val="single" w:sz="4" w:space="0" w:color="auto"/>
            </w:tcBorders>
            <w:shd w:val="clear" w:color="auto" w:fill="auto"/>
            <w:noWrap/>
            <w:vAlign w:val="center"/>
            <w:hideMark/>
          </w:tcPr>
          <w:p w14:paraId="26940DE1"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18</w:t>
            </w:r>
          </w:p>
        </w:tc>
        <w:tc>
          <w:tcPr>
            <w:tcW w:w="3769" w:type="dxa"/>
            <w:tcBorders>
              <w:top w:val="nil"/>
              <w:left w:val="nil"/>
              <w:bottom w:val="single" w:sz="4" w:space="0" w:color="auto"/>
              <w:right w:val="single" w:sz="4" w:space="0" w:color="auto"/>
            </w:tcBorders>
            <w:shd w:val="clear" w:color="auto" w:fill="auto"/>
            <w:vAlign w:val="center"/>
            <w:hideMark/>
          </w:tcPr>
          <w:p w14:paraId="18E52830" w14:textId="77777777" w:rsidR="00D80B37" w:rsidRPr="00D80B37" w:rsidRDefault="00D80B37" w:rsidP="00D80B37">
            <w:pPr>
              <w:suppressAutoHyphens w:val="0"/>
              <w:jc w:val="both"/>
              <w:rPr>
                <w:rFonts w:ascii="Times New Roman" w:hAnsi="Times New Roman" w:cs="Times New Roman"/>
                <w:color w:val="000000"/>
                <w:szCs w:val="20"/>
              </w:rPr>
            </w:pPr>
            <w:r w:rsidRPr="00D80B37">
              <w:rPr>
                <w:rFonts w:ascii="Times New Roman" w:hAnsi="Times New Roman" w:cs="Times New Roman"/>
                <w:color w:val="000000"/>
                <w:szCs w:val="20"/>
              </w:rPr>
              <w:t>Protetor de Barba e Bigode.</w:t>
            </w:r>
          </w:p>
        </w:tc>
        <w:tc>
          <w:tcPr>
            <w:tcW w:w="1701" w:type="dxa"/>
            <w:tcBorders>
              <w:top w:val="nil"/>
              <w:left w:val="nil"/>
              <w:bottom w:val="single" w:sz="4" w:space="0" w:color="auto"/>
              <w:right w:val="single" w:sz="4" w:space="0" w:color="auto"/>
            </w:tcBorders>
            <w:shd w:val="clear" w:color="auto" w:fill="auto"/>
            <w:noWrap/>
            <w:vAlign w:val="center"/>
            <w:hideMark/>
          </w:tcPr>
          <w:p w14:paraId="2A437CCD"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Unidade</w:t>
            </w:r>
          </w:p>
        </w:tc>
        <w:tc>
          <w:tcPr>
            <w:tcW w:w="1417" w:type="dxa"/>
            <w:tcBorders>
              <w:top w:val="nil"/>
              <w:left w:val="nil"/>
              <w:bottom w:val="single" w:sz="4" w:space="0" w:color="auto"/>
              <w:right w:val="single" w:sz="4" w:space="0" w:color="auto"/>
            </w:tcBorders>
            <w:shd w:val="clear" w:color="auto" w:fill="auto"/>
            <w:noWrap/>
            <w:vAlign w:val="center"/>
            <w:hideMark/>
          </w:tcPr>
          <w:p w14:paraId="7A178342"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5.000</w:t>
            </w:r>
          </w:p>
        </w:tc>
        <w:tc>
          <w:tcPr>
            <w:tcW w:w="1559" w:type="dxa"/>
            <w:tcBorders>
              <w:top w:val="nil"/>
              <w:left w:val="nil"/>
              <w:bottom w:val="single" w:sz="4" w:space="0" w:color="auto"/>
              <w:right w:val="single" w:sz="4" w:space="0" w:color="auto"/>
            </w:tcBorders>
            <w:shd w:val="clear" w:color="auto" w:fill="auto"/>
            <w:noWrap/>
            <w:vAlign w:val="center"/>
            <w:hideMark/>
          </w:tcPr>
          <w:p w14:paraId="7313836B"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50.000</w:t>
            </w:r>
          </w:p>
        </w:tc>
      </w:tr>
      <w:tr w:rsidR="00D80B37" w:rsidRPr="00D80B37" w14:paraId="46C3D63F" w14:textId="77777777" w:rsidTr="00604689">
        <w:trPr>
          <w:trHeight w:val="300"/>
        </w:trPr>
        <w:tc>
          <w:tcPr>
            <w:tcW w:w="621" w:type="dxa"/>
            <w:tcBorders>
              <w:top w:val="nil"/>
              <w:left w:val="single" w:sz="4" w:space="0" w:color="auto"/>
              <w:bottom w:val="single" w:sz="4" w:space="0" w:color="auto"/>
              <w:right w:val="single" w:sz="4" w:space="0" w:color="auto"/>
            </w:tcBorders>
            <w:shd w:val="clear" w:color="auto" w:fill="auto"/>
            <w:noWrap/>
            <w:vAlign w:val="center"/>
            <w:hideMark/>
          </w:tcPr>
          <w:p w14:paraId="41A799E9"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19</w:t>
            </w:r>
          </w:p>
        </w:tc>
        <w:tc>
          <w:tcPr>
            <w:tcW w:w="3769" w:type="dxa"/>
            <w:tcBorders>
              <w:top w:val="nil"/>
              <w:left w:val="nil"/>
              <w:bottom w:val="single" w:sz="4" w:space="0" w:color="auto"/>
              <w:right w:val="single" w:sz="4" w:space="0" w:color="auto"/>
            </w:tcBorders>
            <w:shd w:val="clear" w:color="auto" w:fill="auto"/>
            <w:vAlign w:val="center"/>
            <w:hideMark/>
          </w:tcPr>
          <w:p w14:paraId="55C85390" w14:textId="77777777" w:rsidR="00D80B37" w:rsidRPr="00D80B37" w:rsidRDefault="00D80B37" w:rsidP="00D80B37">
            <w:pPr>
              <w:suppressAutoHyphens w:val="0"/>
              <w:jc w:val="both"/>
              <w:rPr>
                <w:rFonts w:ascii="Times New Roman" w:hAnsi="Times New Roman" w:cs="Times New Roman"/>
                <w:color w:val="000000"/>
                <w:szCs w:val="20"/>
              </w:rPr>
            </w:pPr>
            <w:r w:rsidRPr="00D80B37">
              <w:rPr>
                <w:rFonts w:ascii="Times New Roman" w:hAnsi="Times New Roman" w:cs="Times New Roman"/>
                <w:color w:val="000000"/>
                <w:szCs w:val="20"/>
              </w:rPr>
              <w:t xml:space="preserve">Refil </w:t>
            </w:r>
            <w:proofErr w:type="spellStart"/>
            <w:r w:rsidRPr="00D80B37">
              <w:rPr>
                <w:rFonts w:ascii="Times New Roman" w:hAnsi="Times New Roman" w:cs="Times New Roman"/>
                <w:color w:val="000000"/>
                <w:szCs w:val="20"/>
              </w:rPr>
              <w:t>Propé</w:t>
            </w:r>
            <w:proofErr w:type="spellEnd"/>
            <w:r w:rsidRPr="00D80B37">
              <w:rPr>
                <w:rFonts w:ascii="Times New Roman" w:hAnsi="Times New Roman" w:cs="Times New Roman"/>
                <w:color w:val="000000"/>
                <w:szCs w:val="20"/>
              </w:rPr>
              <w:t xml:space="preserve"> Branco Descartável p/ Aplicador Horizontal ou com Alça de Apoio Ref. 7031B3</w:t>
            </w:r>
          </w:p>
        </w:tc>
        <w:tc>
          <w:tcPr>
            <w:tcW w:w="1701" w:type="dxa"/>
            <w:tcBorders>
              <w:top w:val="nil"/>
              <w:left w:val="nil"/>
              <w:bottom w:val="single" w:sz="4" w:space="0" w:color="auto"/>
              <w:right w:val="single" w:sz="4" w:space="0" w:color="auto"/>
            </w:tcBorders>
            <w:shd w:val="clear" w:color="auto" w:fill="auto"/>
            <w:noWrap/>
            <w:vAlign w:val="center"/>
            <w:hideMark/>
          </w:tcPr>
          <w:p w14:paraId="013AA5F1"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Unidade</w:t>
            </w:r>
          </w:p>
        </w:tc>
        <w:tc>
          <w:tcPr>
            <w:tcW w:w="1417" w:type="dxa"/>
            <w:tcBorders>
              <w:top w:val="nil"/>
              <w:left w:val="nil"/>
              <w:bottom w:val="single" w:sz="4" w:space="0" w:color="auto"/>
              <w:right w:val="single" w:sz="4" w:space="0" w:color="auto"/>
            </w:tcBorders>
            <w:shd w:val="clear" w:color="auto" w:fill="auto"/>
            <w:noWrap/>
            <w:vAlign w:val="center"/>
            <w:hideMark/>
          </w:tcPr>
          <w:p w14:paraId="41FCADDF"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2.000</w:t>
            </w:r>
          </w:p>
        </w:tc>
        <w:tc>
          <w:tcPr>
            <w:tcW w:w="1559" w:type="dxa"/>
            <w:tcBorders>
              <w:top w:val="nil"/>
              <w:left w:val="nil"/>
              <w:bottom w:val="single" w:sz="4" w:space="0" w:color="auto"/>
              <w:right w:val="single" w:sz="4" w:space="0" w:color="auto"/>
            </w:tcBorders>
            <w:shd w:val="clear" w:color="auto" w:fill="auto"/>
            <w:noWrap/>
            <w:vAlign w:val="center"/>
            <w:hideMark/>
          </w:tcPr>
          <w:p w14:paraId="15A71B02"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20.000</w:t>
            </w:r>
          </w:p>
        </w:tc>
      </w:tr>
      <w:tr w:rsidR="00D80B37" w:rsidRPr="00D80B37" w14:paraId="74EF12D7" w14:textId="77777777" w:rsidTr="00604689">
        <w:trPr>
          <w:trHeight w:val="300"/>
        </w:trPr>
        <w:tc>
          <w:tcPr>
            <w:tcW w:w="621" w:type="dxa"/>
            <w:tcBorders>
              <w:top w:val="nil"/>
              <w:left w:val="single" w:sz="4" w:space="0" w:color="auto"/>
              <w:bottom w:val="single" w:sz="4" w:space="0" w:color="auto"/>
              <w:right w:val="single" w:sz="4" w:space="0" w:color="auto"/>
            </w:tcBorders>
            <w:shd w:val="clear" w:color="auto" w:fill="auto"/>
            <w:noWrap/>
            <w:vAlign w:val="center"/>
            <w:hideMark/>
          </w:tcPr>
          <w:p w14:paraId="61FF0367"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20</w:t>
            </w:r>
          </w:p>
        </w:tc>
        <w:tc>
          <w:tcPr>
            <w:tcW w:w="3769" w:type="dxa"/>
            <w:tcBorders>
              <w:top w:val="nil"/>
              <w:left w:val="nil"/>
              <w:bottom w:val="single" w:sz="4" w:space="0" w:color="auto"/>
              <w:right w:val="single" w:sz="4" w:space="0" w:color="auto"/>
            </w:tcBorders>
            <w:shd w:val="clear" w:color="auto" w:fill="auto"/>
            <w:vAlign w:val="center"/>
            <w:hideMark/>
          </w:tcPr>
          <w:p w14:paraId="0F32826D" w14:textId="77777777" w:rsidR="00D80B37" w:rsidRPr="00D80B37" w:rsidRDefault="00D80B37" w:rsidP="00D80B37">
            <w:pPr>
              <w:suppressAutoHyphens w:val="0"/>
              <w:jc w:val="both"/>
              <w:rPr>
                <w:rFonts w:ascii="Times New Roman" w:hAnsi="Times New Roman" w:cs="Times New Roman"/>
                <w:color w:val="000000"/>
                <w:szCs w:val="20"/>
              </w:rPr>
            </w:pPr>
            <w:r w:rsidRPr="00D80B37">
              <w:rPr>
                <w:rFonts w:ascii="Times New Roman" w:hAnsi="Times New Roman" w:cs="Times New Roman"/>
                <w:color w:val="000000"/>
                <w:szCs w:val="20"/>
              </w:rPr>
              <w:t>Touca Sanfonada Branca.</w:t>
            </w:r>
          </w:p>
        </w:tc>
        <w:tc>
          <w:tcPr>
            <w:tcW w:w="1701" w:type="dxa"/>
            <w:tcBorders>
              <w:top w:val="nil"/>
              <w:left w:val="nil"/>
              <w:bottom w:val="single" w:sz="4" w:space="0" w:color="auto"/>
              <w:right w:val="single" w:sz="4" w:space="0" w:color="auto"/>
            </w:tcBorders>
            <w:shd w:val="clear" w:color="auto" w:fill="auto"/>
            <w:noWrap/>
            <w:vAlign w:val="center"/>
            <w:hideMark/>
          </w:tcPr>
          <w:p w14:paraId="1FC25AAE"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Pacote</w:t>
            </w:r>
          </w:p>
        </w:tc>
        <w:tc>
          <w:tcPr>
            <w:tcW w:w="1417" w:type="dxa"/>
            <w:tcBorders>
              <w:top w:val="nil"/>
              <w:left w:val="nil"/>
              <w:bottom w:val="single" w:sz="4" w:space="0" w:color="auto"/>
              <w:right w:val="single" w:sz="4" w:space="0" w:color="auto"/>
            </w:tcBorders>
            <w:shd w:val="clear" w:color="auto" w:fill="auto"/>
            <w:noWrap/>
            <w:vAlign w:val="center"/>
            <w:hideMark/>
          </w:tcPr>
          <w:p w14:paraId="7E1D78D5"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300</w:t>
            </w:r>
          </w:p>
        </w:tc>
        <w:tc>
          <w:tcPr>
            <w:tcW w:w="1559" w:type="dxa"/>
            <w:tcBorders>
              <w:top w:val="nil"/>
              <w:left w:val="nil"/>
              <w:bottom w:val="single" w:sz="4" w:space="0" w:color="auto"/>
              <w:right w:val="single" w:sz="4" w:space="0" w:color="auto"/>
            </w:tcBorders>
            <w:shd w:val="clear" w:color="auto" w:fill="auto"/>
            <w:noWrap/>
            <w:vAlign w:val="center"/>
            <w:hideMark/>
          </w:tcPr>
          <w:p w14:paraId="4BB1895A" w14:textId="77777777" w:rsidR="00D80B37" w:rsidRPr="00D80B37" w:rsidRDefault="00D80B37" w:rsidP="00D80B37">
            <w:pPr>
              <w:suppressAutoHyphens w:val="0"/>
              <w:jc w:val="center"/>
              <w:rPr>
                <w:rFonts w:ascii="Times New Roman" w:hAnsi="Times New Roman" w:cs="Times New Roman"/>
                <w:color w:val="000000"/>
                <w:szCs w:val="20"/>
              </w:rPr>
            </w:pPr>
            <w:r w:rsidRPr="00D80B37">
              <w:rPr>
                <w:rFonts w:ascii="Times New Roman" w:hAnsi="Times New Roman" w:cs="Times New Roman"/>
                <w:color w:val="000000"/>
                <w:szCs w:val="20"/>
              </w:rPr>
              <w:t>3.000</w:t>
            </w:r>
          </w:p>
        </w:tc>
      </w:tr>
    </w:tbl>
    <w:p w14:paraId="12B2B772" w14:textId="77777777" w:rsidR="00D80B37" w:rsidRPr="009C5652" w:rsidRDefault="00D80B37" w:rsidP="00D80B37">
      <w:pPr>
        <w:spacing w:line="360" w:lineRule="auto"/>
        <w:ind w:left="567"/>
        <w:contextualSpacing/>
        <w:jc w:val="both"/>
        <w:rPr>
          <w:rFonts w:ascii="Times New Roman" w:hAnsi="Times New Roman" w:cs="Times New Roman"/>
          <w:szCs w:val="20"/>
        </w:rPr>
      </w:pPr>
    </w:p>
    <w:p w14:paraId="6D345545" w14:textId="77777777" w:rsidR="00236EE3" w:rsidRPr="009C5652" w:rsidRDefault="00236EE3" w:rsidP="00A34D5C">
      <w:pPr>
        <w:spacing w:line="360" w:lineRule="auto"/>
        <w:contextualSpacing/>
        <w:jc w:val="both"/>
        <w:rPr>
          <w:rFonts w:ascii="Times New Roman" w:hAnsi="Times New Roman" w:cs="Times New Roman"/>
          <w:szCs w:val="20"/>
        </w:rPr>
      </w:pPr>
    </w:p>
    <w:p w14:paraId="0BB83580" w14:textId="77777777" w:rsidR="00236EE3" w:rsidRPr="00B34AD1" w:rsidRDefault="00B34820">
      <w:pPr>
        <w:pStyle w:val="Nivel1"/>
        <w:numPr>
          <w:ilvl w:val="0"/>
          <w:numId w:val="1"/>
        </w:numPr>
        <w:spacing w:before="0" w:after="0" w:line="360" w:lineRule="auto"/>
        <w:ind w:left="0" w:firstLine="0"/>
        <w:contextualSpacing/>
        <w:rPr>
          <w:rFonts w:ascii="Times New Roman" w:hAnsi="Times New Roman"/>
          <w:color w:val="auto"/>
        </w:rPr>
      </w:pPr>
      <w:r w:rsidRPr="00B34AD1">
        <w:rPr>
          <w:rFonts w:ascii="Times New Roman" w:hAnsi="Times New Roman"/>
          <w:color w:val="auto"/>
        </w:rPr>
        <w:t>DO PRAZO DE VIGÊNCIA</w:t>
      </w:r>
      <w:r w:rsidR="00A34D5C" w:rsidRPr="00B34AD1">
        <w:rPr>
          <w:rFonts w:ascii="Times New Roman" w:hAnsi="Times New Roman"/>
          <w:color w:val="auto"/>
        </w:rPr>
        <w:t xml:space="preserve"> DO CONTRATO</w:t>
      </w:r>
    </w:p>
    <w:p w14:paraId="34E925AD" w14:textId="77777777" w:rsidR="0042102C" w:rsidRPr="0042102C" w:rsidRDefault="007F473A" w:rsidP="0042102C">
      <w:pPr>
        <w:numPr>
          <w:ilvl w:val="1"/>
          <w:numId w:val="1"/>
        </w:numPr>
        <w:spacing w:line="360" w:lineRule="auto"/>
        <w:ind w:left="567" w:hanging="426"/>
        <w:contextualSpacing/>
        <w:jc w:val="both"/>
        <w:rPr>
          <w:rFonts w:ascii="Times New Roman" w:hAnsi="Times New Roman" w:cs="Times New Roman"/>
          <w:szCs w:val="20"/>
        </w:rPr>
      </w:pPr>
      <w:r w:rsidRPr="009C5652">
        <w:rPr>
          <w:rFonts w:ascii="Times New Roman" w:hAnsi="Times New Roman" w:cs="Times New Roman"/>
          <w:szCs w:val="20"/>
        </w:rPr>
        <w:t>O prazo de vigência do Contrato é de 12 (doze) meses, contados da data de assinatura do instrumento, admitindo-se prorrogação para os prazos de início das etapas de execução, de conclusão e de entrega.</w:t>
      </w:r>
    </w:p>
    <w:p w14:paraId="6F571DD5" w14:textId="77777777" w:rsidR="001D161E" w:rsidRPr="001D161E" w:rsidRDefault="001D161E" w:rsidP="001D161E">
      <w:pPr>
        <w:pStyle w:val="PargrafodaLista"/>
        <w:spacing w:line="360" w:lineRule="auto"/>
        <w:ind w:left="908"/>
        <w:jc w:val="both"/>
        <w:rPr>
          <w:rFonts w:ascii="Times New Roman" w:hAnsi="Times New Roman" w:cs="Times New Roman"/>
          <w:bCs/>
          <w:szCs w:val="20"/>
        </w:rPr>
      </w:pPr>
    </w:p>
    <w:p w14:paraId="7C207939" w14:textId="77777777" w:rsidR="00236EE3" w:rsidRDefault="00B34820">
      <w:pPr>
        <w:pStyle w:val="Nivel1"/>
        <w:numPr>
          <w:ilvl w:val="0"/>
          <w:numId w:val="1"/>
        </w:numPr>
        <w:spacing w:before="0" w:after="0" w:line="360" w:lineRule="auto"/>
        <w:ind w:left="284" w:hanging="284"/>
        <w:contextualSpacing/>
        <w:rPr>
          <w:rFonts w:ascii="Times New Roman" w:hAnsi="Times New Roman"/>
        </w:rPr>
      </w:pPr>
      <w:r>
        <w:rPr>
          <w:rFonts w:ascii="Times New Roman" w:hAnsi="Times New Roman"/>
        </w:rPr>
        <w:t>DOS CRITÉRIOS DE RECEBIMENTO DO OBJETO</w:t>
      </w:r>
    </w:p>
    <w:p w14:paraId="04D781DD" w14:textId="77777777" w:rsidR="007F473A" w:rsidRDefault="007F473A" w:rsidP="00630DE4">
      <w:pPr>
        <w:numPr>
          <w:ilvl w:val="1"/>
          <w:numId w:val="1"/>
        </w:numPr>
        <w:spacing w:line="360" w:lineRule="auto"/>
        <w:ind w:left="567" w:hanging="426"/>
        <w:contextualSpacing/>
        <w:jc w:val="both"/>
        <w:rPr>
          <w:rFonts w:ascii="Times New Roman" w:hAnsi="Times New Roman" w:cs="Times New Roman"/>
          <w:szCs w:val="20"/>
        </w:rPr>
      </w:pPr>
      <w:r>
        <w:rPr>
          <w:rFonts w:ascii="Times New Roman" w:hAnsi="Times New Roman" w:cs="Times New Roman"/>
          <w:szCs w:val="20"/>
        </w:rPr>
        <w:t>Os bens serão recebidos provisoriamente pelo(a) responsável pelo acompanhamento e fiscalização do contrato para efeito de posterior verificação de sua conformidade com as especificações constantes neste Termo de Referência e na proposta.</w:t>
      </w:r>
    </w:p>
    <w:p w14:paraId="5A9D9C07" w14:textId="77777777" w:rsidR="007F473A" w:rsidRDefault="007F473A" w:rsidP="00630DE4">
      <w:pPr>
        <w:numPr>
          <w:ilvl w:val="1"/>
          <w:numId w:val="1"/>
        </w:numPr>
        <w:spacing w:line="360" w:lineRule="auto"/>
        <w:ind w:left="567" w:hanging="426"/>
        <w:contextualSpacing/>
        <w:jc w:val="both"/>
        <w:rPr>
          <w:rFonts w:ascii="Times New Roman" w:hAnsi="Times New Roman" w:cs="Times New Roman"/>
          <w:szCs w:val="20"/>
        </w:rPr>
      </w:pPr>
      <w:r>
        <w:rPr>
          <w:rFonts w:ascii="Times New Roman" w:hAnsi="Times New Roman" w:cs="Times New Roman"/>
          <w:szCs w:val="20"/>
        </w:rPr>
        <w:t>Os bens poderão ser rejeitados, no todo ou em parte, quando em desacordo com as especificações constantes neste Termo de Referência e na proposta, devendo ser corrigidos/refeitos/substituídos no prazo fixado pelo fiscal do contrato, às custas da Contratada, sem prejuízo da aplicação de penalidades.</w:t>
      </w:r>
    </w:p>
    <w:p w14:paraId="6B77A0D7" w14:textId="77777777" w:rsidR="007F473A" w:rsidRDefault="007F473A" w:rsidP="00630DE4">
      <w:pPr>
        <w:numPr>
          <w:ilvl w:val="1"/>
          <w:numId w:val="1"/>
        </w:numPr>
        <w:spacing w:line="360" w:lineRule="auto"/>
        <w:ind w:left="567" w:hanging="426"/>
        <w:contextualSpacing/>
        <w:jc w:val="both"/>
        <w:rPr>
          <w:rFonts w:ascii="Times New Roman" w:hAnsi="Times New Roman" w:cs="Times New Roman"/>
          <w:szCs w:val="20"/>
        </w:rPr>
      </w:pPr>
      <w:r>
        <w:rPr>
          <w:rFonts w:ascii="Times New Roman" w:hAnsi="Times New Roman" w:cs="Times New Roman"/>
          <w:szCs w:val="20"/>
        </w:rPr>
        <w:t xml:space="preserve">Os bens serão recebidos definitivamente no </w:t>
      </w:r>
      <w:r w:rsidRPr="009C5652">
        <w:rPr>
          <w:rFonts w:ascii="Times New Roman" w:hAnsi="Times New Roman" w:cs="Times New Roman"/>
          <w:szCs w:val="20"/>
        </w:rPr>
        <w:t xml:space="preserve">prazo de 15 (quinze) dias, contados </w:t>
      </w:r>
      <w:r>
        <w:rPr>
          <w:rFonts w:ascii="Times New Roman" w:hAnsi="Times New Roman" w:cs="Times New Roman"/>
          <w:szCs w:val="20"/>
        </w:rPr>
        <w:t>do recebimento provisório, após a verificação da qualidade e quantidade do material e consequente aceitação mediante termo circunstanciado.</w:t>
      </w:r>
    </w:p>
    <w:p w14:paraId="67625250" w14:textId="77777777" w:rsidR="007F473A" w:rsidRDefault="007F473A" w:rsidP="00630DE4">
      <w:pPr>
        <w:pStyle w:val="PargrafodaLista"/>
        <w:numPr>
          <w:ilvl w:val="2"/>
          <w:numId w:val="1"/>
        </w:numPr>
        <w:spacing w:line="360" w:lineRule="auto"/>
        <w:ind w:left="993" w:hanging="709"/>
        <w:jc w:val="both"/>
        <w:rPr>
          <w:rFonts w:ascii="Times New Roman" w:hAnsi="Times New Roman" w:cs="Times New Roman"/>
          <w:bCs/>
          <w:szCs w:val="20"/>
        </w:rPr>
      </w:pPr>
      <w:r>
        <w:rPr>
          <w:rFonts w:ascii="Times New Roman" w:hAnsi="Times New Roman" w:cs="Times New Roman"/>
          <w:bCs/>
          <w:szCs w:val="20"/>
        </w:rPr>
        <w:t>Na hipótese de a verificação a que se refere o subitem anterior não ser procedida dentro do prazo fixado, reputar-se-á como realizada, consumando-se o recebimento definitivo no dia do esgotamento do prazo.</w:t>
      </w:r>
    </w:p>
    <w:p w14:paraId="41FCAACB" w14:textId="77777777" w:rsidR="007F473A" w:rsidRDefault="007F473A" w:rsidP="00630DE4">
      <w:pPr>
        <w:numPr>
          <w:ilvl w:val="1"/>
          <w:numId w:val="1"/>
        </w:numPr>
        <w:spacing w:line="360" w:lineRule="auto"/>
        <w:ind w:left="567" w:hanging="426"/>
        <w:contextualSpacing/>
        <w:jc w:val="both"/>
        <w:rPr>
          <w:rFonts w:ascii="Times New Roman" w:hAnsi="Times New Roman" w:cs="Times New Roman"/>
          <w:szCs w:val="20"/>
        </w:rPr>
      </w:pPr>
      <w:r>
        <w:rPr>
          <w:rFonts w:ascii="Times New Roman" w:hAnsi="Times New Roman" w:cs="Times New Roman"/>
          <w:szCs w:val="20"/>
        </w:rPr>
        <w:lastRenderedPageBreak/>
        <w:t>O recebimento provisório ou definitivo do objeto não exclui a responsabilidade da contratada pelos prejuízos resultantes da incorreta execução do contrato.</w:t>
      </w:r>
    </w:p>
    <w:p w14:paraId="1530FE86" w14:textId="77777777" w:rsidR="007F473A" w:rsidRDefault="007F473A" w:rsidP="00630DE4">
      <w:pPr>
        <w:numPr>
          <w:ilvl w:val="1"/>
          <w:numId w:val="1"/>
        </w:numPr>
        <w:spacing w:line="360" w:lineRule="auto"/>
        <w:ind w:left="567" w:hanging="426"/>
        <w:contextualSpacing/>
        <w:jc w:val="both"/>
        <w:rPr>
          <w:rFonts w:ascii="Times New Roman" w:hAnsi="Times New Roman" w:cs="Times New Roman"/>
          <w:szCs w:val="20"/>
        </w:rPr>
      </w:pPr>
      <w:r>
        <w:rPr>
          <w:rFonts w:ascii="Times New Roman" w:hAnsi="Times New Roman" w:cs="Times New Roman"/>
          <w:szCs w:val="20"/>
        </w:rPr>
        <w:t>A</w:t>
      </w:r>
      <w:r>
        <w:rPr>
          <w:rFonts w:ascii="Times New Roman" w:hAnsi="Times New Roman" w:cs="Times New Roman"/>
          <w:szCs w:val="20"/>
        </w:rPr>
        <w:tab/>
        <w:t xml:space="preserve"> data limite para o recebimento definitivo não ultrapassará a data limite para pagamento.</w:t>
      </w:r>
    </w:p>
    <w:p w14:paraId="13A106D1" w14:textId="77777777" w:rsidR="007F473A" w:rsidRDefault="007F473A" w:rsidP="00630DE4">
      <w:pPr>
        <w:numPr>
          <w:ilvl w:val="1"/>
          <w:numId w:val="1"/>
        </w:numPr>
        <w:spacing w:line="360" w:lineRule="auto"/>
        <w:ind w:left="567" w:hanging="426"/>
        <w:contextualSpacing/>
        <w:jc w:val="both"/>
        <w:rPr>
          <w:rFonts w:ascii="Times New Roman" w:hAnsi="Times New Roman" w:cs="Times New Roman"/>
          <w:szCs w:val="20"/>
        </w:rPr>
      </w:pPr>
      <w:r>
        <w:rPr>
          <w:rFonts w:ascii="Times New Roman" w:hAnsi="Times New Roman" w:cs="Times New Roman"/>
          <w:szCs w:val="20"/>
        </w:rPr>
        <w:t>O recebimento provisório também ficará sujeito, quando cabível, à conclusão de todos os testes de campo e à entrega dos manuais e instruções exigíveis.</w:t>
      </w:r>
    </w:p>
    <w:p w14:paraId="238F32E1" w14:textId="77777777" w:rsidR="00236EE3" w:rsidRDefault="00236EE3" w:rsidP="007F473A">
      <w:pPr>
        <w:spacing w:line="360" w:lineRule="auto"/>
        <w:contextualSpacing/>
        <w:jc w:val="both"/>
        <w:rPr>
          <w:rFonts w:ascii="Times New Roman" w:hAnsi="Times New Roman"/>
        </w:rPr>
      </w:pPr>
    </w:p>
    <w:p w14:paraId="479FA8FF" w14:textId="77777777" w:rsidR="00236EE3" w:rsidRPr="00B34AD1" w:rsidRDefault="00B34820">
      <w:pPr>
        <w:pStyle w:val="Nivel1"/>
        <w:numPr>
          <w:ilvl w:val="0"/>
          <w:numId w:val="1"/>
        </w:numPr>
        <w:spacing w:before="0" w:after="0" w:line="360" w:lineRule="auto"/>
        <w:ind w:left="284" w:hanging="284"/>
        <w:contextualSpacing/>
        <w:rPr>
          <w:rFonts w:ascii="Times New Roman" w:hAnsi="Times New Roman"/>
          <w:color w:val="000000" w:themeColor="text1"/>
        </w:rPr>
      </w:pPr>
      <w:r w:rsidRPr="00B34AD1">
        <w:rPr>
          <w:rFonts w:ascii="Times New Roman" w:hAnsi="Times New Roman"/>
          <w:color w:val="000000" w:themeColor="text1"/>
        </w:rPr>
        <w:t>DO PAGAMENTO</w:t>
      </w:r>
    </w:p>
    <w:p w14:paraId="53230E82" w14:textId="77777777" w:rsidR="000A7508" w:rsidRPr="00C87907" w:rsidRDefault="000A7508" w:rsidP="000A7508">
      <w:pPr>
        <w:numPr>
          <w:ilvl w:val="1"/>
          <w:numId w:val="1"/>
        </w:numPr>
        <w:spacing w:line="360" w:lineRule="auto"/>
        <w:contextualSpacing/>
        <w:jc w:val="both"/>
        <w:rPr>
          <w:rFonts w:ascii="Times New Roman" w:hAnsi="Times New Roman" w:cs="Times New Roman"/>
          <w:szCs w:val="20"/>
        </w:rPr>
      </w:pPr>
      <w:r w:rsidRPr="00C87907">
        <w:rPr>
          <w:rFonts w:ascii="Times New Roman" w:hAnsi="Times New Roman" w:cs="Times New Roman"/>
          <w:szCs w:val="20"/>
        </w:rPr>
        <w:t xml:space="preserve">Os pagamentos serão efetuados pela </w:t>
      </w:r>
      <w:r>
        <w:rPr>
          <w:rFonts w:ascii="Times New Roman" w:hAnsi="Times New Roman" w:cs="Times New Roman"/>
          <w:szCs w:val="20"/>
        </w:rPr>
        <w:t>HEMOBRÁS</w:t>
      </w:r>
      <w:r w:rsidRPr="00C87907">
        <w:rPr>
          <w:rFonts w:ascii="Times New Roman" w:hAnsi="Times New Roman" w:cs="Times New Roman"/>
          <w:szCs w:val="20"/>
        </w:rPr>
        <w:t xml:space="preserve"> através de transferência bancária, para crédito em banco, agência e conta corrente indicados pela CONTRATADA.</w:t>
      </w:r>
    </w:p>
    <w:p w14:paraId="02F08332" w14:textId="77777777" w:rsidR="000A7508" w:rsidRPr="00C87907" w:rsidRDefault="000A7508" w:rsidP="000A7508">
      <w:pPr>
        <w:numPr>
          <w:ilvl w:val="1"/>
          <w:numId w:val="1"/>
        </w:numPr>
        <w:spacing w:line="360" w:lineRule="auto"/>
        <w:contextualSpacing/>
        <w:jc w:val="both"/>
        <w:rPr>
          <w:rFonts w:ascii="Times New Roman" w:hAnsi="Times New Roman" w:cs="Times New Roman"/>
          <w:szCs w:val="20"/>
        </w:rPr>
      </w:pPr>
      <w:r w:rsidRPr="00C87907">
        <w:rPr>
          <w:rFonts w:ascii="Times New Roman" w:hAnsi="Times New Roman" w:cs="Times New Roman"/>
          <w:szCs w:val="20"/>
        </w:rPr>
        <w:t>O pagamento somente será autorizado depois de efetuado o “atesto” pelo Fiscal ou Comissão fiscalizadora competente na nota fiscal apresentada.</w:t>
      </w:r>
    </w:p>
    <w:p w14:paraId="5FE5D334" w14:textId="77777777" w:rsidR="000A7508" w:rsidRPr="00C87907" w:rsidRDefault="000A7508" w:rsidP="000A7508">
      <w:pPr>
        <w:numPr>
          <w:ilvl w:val="1"/>
          <w:numId w:val="1"/>
        </w:numPr>
        <w:spacing w:line="360" w:lineRule="auto"/>
        <w:contextualSpacing/>
        <w:jc w:val="both"/>
        <w:rPr>
          <w:rFonts w:ascii="Times New Roman" w:hAnsi="Times New Roman" w:cs="Times New Roman"/>
          <w:szCs w:val="20"/>
        </w:rPr>
      </w:pPr>
      <w:r w:rsidRPr="00C87907">
        <w:rPr>
          <w:rFonts w:ascii="Times New Roman" w:hAnsi="Times New Roman" w:cs="Times New Roman"/>
          <w:szCs w:val="20"/>
        </w:rPr>
        <w:t>A Nota Fiscal/Fatura será emitida e apresentada pela CONTRATADA de acordo com os seguintes procedimentos:</w:t>
      </w:r>
    </w:p>
    <w:p w14:paraId="0EE45B05" w14:textId="77777777" w:rsidR="000A7508" w:rsidRPr="00C87907" w:rsidRDefault="000A7508" w:rsidP="000A7508">
      <w:pPr>
        <w:pStyle w:val="PargrafodaLista"/>
        <w:numPr>
          <w:ilvl w:val="2"/>
          <w:numId w:val="1"/>
        </w:numPr>
        <w:spacing w:line="360" w:lineRule="auto"/>
        <w:jc w:val="both"/>
        <w:rPr>
          <w:rFonts w:ascii="Times New Roman" w:hAnsi="Times New Roman" w:cs="Times New Roman"/>
          <w:bCs/>
          <w:szCs w:val="20"/>
        </w:rPr>
      </w:pPr>
      <w:r w:rsidRPr="00C87907">
        <w:rPr>
          <w:rFonts w:ascii="Times New Roman" w:hAnsi="Times New Roman" w:cs="Times New Roman"/>
          <w:bCs/>
          <w:szCs w:val="20"/>
        </w:rPr>
        <w:t xml:space="preserve">No prazo de até 5 (cinco) dias </w:t>
      </w:r>
      <w:r>
        <w:rPr>
          <w:rFonts w:ascii="Times New Roman" w:hAnsi="Times New Roman" w:cs="Times New Roman"/>
          <w:bCs/>
          <w:szCs w:val="20"/>
        </w:rPr>
        <w:t>corridos</w:t>
      </w:r>
      <w:r w:rsidRPr="00C87907">
        <w:rPr>
          <w:rFonts w:ascii="Times New Roman" w:hAnsi="Times New Roman" w:cs="Times New Roman"/>
          <w:bCs/>
          <w:szCs w:val="20"/>
        </w:rPr>
        <w:t xml:space="preserve"> do adimplemento da parcela, a CONTRATADA deverá entregar a seguinte documentação comprobatória:</w:t>
      </w:r>
    </w:p>
    <w:p w14:paraId="69849339" w14:textId="77777777" w:rsidR="000A7508" w:rsidRPr="00C87907" w:rsidRDefault="000A7508" w:rsidP="000A7508">
      <w:pPr>
        <w:pStyle w:val="PargrafodaLista"/>
        <w:numPr>
          <w:ilvl w:val="3"/>
          <w:numId w:val="1"/>
        </w:numPr>
        <w:spacing w:line="360" w:lineRule="auto"/>
        <w:jc w:val="both"/>
        <w:rPr>
          <w:rFonts w:ascii="Times New Roman" w:hAnsi="Times New Roman" w:cs="Times New Roman"/>
          <w:bCs/>
          <w:szCs w:val="20"/>
        </w:rPr>
      </w:pPr>
      <w:r w:rsidRPr="00C87907">
        <w:rPr>
          <w:rFonts w:ascii="Times New Roman" w:hAnsi="Times New Roman" w:cs="Times New Roman"/>
          <w:bCs/>
          <w:szCs w:val="20"/>
        </w:rPr>
        <w:t>Documentos que demonstrem que a CONTRATADA mant</w:t>
      </w:r>
      <w:r>
        <w:rPr>
          <w:rFonts w:ascii="Times New Roman" w:hAnsi="Times New Roman" w:cs="Times New Roman"/>
          <w:bCs/>
          <w:szCs w:val="20"/>
        </w:rPr>
        <w:t>é</w:t>
      </w:r>
      <w:r w:rsidRPr="00C87907">
        <w:rPr>
          <w:rFonts w:ascii="Times New Roman" w:hAnsi="Times New Roman" w:cs="Times New Roman"/>
          <w:bCs/>
          <w:szCs w:val="20"/>
        </w:rPr>
        <w:t>m das condições de habilitação exigidas no edital;</w:t>
      </w:r>
    </w:p>
    <w:p w14:paraId="1E10EBB1" w14:textId="77777777" w:rsidR="000A7508" w:rsidRPr="00C87907" w:rsidRDefault="000A7508" w:rsidP="000A7508">
      <w:pPr>
        <w:pStyle w:val="PargrafodaLista"/>
        <w:numPr>
          <w:ilvl w:val="3"/>
          <w:numId w:val="1"/>
        </w:numPr>
        <w:spacing w:line="360" w:lineRule="auto"/>
        <w:jc w:val="both"/>
        <w:rPr>
          <w:rFonts w:ascii="Times New Roman" w:hAnsi="Times New Roman" w:cs="Times New Roman"/>
          <w:bCs/>
          <w:szCs w:val="20"/>
        </w:rPr>
      </w:pPr>
      <w:r w:rsidRPr="00C87907">
        <w:rPr>
          <w:rFonts w:ascii="Times New Roman" w:hAnsi="Times New Roman" w:cs="Times New Roman"/>
          <w:bCs/>
          <w:szCs w:val="20"/>
        </w:rPr>
        <w:t>Demais documentos relacionados à liquidação da despesa, solicitados pelo Fiscal do Contrato ou Comissão fiscalizadora competente.</w:t>
      </w:r>
    </w:p>
    <w:p w14:paraId="0A2EB40E" w14:textId="77777777" w:rsidR="000A7508" w:rsidRPr="00C87907" w:rsidRDefault="000A7508" w:rsidP="000A7508">
      <w:pPr>
        <w:pStyle w:val="PargrafodaLista"/>
        <w:numPr>
          <w:ilvl w:val="2"/>
          <w:numId w:val="1"/>
        </w:numPr>
        <w:spacing w:line="360" w:lineRule="auto"/>
        <w:jc w:val="both"/>
        <w:rPr>
          <w:rFonts w:ascii="Times New Roman" w:hAnsi="Times New Roman" w:cs="Times New Roman"/>
          <w:bCs/>
          <w:szCs w:val="20"/>
        </w:rPr>
      </w:pPr>
      <w:r w:rsidRPr="00C87907">
        <w:rPr>
          <w:rFonts w:ascii="Times New Roman" w:hAnsi="Times New Roman" w:cs="Times New Roman"/>
          <w:bCs/>
          <w:szCs w:val="20"/>
        </w:rPr>
        <w:t xml:space="preserve">O fiscal do contrato realizará a análise dos relatórios e de toda a documentação apresentada pela empresa, e caso existam irregularidades que impeçam a liquidação e o pagamento da despesa, indicará as cláusulas contratuais pertinentes, solicitando à contratada, por escrito, as respectivas correções; </w:t>
      </w:r>
    </w:p>
    <w:p w14:paraId="3CBE2CE4" w14:textId="77777777" w:rsidR="000A7508" w:rsidRPr="00C87907" w:rsidRDefault="000A7508" w:rsidP="000A7508">
      <w:pPr>
        <w:pStyle w:val="PargrafodaLista"/>
        <w:numPr>
          <w:ilvl w:val="2"/>
          <w:numId w:val="1"/>
        </w:numPr>
        <w:spacing w:line="360" w:lineRule="auto"/>
        <w:jc w:val="both"/>
        <w:rPr>
          <w:rFonts w:ascii="Times New Roman" w:hAnsi="Times New Roman" w:cs="Times New Roman"/>
          <w:bCs/>
          <w:szCs w:val="20"/>
        </w:rPr>
      </w:pPr>
      <w:r w:rsidRPr="00C87907">
        <w:rPr>
          <w:rFonts w:ascii="Times New Roman" w:hAnsi="Times New Roman" w:cs="Times New Roman"/>
          <w:bCs/>
          <w:szCs w:val="20"/>
        </w:rPr>
        <w:t>A nota fiscal deverá ser apresentada ao Setor de Protocolo da Hemobrás na data de emissão, através do e-mail protocolo_recife@hemobras.gov.br.</w:t>
      </w:r>
    </w:p>
    <w:p w14:paraId="66CCFC52" w14:textId="77777777" w:rsidR="000A7508" w:rsidRPr="00C87907" w:rsidRDefault="000A7508" w:rsidP="000A7508">
      <w:pPr>
        <w:pStyle w:val="PargrafodaLista"/>
        <w:numPr>
          <w:ilvl w:val="2"/>
          <w:numId w:val="1"/>
        </w:numPr>
        <w:spacing w:line="360" w:lineRule="auto"/>
        <w:jc w:val="both"/>
        <w:rPr>
          <w:rFonts w:ascii="Times New Roman" w:hAnsi="Times New Roman" w:cs="Times New Roman"/>
          <w:bCs/>
          <w:szCs w:val="20"/>
        </w:rPr>
      </w:pPr>
      <w:bookmarkStart w:id="2" w:name="_Ref484765712"/>
      <w:r w:rsidRPr="00C87907">
        <w:rPr>
          <w:rFonts w:ascii="Times New Roman" w:hAnsi="Times New Roman" w:cs="Times New Roman"/>
          <w:bCs/>
          <w:szCs w:val="20"/>
        </w:rPr>
        <w:t>A apresentação da Nota Fiscal/Fatura deverá ocorrer até o 25º dia do mês subsequente ao da prestação dos serviços, exceto no mês de dezembro quando a apresentação deverá ocorrer até o 15º dia do mês. Caso a CONTRATADA não encaminhe a Nota Fiscal/Fatura nesse prazo, deverá ser emitida a partir do primeiro dia útil do mês seguinte</w:t>
      </w:r>
      <w:bookmarkEnd w:id="2"/>
      <w:r w:rsidRPr="00C87907">
        <w:rPr>
          <w:rFonts w:ascii="Times New Roman" w:hAnsi="Times New Roman" w:cs="Times New Roman"/>
          <w:bCs/>
          <w:szCs w:val="20"/>
        </w:rPr>
        <w:t>.</w:t>
      </w:r>
    </w:p>
    <w:p w14:paraId="60F8B94B" w14:textId="77777777" w:rsidR="000A7508" w:rsidRPr="00C87907" w:rsidRDefault="000A7508" w:rsidP="000A7508">
      <w:pPr>
        <w:numPr>
          <w:ilvl w:val="1"/>
          <w:numId w:val="1"/>
        </w:numPr>
        <w:spacing w:line="360" w:lineRule="auto"/>
        <w:contextualSpacing/>
        <w:jc w:val="both"/>
        <w:rPr>
          <w:rFonts w:ascii="Times New Roman" w:hAnsi="Times New Roman" w:cs="Times New Roman"/>
          <w:szCs w:val="20"/>
        </w:rPr>
      </w:pPr>
      <w:r w:rsidRPr="00C87907">
        <w:rPr>
          <w:rFonts w:ascii="Times New Roman" w:hAnsi="Times New Roman" w:cs="Times New Roman"/>
          <w:szCs w:val="20"/>
        </w:rPr>
        <w:t>Havendo erro na apresentação da Nota Fiscal/Fatura ou dos documentos pertinentes à contratação, ou, ainda, circunstância que impeça a liquidação da despesa, como por exemplo, obrigação financeira pendente, decorrente de penalidade imposta ou inadimplência, o pagamento ficará sobrestado até que a CONTRATADA providencie as medidas saneadoras. Nesta hipótese, o prazo para pagamento iniciar-se-á após a comprovação da regularização da situação, não acarretando qualquer ônus para a HEMOBRÁS.</w:t>
      </w:r>
    </w:p>
    <w:p w14:paraId="40E9547A" w14:textId="77777777" w:rsidR="000A7508" w:rsidRPr="00C87907" w:rsidRDefault="000A7508" w:rsidP="000A7508">
      <w:pPr>
        <w:numPr>
          <w:ilvl w:val="1"/>
          <w:numId w:val="1"/>
        </w:numPr>
        <w:spacing w:line="360" w:lineRule="auto"/>
        <w:contextualSpacing/>
        <w:jc w:val="both"/>
        <w:rPr>
          <w:rFonts w:ascii="Times New Roman" w:hAnsi="Times New Roman" w:cs="Times New Roman"/>
          <w:szCs w:val="20"/>
        </w:rPr>
      </w:pPr>
      <w:r w:rsidRPr="00C87907">
        <w:rPr>
          <w:rFonts w:ascii="Times New Roman" w:hAnsi="Times New Roman" w:cs="Times New Roman"/>
          <w:szCs w:val="20"/>
        </w:rPr>
        <w:t xml:space="preserve">Quaisquer alterações nos dados bancários deverão ser comunicadas </w:t>
      </w:r>
      <w:r>
        <w:rPr>
          <w:rFonts w:ascii="Times New Roman" w:hAnsi="Times New Roman" w:cs="Times New Roman"/>
          <w:szCs w:val="20"/>
        </w:rPr>
        <w:t xml:space="preserve">formalmente </w:t>
      </w:r>
      <w:r w:rsidRPr="00C87907">
        <w:rPr>
          <w:rFonts w:ascii="Times New Roman" w:hAnsi="Times New Roman" w:cs="Times New Roman"/>
          <w:szCs w:val="20"/>
        </w:rPr>
        <w:t>à HEMOBRÁS, ficando sob inteira responsabilidade da CONTRATADA os prejuízos decorrentes de pagamentos incorretos devido à falta de informação.</w:t>
      </w:r>
    </w:p>
    <w:p w14:paraId="525AAB2E" w14:textId="77777777" w:rsidR="000A7508" w:rsidRPr="00C87907" w:rsidRDefault="000A7508" w:rsidP="000A7508">
      <w:pPr>
        <w:numPr>
          <w:ilvl w:val="1"/>
          <w:numId w:val="1"/>
        </w:numPr>
        <w:spacing w:line="360" w:lineRule="auto"/>
        <w:contextualSpacing/>
        <w:jc w:val="both"/>
        <w:rPr>
          <w:rFonts w:ascii="Times New Roman" w:hAnsi="Times New Roman" w:cs="Times New Roman"/>
          <w:szCs w:val="20"/>
        </w:rPr>
      </w:pPr>
      <w:r w:rsidRPr="00C87907">
        <w:rPr>
          <w:rFonts w:ascii="Times New Roman" w:hAnsi="Times New Roman" w:cs="Times New Roman"/>
          <w:szCs w:val="20"/>
        </w:rPr>
        <w:t>O CNPJ que deverá constar nos documentos fiscais apresentados deverá ser o mesmo CNPJ que a CONTRATADA utilizou no contrato.</w:t>
      </w:r>
    </w:p>
    <w:p w14:paraId="7B65DBE6" w14:textId="77777777" w:rsidR="000A7508" w:rsidRPr="00C87907" w:rsidRDefault="000A7508" w:rsidP="000A7508">
      <w:pPr>
        <w:numPr>
          <w:ilvl w:val="1"/>
          <w:numId w:val="1"/>
        </w:numPr>
        <w:spacing w:line="360" w:lineRule="auto"/>
        <w:contextualSpacing/>
        <w:jc w:val="both"/>
        <w:rPr>
          <w:rFonts w:ascii="Times New Roman" w:hAnsi="Times New Roman" w:cs="Times New Roman"/>
          <w:szCs w:val="20"/>
        </w:rPr>
      </w:pPr>
      <w:r w:rsidRPr="00C87907">
        <w:rPr>
          <w:rFonts w:ascii="Times New Roman" w:hAnsi="Times New Roman" w:cs="Times New Roman"/>
          <w:szCs w:val="20"/>
        </w:rPr>
        <w:lastRenderedPageBreak/>
        <w:t>Será considerada data do pagamento o dia em que constar como emitida a ordem bancária para pagamento.</w:t>
      </w:r>
    </w:p>
    <w:p w14:paraId="0DB1FEBE" w14:textId="77777777" w:rsidR="000A7508" w:rsidRPr="00C87907" w:rsidRDefault="000A7508" w:rsidP="000A7508">
      <w:pPr>
        <w:numPr>
          <w:ilvl w:val="1"/>
          <w:numId w:val="1"/>
        </w:numPr>
        <w:spacing w:line="360" w:lineRule="auto"/>
        <w:contextualSpacing/>
        <w:jc w:val="both"/>
        <w:rPr>
          <w:rFonts w:ascii="Times New Roman" w:hAnsi="Times New Roman" w:cs="Times New Roman"/>
          <w:szCs w:val="20"/>
        </w:rPr>
      </w:pPr>
      <w:r w:rsidRPr="00C87907">
        <w:rPr>
          <w:rFonts w:ascii="Times New Roman" w:hAnsi="Times New Roman" w:cs="Times New Roman"/>
          <w:szCs w:val="20"/>
        </w:rPr>
        <w:t>Antes de cada pagamento à CONTRATADA, será realizada verificação da manutenção das condições de habilitação exigidas no edital.</w:t>
      </w:r>
    </w:p>
    <w:p w14:paraId="00867FFE" w14:textId="77777777" w:rsidR="000A7508" w:rsidRPr="00C87907" w:rsidRDefault="000A7508" w:rsidP="000A7508">
      <w:pPr>
        <w:pStyle w:val="PargrafodaLista"/>
        <w:numPr>
          <w:ilvl w:val="2"/>
          <w:numId w:val="1"/>
        </w:numPr>
        <w:spacing w:line="360" w:lineRule="auto"/>
        <w:jc w:val="both"/>
        <w:rPr>
          <w:rFonts w:ascii="Times New Roman" w:hAnsi="Times New Roman" w:cs="Times New Roman"/>
          <w:bCs/>
          <w:szCs w:val="20"/>
        </w:rPr>
      </w:pPr>
      <w:r w:rsidRPr="00C87907">
        <w:rPr>
          <w:rFonts w:ascii="Times New Roman" w:hAnsi="Times New Roman" w:cs="Times New Roman"/>
          <w:bCs/>
          <w:szCs w:val="20"/>
        </w:rPr>
        <w:t>Constatando-se a situação de irregularidade da CONTRATADA, será providenciada sua advertência, por escrito, para que, no prazo de 05 (cinco) dias, regularize sua situação ou, no mesmo prazo, apresente sua defesa. O prazo poderá ser prorrogado uma vez, por igual período, a critério da HEMOBRÁS.</w:t>
      </w:r>
    </w:p>
    <w:p w14:paraId="42E8D2E5" w14:textId="77777777" w:rsidR="000A7508" w:rsidRPr="00C87907" w:rsidRDefault="000A7508" w:rsidP="000A7508">
      <w:pPr>
        <w:pStyle w:val="PargrafodaLista"/>
        <w:numPr>
          <w:ilvl w:val="2"/>
          <w:numId w:val="1"/>
        </w:numPr>
        <w:spacing w:line="360" w:lineRule="auto"/>
        <w:jc w:val="both"/>
        <w:rPr>
          <w:rFonts w:ascii="Times New Roman" w:hAnsi="Times New Roman" w:cs="Times New Roman"/>
          <w:bCs/>
          <w:szCs w:val="20"/>
        </w:rPr>
      </w:pPr>
      <w:r w:rsidRPr="00C87907">
        <w:rPr>
          <w:rFonts w:ascii="Times New Roman" w:hAnsi="Times New Roman" w:cs="Times New Roman"/>
          <w:bCs/>
          <w:szCs w:val="20"/>
        </w:rPr>
        <w:t>Não havendo regularização ou sendo a defesa considerada improcedente, a HEMOBRÁS deverá comunicar aos órgãos responsáveis pela fiscalização da regularidade fiscal quanto à inadimplência da CONTRATADA, bem como quanto à existência de pagamento a ser efetuado, para que sejam acionados os meios pertinentes e necessários para garantir o recebimento de seus créditos.</w:t>
      </w:r>
    </w:p>
    <w:p w14:paraId="78EF67B1" w14:textId="77777777" w:rsidR="000A7508" w:rsidRPr="00C87907" w:rsidRDefault="000A7508" w:rsidP="000A7508">
      <w:pPr>
        <w:pStyle w:val="PargrafodaLista"/>
        <w:numPr>
          <w:ilvl w:val="2"/>
          <w:numId w:val="1"/>
        </w:numPr>
        <w:spacing w:line="360" w:lineRule="auto"/>
        <w:jc w:val="both"/>
        <w:rPr>
          <w:rFonts w:ascii="Times New Roman" w:hAnsi="Times New Roman" w:cs="Times New Roman"/>
          <w:bCs/>
          <w:szCs w:val="20"/>
        </w:rPr>
      </w:pPr>
      <w:r w:rsidRPr="00C87907">
        <w:rPr>
          <w:rFonts w:ascii="Times New Roman" w:hAnsi="Times New Roman" w:cs="Times New Roman"/>
          <w:bCs/>
          <w:szCs w:val="20"/>
        </w:rPr>
        <w:t>Persistindo a irregularidade, a HEMOBRÁS deverá adotar as medidas necessárias à rescisão contratual nos autos do processo administrativo correspondente, assegurada à CONTRATADA a ampla defesa. Da rescisão não decorre prejuízo à aplicação de sanção correspondente.</w:t>
      </w:r>
    </w:p>
    <w:p w14:paraId="1369E811" w14:textId="77777777" w:rsidR="000A7508" w:rsidRPr="00C87907" w:rsidRDefault="000A7508" w:rsidP="000A7508">
      <w:pPr>
        <w:pStyle w:val="PargrafodaLista"/>
        <w:numPr>
          <w:ilvl w:val="2"/>
          <w:numId w:val="1"/>
        </w:numPr>
        <w:spacing w:line="360" w:lineRule="auto"/>
        <w:jc w:val="both"/>
        <w:rPr>
          <w:rFonts w:ascii="Times New Roman" w:hAnsi="Times New Roman" w:cs="Times New Roman"/>
          <w:bCs/>
          <w:szCs w:val="20"/>
        </w:rPr>
      </w:pPr>
      <w:r w:rsidRPr="00C87907">
        <w:rPr>
          <w:rFonts w:ascii="Times New Roman" w:hAnsi="Times New Roman" w:cs="Times New Roman"/>
          <w:bCs/>
          <w:szCs w:val="20"/>
        </w:rPr>
        <w:t>Havendo a efetiva execução do objeto, os pagamentos serão realizados normalmente, até que se decida pela rescisão do contrato, caso a CONTRATADA não regularize sua situação de manutenção das condições de habilitação exigidas no edital.</w:t>
      </w:r>
    </w:p>
    <w:p w14:paraId="60F883E7" w14:textId="77777777" w:rsidR="000A7508" w:rsidRPr="00C87907" w:rsidRDefault="000A7508" w:rsidP="000A7508">
      <w:pPr>
        <w:pStyle w:val="PargrafodaLista"/>
        <w:numPr>
          <w:ilvl w:val="2"/>
          <w:numId w:val="1"/>
        </w:numPr>
        <w:spacing w:line="360" w:lineRule="auto"/>
        <w:jc w:val="both"/>
        <w:rPr>
          <w:rFonts w:ascii="Times New Roman" w:hAnsi="Times New Roman" w:cs="Times New Roman"/>
          <w:bCs/>
          <w:szCs w:val="20"/>
        </w:rPr>
      </w:pPr>
      <w:r w:rsidRPr="00C87907">
        <w:rPr>
          <w:rFonts w:ascii="Times New Roman" w:hAnsi="Times New Roman" w:cs="Times New Roman"/>
          <w:bCs/>
          <w:szCs w:val="20"/>
        </w:rPr>
        <w:t>Somente por motivo de economicidade, segurança nacional ou outro interesse público de alta relevância, devidamente justificado, em qualquer caso, pela máxima autoridade da HEMOBRÁS, não será rescindido o contrato em execução com a CONTRATADA que não mantêm das condições de habilitação exigidas no edital.</w:t>
      </w:r>
    </w:p>
    <w:p w14:paraId="38E929CF" w14:textId="77777777" w:rsidR="000A7508" w:rsidRPr="00C87907" w:rsidRDefault="000A7508" w:rsidP="000A7508">
      <w:pPr>
        <w:numPr>
          <w:ilvl w:val="1"/>
          <w:numId w:val="1"/>
        </w:numPr>
        <w:spacing w:line="360" w:lineRule="auto"/>
        <w:contextualSpacing/>
        <w:jc w:val="both"/>
        <w:rPr>
          <w:rFonts w:ascii="Times New Roman" w:hAnsi="Times New Roman" w:cs="Times New Roman"/>
          <w:szCs w:val="20"/>
        </w:rPr>
      </w:pPr>
      <w:r w:rsidRPr="00C87907">
        <w:rPr>
          <w:rFonts w:ascii="Times New Roman" w:hAnsi="Times New Roman" w:cs="Times New Roman"/>
          <w:szCs w:val="20"/>
        </w:rPr>
        <w:t>Quando do pagamento, será efetuada a retenção tributária prevista na legislação aplicável.</w:t>
      </w:r>
    </w:p>
    <w:p w14:paraId="63F5AB76" w14:textId="77777777" w:rsidR="000A7508" w:rsidRPr="00C87907" w:rsidRDefault="000A7508" w:rsidP="000A7508">
      <w:pPr>
        <w:pStyle w:val="PargrafodaLista"/>
        <w:numPr>
          <w:ilvl w:val="2"/>
          <w:numId w:val="1"/>
        </w:numPr>
        <w:spacing w:line="360" w:lineRule="auto"/>
        <w:jc w:val="both"/>
        <w:rPr>
          <w:rFonts w:ascii="Times New Roman" w:hAnsi="Times New Roman" w:cs="Times New Roman"/>
          <w:bCs/>
          <w:szCs w:val="20"/>
        </w:rPr>
      </w:pPr>
      <w:r w:rsidRPr="00C87907">
        <w:rPr>
          <w:rFonts w:ascii="Times New Roman" w:hAnsi="Times New Roman" w:cs="Times New Roman"/>
          <w:bCs/>
          <w:szCs w:val="20"/>
        </w:rPr>
        <w:t>A Hemobrás, como Empresa Pública Federal, tem obrigação de reter tributos direto na fonte, em especial do Imposto de Renda (IR), da Contribuição Social Sobre o Lucro Líquido (CSLL), da Contribuição para o Financiamento da Seguridade Social (</w:t>
      </w:r>
      <w:proofErr w:type="spellStart"/>
      <w:r w:rsidRPr="00C87907">
        <w:rPr>
          <w:rFonts w:ascii="Times New Roman" w:hAnsi="Times New Roman" w:cs="Times New Roman"/>
          <w:bCs/>
          <w:szCs w:val="20"/>
        </w:rPr>
        <w:t>Cofins</w:t>
      </w:r>
      <w:proofErr w:type="spellEnd"/>
      <w:r w:rsidRPr="00C87907">
        <w:rPr>
          <w:rFonts w:ascii="Times New Roman" w:hAnsi="Times New Roman" w:cs="Times New Roman"/>
          <w:bCs/>
          <w:szCs w:val="20"/>
        </w:rPr>
        <w:t>) e da Contribuição para o PIS/Pasep sobre os pagamentos que efetuar às pessoas jurídicas pelo fornecimento de bens ou prestação de serviços em geral, inclusive obras.</w:t>
      </w:r>
    </w:p>
    <w:p w14:paraId="62BFAFB9" w14:textId="77777777" w:rsidR="000A7508" w:rsidRPr="00C87907" w:rsidRDefault="000A7508" w:rsidP="000A7508">
      <w:pPr>
        <w:pStyle w:val="PargrafodaLista"/>
        <w:numPr>
          <w:ilvl w:val="2"/>
          <w:numId w:val="1"/>
        </w:numPr>
        <w:spacing w:line="360" w:lineRule="auto"/>
        <w:jc w:val="both"/>
        <w:rPr>
          <w:rFonts w:ascii="Times New Roman" w:hAnsi="Times New Roman" w:cs="Times New Roman"/>
          <w:bCs/>
          <w:szCs w:val="20"/>
        </w:rPr>
      </w:pPr>
      <w:r w:rsidRPr="00C87907">
        <w:rPr>
          <w:rFonts w:ascii="Times New Roman" w:hAnsi="Times New Roman" w:cs="Times New Roman"/>
          <w:bCs/>
          <w:szCs w:val="20"/>
        </w:rPr>
        <w:t>A Contratada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6EC52E96" w14:textId="77777777" w:rsidR="000A7508" w:rsidRPr="00C87907" w:rsidRDefault="000A7508" w:rsidP="000A7508">
      <w:pPr>
        <w:numPr>
          <w:ilvl w:val="1"/>
          <w:numId w:val="1"/>
        </w:numPr>
        <w:spacing w:line="360" w:lineRule="auto"/>
        <w:contextualSpacing/>
        <w:jc w:val="both"/>
        <w:rPr>
          <w:rFonts w:ascii="Times New Roman" w:hAnsi="Times New Roman" w:cs="Times New Roman"/>
          <w:szCs w:val="20"/>
        </w:rPr>
      </w:pPr>
      <w:r w:rsidRPr="00C87907">
        <w:rPr>
          <w:rFonts w:ascii="Times New Roman" w:hAnsi="Times New Roman" w:cs="Times New Roman"/>
          <w:szCs w:val="20"/>
        </w:rPr>
        <w:t xml:space="preserve">À exceção dos contratos de telefonia ou que a Hemobrás figure como usuária de serviço público essencial de energia elétrica, água e esgoto e serviços postais, a </w:t>
      </w:r>
      <w:r>
        <w:rPr>
          <w:rFonts w:ascii="Times New Roman" w:hAnsi="Times New Roman" w:cs="Times New Roman"/>
          <w:szCs w:val="20"/>
        </w:rPr>
        <w:t>HEMOBRÁS</w:t>
      </w:r>
      <w:r w:rsidRPr="00C87907">
        <w:rPr>
          <w:rFonts w:ascii="Times New Roman" w:hAnsi="Times New Roman" w:cs="Times New Roman"/>
          <w:szCs w:val="20"/>
        </w:rPr>
        <w:t xml:space="preserve"> não acatará a cobrança por meio de boletos e duplicatas ou qualquer outro título, em bancos ou outras instituições do gênero, tampouco a cessão/negociação do crédito que implique na sub-rogação de direitos. </w:t>
      </w:r>
    </w:p>
    <w:p w14:paraId="1D991D4A" w14:textId="77777777" w:rsidR="000A7508" w:rsidRPr="00C87907" w:rsidRDefault="000A7508" w:rsidP="000A7508">
      <w:pPr>
        <w:numPr>
          <w:ilvl w:val="1"/>
          <w:numId w:val="1"/>
        </w:numPr>
        <w:spacing w:line="360" w:lineRule="auto"/>
        <w:contextualSpacing/>
        <w:jc w:val="both"/>
        <w:rPr>
          <w:rFonts w:ascii="Times New Roman" w:hAnsi="Times New Roman" w:cs="Times New Roman"/>
          <w:szCs w:val="20"/>
        </w:rPr>
      </w:pPr>
      <w:r w:rsidRPr="00C87907">
        <w:rPr>
          <w:rFonts w:ascii="Times New Roman" w:hAnsi="Times New Roman" w:cs="Times New Roman"/>
          <w:szCs w:val="20"/>
        </w:rPr>
        <w:t>Os prazos para pagamento estão indicados abaixo:</w:t>
      </w:r>
    </w:p>
    <w:tbl>
      <w:tblPr>
        <w:tblW w:w="0" w:type="auto"/>
        <w:jc w:val="center"/>
        <w:tblCellMar>
          <w:left w:w="0" w:type="dxa"/>
          <w:right w:w="0" w:type="dxa"/>
        </w:tblCellMar>
        <w:tblLook w:val="04A0" w:firstRow="1" w:lastRow="0" w:firstColumn="1" w:lastColumn="0" w:noHBand="0" w:noVBand="1"/>
      </w:tblPr>
      <w:tblGrid>
        <w:gridCol w:w="3162"/>
        <w:gridCol w:w="2039"/>
      </w:tblGrid>
      <w:tr w:rsidR="000A7508" w:rsidRPr="006339C5" w14:paraId="3CB71A90" w14:textId="77777777" w:rsidTr="0056028E">
        <w:trPr>
          <w:trHeight w:val="565"/>
          <w:jc w:val="center"/>
        </w:trPr>
        <w:tc>
          <w:tcPr>
            <w:tcW w:w="0" w:type="auto"/>
            <w:tcBorders>
              <w:top w:val="single" w:sz="8" w:space="0" w:color="000000"/>
              <w:left w:val="nil"/>
              <w:bottom w:val="single" w:sz="8" w:space="0" w:color="000000"/>
              <w:right w:val="nil"/>
            </w:tcBorders>
            <w:tcMar>
              <w:top w:w="0" w:type="dxa"/>
              <w:left w:w="108" w:type="dxa"/>
              <w:bottom w:w="0" w:type="dxa"/>
              <w:right w:w="108" w:type="dxa"/>
            </w:tcMar>
            <w:vAlign w:val="center"/>
            <w:hideMark/>
          </w:tcPr>
          <w:p w14:paraId="16056FD6" w14:textId="77777777" w:rsidR="000A7508" w:rsidRPr="006339C5" w:rsidRDefault="000A7508" w:rsidP="0056028E">
            <w:pPr>
              <w:pStyle w:val="PargrafodaLista"/>
              <w:spacing w:line="360" w:lineRule="auto"/>
              <w:ind w:left="851" w:hanging="567"/>
              <w:jc w:val="center"/>
              <w:rPr>
                <w:rFonts w:ascii="Times New Roman" w:hAnsi="Times New Roman" w:cs="Times New Roman"/>
                <w:b/>
                <w:bCs/>
                <w:color w:val="000000"/>
                <w:lang w:eastAsia="zh-CN"/>
              </w:rPr>
            </w:pPr>
            <w:r w:rsidRPr="006339C5">
              <w:rPr>
                <w:rFonts w:ascii="Times New Roman" w:hAnsi="Times New Roman" w:cs="Times New Roman"/>
                <w:b/>
                <w:bCs/>
                <w:color w:val="000000"/>
              </w:rPr>
              <w:t>Data da emissão da Nota Fiscal</w:t>
            </w:r>
          </w:p>
        </w:tc>
        <w:tc>
          <w:tcPr>
            <w:tcW w:w="0" w:type="auto"/>
            <w:tcBorders>
              <w:top w:val="single" w:sz="8" w:space="0" w:color="000000"/>
              <w:left w:val="nil"/>
              <w:bottom w:val="single" w:sz="8" w:space="0" w:color="000000"/>
              <w:right w:val="nil"/>
            </w:tcBorders>
            <w:tcMar>
              <w:top w:w="0" w:type="dxa"/>
              <w:left w:w="108" w:type="dxa"/>
              <w:bottom w:w="0" w:type="dxa"/>
              <w:right w:w="108" w:type="dxa"/>
            </w:tcMar>
            <w:vAlign w:val="center"/>
            <w:hideMark/>
          </w:tcPr>
          <w:p w14:paraId="69A010F3" w14:textId="77777777" w:rsidR="000A7508" w:rsidRPr="006339C5" w:rsidRDefault="000A7508" w:rsidP="0056028E">
            <w:pPr>
              <w:pStyle w:val="PargrafodaLista"/>
              <w:spacing w:line="360" w:lineRule="auto"/>
              <w:ind w:left="851" w:hanging="567"/>
              <w:jc w:val="center"/>
              <w:rPr>
                <w:rFonts w:ascii="Times New Roman" w:hAnsi="Times New Roman" w:cs="Times New Roman"/>
                <w:b/>
                <w:bCs/>
                <w:color w:val="000000"/>
                <w:lang w:eastAsia="zh-CN"/>
              </w:rPr>
            </w:pPr>
            <w:r w:rsidRPr="006339C5">
              <w:rPr>
                <w:rFonts w:ascii="Times New Roman" w:hAnsi="Times New Roman" w:cs="Times New Roman"/>
                <w:b/>
                <w:bCs/>
                <w:color w:val="000000"/>
              </w:rPr>
              <w:t>Data Pagamento</w:t>
            </w:r>
          </w:p>
        </w:tc>
      </w:tr>
      <w:tr w:rsidR="000A7508" w:rsidRPr="006339C5" w14:paraId="25D501A0" w14:textId="77777777" w:rsidTr="0056028E">
        <w:trPr>
          <w:trHeight w:val="281"/>
          <w:jc w:val="center"/>
        </w:trPr>
        <w:tc>
          <w:tcPr>
            <w:tcW w:w="0" w:type="auto"/>
            <w:shd w:val="clear" w:color="auto" w:fill="C0C0C0"/>
            <w:tcMar>
              <w:top w:w="0" w:type="dxa"/>
              <w:left w:w="108" w:type="dxa"/>
              <w:bottom w:w="0" w:type="dxa"/>
              <w:right w:w="108" w:type="dxa"/>
            </w:tcMar>
            <w:vAlign w:val="center"/>
            <w:hideMark/>
          </w:tcPr>
          <w:p w14:paraId="5782C972" w14:textId="77777777" w:rsidR="000A7508" w:rsidRPr="006339C5" w:rsidRDefault="000A7508" w:rsidP="0056028E">
            <w:pPr>
              <w:pStyle w:val="PargrafodaLista"/>
              <w:spacing w:line="360" w:lineRule="auto"/>
              <w:ind w:left="851" w:hanging="567"/>
              <w:jc w:val="center"/>
              <w:rPr>
                <w:rFonts w:ascii="Times New Roman" w:hAnsi="Times New Roman" w:cs="Times New Roman"/>
                <w:b/>
                <w:bCs/>
                <w:color w:val="000000"/>
                <w:lang w:eastAsia="zh-CN"/>
              </w:rPr>
            </w:pPr>
            <w:r w:rsidRPr="006339C5">
              <w:rPr>
                <w:rFonts w:ascii="Times New Roman" w:hAnsi="Times New Roman" w:cs="Times New Roman"/>
                <w:b/>
                <w:bCs/>
                <w:color w:val="000000"/>
              </w:rPr>
              <w:t>01 a 05</w:t>
            </w:r>
          </w:p>
        </w:tc>
        <w:tc>
          <w:tcPr>
            <w:tcW w:w="0" w:type="auto"/>
            <w:shd w:val="clear" w:color="auto" w:fill="C0C0C0"/>
            <w:tcMar>
              <w:top w:w="0" w:type="dxa"/>
              <w:left w:w="108" w:type="dxa"/>
              <w:bottom w:w="0" w:type="dxa"/>
              <w:right w:w="108" w:type="dxa"/>
            </w:tcMar>
            <w:vAlign w:val="center"/>
            <w:hideMark/>
          </w:tcPr>
          <w:p w14:paraId="4F771106" w14:textId="77777777" w:rsidR="000A7508" w:rsidRPr="006339C5" w:rsidRDefault="000A7508" w:rsidP="0056028E">
            <w:pPr>
              <w:pStyle w:val="PargrafodaLista"/>
              <w:spacing w:line="360" w:lineRule="auto"/>
              <w:ind w:left="851" w:hanging="567"/>
              <w:jc w:val="center"/>
              <w:rPr>
                <w:rFonts w:ascii="Times New Roman" w:hAnsi="Times New Roman" w:cs="Times New Roman"/>
                <w:color w:val="000000"/>
                <w:lang w:eastAsia="zh-CN"/>
              </w:rPr>
            </w:pPr>
            <w:r w:rsidRPr="006339C5">
              <w:rPr>
                <w:rFonts w:ascii="Times New Roman" w:hAnsi="Times New Roman" w:cs="Times New Roman"/>
                <w:color w:val="000000"/>
              </w:rPr>
              <w:t>05 do mês seguinte</w:t>
            </w:r>
          </w:p>
        </w:tc>
      </w:tr>
      <w:tr w:rsidR="000A7508" w:rsidRPr="006339C5" w14:paraId="0E9AEC76" w14:textId="77777777" w:rsidTr="0056028E">
        <w:trPr>
          <w:trHeight w:val="281"/>
          <w:jc w:val="center"/>
        </w:trPr>
        <w:tc>
          <w:tcPr>
            <w:tcW w:w="0" w:type="auto"/>
            <w:tcMar>
              <w:top w:w="0" w:type="dxa"/>
              <w:left w:w="108" w:type="dxa"/>
              <w:bottom w:w="0" w:type="dxa"/>
              <w:right w:w="108" w:type="dxa"/>
            </w:tcMar>
            <w:vAlign w:val="center"/>
            <w:hideMark/>
          </w:tcPr>
          <w:p w14:paraId="77AC26EC" w14:textId="77777777" w:rsidR="000A7508" w:rsidRPr="006339C5" w:rsidRDefault="000A7508" w:rsidP="0056028E">
            <w:pPr>
              <w:pStyle w:val="PargrafodaLista"/>
              <w:spacing w:line="360" w:lineRule="auto"/>
              <w:ind w:left="851" w:hanging="567"/>
              <w:jc w:val="center"/>
              <w:rPr>
                <w:rFonts w:ascii="Times New Roman" w:hAnsi="Times New Roman" w:cs="Times New Roman"/>
                <w:b/>
                <w:bCs/>
                <w:color w:val="000000"/>
                <w:lang w:eastAsia="zh-CN"/>
              </w:rPr>
            </w:pPr>
            <w:r w:rsidRPr="006339C5">
              <w:rPr>
                <w:rFonts w:ascii="Times New Roman" w:hAnsi="Times New Roman" w:cs="Times New Roman"/>
                <w:b/>
                <w:bCs/>
                <w:color w:val="000000"/>
              </w:rPr>
              <w:lastRenderedPageBreak/>
              <w:t>06 a 11</w:t>
            </w:r>
          </w:p>
        </w:tc>
        <w:tc>
          <w:tcPr>
            <w:tcW w:w="0" w:type="auto"/>
            <w:tcMar>
              <w:top w:w="0" w:type="dxa"/>
              <w:left w:w="108" w:type="dxa"/>
              <w:bottom w:w="0" w:type="dxa"/>
              <w:right w:w="108" w:type="dxa"/>
            </w:tcMar>
            <w:vAlign w:val="center"/>
            <w:hideMark/>
          </w:tcPr>
          <w:p w14:paraId="225E16BC" w14:textId="77777777" w:rsidR="000A7508" w:rsidRPr="006339C5" w:rsidRDefault="000A7508" w:rsidP="0056028E">
            <w:pPr>
              <w:pStyle w:val="PargrafodaLista"/>
              <w:spacing w:line="360" w:lineRule="auto"/>
              <w:ind w:left="851" w:hanging="567"/>
              <w:jc w:val="center"/>
              <w:rPr>
                <w:rFonts w:ascii="Times New Roman" w:hAnsi="Times New Roman" w:cs="Times New Roman"/>
                <w:color w:val="000000"/>
                <w:lang w:eastAsia="zh-CN"/>
              </w:rPr>
            </w:pPr>
            <w:r w:rsidRPr="006339C5">
              <w:rPr>
                <w:rFonts w:ascii="Times New Roman" w:hAnsi="Times New Roman" w:cs="Times New Roman"/>
                <w:color w:val="000000"/>
              </w:rPr>
              <w:t>11 do mês seguinte</w:t>
            </w:r>
          </w:p>
        </w:tc>
      </w:tr>
      <w:tr w:rsidR="000A7508" w:rsidRPr="006339C5" w14:paraId="3515A836" w14:textId="77777777" w:rsidTr="0056028E">
        <w:trPr>
          <w:trHeight w:val="269"/>
          <w:jc w:val="center"/>
        </w:trPr>
        <w:tc>
          <w:tcPr>
            <w:tcW w:w="0" w:type="auto"/>
            <w:shd w:val="clear" w:color="auto" w:fill="C0C0C0"/>
            <w:tcMar>
              <w:top w:w="0" w:type="dxa"/>
              <w:left w:w="108" w:type="dxa"/>
              <w:bottom w:w="0" w:type="dxa"/>
              <w:right w:w="108" w:type="dxa"/>
            </w:tcMar>
            <w:vAlign w:val="center"/>
            <w:hideMark/>
          </w:tcPr>
          <w:p w14:paraId="686E2D40" w14:textId="77777777" w:rsidR="000A7508" w:rsidRPr="006339C5" w:rsidRDefault="000A7508" w:rsidP="0056028E">
            <w:pPr>
              <w:pStyle w:val="PargrafodaLista"/>
              <w:spacing w:line="360" w:lineRule="auto"/>
              <w:ind w:left="851" w:hanging="567"/>
              <w:jc w:val="center"/>
              <w:rPr>
                <w:rFonts w:ascii="Times New Roman" w:hAnsi="Times New Roman" w:cs="Times New Roman"/>
                <w:b/>
                <w:bCs/>
                <w:color w:val="000000"/>
                <w:lang w:eastAsia="zh-CN"/>
              </w:rPr>
            </w:pPr>
            <w:r w:rsidRPr="006339C5">
              <w:rPr>
                <w:rFonts w:ascii="Times New Roman" w:hAnsi="Times New Roman" w:cs="Times New Roman"/>
                <w:b/>
                <w:bCs/>
                <w:color w:val="000000"/>
              </w:rPr>
              <w:t>12 a 17</w:t>
            </w:r>
          </w:p>
        </w:tc>
        <w:tc>
          <w:tcPr>
            <w:tcW w:w="0" w:type="auto"/>
            <w:shd w:val="clear" w:color="auto" w:fill="C0C0C0"/>
            <w:tcMar>
              <w:top w:w="0" w:type="dxa"/>
              <w:left w:w="108" w:type="dxa"/>
              <w:bottom w:w="0" w:type="dxa"/>
              <w:right w:w="108" w:type="dxa"/>
            </w:tcMar>
            <w:vAlign w:val="center"/>
            <w:hideMark/>
          </w:tcPr>
          <w:p w14:paraId="65CAEDE7" w14:textId="77777777" w:rsidR="000A7508" w:rsidRPr="006339C5" w:rsidRDefault="000A7508" w:rsidP="0056028E">
            <w:pPr>
              <w:pStyle w:val="PargrafodaLista"/>
              <w:spacing w:line="360" w:lineRule="auto"/>
              <w:ind w:left="851" w:hanging="567"/>
              <w:jc w:val="center"/>
              <w:rPr>
                <w:rFonts w:ascii="Times New Roman" w:hAnsi="Times New Roman" w:cs="Times New Roman"/>
                <w:color w:val="000000"/>
                <w:lang w:eastAsia="zh-CN"/>
              </w:rPr>
            </w:pPr>
            <w:r w:rsidRPr="006339C5">
              <w:rPr>
                <w:rFonts w:ascii="Times New Roman" w:hAnsi="Times New Roman" w:cs="Times New Roman"/>
                <w:color w:val="000000"/>
                <w:lang w:eastAsia="zh-CN"/>
              </w:rPr>
              <w:t>17 do mês seguinte</w:t>
            </w:r>
          </w:p>
        </w:tc>
      </w:tr>
      <w:tr w:rsidR="000A7508" w:rsidRPr="006339C5" w14:paraId="28E4AEDB" w14:textId="77777777" w:rsidTr="0056028E">
        <w:trPr>
          <w:trHeight w:val="157"/>
          <w:jc w:val="center"/>
        </w:trPr>
        <w:tc>
          <w:tcPr>
            <w:tcW w:w="0" w:type="auto"/>
            <w:tcBorders>
              <w:top w:val="nil"/>
              <w:left w:val="nil"/>
              <w:bottom w:val="single" w:sz="8" w:space="0" w:color="000000"/>
              <w:right w:val="nil"/>
            </w:tcBorders>
            <w:tcMar>
              <w:top w:w="0" w:type="dxa"/>
              <w:left w:w="108" w:type="dxa"/>
              <w:bottom w:w="0" w:type="dxa"/>
              <w:right w:w="108" w:type="dxa"/>
            </w:tcMar>
            <w:vAlign w:val="center"/>
            <w:hideMark/>
          </w:tcPr>
          <w:p w14:paraId="1AE2EBAC" w14:textId="77777777" w:rsidR="000A7508" w:rsidRPr="006339C5" w:rsidRDefault="000A7508" w:rsidP="0056028E">
            <w:pPr>
              <w:pStyle w:val="PargrafodaLista"/>
              <w:spacing w:line="360" w:lineRule="auto"/>
              <w:ind w:left="851" w:hanging="567"/>
              <w:jc w:val="center"/>
              <w:rPr>
                <w:rFonts w:ascii="Times New Roman" w:hAnsi="Times New Roman" w:cs="Times New Roman"/>
                <w:b/>
                <w:bCs/>
                <w:color w:val="000000"/>
                <w:lang w:eastAsia="zh-CN"/>
              </w:rPr>
            </w:pPr>
            <w:r w:rsidRPr="006339C5">
              <w:rPr>
                <w:rFonts w:ascii="Times New Roman" w:hAnsi="Times New Roman" w:cs="Times New Roman"/>
                <w:b/>
                <w:bCs/>
                <w:color w:val="000000"/>
              </w:rPr>
              <w:t>18 a 25</w:t>
            </w:r>
          </w:p>
        </w:tc>
        <w:tc>
          <w:tcPr>
            <w:tcW w:w="0" w:type="auto"/>
            <w:tcBorders>
              <w:top w:val="nil"/>
              <w:left w:val="nil"/>
              <w:bottom w:val="single" w:sz="8" w:space="0" w:color="000000"/>
              <w:right w:val="nil"/>
            </w:tcBorders>
            <w:tcMar>
              <w:top w:w="0" w:type="dxa"/>
              <w:left w:w="108" w:type="dxa"/>
              <w:bottom w:w="0" w:type="dxa"/>
              <w:right w:w="108" w:type="dxa"/>
            </w:tcMar>
            <w:vAlign w:val="center"/>
            <w:hideMark/>
          </w:tcPr>
          <w:p w14:paraId="0E77E6FA" w14:textId="77777777" w:rsidR="000A7508" w:rsidRPr="006339C5" w:rsidRDefault="000A7508" w:rsidP="0056028E">
            <w:pPr>
              <w:pStyle w:val="PargrafodaLista"/>
              <w:spacing w:line="360" w:lineRule="auto"/>
              <w:ind w:left="851" w:hanging="567"/>
              <w:jc w:val="center"/>
              <w:rPr>
                <w:rFonts w:ascii="Times New Roman" w:hAnsi="Times New Roman" w:cs="Times New Roman"/>
                <w:color w:val="000000"/>
                <w:lang w:eastAsia="zh-CN"/>
              </w:rPr>
            </w:pPr>
            <w:r w:rsidRPr="006339C5">
              <w:rPr>
                <w:rFonts w:ascii="Times New Roman" w:hAnsi="Times New Roman" w:cs="Times New Roman"/>
                <w:color w:val="000000"/>
              </w:rPr>
              <w:t>25 do mês seguinte</w:t>
            </w:r>
          </w:p>
        </w:tc>
      </w:tr>
    </w:tbl>
    <w:p w14:paraId="6814DD93" w14:textId="77777777" w:rsidR="000A7508" w:rsidRPr="006339C5" w:rsidRDefault="000A7508" w:rsidP="000A7508">
      <w:pPr>
        <w:spacing w:line="360" w:lineRule="auto"/>
        <w:ind w:left="851" w:right="284" w:hanging="143"/>
        <w:jc w:val="both"/>
        <w:rPr>
          <w:rFonts w:ascii="Times New Roman" w:hAnsi="Times New Roman" w:cs="Times New Roman"/>
          <w:szCs w:val="20"/>
        </w:rPr>
      </w:pPr>
      <w:r w:rsidRPr="006339C5">
        <w:rPr>
          <w:rFonts w:ascii="Times New Roman" w:hAnsi="Times New Roman" w:cs="Times New Roman"/>
          <w:szCs w:val="20"/>
        </w:rPr>
        <w:t>Observação 1: O pagamento sempre estará condicionado ao atesto pelo Fiscal do Contrato.</w:t>
      </w:r>
    </w:p>
    <w:p w14:paraId="03853E53" w14:textId="77777777" w:rsidR="000A7508" w:rsidRPr="006339C5" w:rsidRDefault="000A7508" w:rsidP="000A7508">
      <w:pPr>
        <w:spacing w:line="360" w:lineRule="auto"/>
        <w:ind w:left="709"/>
        <w:contextualSpacing/>
        <w:jc w:val="both"/>
        <w:rPr>
          <w:rFonts w:ascii="Times New Roman" w:hAnsi="Times New Roman" w:cs="Times New Roman"/>
          <w:color w:val="000000"/>
        </w:rPr>
      </w:pPr>
      <w:r w:rsidRPr="006339C5">
        <w:rPr>
          <w:rFonts w:ascii="Times New Roman" w:hAnsi="Times New Roman" w:cs="Times New Roman"/>
          <w:szCs w:val="20"/>
        </w:rPr>
        <w:t xml:space="preserve">Observação 2: </w:t>
      </w:r>
      <w:r w:rsidRPr="006339C5">
        <w:rPr>
          <w:rFonts w:ascii="Times New Roman" w:hAnsi="Times New Roman" w:cs="Times New Roman"/>
          <w:color w:val="000000"/>
          <w:szCs w:val="20"/>
        </w:rPr>
        <w:t>Em se tratando de aquisição de mercadoria, para efeito de utilização da tabela acima, ao invés de considerar a data de emissão da Nota Fiscal, será considerada a data de recebimento da mercadoria na Hemobrás.</w:t>
      </w:r>
    </w:p>
    <w:p w14:paraId="29B4BB8A" w14:textId="77777777" w:rsidR="000A7508" w:rsidRPr="00C87907" w:rsidRDefault="000A7508" w:rsidP="000A7508">
      <w:pPr>
        <w:numPr>
          <w:ilvl w:val="1"/>
          <w:numId w:val="1"/>
        </w:numPr>
        <w:spacing w:line="360" w:lineRule="auto"/>
        <w:contextualSpacing/>
        <w:jc w:val="both"/>
        <w:rPr>
          <w:rFonts w:ascii="Times New Roman" w:hAnsi="Times New Roman" w:cs="Times New Roman"/>
          <w:szCs w:val="20"/>
        </w:rPr>
      </w:pPr>
      <w:r w:rsidRPr="00C87907">
        <w:rPr>
          <w:rFonts w:ascii="Times New Roman" w:hAnsi="Times New Roman" w:cs="Times New Roman"/>
          <w:szCs w:val="20"/>
        </w:rPr>
        <w:t>Caso a data do pagamento prevista na tabela de pagamento ocorra em dia não útil, o mesmo será efetivado no 1º dia útil subsequente.</w:t>
      </w:r>
    </w:p>
    <w:p w14:paraId="158B5841" w14:textId="77777777" w:rsidR="000A7508" w:rsidRPr="00C87907" w:rsidRDefault="000A7508" w:rsidP="000A7508">
      <w:pPr>
        <w:numPr>
          <w:ilvl w:val="1"/>
          <w:numId w:val="1"/>
        </w:numPr>
        <w:spacing w:line="360" w:lineRule="auto"/>
        <w:contextualSpacing/>
        <w:jc w:val="both"/>
        <w:rPr>
          <w:rFonts w:ascii="Times New Roman" w:hAnsi="Times New Roman" w:cs="Times New Roman"/>
          <w:szCs w:val="20"/>
        </w:rPr>
      </w:pPr>
      <w:r w:rsidRPr="00C87907">
        <w:rPr>
          <w:rFonts w:ascii="Times New Roman" w:hAnsi="Times New Roman" w:cs="Times New Roman"/>
          <w:szCs w:val="20"/>
        </w:rPr>
        <w:t>Nos casos de eventuais atrasos de pagamento, desde que a Contratada não tenha concorrido, de alguma forma para tanto, fica convencionado que a taxa de compensação financeira devida pela Hemobrás, entre a data do vencimento e o efetivo adimplemento da parcela, é calculada mediante a aplicação da seguinte fórmula:</w:t>
      </w:r>
    </w:p>
    <w:p w14:paraId="1DC57528" w14:textId="77777777" w:rsidR="000A7508" w:rsidRPr="00C87907" w:rsidRDefault="000A7508" w:rsidP="000A7508">
      <w:pPr>
        <w:spacing w:line="360" w:lineRule="auto"/>
        <w:ind w:left="709"/>
        <w:contextualSpacing/>
        <w:jc w:val="both"/>
        <w:rPr>
          <w:rFonts w:ascii="Times New Roman" w:hAnsi="Times New Roman" w:cs="Times New Roman"/>
          <w:szCs w:val="20"/>
        </w:rPr>
      </w:pPr>
      <w:r w:rsidRPr="00C87907">
        <w:rPr>
          <w:rFonts w:ascii="Times New Roman" w:hAnsi="Times New Roman" w:cs="Times New Roman"/>
          <w:szCs w:val="20"/>
        </w:rPr>
        <w:t>EM = I x N x VP, sendo:</w:t>
      </w:r>
    </w:p>
    <w:p w14:paraId="3B2C3435" w14:textId="77777777" w:rsidR="000A7508" w:rsidRPr="00C87907" w:rsidRDefault="000A7508" w:rsidP="000A7508">
      <w:pPr>
        <w:spacing w:line="360" w:lineRule="auto"/>
        <w:ind w:left="709"/>
        <w:contextualSpacing/>
        <w:jc w:val="both"/>
        <w:rPr>
          <w:rFonts w:ascii="Times New Roman" w:hAnsi="Times New Roman" w:cs="Times New Roman"/>
          <w:szCs w:val="20"/>
        </w:rPr>
      </w:pPr>
      <w:r w:rsidRPr="00C87907">
        <w:rPr>
          <w:rFonts w:ascii="Times New Roman" w:hAnsi="Times New Roman" w:cs="Times New Roman"/>
          <w:szCs w:val="20"/>
        </w:rPr>
        <w:t>EM = Encargos moratórios;</w:t>
      </w:r>
    </w:p>
    <w:p w14:paraId="29DBA355" w14:textId="77777777" w:rsidR="000A7508" w:rsidRPr="00C87907" w:rsidRDefault="000A7508" w:rsidP="000A7508">
      <w:pPr>
        <w:spacing w:line="360" w:lineRule="auto"/>
        <w:ind w:left="709"/>
        <w:contextualSpacing/>
        <w:jc w:val="both"/>
        <w:rPr>
          <w:rFonts w:ascii="Times New Roman" w:hAnsi="Times New Roman" w:cs="Times New Roman"/>
          <w:szCs w:val="20"/>
        </w:rPr>
      </w:pPr>
      <w:r w:rsidRPr="00C87907">
        <w:rPr>
          <w:rFonts w:ascii="Times New Roman" w:hAnsi="Times New Roman" w:cs="Times New Roman"/>
          <w:szCs w:val="20"/>
        </w:rPr>
        <w:t>N = Número de dias entre a data prevista para o pagamento e a do efetivo pagamento;</w:t>
      </w:r>
    </w:p>
    <w:p w14:paraId="6A15B1B1" w14:textId="77777777" w:rsidR="000A7508" w:rsidRPr="00C87907" w:rsidRDefault="000A7508" w:rsidP="000A7508">
      <w:pPr>
        <w:spacing w:line="360" w:lineRule="auto"/>
        <w:ind w:left="709"/>
        <w:contextualSpacing/>
        <w:jc w:val="both"/>
        <w:rPr>
          <w:rFonts w:ascii="Times New Roman" w:hAnsi="Times New Roman" w:cs="Times New Roman"/>
          <w:szCs w:val="20"/>
        </w:rPr>
      </w:pPr>
      <w:r w:rsidRPr="00C87907">
        <w:rPr>
          <w:rFonts w:ascii="Times New Roman" w:hAnsi="Times New Roman" w:cs="Times New Roman"/>
          <w:szCs w:val="20"/>
        </w:rPr>
        <w:t>VP = Valor da parcela a ser paga.</w:t>
      </w:r>
    </w:p>
    <w:p w14:paraId="5D4ECDE2" w14:textId="77777777" w:rsidR="000A7508" w:rsidRPr="00C87907" w:rsidRDefault="000A7508" w:rsidP="000A7508">
      <w:pPr>
        <w:spacing w:line="360" w:lineRule="auto"/>
        <w:ind w:left="709"/>
        <w:contextualSpacing/>
        <w:jc w:val="both"/>
        <w:rPr>
          <w:rFonts w:ascii="Times New Roman" w:hAnsi="Times New Roman" w:cs="Times New Roman"/>
          <w:szCs w:val="20"/>
        </w:rPr>
      </w:pPr>
      <w:r w:rsidRPr="00C87907">
        <w:rPr>
          <w:rFonts w:ascii="Times New Roman" w:hAnsi="Times New Roman" w:cs="Times New Roman"/>
          <w:szCs w:val="20"/>
        </w:rPr>
        <w:t>I = Índice de compensação financeira = 0,00016438, assim apurado:</w:t>
      </w:r>
    </w:p>
    <w:p w14:paraId="333D373C" w14:textId="77777777" w:rsidR="000A7508" w:rsidRPr="00C87907" w:rsidRDefault="000A7508" w:rsidP="000A7508">
      <w:pPr>
        <w:spacing w:line="360" w:lineRule="auto"/>
        <w:ind w:left="709"/>
        <w:contextualSpacing/>
        <w:jc w:val="both"/>
        <w:rPr>
          <w:rFonts w:ascii="Times New Roman" w:hAnsi="Times New Roman" w:cs="Times New Roman"/>
          <w:szCs w:val="20"/>
        </w:rPr>
      </w:pPr>
      <w:r w:rsidRPr="00C87907">
        <w:rPr>
          <w:rFonts w:ascii="Times New Roman" w:hAnsi="Times New Roman" w:cs="Times New Roman"/>
          <w:szCs w:val="20"/>
        </w:rPr>
        <w:t>I = (TX/</w:t>
      </w:r>
      <w:proofErr w:type="gramStart"/>
      <w:r w:rsidRPr="00C87907">
        <w:rPr>
          <w:rFonts w:ascii="Times New Roman" w:hAnsi="Times New Roman" w:cs="Times New Roman"/>
          <w:szCs w:val="20"/>
        </w:rPr>
        <w:t>100)/</w:t>
      </w:r>
      <w:proofErr w:type="gramEnd"/>
      <w:r w:rsidRPr="00C87907">
        <w:rPr>
          <w:rFonts w:ascii="Times New Roman" w:hAnsi="Times New Roman" w:cs="Times New Roman"/>
          <w:szCs w:val="20"/>
        </w:rPr>
        <w:t>365, onde TX = 6% (Percentual da taxa anual de juros de mora)</w:t>
      </w:r>
    </w:p>
    <w:p w14:paraId="4E7CD45C" w14:textId="77777777" w:rsidR="00236EE3" w:rsidRDefault="00236EE3">
      <w:pPr>
        <w:pStyle w:val="Nivel1"/>
        <w:spacing w:before="0" w:after="0" w:line="360" w:lineRule="auto"/>
        <w:contextualSpacing/>
        <w:rPr>
          <w:rFonts w:ascii="Times New Roman" w:hAnsi="Times New Roman"/>
        </w:rPr>
      </w:pPr>
    </w:p>
    <w:p w14:paraId="25EBA5EA" w14:textId="77777777" w:rsidR="00236EE3" w:rsidRPr="00B34AD1" w:rsidRDefault="00B34820">
      <w:pPr>
        <w:pStyle w:val="Nivel1"/>
        <w:numPr>
          <w:ilvl w:val="0"/>
          <w:numId w:val="1"/>
        </w:numPr>
        <w:spacing w:before="0" w:after="0" w:line="360" w:lineRule="auto"/>
        <w:ind w:left="0" w:firstLine="0"/>
        <w:contextualSpacing/>
        <w:rPr>
          <w:rFonts w:ascii="Times New Roman" w:hAnsi="Times New Roman"/>
        </w:rPr>
      </w:pPr>
      <w:r w:rsidRPr="00B34AD1">
        <w:rPr>
          <w:rFonts w:ascii="Times New Roman" w:hAnsi="Times New Roman"/>
        </w:rPr>
        <w:t>DO REAJUSTE</w:t>
      </w:r>
      <w:r w:rsidR="00A34D5C" w:rsidRPr="00B34AD1">
        <w:rPr>
          <w:rFonts w:ascii="Times New Roman" w:hAnsi="Times New Roman"/>
        </w:rPr>
        <w:t xml:space="preserve"> DO INSTRUMENTO CONTRATUAL</w:t>
      </w:r>
    </w:p>
    <w:p w14:paraId="5C48C957" w14:textId="77777777" w:rsidR="00D12231" w:rsidRDefault="00D12231" w:rsidP="00D12231">
      <w:pPr>
        <w:numPr>
          <w:ilvl w:val="1"/>
          <w:numId w:val="1"/>
        </w:numPr>
        <w:spacing w:line="360" w:lineRule="auto"/>
        <w:contextualSpacing/>
        <w:jc w:val="both"/>
        <w:rPr>
          <w:rFonts w:ascii="Times New Roman" w:hAnsi="Times New Roman" w:cs="Times New Roman"/>
          <w:szCs w:val="20"/>
        </w:rPr>
      </w:pPr>
      <w:r>
        <w:rPr>
          <w:rFonts w:ascii="Times New Roman" w:hAnsi="Times New Roman" w:cs="Times New Roman"/>
          <w:szCs w:val="20"/>
        </w:rPr>
        <w:t>Os preços são fixos e irreajustáveis no prazo de um ano contado da data limite para a apresentação das propostas.</w:t>
      </w:r>
    </w:p>
    <w:p w14:paraId="6F60E572" w14:textId="77777777" w:rsidR="00D12231" w:rsidRDefault="00D12231" w:rsidP="00D12231">
      <w:pPr>
        <w:pStyle w:val="PargrafodaLista"/>
        <w:numPr>
          <w:ilvl w:val="2"/>
          <w:numId w:val="1"/>
        </w:numPr>
        <w:spacing w:line="360" w:lineRule="auto"/>
        <w:jc w:val="both"/>
        <w:rPr>
          <w:rFonts w:ascii="Times New Roman" w:hAnsi="Times New Roman" w:cs="Times New Roman"/>
          <w:bCs/>
          <w:szCs w:val="20"/>
        </w:rPr>
      </w:pPr>
      <w:r>
        <w:rPr>
          <w:rFonts w:ascii="Times New Roman" w:hAnsi="Times New Roman" w:cs="Times New Roman"/>
          <w:bCs/>
          <w:szCs w:val="20"/>
        </w:rPr>
        <w:t>Dentro do prazo de vigência do contrato e mediante solicitação da contratada, os preços contratados poderão sofrer reajuste após o interre</w:t>
      </w:r>
      <w:r w:rsidRPr="009C5652">
        <w:rPr>
          <w:rFonts w:ascii="Times New Roman" w:hAnsi="Times New Roman" w:cs="Times New Roman"/>
          <w:bCs/>
          <w:szCs w:val="20"/>
        </w:rPr>
        <w:t xml:space="preserve">gno de um ano, aplicando-se o </w:t>
      </w:r>
      <w:r w:rsidR="0076100E" w:rsidRPr="009C5652">
        <w:rPr>
          <w:rFonts w:ascii="Times New Roman" w:hAnsi="Times New Roman" w:cs="Times New Roman"/>
        </w:rPr>
        <w:t>Índice Nacional de Preços ao Consumidor Amplo – IPCA</w:t>
      </w:r>
      <w:r w:rsidR="0076100E" w:rsidRPr="009C5652">
        <w:rPr>
          <w:rFonts w:ascii="Times New Roman" w:hAnsi="Times New Roman" w:cs="Times New Roman"/>
          <w:bCs/>
          <w:szCs w:val="20"/>
        </w:rPr>
        <w:t xml:space="preserve">, </w:t>
      </w:r>
      <w:r w:rsidRPr="009C5652">
        <w:rPr>
          <w:rFonts w:ascii="Times New Roman" w:hAnsi="Times New Roman" w:cs="Times New Roman"/>
          <w:bCs/>
          <w:szCs w:val="20"/>
        </w:rPr>
        <w:t xml:space="preserve">exclusivamente </w:t>
      </w:r>
      <w:r>
        <w:rPr>
          <w:rFonts w:ascii="Times New Roman" w:hAnsi="Times New Roman" w:cs="Times New Roman"/>
          <w:bCs/>
          <w:szCs w:val="20"/>
        </w:rPr>
        <w:t>para as obrigações iniciadas e concluídas após a ocorrência da anualidade.</w:t>
      </w:r>
    </w:p>
    <w:p w14:paraId="734F3442" w14:textId="77777777" w:rsidR="00D12231" w:rsidRDefault="00D12231" w:rsidP="00D12231">
      <w:pPr>
        <w:numPr>
          <w:ilvl w:val="1"/>
          <w:numId w:val="1"/>
        </w:numPr>
        <w:spacing w:line="360" w:lineRule="auto"/>
        <w:contextualSpacing/>
        <w:jc w:val="both"/>
        <w:rPr>
          <w:rFonts w:ascii="Times New Roman" w:hAnsi="Times New Roman" w:cs="Times New Roman"/>
          <w:szCs w:val="20"/>
        </w:rPr>
      </w:pPr>
      <w:r>
        <w:rPr>
          <w:rFonts w:ascii="Times New Roman" w:hAnsi="Times New Roman" w:cs="Times New Roman"/>
          <w:szCs w:val="20"/>
        </w:rPr>
        <w:t>Nos reajustes subsequentes ao primeiro, o interregno mínimo de um ano será contado a partir dos efeitos financeiros do último reajuste.</w:t>
      </w:r>
    </w:p>
    <w:p w14:paraId="4094ACE8" w14:textId="77777777" w:rsidR="00D12231" w:rsidRDefault="00D12231" w:rsidP="00D12231">
      <w:pPr>
        <w:numPr>
          <w:ilvl w:val="1"/>
          <w:numId w:val="1"/>
        </w:numPr>
        <w:spacing w:line="360" w:lineRule="auto"/>
        <w:contextualSpacing/>
        <w:jc w:val="both"/>
        <w:rPr>
          <w:rFonts w:ascii="Times New Roman" w:hAnsi="Times New Roman" w:cs="Times New Roman"/>
          <w:szCs w:val="20"/>
        </w:rPr>
      </w:pPr>
      <w:r>
        <w:rPr>
          <w:rFonts w:ascii="Times New Roman" w:hAnsi="Times New Roman" w:cs="Times New Roman"/>
          <w:szCs w:val="20"/>
        </w:rPr>
        <w:t xml:space="preserve">No caso de atraso ou não divulgação do índice de reajustamento, o HEMOBRÁS pagará à CONTRATADA a importância calculada pela última variação conhecida, liquidando a diferença correspondente tão logo seja divulgado o índice definitivo. Fica a CONTRATADA obrigada a apresentar memória de cálculo referente ao reajustamento de preços do valor remanescente, sempre que este ocorrer. </w:t>
      </w:r>
    </w:p>
    <w:p w14:paraId="22BA0D89" w14:textId="77777777" w:rsidR="00D12231" w:rsidRDefault="00D12231" w:rsidP="00D12231">
      <w:pPr>
        <w:numPr>
          <w:ilvl w:val="1"/>
          <w:numId w:val="1"/>
        </w:numPr>
        <w:spacing w:line="360" w:lineRule="auto"/>
        <w:contextualSpacing/>
        <w:jc w:val="both"/>
        <w:rPr>
          <w:rFonts w:ascii="Times New Roman" w:hAnsi="Times New Roman" w:cs="Times New Roman"/>
          <w:szCs w:val="20"/>
        </w:rPr>
      </w:pPr>
      <w:r>
        <w:rPr>
          <w:rFonts w:ascii="Times New Roman" w:hAnsi="Times New Roman" w:cs="Times New Roman"/>
          <w:szCs w:val="20"/>
        </w:rPr>
        <w:t>Nas aferições finais, o índice utilizado para reajuste será, obrigatoriamente, o definitivo.</w:t>
      </w:r>
    </w:p>
    <w:p w14:paraId="56A5FEA9" w14:textId="77777777" w:rsidR="00D12231" w:rsidRDefault="00D12231" w:rsidP="00D12231">
      <w:pPr>
        <w:numPr>
          <w:ilvl w:val="1"/>
          <w:numId w:val="1"/>
        </w:numPr>
        <w:spacing w:line="360" w:lineRule="auto"/>
        <w:contextualSpacing/>
        <w:jc w:val="both"/>
        <w:rPr>
          <w:rFonts w:ascii="Times New Roman" w:hAnsi="Times New Roman" w:cs="Times New Roman"/>
          <w:szCs w:val="20"/>
        </w:rPr>
      </w:pPr>
      <w:r>
        <w:rPr>
          <w:rFonts w:ascii="Times New Roman" w:hAnsi="Times New Roman" w:cs="Times New Roman"/>
          <w:szCs w:val="20"/>
        </w:rPr>
        <w:t>Caso o índice estabelecido para reajustamento venha a ser extinto ou de qualquer forma não possa mais ser utilizado, será adotado, em substituição, o que vier a ser determinado pela legislação então em vigor.</w:t>
      </w:r>
    </w:p>
    <w:p w14:paraId="39277495" w14:textId="77777777" w:rsidR="00D12231" w:rsidRDefault="00D12231" w:rsidP="00D12231">
      <w:pPr>
        <w:numPr>
          <w:ilvl w:val="1"/>
          <w:numId w:val="1"/>
        </w:numPr>
        <w:spacing w:line="360" w:lineRule="auto"/>
        <w:contextualSpacing/>
        <w:jc w:val="both"/>
        <w:rPr>
          <w:rFonts w:ascii="Times New Roman" w:hAnsi="Times New Roman" w:cs="Times New Roman"/>
          <w:szCs w:val="20"/>
        </w:rPr>
      </w:pPr>
      <w:r>
        <w:rPr>
          <w:rFonts w:ascii="Times New Roman" w:hAnsi="Times New Roman" w:cs="Times New Roman"/>
          <w:szCs w:val="20"/>
        </w:rPr>
        <w:t xml:space="preserve">Na ausência de previsão legal quanto ao índice substituto, as partes elegerão novo índice oficial, para reajustamento do preço do valor remanescente, por meio de termo aditivo. </w:t>
      </w:r>
    </w:p>
    <w:p w14:paraId="39B05424" w14:textId="77777777" w:rsidR="00D12231" w:rsidRDefault="00D12231" w:rsidP="00D12231">
      <w:pPr>
        <w:numPr>
          <w:ilvl w:val="1"/>
          <w:numId w:val="1"/>
        </w:numPr>
        <w:spacing w:line="360" w:lineRule="auto"/>
        <w:contextualSpacing/>
        <w:jc w:val="both"/>
        <w:rPr>
          <w:rFonts w:ascii="Times New Roman" w:hAnsi="Times New Roman" w:cs="Times New Roman"/>
          <w:szCs w:val="20"/>
        </w:rPr>
      </w:pPr>
      <w:r>
        <w:rPr>
          <w:rFonts w:ascii="Times New Roman" w:hAnsi="Times New Roman" w:cs="Times New Roman"/>
          <w:szCs w:val="20"/>
        </w:rPr>
        <w:t>O reajuste será realizado por apostilamento.</w:t>
      </w:r>
    </w:p>
    <w:p w14:paraId="3C98C504" w14:textId="77777777" w:rsidR="00236EE3" w:rsidRDefault="00236EE3">
      <w:pPr>
        <w:pStyle w:val="Nivel1"/>
        <w:spacing w:before="0" w:after="0" w:line="360" w:lineRule="auto"/>
        <w:contextualSpacing/>
        <w:rPr>
          <w:rFonts w:ascii="Times New Roman" w:hAnsi="Times New Roman"/>
          <w:color w:val="FF0000"/>
        </w:rPr>
      </w:pPr>
    </w:p>
    <w:p w14:paraId="4BCAFF6C" w14:textId="77777777" w:rsidR="00236EE3" w:rsidRDefault="00B34820">
      <w:pPr>
        <w:pStyle w:val="Nivel1"/>
        <w:numPr>
          <w:ilvl w:val="0"/>
          <w:numId w:val="1"/>
        </w:numPr>
        <w:spacing w:before="0" w:after="0" w:line="360" w:lineRule="auto"/>
        <w:ind w:left="0" w:firstLine="0"/>
        <w:contextualSpacing/>
        <w:rPr>
          <w:rFonts w:ascii="Times New Roman" w:hAnsi="Times New Roman"/>
          <w:color w:val="auto"/>
        </w:rPr>
      </w:pPr>
      <w:r>
        <w:rPr>
          <w:rFonts w:ascii="Times New Roman" w:hAnsi="Times New Roman"/>
          <w:color w:val="auto"/>
        </w:rPr>
        <w:t>DO CONTROLE E FISCALIZAÇÃO</w:t>
      </w:r>
    </w:p>
    <w:p w14:paraId="45B5AB53" w14:textId="77777777" w:rsidR="00D12231" w:rsidRDefault="00D12231" w:rsidP="00D12231">
      <w:pPr>
        <w:numPr>
          <w:ilvl w:val="1"/>
          <w:numId w:val="1"/>
        </w:numPr>
        <w:spacing w:line="360" w:lineRule="auto"/>
        <w:contextualSpacing/>
        <w:jc w:val="both"/>
        <w:rPr>
          <w:rFonts w:ascii="Times New Roman" w:hAnsi="Times New Roman" w:cs="Times New Roman"/>
          <w:szCs w:val="20"/>
        </w:rPr>
      </w:pPr>
      <w:r>
        <w:rPr>
          <w:rFonts w:ascii="Times New Roman" w:hAnsi="Times New Roman" w:cs="Times New Roman"/>
          <w:szCs w:val="20"/>
        </w:rPr>
        <w:t>A atividade de fiscalização da execução contratual é o conjunto de ações que tem por objetivo aferir o cumprimento dos resultados previstos pela Hemobrás para o serviço contratado, realizar instrução processual e encaminhamento da documentação pertinente ao setor de contratos para a formalização dos procedimentos relativos a repactuação, alteração, reequilíbrio, prorrogação, eventual aplicação de sanções, extinção do contrato, dentre outras, com vista a assegurar o cumprimento das cláusulas avençadas e a solução de problemas relativos ao objeto.</w:t>
      </w:r>
    </w:p>
    <w:p w14:paraId="657A67DE" w14:textId="77777777" w:rsidR="00D12231" w:rsidRDefault="00D12231" w:rsidP="00D12231">
      <w:pPr>
        <w:pStyle w:val="PargrafodaLista"/>
        <w:numPr>
          <w:ilvl w:val="2"/>
          <w:numId w:val="1"/>
        </w:numPr>
        <w:spacing w:line="360" w:lineRule="auto"/>
        <w:jc w:val="both"/>
        <w:rPr>
          <w:rFonts w:ascii="Times New Roman" w:hAnsi="Times New Roman" w:cs="Times New Roman"/>
          <w:bCs/>
          <w:szCs w:val="20"/>
        </w:rPr>
      </w:pPr>
      <w:r>
        <w:rPr>
          <w:rFonts w:ascii="Times New Roman" w:hAnsi="Times New Roman" w:cs="Times New Roman"/>
          <w:bCs/>
          <w:szCs w:val="20"/>
        </w:rPr>
        <w:t>A fiscalização compreenderá em última análise as situações que impactem negativamente a execução do contrato como um todo e não apenas erros e falhas eventuais no pagamento de alguma vantagem a um determinado empregado.</w:t>
      </w:r>
    </w:p>
    <w:p w14:paraId="23EF8BE3" w14:textId="77777777" w:rsidR="00D12231" w:rsidRDefault="00D12231" w:rsidP="00D12231">
      <w:pPr>
        <w:numPr>
          <w:ilvl w:val="1"/>
          <w:numId w:val="1"/>
        </w:numPr>
        <w:spacing w:line="360" w:lineRule="auto"/>
        <w:contextualSpacing/>
        <w:jc w:val="both"/>
        <w:rPr>
          <w:rFonts w:ascii="Times New Roman" w:hAnsi="Times New Roman" w:cs="Times New Roman"/>
          <w:szCs w:val="20"/>
        </w:rPr>
      </w:pPr>
      <w:r>
        <w:rPr>
          <w:rFonts w:ascii="Times New Roman" w:hAnsi="Times New Roman" w:cs="Times New Roman"/>
          <w:szCs w:val="20"/>
        </w:rPr>
        <w:t>As atividades de fiscalização da execução contratual devem ser realizadas de forma preventiva, rotineira e sistemática, devendo ser exercidas por empregado ou comissão, especialmente designados na forma do Art. 102, do Regulamento Interno de Licitações e Contratos.</w:t>
      </w:r>
    </w:p>
    <w:p w14:paraId="37D64DF2" w14:textId="77777777" w:rsidR="00D12231" w:rsidRDefault="00D12231" w:rsidP="00D12231">
      <w:pPr>
        <w:numPr>
          <w:ilvl w:val="1"/>
          <w:numId w:val="1"/>
        </w:numPr>
        <w:spacing w:line="360" w:lineRule="auto"/>
        <w:contextualSpacing/>
        <w:jc w:val="both"/>
        <w:rPr>
          <w:rFonts w:ascii="Times New Roman" w:hAnsi="Times New Roman" w:cs="Times New Roman"/>
          <w:szCs w:val="20"/>
        </w:rPr>
      </w:pPr>
      <w:bookmarkStart w:id="3" w:name="_Hlk16751167"/>
      <w:r>
        <w:rPr>
          <w:rFonts w:ascii="Times New Roman" w:hAnsi="Times New Roman" w:cs="Times New Roman"/>
          <w:szCs w:val="20"/>
        </w:rPr>
        <w:t>O descumprimento total ou parcial das obrigações e responsabilidades assumidas pela CONTRATADA, incluindo a não manutenção das condições de habilitação, ensejará a aplicação de sanções administrativas, previstas no instrumento convocatório e na legislação vigente, podendo culminar em rescisão contratual, conforme disposto nos artigos 111 e 112 do Regulamento Interno de Licitações e Contratos da Hemobrás.</w:t>
      </w:r>
      <w:bookmarkEnd w:id="3"/>
    </w:p>
    <w:p w14:paraId="33790585" w14:textId="77777777" w:rsidR="00D12231" w:rsidRDefault="00D12231" w:rsidP="00D12231">
      <w:pPr>
        <w:numPr>
          <w:ilvl w:val="1"/>
          <w:numId w:val="1"/>
        </w:numPr>
        <w:spacing w:line="360" w:lineRule="auto"/>
        <w:contextualSpacing/>
        <w:jc w:val="both"/>
        <w:rPr>
          <w:rFonts w:ascii="Times New Roman" w:hAnsi="Times New Roman" w:cs="Times New Roman"/>
          <w:szCs w:val="20"/>
        </w:rPr>
      </w:pPr>
      <w:r>
        <w:rPr>
          <w:rFonts w:ascii="Times New Roman" w:hAnsi="Times New Roman" w:cs="Times New Roman"/>
          <w:szCs w:val="20"/>
        </w:rPr>
        <w:t>A fiscalização de que trata esta cláusula não exclui nem reduz a responsabilidade da CONTRATADA, inclusive perante terceiros, por qualquer irregularidade, ainda que resultante de imperfeições técnicas, vícios redibitórios, ou emprego de material inadequado ou de qualidade inferior e, na ocorrência desta, não implica corresponsabilidade da HEMOBRÁS ou de seus agentes, gestores e fiscais.</w:t>
      </w:r>
    </w:p>
    <w:p w14:paraId="44D59988" w14:textId="77777777" w:rsidR="00236EE3" w:rsidRDefault="00236EE3">
      <w:pPr>
        <w:pStyle w:val="Nivel1"/>
        <w:spacing w:before="0" w:after="0" w:line="360" w:lineRule="auto"/>
        <w:contextualSpacing/>
        <w:rPr>
          <w:rFonts w:ascii="Times New Roman" w:hAnsi="Times New Roman"/>
        </w:rPr>
      </w:pPr>
    </w:p>
    <w:p w14:paraId="516FC48E" w14:textId="77777777" w:rsidR="00236EE3" w:rsidRDefault="00B34820">
      <w:pPr>
        <w:pStyle w:val="Nivel1"/>
        <w:numPr>
          <w:ilvl w:val="0"/>
          <w:numId w:val="1"/>
        </w:numPr>
        <w:spacing w:before="0" w:after="0" w:line="360" w:lineRule="auto"/>
        <w:ind w:left="0" w:firstLine="0"/>
        <w:contextualSpacing/>
        <w:rPr>
          <w:rFonts w:ascii="Times New Roman" w:hAnsi="Times New Roman"/>
        </w:rPr>
      </w:pPr>
      <w:r>
        <w:rPr>
          <w:rFonts w:ascii="Times New Roman" w:hAnsi="Times New Roman"/>
        </w:rPr>
        <w:t xml:space="preserve">OBRIGAÇÕES DA HEMOBRÁS </w:t>
      </w:r>
    </w:p>
    <w:p w14:paraId="47D466BC" w14:textId="77777777" w:rsidR="00D12231" w:rsidRDefault="00D12231" w:rsidP="00D12231">
      <w:pPr>
        <w:numPr>
          <w:ilvl w:val="1"/>
          <w:numId w:val="1"/>
        </w:numPr>
        <w:spacing w:line="360" w:lineRule="auto"/>
        <w:contextualSpacing/>
        <w:jc w:val="both"/>
        <w:rPr>
          <w:rFonts w:ascii="Times New Roman" w:hAnsi="Times New Roman" w:cs="Times New Roman"/>
          <w:szCs w:val="20"/>
        </w:rPr>
      </w:pPr>
      <w:r>
        <w:rPr>
          <w:rFonts w:ascii="Times New Roman" w:hAnsi="Times New Roman" w:cs="Times New Roman"/>
          <w:szCs w:val="20"/>
        </w:rPr>
        <w:t>São obrigações da HEMOBRÁS:</w:t>
      </w:r>
    </w:p>
    <w:p w14:paraId="3A760A65" w14:textId="77777777" w:rsidR="00D12231" w:rsidRDefault="00D12231" w:rsidP="00D12231">
      <w:pPr>
        <w:pStyle w:val="PargrafodaLista"/>
        <w:numPr>
          <w:ilvl w:val="2"/>
          <w:numId w:val="1"/>
        </w:numPr>
        <w:spacing w:line="360" w:lineRule="auto"/>
        <w:jc w:val="both"/>
        <w:rPr>
          <w:rFonts w:ascii="Times New Roman" w:hAnsi="Times New Roman" w:cs="Times New Roman"/>
          <w:bCs/>
          <w:szCs w:val="20"/>
        </w:rPr>
      </w:pPr>
      <w:r>
        <w:rPr>
          <w:rFonts w:ascii="Times New Roman" w:hAnsi="Times New Roman" w:cs="Times New Roman"/>
          <w:bCs/>
          <w:szCs w:val="20"/>
        </w:rPr>
        <w:t>Receber o objeto no prazo e condições estabelecidas no Edital e seus anexos;</w:t>
      </w:r>
    </w:p>
    <w:p w14:paraId="5D79A533" w14:textId="77777777" w:rsidR="00D12231" w:rsidRDefault="00D12231" w:rsidP="00D12231">
      <w:pPr>
        <w:pStyle w:val="PargrafodaLista"/>
        <w:numPr>
          <w:ilvl w:val="2"/>
          <w:numId w:val="1"/>
        </w:numPr>
        <w:spacing w:line="360" w:lineRule="auto"/>
        <w:jc w:val="both"/>
        <w:rPr>
          <w:rFonts w:ascii="Times New Roman" w:hAnsi="Times New Roman" w:cs="Times New Roman"/>
          <w:bCs/>
          <w:szCs w:val="20"/>
        </w:rPr>
      </w:pPr>
      <w:r>
        <w:rPr>
          <w:rFonts w:ascii="Times New Roman" w:hAnsi="Times New Roman" w:cs="Times New Roman"/>
          <w:bCs/>
          <w:szCs w:val="20"/>
        </w:rPr>
        <w:t>Verificar minuciosamente, no prazo fixado, a conformidade dos bens recebidos provisoriamente com as especificações constantes do Edital e da proposta, para fins de aceitação e recebimento definitivo;</w:t>
      </w:r>
    </w:p>
    <w:p w14:paraId="1EC36D92" w14:textId="77777777" w:rsidR="00D12231" w:rsidRDefault="00D12231" w:rsidP="00D12231">
      <w:pPr>
        <w:pStyle w:val="PargrafodaLista"/>
        <w:numPr>
          <w:ilvl w:val="2"/>
          <w:numId w:val="1"/>
        </w:numPr>
        <w:spacing w:line="360" w:lineRule="auto"/>
        <w:jc w:val="both"/>
        <w:rPr>
          <w:rFonts w:ascii="Times New Roman" w:hAnsi="Times New Roman" w:cs="Times New Roman"/>
          <w:bCs/>
          <w:szCs w:val="20"/>
        </w:rPr>
      </w:pPr>
      <w:r>
        <w:rPr>
          <w:rFonts w:ascii="Times New Roman" w:hAnsi="Times New Roman" w:cs="Times New Roman"/>
          <w:bCs/>
          <w:szCs w:val="20"/>
        </w:rPr>
        <w:t>Comunicar à Contratada, por escrito, sobre imperfeições, falhas ou irregularidades verificadas no objeto fornecido, para que seja substituído, reparado ou corrigido;</w:t>
      </w:r>
    </w:p>
    <w:p w14:paraId="4A4F3DEC" w14:textId="77777777" w:rsidR="00D12231" w:rsidRDefault="00D12231" w:rsidP="00D12231">
      <w:pPr>
        <w:pStyle w:val="PargrafodaLista"/>
        <w:numPr>
          <w:ilvl w:val="2"/>
          <w:numId w:val="1"/>
        </w:numPr>
        <w:spacing w:line="360" w:lineRule="auto"/>
        <w:jc w:val="both"/>
        <w:rPr>
          <w:rFonts w:ascii="Times New Roman" w:hAnsi="Times New Roman" w:cs="Times New Roman"/>
          <w:bCs/>
          <w:szCs w:val="20"/>
        </w:rPr>
      </w:pPr>
      <w:r>
        <w:rPr>
          <w:rFonts w:ascii="Times New Roman" w:hAnsi="Times New Roman" w:cs="Times New Roman"/>
          <w:bCs/>
          <w:szCs w:val="20"/>
        </w:rPr>
        <w:t>Acompanhar e fiscalizar o cumprimento das obrigações da Contratada, através de comissão/servidor especialmente designado;</w:t>
      </w:r>
    </w:p>
    <w:p w14:paraId="5D07764D" w14:textId="77777777" w:rsidR="00D12231" w:rsidRDefault="00D12231" w:rsidP="00D12231">
      <w:pPr>
        <w:pStyle w:val="PargrafodaLista"/>
        <w:numPr>
          <w:ilvl w:val="2"/>
          <w:numId w:val="1"/>
        </w:numPr>
        <w:spacing w:line="360" w:lineRule="auto"/>
        <w:jc w:val="both"/>
        <w:rPr>
          <w:rFonts w:ascii="Times New Roman" w:hAnsi="Times New Roman" w:cs="Times New Roman"/>
          <w:bCs/>
          <w:szCs w:val="20"/>
        </w:rPr>
      </w:pPr>
      <w:r>
        <w:rPr>
          <w:rFonts w:ascii="Times New Roman" w:hAnsi="Times New Roman" w:cs="Times New Roman"/>
          <w:bCs/>
          <w:szCs w:val="20"/>
        </w:rPr>
        <w:t>Efetuar o pagamento à Contratada no valor correspondente ao fornecimento do objeto, no prazo e forma estabelecidos no Edital e seus anexos;</w:t>
      </w:r>
    </w:p>
    <w:p w14:paraId="02525393" w14:textId="77777777" w:rsidR="00D12231" w:rsidRDefault="00D12231" w:rsidP="00D12231">
      <w:pPr>
        <w:numPr>
          <w:ilvl w:val="1"/>
          <w:numId w:val="1"/>
        </w:numPr>
        <w:spacing w:line="360" w:lineRule="auto"/>
        <w:contextualSpacing/>
        <w:jc w:val="both"/>
        <w:rPr>
          <w:rFonts w:ascii="Times New Roman" w:hAnsi="Times New Roman" w:cs="Times New Roman"/>
          <w:szCs w:val="20"/>
        </w:rPr>
      </w:pPr>
      <w:r>
        <w:rPr>
          <w:rFonts w:ascii="Times New Roman" w:hAnsi="Times New Roman" w:cs="Times New Roman"/>
          <w:szCs w:val="20"/>
        </w:rPr>
        <w:t>A Administração não responderá por quaisquer compromissos assumidos pela Contratada com terceiros, ainda que vinculados à execução do Termo de Contrato, bem como por qualquer dano causado a terceiros em decorrência de ato da Contratada, de seus empregados, prepostos ou subordinados.</w:t>
      </w:r>
    </w:p>
    <w:p w14:paraId="2B5CDB96" w14:textId="77777777" w:rsidR="00236EE3" w:rsidRDefault="00236EE3">
      <w:pPr>
        <w:spacing w:line="360" w:lineRule="auto"/>
        <w:ind w:left="567"/>
        <w:contextualSpacing/>
        <w:jc w:val="both"/>
        <w:rPr>
          <w:rFonts w:ascii="Times New Roman" w:hAnsi="Times New Roman" w:cs="Times New Roman"/>
          <w:szCs w:val="20"/>
        </w:rPr>
      </w:pPr>
    </w:p>
    <w:p w14:paraId="2460D147" w14:textId="77777777" w:rsidR="00236EE3" w:rsidRDefault="00B34820">
      <w:pPr>
        <w:pStyle w:val="Nivel1"/>
        <w:numPr>
          <w:ilvl w:val="0"/>
          <w:numId w:val="1"/>
        </w:numPr>
        <w:spacing w:before="0" w:after="0" w:line="360" w:lineRule="auto"/>
        <w:ind w:left="0" w:firstLine="0"/>
        <w:contextualSpacing/>
        <w:rPr>
          <w:rFonts w:ascii="Times New Roman" w:hAnsi="Times New Roman"/>
        </w:rPr>
      </w:pPr>
      <w:r>
        <w:rPr>
          <w:rFonts w:ascii="Times New Roman" w:hAnsi="Times New Roman"/>
        </w:rPr>
        <w:lastRenderedPageBreak/>
        <w:t>OBRIGAÇÕES DA CONTRATADA</w:t>
      </w:r>
    </w:p>
    <w:p w14:paraId="31495BB9" w14:textId="77777777" w:rsidR="00D12231" w:rsidRDefault="00D12231" w:rsidP="00D12231">
      <w:pPr>
        <w:numPr>
          <w:ilvl w:val="1"/>
          <w:numId w:val="1"/>
        </w:numPr>
        <w:spacing w:line="360" w:lineRule="auto"/>
        <w:contextualSpacing/>
        <w:jc w:val="both"/>
        <w:rPr>
          <w:rFonts w:ascii="Times New Roman" w:hAnsi="Times New Roman" w:cs="Times New Roman"/>
          <w:szCs w:val="20"/>
        </w:rPr>
      </w:pPr>
      <w:r>
        <w:rPr>
          <w:rFonts w:ascii="Times New Roman" w:hAnsi="Times New Roman" w:cs="Times New Roman"/>
          <w:szCs w:val="20"/>
        </w:rPr>
        <w:t>A Contratada deve cumprir todas as obrigações constantes no Edital, seus anexos e sua proposta, assumindo como exclusivamente seus os riscos e as despesas decorrentes da boa e perfeita execução do objeto e, ainda:</w:t>
      </w:r>
    </w:p>
    <w:p w14:paraId="66509442" w14:textId="77777777" w:rsidR="00D12231" w:rsidRDefault="00D12231" w:rsidP="00D12231">
      <w:pPr>
        <w:pStyle w:val="PargrafodaLista"/>
        <w:numPr>
          <w:ilvl w:val="2"/>
          <w:numId w:val="1"/>
        </w:numPr>
        <w:spacing w:line="360" w:lineRule="auto"/>
        <w:jc w:val="both"/>
        <w:rPr>
          <w:rFonts w:ascii="Times New Roman" w:hAnsi="Times New Roman" w:cs="Times New Roman"/>
          <w:bCs/>
          <w:szCs w:val="20"/>
        </w:rPr>
      </w:pPr>
      <w:r>
        <w:rPr>
          <w:rFonts w:ascii="Times New Roman" w:hAnsi="Times New Roman" w:cs="Times New Roman"/>
          <w:bCs/>
          <w:szCs w:val="20"/>
        </w:rPr>
        <w:t>Efetuar a entrega do objeto em perfeitas condições, conforme especificações, prazo e locais constantes no Edital e seus anexos, acompanhado da respectiva nota fiscal, na qual constarão as indicações referentes à: marca, fabricante, modelo, procedência e prazo de garantia ou validade;</w:t>
      </w:r>
    </w:p>
    <w:p w14:paraId="3C548FD4" w14:textId="77777777" w:rsidR="00D12231" w:rsidRDefault="00D12231" w:rsidP="00D12231">
      <w:pPr>
        <w:pStyle w:val="PargrafodaLista"/>
        <w:numPr>
          <w:ilvl w:val="2"/>
          <w:numId w:val="1"/>
        </w:numPr>
        <w:spacing w:line="360" w:lineRule="auto"/>
        <w:jc w:val="both"/>
        <w:rPr>
          <w:rFonts w:ascii="Times New Roman" w:hAnsi="Times New Roman" w:cs="Times New Roman"/>
          <w:bCs/>
          <w:szCs w:val="20"/>
        </w:rPr>
      </w:pPr>
      <w:r>
        <w:rPr>
          <w:rFonts w:ascii="Times New Roman" w:hAnsi="Times New Roman" w:cs="Times New Roman"/>
          <w:bCs/>
          <w:szCs w:val="20"/>
        </w:rPr>
        <w:t>Responsabilizar-se pelos vícios e danos decorrentes da execução do objeto, de acordo com a aplicação dos preceitos de direito público, aplicando-se lhes, supletivamente, os princípios da teoria geral dos contratos e as disposições de direito privado, ficando a Hemobrás autorizada a descontar dos pagamentos devidos à Contratada, o valor correspondente aos danos sofridos;</w:t>
      </w:r>
    </w:p>
    <w:p w14:paraId="131E886B" w14:textId="77777777" w:rsidR="00D12231" w:rsidRDefault="00D12231" w:rsidP="00D12231">
      <w:pPr>
        <w:pStyle w:val="PargrafodaLista"/>
        <w:numPr>
          <w:ilvl w:val="2"/>
          <w:numId w:val="1"/>
        </w:numPr>
        <w:spacing w:line="360" w:lineRule="auto"/>
        <w:jc w:val="both"/>
        <w:rPr>
          <w:rFonts w:ascii="Times New Roman" w:hAnsi="Times New Roman" w:cs="Times New Roman"/>
          <w:bCs/>
          <w:szCs w:val="20"/>
        </w:rPr>
      </w:pPr>
      <w:r>
        <w:rPr>
          <w:rFonts w:ascii="Times New Roman" w:hAnsi="Times New Roman" w:cs="Times New Roman"/>
          <w:bCs/>
          <w:szCs w:val="20"/>
        </w:rPr>
        <w:t>Substituir, reparar ou corrigir, às suas expensas, no prazo 30 (trinta) dias o objeto com avarias ou vício;</w:t>
      </w:r>
    </w:p>
    <w:p w14:paraId="15642087" w14:textId="77777777" w:rsidR="00D12231" w:rsidRDefault="00D12231" w:rsidP="00D12231">
      <w:pPr>
        <w:pStyle w:val="PargrafodaLista"/>
        <w:numPr>
          <w:ilvl w:val="2"/>
          <w:numId w:val="1"/>
        </w:numPr>
        <w:spacing w:line="360" w:lineRule="auto"/>
        <w:jc w:val="both"/>
        <w:rPr>
          <w:rFonts w:ascii="Times New Roman" w:hAnsi="Times New Roman" w:cs="Times New Roman"/>
          <w:bCs/>
          <w:szCs w:val="20"/>
        </w:rPr>
      </w:pPr>
      <w:r>
        <w:rPr>
          <w:rFonts w:ascii="Times New Roman" w:hAnsi="Times New Roman" w:cs="Times New Roman"/>
          <w:bCs/>
          <w:szCs w:val="20"/>
        </w:rPr>
        <w:t>Comunicar à HEMOBRÁS, no prazo máximo de 24 (vinte e quatro) horas que antecede a data da entrega, os motivos que impossibilitem o cumprimento do prazo previsto, com a devida comprovação;</w:t>
      </w:r>
    </w:p>
    <w:p w14:paraId="3D40A29A" w14:textId="77777777" w:rsidR="00D12231" w:rsidRDefault="00D12231" w:rsidP="00D12231">
      <w:pPr>
        <w:pStyle w:val="PargrafodaLista"/>
        <w:numPr>
          <w:ilvl w:val="2"/>
          <w:numId w:val="1"/>
        </w:numPr>
        <w:spacing w:line="360" w:lineRule="auto"/>
        <w:jc w:val="both"/>
        <w:rPr>
          <w:rFonts w:ascii="Times New Roman" w:hAnsi="Times New Roman" w:cs="Times New Roman"/>
          <w:bCs/>
          <w:szCs w:val="20"/>
        </w:rPr>
      </w:pPr>
      <w:r>
        <w:rPr>
          <w:rFonts w:ascii="Times New Roman" w:hAnsi="Times New Roman" w:cs="Times New Roman"/>
          <w:bCs/>
          <w:szCs w:val="20"/>
        </w:rPr>
        <w:t>Manter, durante toda a execução do contrato, em compatibilidade com as obrigações assumidas, todas as condições de habilitação e qualificação exigidas na licitação;</w:t>
      </w:r>
    </w:p>
    <w:p w14:paraId="73AAB353" w14:textId="77777777" w:rsidR="00D12231" w:rsidRDefault="00D12231" w:rsidP="00D12231">
      <w:pPr>
        <w:pStyle w:val="PargrafodaLista"/>
        <w:numPr>
          <w:ilvl w:val="2"/>
          <w:numId w:val="1"/>
        </w:numPr>
        <w:spacing w:line="360" w:lineRule="auto"/>
        <w:jc w:val="both"/>
        <w:rPr>
          <w:rFonts w:ascii="Times New Roman" w:hAnsi="Times New Roman" w:cs="Times New Roman"/>
          <w:bCs/>
          <w:szCs w:val="20"/>
        </w:rPr>
      </w:pPr>
      <w:r>
        <w:rPr>
          <w:rFonts w:ascii="Times New Roman" w:hAnsi="Times New Roman" w:cs="Times New Roman"/>
          <w:bCs/>
          <w:szCs w:val="20"/>
        </w:rPr>
        <w:t>Indicar preposto para representá-la durante a execução do contrato;</w:t>
      </w:r>
    </w:p>
    <w:p w14:paraId="76AE7EFF" w14:textId="77777777" w:rsidR="00D12231" w:rsidRPr="000817A5" w:rsidRDefault="00D12231" w:rsidP="00D12231">
      <w:pPr>
        <w:numPr>
          <w:ilvl w:val="1"/>
          <w:numId w:val="1"/>
        </w:numPr>
        <w:spacing w:line="360" w:lineRule="auto"/>
        <w:contextualSpacing/>
        <w:jc w:val="both"/>
        <w:rPr>
          <w:rFonts w:ascii="Times New Roman" w:hAnsi="Times New Roman" w:cs="Times New Roman"/>
          <w:szCs w:val="20"/>
        </w:rPr>
      </w:pPr>
      <w:r w:rsidRPr="006D002B">
        <w:rPr>
          <w:rFonts w:ascii="Times New Roman" w:hAnsi="Times New Roman" w:cs="Times New Roman"/>
          <w:bCs/>
          <w:szCs w:val="20"/>
        </w:rPr>
        <w:t>.</w:t>
      </w:r>
      <w:r w:rsidRPr="006D002B">
        <w:rPr>
          <w:rFonts w:ascii="Times New Roman" w:hAnsi="Times New Roman" w:cs="Times New Roman"/>
          <w:bCs/>
          <w:szCs w:val="20"/>
        </w:rPr>
        <w:tab/>
        <w:t xml:space="preserve">A CONTRATADA se compromete a cumprir a legislação brasileira de prevenção e combate à corrupção e a manter elevados padrões de integridade nas relações contratuais com a Hemobrás, respeitando os princípios éticos e prevenindo danos financeiros ou a imagem e reputação da Hemobrás, em conformidade com as normas disponíveis no site da HEMOBRÁS, destacadamente o Código de Conduta e de Integridade. Também concorda em, quando aplicável (conforme critérios estabelecidos pela Hemobrás), submeter-se à </w:t>
      </w:r>
      <w:proofErr w:type="spellStart"/>
      <w:r w:rsidRPr="006D002B">
        <w:rPr>
          <w:rFonts w:ascii="Times New Roman" w:hAnsi="Times New Roman" w:cs="Times New Roman"/>
          <w:bCs/>
          <w:szCs w:val="20"/>
        </w:rPr>
        <w:t>Due</w:t>
      </w:r>
      <w:proofErr w:type="spellEnd"/>
      <w:r w:rsidRPr="006D002B">
        <w:rPr>
          <w:rFonts w:ascii="Times New Roman" w:hAnsi="Times New Roman" w:cs="Times New Roman"/>
          <w:bCs/>
          <w:szCs w:val="20"/>
        </w:rPr>
        <w:t xml:space="preserve"> </w:t>
      </w:r>
      <w:proofErr w:type="spellStart"/>
      <w:r w:rsidRPr="006D002B">
        <w:rPr>
          <w:rFonts w:ascii="Times New Roman" w:hAnsi="Times New Roman" w:cs="Times New Roman"/>
          <w:bCs/>
          <w:szCs w:val="20"/>
        </w:rPr>
        <w:t>Diligence</w:t>
      </w:r>
      <w:proofErr w:type="spellEnd"/>
      <w:r w:rsidRPr="006D002B">
        <w:rPr>
          <w:rFonts w:ascii="Times New Roman" w:hAnsi="Times New Roman" w:cs="Times New Roman"/>
          <w:bCs/>
          <w:szCs w:val="20"/>
        </w:rPr>
        <w:t xml:space="preserve"> de Integridade, visando mitigar o risco de irregularidades, conforme Guia de Avaliação de Integridade de Terceiros Contratados pela Hemobrás. Fica a contratada ciente de que, no caso de descumprimento de previsões contidas nesta cláusula bem como na legislação, estará sujeita </w:t>
      </w:r>
      <w:proofErr w:type="gramStart"/>
      <w:r w:rsidRPr="006D002B">
        <w:rPr>
          <w:rFonts w:ascii="Times New Roman" w:hAnsi="Times New Roman" w:cs="Times New Roman"/>
          <w:bCs/>
          <w:szCs w:val="20"/>
        </w:rPr>
        <w:t>à</w:t>
      </w:r>
      <w:proofErr w:type="gramEnd"/>
      <w:r w:rsidRPr="006D002B">
        <w:rPr>
          <w:rFonts w:ascii="Times New Roman" w:hAnsi="Times New Roman" w:cs="Times New Roman"/>
          <w:bCs/>
          <w:szCs w:val="20"/>
        </w:rPr>
        <w:t xml:space="preserve"> responsabilizações administrativas e legais pertinentes.</w:t>
      </w:r>
    </w:p>
    <w:p w14:paraId="1F4AE29E" w14:textId="77777777" w:rsidR="00D12231" w:rsidRDefault="00D12231" w:rsidP="00D12231">
      <w:pPr>
        <w:numPr>
          <w:ilvl w:val="1"/>
          <w:numId w:val="1"/>
        </w:numPr>
        <w:spacing w:line="360" w:lineRule="auto"/>
        <w:contextualSpacing/>
        <w:jc w:val="both"/>
        <w:rPr>
          <w:rFonts w:ascii="Times New Roman" w:hAnsi="Times New Roman" w:cs="Times New Roman"/>
          <w:szCs w:val="20"/>
        </w:rPr>
      </w:pPr>
      <w:r>
        <w:rPr>
          <w:rFonts w:ascii="Times New Roman" w:hAnsi="Times New Roman" w:cs="Times New Roman"/>
          <w:szCs w:val="20"/>
        </w:rPr>
        <w:t>A contratada responde pelos prejuízos causados ao HEMOBRÁS, mesmo aqueles resultantes de caso fortuito ou força maior.</w:t>
      </w:r>
    </w:p>
    <w:p w14:paraId="16E4831E" w14:textId="77777777" w:rsidR="009276B3" w:rsidRDefault="009276B3" w:rsidP="00D12231">
      <w:pPr>
        <w:spacing w:line="360" w:lineRule="auto"/>
        <w:ind w:left="567"/>
        <w:contextualSpacing/>
        <w:jc w:val="both"/>
        <w:rPr>
          <w:rFonts w:ascii="Times New Roman" w:hAnsi="Times New Roman" w:cs="Times New Roman"/>
          <w:color w:val="000000" w:themeColor="text1"/>
          <w:szCs w:val="20"/>
        </w:rPr>
      </w:pPr>
    </w:p>
    <w:p w14:paraId="5786E6D2" w14:textId="77777777" w:rsidR="00236EE3" w:rsidRDefault="00236EE3">
      <w:pPr>
        <w:pStyle w:val="Nivel1"/>
        <w:spacing w:before="0" w:after="0" w:line="360" w:lineRule="auto"/>
        <w:contextualSpacing/>
        <w:rPr>
          <w:rFonts w:ascii="Times New Roman" w:hAnsi="Times New Roman"/>
        </w:rPr>
      </w:pPr>
    </w:p>
    <w:p w14:paraId="6D51E6B8" w14:textId="77777777" w:rsidR="00AB47B1" w:rsidRPr="00494264" w:rsidRDefault="00AB47B1" w:rsidP="00AB47B1">
      <w:pPr>
        <w:pStyle w:val="Nivel1"/>
        <w:numPr>
          <w:ilvl w:val="0"/>
          <w:numId w:val="1"/>
        </w:numPr>
        <w:spacing w:before="0" w:after="0" w:line="360" w:lineRule="auto"/>
        <w:contextualSpacing/>
        <w:rPr>
          <w:rFonts w:ascii="Times New Roman" w:hAnsi="Times New Roman"/>
          <w:color w:val="auto"/>
        </w:rPr>
      </w:pPr>
      <w:r w:rsidRPr="00494264">
        <w:rPr>
          <w:rFonts w:ascii="Times New Roman" w:hAnsi="Times New Roman"/>
          <w:color w:val="auto"/>
        </w:rPr>
        <w:t>DA PROTEÇÃO DE DADOS PESSOAIS</w:t>
      </w:r>
    </w:p>
    <w:p w14:paraId="7A0D1847" w14:textId="77777777" w:rsidR="000A7508" w:rsidRPr="00520272" w:rsidRDefault="000A7508" w:rsidP="000A7508">
      <w:pPr>
        <w:numPr>
          <w:ilvl w:val="1"/>
          <w:numId w:val="1"/>
        </w:numPr>
        <w:spacing w:line="360" w:lineRule="auto"/>
        <w:contextualSpacing/>
        <w:jc w:val="both"/>
        <w:rPr>
          <w:rFonts w:ascii="Times New Roman" w:hAnsi="Times New Roman" w:cs="Times New Roman"/>
          <w:szCs w:val="20"/>
        </w:rPr>
      </w:pPr>
      <w:bookmarkStart w:id="4" w:name="_Hlk141691014"/>
      <w:r w:rsidRPr="00520272">
        <w:rPr>
          <w:rFonts w:ascii="Times New Roman" w:hAnsi="Times New Roman" w:cs="Times New Roman"/>
          <w:szCs w:val="20"/>
        </w:rPr>
        <w:t xml:space="preserve">As Partes, por si e por seus colaboradores, obrigam-se a atuar no presente Contrato em conformidade com a Legislação vigente sobre Proteção de Dados Pessoais e as determinações de órgãos reguladores/fiscalizadores sobre a matéria, em especial a Lei nº 13.709/2018. </w:t>
      </w:r>
    </w:p>
    <w:p w14:paraId="63694A4F" w14:textId="77777777" w:rsidR="000A7508" w:rsidRPr="00520272" w:rsidRDefault="000A7508" w:rsidP="000A7508">
      <w:pPr>
        <w:numPr>
          <w:ilvl w:val="1"/>
          <w:numId w:val="1"/>
        </w:numPr>
        <w:spacing w:line="360" w:lineRule="auto"/>
        <w:contextualSpacing/>
        <w:jc w:val="both"/>
        <w:rPr>
          <w:rFonts w:ascii="Times New Roman" w:hAnsi="Times New Roman" w:cs="Times New Roman"/>
          <w:szCs w:val="20"/>
        </w:rPr>
      </w:pPr>
      <w:r w:rsidRPr="00520272">
        <w:rPr>
          <w:rFonts w:ascii="Times New Roman" w:hAnsi="Times New Roman" w:cs="Times New Roman"/>
          <w:szCs w:val="20"/>
        </w:rPr>
        <w:t>A CONTRATADA deverá manter e utilizar medidas de segurança administrativas, técnicas e físicas apropriadas e suficientes para proteger a confidencialidade e integridade de todos os dados pessoais mantidos ou consultados/transmitidos eletronicamente, para garantir a proteção desses dados contra acesso não autorizado, destruição, uso, modificação, divulgação ou perda acidental ou indevida.</w:t>
      </w:r>
    </w:p>
    <w:p w14:paraId="5954B5E7" w14:textId="77777777" w:rsidR="000A7508" w:rsidRPr="00520272" w:rsidRDefault="000A7508" w:rsidP="000A7508">
      <w:pPr>
        <w:numPr>
          <w:ilvl w:val="1"/>
          <w:numId w:val="1"/>
        </w:numPr>
        <w:spacing w:line="360" w:lineRule="auto"/>
        <w:contextualSpacing/>
        <w:jc w:val="both"/>
        <w:rPr>
          <w:rFonts w:ascii="Times New Roman" w:hAnsi="Times New Roman" w:cs="Times New Roman"/>
          <w:szCs w:val="20"/>
        </w:rPr>
      </w:pPr>
      <w:r w:rsidRPr="00520272">
        <w:rPr>
          <w:rFonts w:ascii="Times New Roman" w:hAnsi="Times New Roman" w:cs="Times New Roman"/>
          <w:szCs w:val="20"/>
        </w:rPr>
        <w:lastRenderedPageBreak/>
        <w:t>A CONTRATADA se compromete a tratar os dados dispostos no presente contrato apenas para a estrita e exclusiva finalidade e necessidade da realização do objeto do contrato. A CONTRATADA deverá manter todas as informações deste Contrato sob sigilo e não deve compartilhar e disponibilizar tais informações com terceiros sem a prévia autorização expressa da HEMOBRÁS.</w:t>
      </w:r>
    </w:p>
    <w:p w14:paraId="21D34CC4" w14:textId="77777777" w:rsidR="000A7508" w:rsidRPr="00520272" w:rsidRDefault="000A7508" w:rsidP="000A7508">
      <w:pPr>
        <w:numPr>
          <w:ilvl w:val="1"/>
          <w:numId w:val="1"/>
        </w:numPr>
        <w:spacing w:line="360" w:lineRule="auto"/>
        <w:contextualSpacing/>
        <w:jc w:val="both"/>
        <w:rPr>
          <w:rFonts w:ascii="Times New Roman" w:hAnsi="Times New Roman" w:cs="Times New Roman"/>
          <w:szCs w:val="20"/>
        </w:rPr>
      </w:pPr>
      <w:r w:rsidRPr="00520272">
        <w:rPr>
          <w:rFonts w:ascii="Times New Roman" w:hAnsi="Times New Roman" w:cs="Times New Roman"/>
          <w:szCs w:val="20"/>
        </w:rPr>
        <w:t>Caso a CONTRATADA seja obrigada por determinação legal a fornecer dados pessoais a uma autoridade pública, deverá informar previamente a HEMOBRÁS para que esta tome as medidas que julgar cabíveis.</w:t>
      </w:r>
    </w:p>
    <w:p w14:paraId="4234B99E" w14:textId="77777777" w:rsidR="000A7508" w:rsidRPr="00520272" w:rsidRDefault="000A7508" w:rsidP="000A7508">
      <w:pPr>
        <w:numPr>
          <w:ilvl w:val="1"/>
          <w:numId w:val="1"/>
        </w:numPr>
        <w:spacing w:line="360" w:lineRule="auto"/>
        <w:contextualSpacing/>
        <w:jc w:val="both"/>
        <w:rPr>
          <w:rFonts w:ascii="Times New Roman" w:hAnsi="Times New Roman" w:cs="Times New Roman"/>
          <w:szCs w:val="20"/>
        </w:rPr>
      </w:pPr>
      <w:r w:rsidRPr="00520272">
        <w:rPr>
          <w:rFonts w:ascii="Times New Roman" w:hAnsi="Times New Roman" w:cs="Times New Roman"/>
          <w:szCs w:val="20"/>
        </w:rPr>
        <w:t>A CONTRATADA deverá notificar a HEMOBRÁS imediatamente a respeito de qualquer violação, por seus funcionários ou terceiros não autorizados, a respeito da proteção de Dados Pessoais.</w:t>
      </w:r>
    </w:p>
    <w:p w14:paraId="7BC1C7FF" w14:textId="77777777" w:rsidR="000A7508" w:rsidRPr="00520272" w:rsidRDefault="000A7508" w:rsidP="000A7508">
      <w:pPr>
        <w:numPr>
          <w:ilvl w:val="1"/>
          <w:numId w:val="1"/>
        </w:numPr>
        <w:spacing w:line="360" w:lineRule="auto"/>
        <w:contextualSpacing/>
        <w:jc w:val="both"/>
        <w:rPr>
          <w:rFonts w:ascii="Times New Roman" w:hAnsi="Times New Roman" w:cs="Times New Roman"/>
          <w:szCs w:val="20"/>
        </w:rPr>
      </w:pPr>
      <w:r w:rsidRPr="00520272">
        <w:rPr>
          <w:rFonts w:ascii="Times New Roman" w:hAnsi="Times New Roman" w:cs="Times New Roman"/>
          <w:szCs w:val="20"/>
        </w:rPr>
        <w:t>A CONTRATADA deverá cooperar com a HEMOBRÁS e tomar todas as medidas cabíveis para auxiliar a HEMOBRÁS e as autoridades competentes a investigar, mitigar e remediar o incidente ocorrido.</w:t>
      </w:r>
    </w:p>
    <w:p w14:paraId="54228D87" w14:textId="77777777" w:rsidR="00D12231" w:rsidRPr="000A7508" w:rsidRDefault="000A7508" w:rsidP="000A7508">
      <w:pPr>
        <w:numPr>
          <w:ilvl w:val="1"/>
          <w:numId w:val="1"/>
        </w:numPr>
        <w:spacing w:line="360" w:lineRule="auto"/>
        <w:contextualSpacing/>
        <w:jc w:val="both"/>
        <w:rPr>
          <w:rFonts w:ascii="Times New Roman" w:hAnsi="Times New Roman" w:cs="Times New Roman"/>
          <w:szCs w:val="20"/>
        </w:rPr>
      </w:pPr>
      <w:r w:rsidRPr="00520272">
        <w:rPr>
          <w:rFonts w:ascii="Times New Roman" w:hAnsi="Times New Roman" w:cs="Times New Roman"/>
          <w:szCs w:val="20"/>
        </w:rPr>
        <w:t>A CONTRATADA será integralmente responsável pelo pagamento de perdas e danos de ordem moral e material, bem como pelo ressarcimento do pagamento de qualquer multa ou penalidade imposta à HEMOBRÁS e/ou a terceiros diretamente resultantes do descumprimento pela CONTRATADA de qualquer disposição quanto à proteção e uso dos dados pessoais.</w:t>
      </w:r>
    </w:p>
    <w:bookmarkEnd w:id="4"/>
    <w:p w14:paraId="4C9C52AD" w14:textId="77777777" w:rsidR="009276B3" w:rsidRDefault="009276B3" w:rsidP="00D12231">
      <w:pPr>
        <w:spacing w:line="360" w:lineRule="auto"/>
        <w:contextualSpacing/>
        <w:jc w:val="both"/>
        <w:rPr>
          <w:rFonts w:ascii="Times New Roman" w:hAnsi="Times New Roman" w:cs="Times New Roman"/>
          <w:color w:val="000000" w:themeColor="text1"/>
          <w:szCs w:val="20"/>
        </w:rPr>
      </w:pPr>
    </w:p>
    <w:p w14:paraId="241CA080" w14:textId="77777777" w:rsidR="00236EE3" w:rsidRDefault="00236EE3">
      <w:pPr>
        <w:pStyle w:val="Nivel1"/>
        <w:spacing w:before="0" w:after="0" w:line="360" w:lineRule="auto"/>
        <w:contextualSpacing/>
        <w:rPr>
          <w:rFonts w:ascii="Times New Roman" w:hAnsi="Times New Roman"/>
          <w:color w:val="FF0000"/>
        </w:rPr>
      </w:pPr>
    </w:p>
    <w:p w14:paraId="79460652" w14:textId="77777777" w:rsidR="00236EE3" w:rsidRDefault="00B34820">
      <w:pPr>
        <w:pStyle w:val="Nivel1"/>
        <w:numPr>
          <w:ilvl w:val="0"/>
          <w:numId w:val="1"/>
        </w:numPr>
        <w:spacing w:before="0" w:after="0" w:line="360" w:lineRule="auto"/>
        <w:ind w:left="0" w:firstLine="0"/>
        <w:contextualSpacing/>
        <w:rPr>
          <w:rFonts w:ascii="Times New Roman" w:hAnsi="Times New Roman"/>
          <w:color w:val="auto"/>
        </w:rPr>
      </w:pPr>
      <w:r>
        <w:rPr>
          <w:rFonts w:ascii="Times New Roman" w:hAnsi="Times New Roman"/>
          <w:color w:val="auto"/>
        </w:rPr>
        <w:t>DA SUBCONTRATAÇÃO</w:t>
      </w:r>
    </w:p>
    <w:p w14:paraId="0E6D5DFF" w14:textId="77777777" w:rsidR="00236EE3" w:rsidRDefault="00901906" w:rsidP="00901906">
      <w:pPr>
        <w:numPr>
          <w:ilvl w:val="1"/>
          <w:numId w:val="1"/>
        </w:numPr>
        <w:spacing w:line="360" w:lineRule="auto"/>
        <w:contextualSpacing/>
        <w:jc w:val="both"/>
        <w:rPr>
          <w:rFonts w:ascii="Times New Roman" w:hAnsi="Times New Roman" w:cs="Times New Roman"/>
          <w:szCs w:val="20"/>
        </w:rPr>
      </w:pPr>
      <w:r>
        <w:rPr>
          <w:rFonts w:ascii="Times New Roman" w:hAnsi="Times New Roman" w:cs="Times New Roman"/>
          <w:szCs w:val="20"/>
        </w:rPr>
        <w:t>Não será admitida a subcontratação do objeto licitatório.</w:t>
      </w:r>
    </w:p>
    <w:p w14:paraId="14BBA9D3" w14:textId="77777777" w:rsidR="00901906" w:rsidRPr="00901906" w:rsidRDefault="00901906" w:rsidP="00901906">
      <w:pPr>
        <w:spacing w:line="360" w:lineRule="auto"/>
        <w:ind w:left="1000"/>
        <w:contextualSpacing/>
        <w:jc w:val="both"/>
        <w:rPr>
          <w:rFonts w:ascii="Times New Roman" w:hAnsi="Times New Roman" w:cs="Times New Roman"/>
          <w:szCs w:val="20"/>
        </w:rPr>
      </w:pPr>
    </w:p>
    <w:p w14:paraId="7E6EC13D" w14:textId="77777777" w:rsidR="00236EE3" w:rsidRDefault="00B34820">
      <w:pPr>
        <w:pStyle w:val="Nivel1"/>
        <w:numPr>
          <w:ilvl w:val="0"/>
          <w:numId w:val="1"/>
        </w:numPr>
        <w:spacing w:before="0" w:after="0" w:line="360" w:lineRule="auto"/>
        <w:ind w:left="0" w:firstLine="0"/>
        <w:contextualSpacing/>
        <w:rPr>
          <w:rFonts w:ascii="Times New Roman" w:hAnsi="Times New Roman"/>
          <w:color w:val="auto"/>
        </w:rPr>
      </w:pPr>
      <w:r>
        <w:rPr>
          <w:rFonts w:ascii="Times New Roman" w:hAnsi="Times New Roman"/>
          <w:color w:val="auto"/>
        </w:rPr>
        <w:t>ALTERAÇÃO SUBJETIVA</w:t>
      </w:r>
    </w:p>
    <w:p w14:paraId="79F84D33" w14:textId="77777777" w:rsidR="00901906" w:rsidRDefault="00901906" w:rsidP="00901906">
      <w:pPr>
        <w:numPr>
          <w:ilvl w:val="1"/>
          <w:numId w:val="1"/>
        </w:numPr>
        <w:spacing w:line="360" w:lineRule="auto"/>
        <w:contextualSpacing/>
        <w:jc w:val="both"/>
        <w:rPr>
          <w:rFonts w:ascii="Times New Roman" w:hAnsi="Times New Roman" w:cs="Times New Roman"/>
          <w:szCs w:val="20"/>
        </w:rPr>
      </w:pPr>
      <w:r>
        <w:rPr>
          <w:rFonts w:ascii="Times New Roman" w:hAnsi="Times New Roman" w:cs="Times New Roman"/>
          <w:szCs w:val="20"/>
        </w:rPr>
        <w:t>É admissível a fusão, cisão ou incorporação da contratada com/em outra pessoa jurídica, desde que sejam observados pela nova pessoa jurídica todos os requisitos de habilitação exigidos na licitação original; sejam mantidas as demais cláusulas e condições do contrato; não haja prejuízo à execução do objeto pactuado e haja a anuência expressa da Administração à continuidade do contrato.</w:t>
      </w:r>
    </w:p>
    <w:p w14:paraId="45B68A19" w14:textId="77777777" w:rsidR="00236EE3" w:rsidRDefault="00236EE3">
      <w:pPr>
        <w:spacing w:line="360" w:lineRule="auto"/>
        <w:ind w:left="709"/>
        <w:contextualSpacing/>
        <w:jc w:val="both"/>
        <w:rPr>
          <w:rFonts w:ascii="Times New Roman" w:hAnsi="Times New Roman" w:cs="Times New Roman"/>
          <w:szCs w:val="20"/>
        </w:rPr>
      </w:pPr>
    </w:p>
    <w:p w14:paraId="06DCC291" w14:textId="77777777" w:rsidR="00236EE3" w:rsidRDefault="00B34820">
      <w:pPr>
        <w:pStyle w:val="Nivel1"/>
        <w:numPr>
          <w:ilvl w:val="0"/>
          <w:numId w:val="1"/>
        </w:numPr>
        <w:spacing w:before="0" w:after="0" w:line="360" w:lineRule="auto"/>
        <w:contextualSpacing/>
        <w:rPr>
          <w:rFonts w:ascii="Times New Roman" w:hAnsi="Times New Roman"/>
        </w:rPr>
      </w:pPr>
      <w:r>
        <w:rPr>
          <w:rFonts w:ascii="Times New Roman" w:hAnsi="Times New Roman"/>
        </w:rPr>
        <w:t>DAS SANÇÕES ADMINISTRATIVAS</w:t>
      </w:r>
    </w:p>
    <w:p w14:paraId="5E20F437" w14:textId="77777777" w:rsidR="00901906" w:rsidRDefault="00901906" w:rsidP="00901906">
      <w:pPr>
        <w:numPr>
          <w:ilvl w:val="1"/>
          <w:numId w:val="1"/>
        </w:numPr>
        <w:spacing w:line="360" w:lineRule="auto"/>
        <w:contextualSpacing/>
        <w:jc w:val="both"/>
        <w:rPr>
          <w:rFonts w:ascii="Times New Roman" w:hAnsi="Times New Roman" w:cs="Times New Roman"/>
          <w:szCs w:val="20"/>
        </w:rPr>
      </w:pPr>
      <w:r>
        <w:rPr>
          <w:rFonts w:ascii="Times New Roman" w:hAnsi="Times New Roman" w:cs="Times New Roman"/>
          <w:color w:val="000000"/>
          <w:szCs w:val="20"/>
        </w:rPr>
        <w:t>A CONTRATADA está sujeita às penalidades prevista no Art. 83, da Lei 13.303/2016, respeitada as seguintes condições:</w:t>
      </w:r>
    </w:p>
    <w:p w14:paraId="3145BD05" w14:textId="77777777" w:rsidR="00901906" w:rsidRDefault="00901906" w:rsidP="00901906">
      <w:pPr>
        <w:numPr>
          <w:ilvl w:val="1"/>
          <w:numId w:val="1"/>
        </w:numPr>
        <w:spacing w:line="360" w:lineRule="auto"/>
        <w:contextualSpacing/>
        <w:jc w:val="both"/>
        <w:rPr>
          <w:rFonts w:ascii="Times New Roman" w:hAnsi="Times New Roman" w:cs="Times New Roman"/>
          <w:color w:val="FF0000"/>
          <w:szCs w:val="20"/>
        </w:rPr>
      </w:pPr>
      <w:r>
        <w:rPr>
          <w:rFonts w:ascii="Times New Roman" w:hAnsi="Times New Roman" w:cs="Times New Roman"/>
          <w:color w:val="000000"/>
          <w:szCs w:val="20"/>
        </w:rPr>
        <w:t xml:space="preserve">Pela inexecução </w:t>
      </w:r>
      <w:r>
        <w:rPr>
          <w:rFonts w:ascii="Times New Roman" w:hAnsi="Times New Roman" w:cs="Times New Roman"/>
          <w:color w:val="000000"/>
          <w:szCs w:val="20"/>
          <w:u w:val="single"/>
        </w:rPr>
        <w:t>total ou parcial</w:t>
      </w:r>
      <w:r>
        <w:rPr>
          <w:rFonts w:ascii="Times New Roman" w:hAnsi="Times New Roman" w:cs="Times New Roman"/>
          <w:color w:val="000000"/>
          <w:szCs w:val="20"/>
        </w:rPr>
        <w:t xml:space="preserve"> do objeto deste contrato, a Administração pode aplicar à CONTRATADA as seguintes sanções:</w:t>
      </w:r>
    </w:p>
    <w:p w14:paraId="5B7136E4" w14:textId="77777777" w:rsidR="00901906" w:rsidRDefault="00901906" w:rsidP="00901906">
      <w:pPr>
        <w:pStyle w:val="PargrafodaLista"/>
        <w:numPr>
          <w:ilvl w:val="2"/>
          <w:numId w:val="1"/>
        </w:numPr>
        <w:spacing w:line="360" w:lineRule="auto"/>
        <w:jc w:val="both"/>
        <w:rPr>
          <w:rFonts w:ascii="Times New Roman" w:hAnsi="Times New Roman" w:cs="Times New Roman"/>
          <w:bCs/>
          <w:color w:val="FF0000"/>
          <w:szCs w:val="20"/>
        </w:rPr>
      </w:pPr>
      <w:r>
        <w:rPr>
          <w:rFonts w:ascii="Times New Roman" w:hAnsi="Times New Roman" w:cs="Times New Roman"/>
          <w:b/>
          <w:bCs/>
          <w:color w:val="000000"/>
          <w:szCs w:val="20"/>
        </w:rPr>
        <w:t>Advertência</w:t>
      </w:r>
      <w:r>
        <w:rPr>
          <w:rFonts w:ascii="Times New Roman" w:hAnsi="Times New Roman" w:cs="Times New Roman"/>
          <w:bCs/>
          <w:color w:val="000000"/>
          <w:szCs w:val="20"/>
        </w:rPr>
        <w:t xml:space="preserve"> por faltas leves, assim entendidas aquelas que não acarretem prejuízos significativos para a HEMOBRÁS;</w:t>
      </w:r>
    </w:p>
    <w:p w14:paraId="2153AD02" w14:textId="77777777" w:rsidR="00901906" w:rsidRDefault="00901906" w:rsidP="00901906">
      <w:pPr>
        <w:pStyle w:val="PargrafodaLista"/>
        <w:numPr>
          <w:ilvl w:val="2"/>
          <w:numId w:val="1"/>
        </w:numPr>
        <w:spacing w:line="360" w:lineRule="auto"/>
        <w:jc w:val="both"/>
        <w:rPr>
          <w:rFonts w:ascii="Times New Roman" w:hAnsi="Times New Roman" w:cs="Times New Roman"/>
          <w:bCs/>
          <w:color w:val="FF0000"/>
          <w:szCs w:val="20"/>
        </w:rPr>
      </w:pPr>
      <w:r>
        <w:rPr>
          <w:rFonts w:ascii="Times New Roman" w:hAnsi="Times New Roman" w:cs="Times New Roman"/>
          <w:b/>
          <w:bCs/>
          <w:color w:val="000000"/>
          <w:szCs w:val="20"/>
        </w:rPr>
        <w:t>Multa</w:t>
      </w:r>
      <w:r>
        <w:rPr>
          <w:rFonts w:ascii="Times New Roman" w:hAnsi="Times New Roman" w:cs="Times New Roman"/>
          <w:bCs/>
          <w:color w:val="000000"/>
          <w:szCs w:val="20"/>
        </w:rPr>
        <w:t xml:space="preserve"> </w:t>
      </w:r>
      <w:r>
        <w:rPr>
          <w:rFonts w:ascii="Times New Roman" w:hAnsi="Times New Roman" w:cs="Times New Roman"/>
          <w:b/>
          <w:bCs/>
          <w:color w:val="000000"/>
          <w:szCs w:val="20"/>
        </w:rPr>
        <w:t>moratória</w:t>
      </w:r>
      <w:r>
        <w:rPr>
          <w:rFonts w:ascii="Times New Roman" w:hAnsi="Times New Roman" w:cs="Times New Roman"/>
          <w:bCs/>
          <w:color w:val="000000"/>
          <w:szCs w:val="20"/>
        </w:rPr>
        <w:t xml:space="preserve"> de 0,3% (três décimos por cento) por dia de atraso injustificado sobre o valor da parcela inadimplida, até o limite de 10% (dez por cento) recolhida no prazo máximo de 15 (quinze) dias, a contar da data do recebimento da comunicação enviada pela autoridade competente.</w:t>
      </w:r>
    </w:p>
    <w:p w14:paraId="2220F9F3" w14:textId="77777777" w:rsidR="00901906" w:rsidRDefault="00901906" w:rsidP="00901906">
      <w:pPr>
        <w:pStyle w:val="PargrafodaLista"/>
        <w:numPr>
          <w:ilvl w:val="2"/>
          <w:numId w:val="1"/>
        </w:numPr>
        <w:spacing w:line="360" w:lineRule="auto"/>
        <w:jc w:val="both"/>
        <w:rPr>
          <w:rFonts w:ascii="Times New Roman" w:hAnsi="Times New Roman" w:cs="Times New Roman"/>
          <w:bCs/>
          <w:color w:val="FF0000"/>
          <w:szCs w:val="20"/>
        </w:rPr>
      </w:pPr>
      <w:r>
        <w:rPr>
          <w:rFonts w:ascii="Times New Roman" w:hAnsi="Times New Roman" w:cs="Times New Roman"/>
          <w:b/>
          <w:bCs/>
          <w:color w:val="000000"/>
          <w:szCs w:val="20"/>
        </w:rPr>
        <w:t>Multa compensatória</w:t>
      </w:r>
      <w:r>
        <w:rPr>
          <w:rFonts w:ascii="Times New Roman" w:hAnsi="Times New Roman" w:cs="Times New Roman"/>
          <w:bCs/>
          <w:color w:val="000000"/>
          <w:szCs w:val="20"/>
        </w:rPr>
        <w:t xml:space="preserve"> de até 8% (oito. por cento) sobre o valor total do contrato, no caso de inexecução total do objeto;</w:t>
      </w:r>
    </w:p>
    <w:p w14:paraId="6621990C" w14:textId="77777777" w:rsidR="00901906" w:rsidRDefault="00901906" w:rsidP="00901906">
      <w:pPr>
        <w:pStyle w:val="PargrafodaLista"/>
        <w:numPr>
          <w:ilvl w:val="3"/>
          <w:numId w:val="1"/>
        </w:numPr>
        <w:spacing w:line="360" w:lineRule="auto"/>
        <w:jc w:val="both"/>
        <w:rPr>
          <w:rFonts w:ascii="Times New Roman" w:hAnsi="Times New Roman" w:cs="Times New Roman"/>
          <w:bCs/>
          <w:szCs w:val="20"/>
        </w:rPr>
      </w:pPr>
      <w:r>
        <w:rPr>
          <w:rFonts w:ascii="Times New Roman" w:hAnsi="Times New Roman" w:cs="Times New Roman"/>
          <w:bCs/>
          <w:szCs w:val="20"/>
        </w:rPr>
        <w:lastRenderedPageBreak/>
        <w:t>Em caso de inexecução parcial, a multa compensatória, no mesmo percentual do subitem acima, será aplicada de forma proporcional à obrigação inadimplida;</w:t>
      </w:r>
    </w:p>
    <w:p w14:paraId="31F93CEC" w14:textId="77777777" w:rsidR="00901906" w:rsidRDefault="00901906" w:rsidP="00901906">
      <w:pPr>
        <w:pStyle w:val="PargrafodaLista"/>
        <w:numPr>
          <w:ilvl w:val="3"/>
          <w:numId w:val="1"/>
        </w:numPr>
        <w:spacing w:line="360" w:lineRule="auto"/>
        <w:jc w:val="both"/>
        <w:rPr>
          <w:rFonts w:ascii="Times New Roman" w:hAnsi="Times New Roman" w:cs="Times New Roman"/>
          <w:bCs/>
          <w:szCs w:val="20"/>
        </w:rPr>
      </w:pPr>
      <w:r>
        <w:rPr>
          <w:rFonts w:ascii="Times New Roman" w:hAnsi="Times New Roman" w:cs="Times New Roman"/>
          <w:bCs/>
          <w:szCs w:val="20"/>
        </w:rPr>
        <w:t>As penalidades de multa decorrentes de fatos diversos serão consideradas independentes entre si.</w:t>
      </w:r>
    </w:p>
    <w:p w14:paraId="41A3023A" w14:textId="77777777" w:rsidR="00901906" w:rsidRDefault="00901906" w:rsidP="00901906">
      <w:pPr>
        <w:pStyle w:val="PargrafodaLista"/>
        <w:numPr>
          <w:ilvl w:val="2"/>
          <w:numId w:val="1"/>
        </w:numPr>
        <w:spacing w:line="360" w:lineRule="auto"/>
        <w:jc w:val="both"/>
        <w:rPr>
          <w:rFonts w:ascii="Times New Roman" w:hAnsi="Times New Roman" w:cs="Times New Roman"/>
          <w:bCs/>
          <w:color w:val="FF0000"/>
          <w:szCs w:val="20"/>
        </w:rPr>
      </w:pPr>
      <w:r>
        <w:rPr>
          <w:rFonts w:ascii="Times New Roman" w:hAnsi="Times New Roman" w:cs="Times New Roman"/>
          <w:b/>
          <w:bCs/>
          <w:color w:val="000000"/>
          <w:szCs w:val="20"/>
        </w:rPr>
        <w:t>Suspensão de licitar</w:t>
      </w:r>
      <w:r>
        <w:rPr>
          <w:rFonts w:ascii="Times New Roman" w:hAnsi="Times New Roman" w:cs="Times New Roman"/>
          <w:bCs/>
          <w:color w:val="000000"/>
          <w:szCs w:val="20"/>
        </w:rPr>
        <w:t xml:space="preserve"> e </w:t>
      </w:r>
      <w:r>
        <w:rPr>
          <w:rFonts w:ascii="Times New Roman" w:hAnsi="Times New Roman" w:cs="Times New Roman"/>
          <w:b/>
          <w:bCs/>
          <w:color w:val="000000"/>
          <w:szCs w:val="20"/>
        </w:rPr>
        <w:t>impedimento de contratar</w:t>
      </w:r>
      <w:r>
        <w:rPr>
          <w:rFonts w:ascii="Times New Roman" w:hAnsi="Times New Roman" w:cs="Times New Roman"/>
          <w:bCs/>
          <w:color w:val="000000"/>
          <w:szCs w:val="20"/>
        </w:rPr>
        <w:t xml:space="preserve"> com a HEMOBRÁS, pelo prazo de até dois anos;</w:t>
      </w:r>
    </w:p>
    <w:p w14:paraId="25993267" w14:textId="77777777" w:rsidR="00901906" w:rsidRDefault="00901906" w:rsidP="00901906">
      <w:pPr>
        <w:pStyle w:val="PargrafodaLista"/>
        <w:numPr>
          <w:ilvl w:val="3"/>
          <w:numId w:val="1"/>
        </w:numPr>
        <w:spacing w:line="360" w:lineRule="auto"/>
        <w:jc w:val="both"/>
        <w:rPr>
          <w:rFonts w:ascii="Times New Roman" w:hAnsi="Times New Roman" w:cs="Times New Roman"/>
          <w:bCs/>
          <w:szCs w:val="20"/>
        </w:rPr>
      </w:pPr>
      <w:r>
        <w:rPr>
          <w:rFonts w:ascii="Times New Roman" w:hAnsi="Times New Roman" w:cs="Times New Roman"/>
          <w:bCs/>
          <w:szCs w:val="20"/>
        </w:rPr>
        <w:t>Também comete infração administrativa punível com suspensão temporária de participação em licitação e impedimento de contratar com a Hemobrás, a CONTRATADA que:</w:t>
      </w:r>
    </w:p>
    <w:p w14:paraId="012F7044" w14:textId="77777777" w:rsidR="00901906" w:rsidRDefault="00901906" w:rsidP="00901906">
      <w:pPr>
        <w:pStyle w:val="PargrafodaLista"/>
        <w:numPr>
          <w:ilvl w:val="4"/>
          <w:numId w:val="1"/>
        </w:numPr>
        <w:spacing w:line="360" w:lineRule="auto"/>
        <w:jc w:val="both"/>
        <w:rPr>
          <w:rFonts w:ascii="Times New Roman" w:hAnsi="Times New Roman" w:cs="Times New Roman"/>
          <w:bCs/>
          <w:szCs w:val="20"/>
        </w:rPr>
      </w:pPr>
      <w:r>
        <w:rPr>
          <w:rFonts w:ascii="Times New Roman" w:hAnsi="Times New Roman" w:cs="Times New Roman"/>
          <w:color w:val="000000"/>
          <w:szCs w:val="20"/>
        </w:rPr>
        <w:t>Ensejar o retardamento da execução do objeto;</w:t>
      </w:r>
    </w:p>
    <w:p w14:paraId="13F281D3" w14:textId="77777777" w:rsidR="00901906" w:rsidRDefault="00901906" w:rsidP="00901906">
      <w:pPr>
        <w:pStyle w:val="PargrafodaLista"/>
        <w:numPr>
          <w:ilvl w:val="4"/>
          <w:numId w:val="1"/>
        </w:numPr>
        <w:spacing w:line="360" w:lineRule="auto"/>
        <w:jc w:val="both"/>
        <w:rPr>
          <w:rFonts w:ascii="Times New Roman" w:hAnsi="Times New Roman" w:cs="Times New Roman"/>
          <w:bCs/>
          <w:szCs w:val="20"/>
        </w:rPr>
      </w:pPr>
      <w:r>
        <w:rPr>
          <w:rFonts w:ascii="Times New Roman" w:hAnsi="Times New Roman" w:cs="Times New Roman"/>
          <w:color w:val="000000"/>
          <w:szCs w:val="20"/>
        </w:rPr>
        <w:t>Falhar ou fraudar na execução do contrato;</w:t>
      </w:r>
    </w:p>
    <w:p w14:paraId="596B3A11" w14:textId="77777777" w:rsidR="00901906" w:rsidRDefault="00901906" w:rsidP="00901906">
      <w:pPr>
        <w:pStyle w:val="PargrafodaLista"/>
        <w:numPr>
          <w:ilvl w:val="4"/>
          <w:numId w:val="1"/>
        </w:numPr>
        <w:spacing w:line="360" w:lineRule="auto"/>
        <w:jc w:val="both"/>
        <w:rPr>
          <w:rFonts w:ascii="Times New Roman" w:hAnsi="Times New Roman" w:cs="Times New Roman"/>
          <w:bCs/>
          <w:szCs w:val="20"/>
        </w:rPr>
      </w:pPr>
      <w:r>
        <w:rPr>
          <w:rFonts w:ascii="Times New Roman" w:hAnsi="Times New Roman" w:cs="Times New Roman"/>
          <w:color w:val="000000"/>
          <w:szCs w:val="20"/>
        </w:rPr>
        <w:t>Comportar-se de modo inidôneo;</w:t>
      </w:r>
    </w:p>
    <w:p w14:paraId="019F8F49" w14:textId="77777777" w:rsidR="00901906" w:rsidRDefault="00901906" w:rsidP="00901906">
      <w:pPr>
        <w:pStyle w:val="PargrafodaLista"/>
        <w:numPr>
          <w:ilvl w:val="4"/>
          <w:numId w:val="1"/>
        </w:numPr>
        <w:spacing w:line="360" w:lineRule="auto"/>
        <w:jc w:val="both"/>
        <w:rPr>
          <w:rFonts w:ascii="Times New Roman" w:hAnsi="Times New Roman" w:cs="Times New Roman"/>
          <w:bCs/>
          <w:szCs w:val="20"/>
        </w:rPr>
      </w:pPr>
      <w:r>
        <w:rPr>
          <w:rFonts w:ascii="Times New Roman" w:hAnsi="Times New Roman" w:cs="Times New Roman"/>
          <w:color w:val="000000"/>
          <w:szCs w:val="20"/>
        </w:rPr>
        <w:t>Cometer fraude fiscal;</w:t>
      </w:r>
    </w:p>
    <w:p w14:paraId="61488AEE" w14:textId="77777777" w:rsidR="00901906" w:rsidRDefault="00901906" w:rsidP="00901906">
      <w:pPr>
        <w:pStyle w:val="PargrafodaLista"/>
        <w:numPr>
          <w:ilvl w:val="4"/>
          <w:numId w:val="1"/>
        </w:numPr>
        <w:spacing w:line="360" w:lineRule="auto"/>
        <w:jc w:val="both"/>
        <w:rPr>
          <w:rFonts w:ascii="Times New Roman" w:hAnsi="Times New Roman" w:cs="Times New Roman"/>
          <w:bCs/>
          <w:szCs w:val="20"/>
        </w:rPr>
      </w:pPr>
      <w:r>
        <w:rPr>
          <w:rFonts w:ascii="Times New Roman" w:hAnsi="Times New Roman" w:cs="Times New Roman"/>
          <w:color w:val="000000"/>
          <w:szCs w:val="20"/>
        </w:rPr>
        <w:t>Tenham sofrido condenação definitiva por praticar, por meio dolosos, fraude fiscal no recolhimento de quaisquer tributos;</w:t>
      </w:r>
    </w:p>
    <w:p w14:paraId="3706BB22" w14:textId="77777777" w:rsidR="00901906" w:rsidRDefault="00901906" w:rsidP="00901906">
      <w:pPr>
        <w:pStyle w:val="PargrafodaLista"/>
        <w:numPr>
          <w:ilvl w:val="4"/>
          <w:numId w:val="1"/>
        </w:numPr>
        <w:spacing w:line="360" w:lineRule="auto"/>
        <w:jc w:val="both"/>
        <w:rPr>
          <w:rFonts w:ascii="Times New Roman" w:hAnsi="Times New Roman" w:cs="Times New Roman"/>
          <w:bCs/>
          <w:szCs w:val="20"/>
        </w:rPr>
      </w:pPr>
      <w:r>
        <w:rPr>
          <w:rFonts w:ascii="Times New Roman" w:hAnsi="Times New Roman" w:cs="Times New Roman"/>
          <w:color w:val="000000"/>
          <w:szCs w:val="20"/>
        </w:rPr>
        <w:t>Tenham praticado atos ilícitos visando a frustrar os objetivos da licitação;</w:t>
      </w:r>
    </w:p>
    <w:p w14:paraId="1845D129" w14:textId="77777777" w:rsidR="00901906" w:rsidRDefault="00901906" w:rsidP="00901906">
      <w:pPr>
        <w:pStyle w:val="PargrafodaLista"/>
        <w:numPr>
          <w:ilvl w:val="4"/>
          <w:numId w:val="1"/>
        </w:numPr>
        <w:spacing w:line="360" w:lineRule="auto"/>
        <w:jc w:val="both"/>
        <w:rPr>
          <w:rFonts w:ascii="Times New Roman" w:hAnsi="Times New Roman" w:cs="Times New Roman"/>
          <w:bCs/>
          <w:szCs w:val="20"/>
        </w:rPr>
      </w:pPr>
      <w:r>
        <w:rPr>
          <w:rFonts w:ascii="Times New Roman" w:hAnsi="Times New Roman" w:cs="Times New Roman"/>
          <w:color w:val="000000"/>
          <w:szCs w:val="20"/>
        </w:rPr>
        <w:t xml:space="preserve">Demonstrem não possuir idoneidade para contratar com a Hemobrás em virtude de atos ilícitos praticados. </w:t>
      </w:r>
    </w:p>
    <w:p w14:paraId="4975C226" w14:textId="77777777" w:rsidR="00901906" w:rsidRDefault="00901906" w:rsidP="00901906">
      <w:pPr>
        <w:numPr>
          <w:ilvl w:val="1"/>
          <w:numId w:val="1"/>
        </w:numPr>
        <w:spacing w:line="360" w:lineRule="auto"/>
        <w:contextualSpacing/>
        <w:jc w:val="both"/>
        <w:rPr>
          <w:rFonts w:ascii="Times New Roman" w:hAnsi="Times New Roman" w:cs="Times New Roman"/>
          <w:color w:val="FF0000"/>
          <w:szCs w:val="20"/>
        </w:rPr>
      </w:pPr>
      <w:r>
        <w:rPr>
          <w:rFonts w:ascii="Times New Roman" w:hAnsi="Times New Roman" w:cs="Times New Roman"/>
          <w:color w:val="000000"/>
          <w:szCs w:val="20"/>
        </w:rPr>
        <w:t>As sanções aqui previstas são independentes entre si, podendo ser aplicadas isoladas ou, no caso das multas, cumulativamente, sem prejuízo de outras medidas cabíveis.</w:t>
      </w:r>
    </w:p>
    <w:p w14:paraId="45A604BF" w14:textId="77777777" w:rsidR="00901906" w:rsidRDefault="00901906" w:rsidP="00901906">
      <w:pPr>
        <w:numPr>
          <w:ilvl w:val="1"/>
          <w:numId w:val="1"/>
        </w:numPr>
        <w:spacing w:line="360" w:lineRule="auto"/>
        <w:contextualSpacing/>
        <w:jc w:val="both"/>
        <w:rPr>
          <w:rFonts w:ascii="Times New Roman" w:hAnsi="Times New Roman" w:cs="Times New Roman"/>
          <w:color w:val="FF0000"/>
          <w:szCs w:val="20"/>
        </w:rPr>
      </w:pPr>
      <w:r>
        <w:rPr>
          <w:rFonts w:ascii="Times New Roman" w:hAnsi="Times New Roman" w:cs="Times New Roman"/>
          <w:color w:val="000000"/>
          <w:szCs w:val="20"/>
        </w:rPr>
        <w:t>A aplicação de qualquer das penalidades previstas realizar-se-á em processo administrativo que assegurará o contraditório e a ampla defesa à CONTRATADA, observando-se o procedimento previsto na Lei 13.303 de 2016.</w:t>
      </w:r>
    </w:p>
    <w:p w14:paraId="0D10DE2B" w14:textId="77777777" w:rsidR="00901906" w:rsidRDefault="00901906" w:rsidP="00901906">
      <w:pPr>
        <w:numPr>
          <w:ilvl w:val="1"/>
          <w:numId w:val="1"/>
        </w:numPr>
        <w:spacing w:line="360" w:lineRule="auto"/>
        <w:contextualSpacing/>
        <w:jc w:val="both"/>
        <w:rPr>
          <w:rFonts w:ascii="Times New Roman" w:hAnsi="Times New Roman" w:cs="Times New Roman"/>
          <w:color w:val="FF0000"/>
          <w:szCs w:val="20"/>
        </w:rPr>
      </w:pPr>
      <w:r>
        <w:rPr>
          <w:rFonts w:ascii="Times New Roman" w:hAnsi="Times New Roman" w:cs="Times New Roman"/>
          <w:color w:val="000000"/>
          <w:szCs w:val="20"/>
        </w:rPr>
        <w:t>A autoridade competente, na aplicação das sanções, levará em consideração a gravidade da conduta do infrator, o caráter educativo da pena, bem como o dano causado à Administração, observado o princípio da proporcionalidade.</w:t>
      </w:r>
    </w:p>
    <w:p w14:paraId="5B27D5BC" w14:textId="77777777" w:rsidR="00901906" w:rsidRDefault="00901906" w:rsidP="00901906">
      <w:pPr>
        <w:numPr>
          <w:ilvl w:val="1"/>
          <w:numId w:val="1"/>
        </w:numPr>
        <w:spacing w:line="360" w:lineRule="auto"/>
        <w:contextualSpacing/>
        <w:jc w:val="both"/>
        <w:rPr>
          <w:rFonts w:ascii="Times New Roman" w:hAnsi="Times New Roman" w:cs="Times New Roman"/>
          <w:color w:val="FF0000"/>
          <w:szCs w:val="20"/>
        </w:rPr>
      </w:pPr>
      <w:r>
        <w:rPr>
          <w:rFonts w:ascii="Times New Roman" w:hAnsi="Times New Roman" w:cs="Times New Roman"/>
          <w:color w:val="000000"/>
          <w:szCs w:val="20"/>
        </w:rPr>
        <w:t xml:space="preserve">Em caso de inexecução total ou parcial do contrato, a CONTRATADA estará sujeita ainda, nos casos em que as multas e sanções aplicadas não sejam suficientes para compensar os danos suportados pela Administração, ao pagamento de uma indenização suplementar. </w:t>
      </w:r>
    </w:p>
    <w:p w14:paraId="223F7D64" w14:textId="77777777" w:rsidR="00901906" w:rsidRDefault="00901906" w:rsidP="00901906">
      <w:pPr>
        <w:numPr>
          <w:ilvl w:val="1"/>
          <w:numId w:val="1"/>
        </w:numPr>
        <w:spacing w:line="360" w:lineRule="auto"/>
        <w:contextualSpacing/>
        <w:jc w:val="both"/>
        <w:rPr>
          <w:rFonts w:ascii="Times New Roman" w:hAnsi="Times New Roman" w:cs="Times New Roman"/>
          <w:color w:val="FF0000"/>
          <w:szCs w:val="20"/>
        </w:rPr>
      </w:pPr>
      <w:r>
        <w:rPr>
          <w:rFonts w:ascii="Times New Roman" w:hAnsi="Times New Roman" w:cs="Times New Roman"/>
          <w:color w:val="000000"/>
          <w:szCs w:val="20"/>
        </w:rPr>
        <w:t>As penalidades serão obrigatoriamente registradas no SICAF.</w:t>
      </w:r>
    </w:p>
    <w:p w14:paraId="78BA34F9" w14:textId="77777777" w:rsidR="00236EE3" w:rsidRDefault="00236EE3" w:rsidP="00901906">
      <w:pPr>
        <w:spacing w:line="360" w:lineRule="auto"/>
        <w:ind w:left="567"/>
        <w:contextualSpacing/>
        <w:jc w:val="both"/>
        <w:rPr>
          <w:rFonts w:ascii="Times New Roman" w:hAnsi="Times New Roman" w:cs="Times New Roman"/>
          <w:color w:val="000000" w:themeColor="text1"/>
          <w:szCs w:val="20"/>
        </w:rPr>
      </w:pPr>
    </w:p>
    <w:p w14:paraId="1A8F37E2" w14:textId="77777777" w:rsidR="00236EE3" w:rsidRDefault="00236EE3">
      <w:pPr>
        <w:spacing w:line="360" w:lineRule="auto"/>
        <w:ind w:left="567"/>
        <w:contextualSpacing/>
        <w:jc w:val="both"/>
        <w:rPr>
          <w:rFonts w:ascii="Times New Roman" w:hAnsi="Times New Roman" w:cs="Times New Roman"/>
          <w:color w:val="FF0000"/>
          <w:szCs w:val="20"/>
        </w:rPr>
      </w:pPr>
    </w:p>
    <w:p w14:paraId="035FA3A9" w14:textId="77777777" w:rsidR="00236EE3" w:rsidRDefault="00B34820">
      <w:pPr>
        <w:pStyle w:val="Nivel1"/>
        <w:numPr>
          <w:ilvl w:val="0"/>
          <w:numId w:val="1"/>
        </w:numPr>
        <w:spacing w:before="0" w:after="0" w:line="360" w:lineRule="auto"/>
        <w:contextualSpacing/>
        <w:rPr>
          <w:rFonts w:ascii="Times New Roman" w:hAnsi="Times New Roman"/>
        </w:rPr>
      </w:pPr>
      <w:r>
        <w:rPr>
          <w:rFonts w:ascii="Times New Roman" w:hAnsi="Times New Roman"/>
        </w:rPr>
        <w:t>MATRIZ DE RISCOS</w:t>
      </w:r>
    </w:p>
    <w:p w14:paraId="0716339C" w14:textId="77777777" w:rsidR="000D61F7" w:rsidRDefault="00901906" w:rsidP="00901906">
      <w:pPr>
        <w:numPr>
          <w:ilvl w:val="1"/>
          <w:numId w:val="1"/>
        </w:numPr>
        <w:spacing w:line="360" w:lineRule="auto"/>
        <w:contextualSpacing/>
        <w:jc w:val="both"/>
        <w:rPr>
          <w:rFonts w:ascii="Times New Roman" w:hAnsi="Times New Roman" w:cs="Times New Roman"/>
          <w:bCs/>
          <w:color w:val="000000"/>
          <w:szCs w:val="20"/>
        </w:rPr>
      </w:pPr>
      <w:r w:rsidRPr="00FA5901">
        <w:rPr>
          <w:rFonts w:ascii="Times New Roman" w:hAnsi="Times New Roman" w:cs="Times New Roman"/>
          <w:szCs w:val="20"/>
        </w:rPr>
        <w:t xml:space="preserve">A definição dos riscos e responsabilidades entre as partes e caracterizadora do equilíbrio econômico-financeiro inicial do contrato, em termos de ônus financeiro decorrente de eventos supervenientes à contratação, estão elencadas no </w:t>
      </w:r>
      <w:r w:rsidRPr="009C5652">
        <w:rPr>
          <w:rFonts w:ascii="Times New Roman" w:hAnsi="Times New Roman" w:cs="Times New Roman"/>
          <w:szCs w:val="20"/>
        </w:rPr>
        <w:t xml:space="preserve">Anexo </w:t>
      </w:r>
      <w:r w:rsidR="00E1560F" w:rsidRPr="009C5652">
        <w:rPr>
          <w:rFonts w:ascii="Times New Roman" w:hAnsi="Times New Roman" w:cs="Times New Roman"/>
          <w:bCs/>
          <w:szCs w:val="20"/>
        </w:rPr>
        <w:t>II</w:t>
      </w:r>
      <w:r w:rsidRPr="009C5652">
        <w:rPr>
          <w:rFonts w:ascii="Times New Roman" w:hAnsi="Times New Roman" w:cs="Times New Roman"/>
          <w:bCs/>
          <w:szCs w:val="20"/>
        </w:rPr>
        <w:t xml:space="preserve"> do Termo </w:t>
      </w:r>
      <w:r w:rsidRPr="00FA5901">
        <w:rPr>
          <w:rFonts w:ascii="Times New Roman" w:hAnsi="Times New Roman" w:cs="Times New Roman"/>
          <w:bCs/>
          <w:color w:val="000000"/>
          <w:szCs w:val="20"/>
        </w:rPr>
        <w:t>de Referência.</w:t>
      </w:r>
    </w:p>
    <w:p w14:paraId="79C69766" w14:textId="77777777" w:rsidR="00A34D5C" w:rsidRDefault="00A34D5C" w:rsidP="00A34D5C">
      <w:pPr>
        <w:spacing w:line="360" w:lineRule="auto"/>
        <w:contextualSpacing/>
        <w:jc w:val="both"/>
        <w:rPr>
          <w:rFonts w:ascii="Times New Roman" w:hAnsi="Times New Roman" w:cs="Times New Roman"/>
          <w:bCs/>
          <w:color w:val="000000"/>
          <w:szCs w:val="20"/>
        </w:rPr>
      </w:pPr>
    </w:p>
    <w:p w14:paraId="52AB18F1" w14:textId="7F237005" w:rsidR="00A34D5C" w:rsidRDefault="00A34D5C" w:rsidP="00A34D5C">
      <w:pPr>
        <w:spacing w:after="360"/>
        <w:ind w:left="360"/>
        <w:jc w:val="right"/>
        <w:rPr>
          <w:rFonts w:ascii="Times New Roman" w:hAnsi="Times New Roman" w:cs="Times New Roman"/>
          <w:szCs w:val="20"/>
        </w:rPr>
      </w:pPr>
      <w:r>
        <w:rPr>
          <w:rFonts w:ascii="Times New Roman" w:hAnsi="Times New Roman" w:cs="Times New Roman"/>
          <w:i/>
          <w:szCs w:val="20"/>
        </w:rPr>
        <w:t xml:space="preserve">Goiana, </w:t>
      </w:r>
      <w:r w:rsidR="00C94257">
        <w:rPr>
          <w:rFonts w:ascii="Times New Roman" w:hAnsi="Times New Roman" w:cs="Times New Roman"/>
          <w:i/>
          <w:szCs w:val="20"/>
        </w:rPr>
        <w:t>2</w:t>
      </w:r>
      <w:r w:rsidR="000D7799">
        <w:rPr>
          <w:rFonts w:ascii="Times New Roman" w:hAnsi="Times New Roman" w:cs="Times New Roman"/>
          <w:i/>
          <w:szCs w:val="20"/>
        </w:rPr>
        <w:t>9</w:t>
      </w:r>
      <w:r>
        <w:rPr>
          <w:rFonts w:ascii="Times New Roman" w:hAnsi="Times New Roman" w:cs="Times New Roman"/>
          <w:i/>
          <w:szCs w:val="20"/>
        </w:rPr>
        <w:t xml:space="preserve"> de </w:t>
      </w:r>
      <w:r w:rsidR="00C94257">
        <w:rPr>
          <w:rFonts w:ascii="Times New Roman" w:hAnsi="Times New Roman" w:cs="Times New Roman"/>
          <w:i/>
          <w:szCs w:val="20"/>
        </w:rPr>
        <w:t>agosto</w:t>
      </w:r>
      <w:r>
        <w:rPr>
          <w:rFonts w:ascii="Times New Roman" w:hAnsi="Times New Roman" w:cs="Times New Roman"/>
          <w:i/>
          <w:szCs w:val="20"/>
        </w:rPr>
        <w:t xml:space="preserve"> de 2024.</w:t>
      </w:r>
    </w:p>
    <w:p w14:paraId="08E8BD2E" w14:textId="77777777" w:rsidR="00A34D5C" w:rsidRDefault="00A34D5C" w:rsidP="00A34D5C">
      <w:pPr>
        <w:spacing w:line="360" w:lineRule="auto"/>
        <w:contextualSpacing/>
        <w:rPr>
          <w:rFonts w:ascii="Times New Roman" w:hAnsi="Times New Roman" w:cs="Times New Roman"/>
          <w:szCs w:val="20"/>
        </w:rPr>
      </w:pPr>
    </w:p>
    <w:p w14:paraId="63AE4934" w14:textId="77777777" w:rsidR="00A34D5C" w:rsidRPr="00494264" w:rsidRDefault="00A34D5C" w:rsidP="00A34D5C">
      <w:pPr>
        <w:ind w:left="357"/>
        <w:jc w:val="center"/>
        <w:rPr>
          <w:rFonts w:ascii="Times New Roman" w:hAnsi="Times New Roman" w:cs="Times New Roman"/>
          <w:b/>
          <w:szCs w:val="20"/>
        </w:rPr>
      </w:pPr>
      <w:r w:rsidRPr="00494264">
        <w:rPr>
          <w:rFonts w:ascii="Times New Roman" w:hAnsi="Times New Roman" w:cs="Times New Roman"/>
          <w:b/>
          <w:szCs w:val="20"/>
        </w:rPr>
        <w:t>ELABORADO POR</w:t>
      </w:r>
    </w:p>
    <w:p w14:paraId="303B3246" w14:textId="77777777" w:rsidR="00A34D5C" w:rsidRPr="00494264" w:rsidRDefault="00A34D5C" w:rsidP="00A34D5C">
      <w:pPr>
        <w:ind w:left="357"/>
        <w:jc w:val="center"/>
        <w:rPr>
          <w:rFonts w:ascii="Times New Roman" w:hAnsi="Times New Roman" w:cs="Times New Roman"/>
          <w:b/>
          <w:szCs w:val="20"/>
        </w:rPr>
      </w:pPr>
    </w:p>
    <w:p w14:paraId="6A046DDC" w14:textId="77777777" w:rsidR="00A34D5C" w:rsidRPr="00494264" w:rsidRDefault="00A34D5C" w:rsidP="00A34D5C">
      <w:pPr>
        <w:ind w:left="357"/>
        <w:jc w:val="center"/>
        <w:rPr>
          <w:rFonts w:ascii="Times New Roman" w:hAnsi="Times New Roman" w:cs="Times New Roman"/>
          <w:b/>
          <w:szCs w:val="20"/>
        </w:rPr>
      </w:pPr>
    </w:p>
    <w:p w14:paraId="46F7873C" w14:textId="77777777" w:rsidR="00A34D5C" w:rsidRPr="00494264" w:rsidRDefault="00A34D5C" w:rsidP="00A34D5C">
      <w:pPr>
        <w:ind w:left="357"/>
        <w:jc w:val="center"/>
        <w:rPr>
          <w:rFonts w:ascii="Times New Roman" w:hAnsi="Times New Roman" w:cs="Times New Roman"/>
          <w:b/>
          <w:szCs w:val="20"/>
        </w:rPr>
      </w:pPr>
    </w:p>
    <w:p w14:paraId="210BDB5F" w14:textId="77777777" w:rsidR="00A34D5C" w:rsidRPr="00494264" w:rsidRDefault="00A34D5C" w:rsidP="00A34D5C">
      <w:pPr>
        <w:ind w:left="357"/>
        <w:jc w:val="center"/>
        <w:rPr>
          <w:rFonts w:ascii="Times New Roman" w:hAnsi="Times New Roman" w:cs="Times New Roman"/>
          <w:szCs w:val="20"/>
        </w:rPr>
      </w:pPr>
      <w:r w:rsidRPr="00494264">
        <w:rPr>
          <w:rFonts w:ascii="Times New Roman" w:hAnsi="Times New Roman" w:cs="Times New Roman"/>
          <w:szCs w:val="20"/>
        </w:rPr>
        <w:t>__________________________________</w:t>
      </w:r>
    </w:p>
    <w:p w14:paraId="5EEB856E" w14:textId="77777777" w:rsidR="00A34D5C" w:rsidRPr="00494264" w:rsidRDefault="00A34D5C" w:rsidP="00A34D5C">
      <w:pPr>
        <w:ind w:left="357"/>
        <w:jc w:val="center"/>
        <w:rPr>
          <w:rFonts w:ascii="Times New Roman" w:hAnsi="Times New Roman" w:cs="Times New Roman"/>
          <w:szCs w:val="20"/>
        </w:rPr>
      </w:pPr>
      <w:r w:rsidRPr="00494264">
        <w:rPr>
          <w:rFonts w:ascii="Times New Roman" w:hAnsi="Times New Roman" w:cs="Times New Roman"/>
          <w:szCs w:val="20"/>
        </w:rPr>
        <w:t xml:space="preserve">Jean Carlos Ramalho de Sá – </w:t>
      </w:r>
    </w:p>
    <w:p w14:paraId="0C6AB677" w14:textId="77777777" w:rsidR="00A34D5C" w:rsidRPr="00494264" w:rsidRDefault="00A34D5C" w:rsidP="00A34D5C">
      <w:pPr>
        <w:ind w:left="357"/>
        <w:jc w:val="center"/>
        <w:rPr>
          <w:rFonts w:ascii="Times New Roman" w:hAnsi="Times New Roman" w:cs="Times New Roman"/>
          <w:szCs w:val="20"/>
        </w:rPr>
      </w:pPr>
      <w:r w:rsidRPr="00494264">
        <w:rPr>
          <w:rFonts w:ascii="Times New Roman" w:hAnsi="Times New Roman" w:cs="Times New Roman"/>
          <w:szCs w:val="20"/>
        </w:rPr>
        <w:t>Analista de Assuntos Corporativos – Logística Farmacêutica 02</w:t>
      </w:r>
    </w:p>
    <w:p w14:paraId="74E69D1D" w14:textId="77777777" w:rsidR="00A34D5C" w:rsidRPr="00494264" w:rsidRDefault="00A34D5C" w:rsidP="00A34D5C">
      <w:pPr>
        <w:ind w:left="357"/>
        <w:jc w:val="center"/>
        <w:rPr>
          <w:rFonts w:ascii="Times New Roman" w:hAnsi="Times New Roman" w:cs="Times New Roman"/>
          <w:b/>
          <w:szCs w:val="20"/>
        </w:rPr>
      </w:pPr>
    </w:p>
    <w:p w14:paraId="4E264FFB" w14:textId="77777777" w:rsidR="00A34D5C" w:rsidRPr="00494264" w:rsidRDefault="00A34D5C" w:rsidP="00A34D5C">
      <w:pPr>
        <w:ind w:left="357"/>
        <w:jc w:val="center"/>
        <w:rPr>
          <w:rFonts w:ascii="Times New Roman" w:hAnsi="Times New Roman" w:cs="Times New Roman"/>
          <w:b/>
          <w:szCs w:val="20"/>
        </w:rPr>
      </w:pPr>
    </w:p>
    <w:p w14:paraId="2ED72022" w14:textId="77777777" w:rsidR="00A34D5C" w:rsidRPr="00494264" w:rsidRDefault="00A34D5C" w:rsidP="00A34D5C">
      <w:pPr>
        <w:ind w:left="357"/>
        <w:jc w:val="center"/>
        <w:rPr>
          <w:rFonts w:ascii="Times New Roman" w:hAnsi="Times New Roman" w:cs="Times New Roman"/>
          <w:b/>
          <w:szCs w:val="20"/>
        </w:rPr>
      </w:pPr>
    </w:p>
    <w:p w14:paraId="0DF88AED" w14:textId="77777777" w:rsidR="00A34D5C" w:rsidRPr="00494264" w:rsidRDefault="00A34D5C" w:rsidP="00A34D5C">
      <w:pPr>
        <w:ind w:left="357"/>
        <w:jc w:val="center"/>
        <w:rPr>
          <w:rFonts w:ascii="Times New Roman" w:hAnsi="Times New Roman" w:cs="Times New Roman"/>
          <w:b/>
          <w:szCs w:val="20"/>
        </w:rPr>
      </w:pPr>
      <w:r w:rsidRPr="00494264">
        <w:rPr>
          <w:rFonts w:ascii="Times New Roman" w:hAnsi="Times New Roman" w:cs="Times New Roman"/>
          <w:b/>
          <w:szCs w:val="20"/>
        </w:rPr>
        <w:t>REVISADO POR</w:t>
      </w:r>
    </w:p>
    <w:p w14:paraId="12F66005" w14:textId="77777777" w:rsidR="00A34D5C" w:rsidRPr="00494264" w:rsidRDefault="00A34D5C" w:rsidP="00A34D5C">
      <w:pPr>
        <w:ind w:left="357"/>
        <w:jc w:val="center"/>
        <w:rPr>
          <w:rFonts w:ascii="Times New Roman" w:hAnsi="Times New Roman" w:cs="Times New Roman"/>
          <w:b/>
          <w:szCs w:val="20"/>
        </w:rPr>
      </w:pPr>
    </w:p>
    <w:p w14:paraId="10CE62F5" w14:textId="77777777" w:rsidR="00A34D5C" w:rsidRPr="00494264" w:rsidRDefault="00A34D5C" w:rsidP="00A34D5C">
      <w:pPr>
        <w:ind w:left="357"/>
        <w:jc w:val="center"/>
        <w:rPr>
          <w:rFonts w:ascii="Times New Roman" w:hAnsi="Times New Roman" w:cs="Times New Roman"/>
          <w:b/>
          <w:szCs w:val="20"/>
        </w:rPr>
      </w:pPr>
    </w:p>
    <w:p w14:paraId="58B6FAE3" w14:textId="77777777" w:rsidR="00A34D5C" w:rsidRPr="00494264" w:rsidRDefault="00A34D5C" w:rsidP="00A34D5C">
      <w:pPr>
        <w:ind w:left="357"/>
        <w:jc w:val="center"/>
        <w:rPr>
          <w:rFonts w:ascii="Times New Roman" w:hAnsi="Times New Roman" w:cs="Times New Roman"/>
          <w:b/>
          <w:szCs w:val="20"/>
        </w:rPr>
      </w:pPr>
    </w:p>
    <w:p w14:paraId="7EC3C4E8" w14:textId="77777777" w:rsidR="00A34D5C" w:rsidRPr="00494264" w:rsidRDefault="00A34D5C" w:rsidP="00A34D5C">
      <w:pPr>
        <w:ind w:left="357"/>
        <w:jc w:val="center"/>
        <w:rPr>
          <w:rFonts w:ascii="Times New Roman" w:hAnsi="Times New Roman" w:cs="Times New Roman"/>
          <w:szCs w:val="20"/>
        </w:rPr>
      </w:pPr>
      <w:r w:rsidRPr="00494264">
        <w:rPr>
          <w:rFonts w:ascii="Times New Roman" w:hAnsi="Times New Roman" w:cs="Times New Roman"/>
          <w:szCs w:val="20"/>
        </w:rPr>
        <w:t>________________________________</w:t>
      </w:r>
    </w:p>
    <w:p w14:paraId="3765EE72" w14:textId="77777777" w:rsidR="00A34D5C" w:rsidRPr="00494264" w:rsidRDefault="00A34D5C" w:rsidP="00A34D5C">
      <w:pPr>
        <w:ind w:left="357"/>
        <w:jc w:val="center"/>
        <w:rPr>
          <w:rFonts w:ascii="Times New Roman" w:hAnsi="Times New Roman"/>
        </w:rPr>
      </w:pPr>
      <w:r w:rsidRPr="00494264">
        <w:rPr>
          <w:rFonts w:ascii="Times New Roman" w:hAnsi="Times New Roman"/>
        </w:rPr>
        <w:t>Ricardo Nunes Ribeiro</w:t>
      </w:r>
    </w:p>
    <w:p w14:paraId="5C79501F" w14:textId="77777777" w:rsidR="00A34D5C" w:rsidRPr="00494264" w:rsidRDefault="00A34D5C" w:rsidP="00A34D5C">
      <w:pPr>
        <w:ind w:left="357"/>
        <w:jc w:val="center"/>
        <w:rPr>
          <w:rFonts w:ascii="Times New Roman" w:hAnsi="Times New Roman" w:cs="Times New Roman"/>
          <w:szCs w:val="20"/>
        </w:rPr>
      </w:pPr>
      <w:r w:rsidRPr="00494264">
        <w:rPr>
          <w:rFonts w:ascii="Times New Roman" w:hAnsi="Times New Roman" w:cs="Times New Roman"/>
          <w:szCs w:val="20"/>
        </w:rPr>
        <w:t>Chefe do Serviço de Produtos e Insumos Farmacêuticos</w:t>
      </w:r>
    </w:p>
    <w:p w14:paraId="3503A4C2" w14:textId="77777777" w:rsidR="00A34D5C" w:rsidRPr="00494264" w:rsidRDefault="00A34D5C" w:rsidP="00A34D5C">
      <w:pPr>
        <w:ind w:left="357"/>
        <w:jc w:val="center"/>
        <w:rPr>
          <w:rFonts w:ascii="Times New Roman" w:hAnsi="Times New Roman" w:cs="Times New Roman"/>
          <w:b/>
          <w:szCs w:val="20"/>
        </w:rPr>
      </w:pPr>
    </w:p>
    <w:p w14:paraId="67D464BD" w14:textId="77777777" w:rsidR="00A34D5C" w:rsidRPr="00494264" w:rsidRDefault="00A34D5C" w:rsidP="00A34D5C">
      <w:pPr>
        <w:ind w:left="357"/>
        <w:jc w:val="center"/>
        <w:rPr>
          <w:rFonts w:ascii="Times New Roman" w:hAnsi="Times New Roman" w:cs="Times New Roman"/>
          <w:b/>
          <w:szCs w:val="20"/>
        </w:rPr>
      </w:pPr>
    </w:p>
    <w:p w14:paraId="5A29A4B0" w14:textId="77777777" w:rsidR="00A34D5C" w:rsidRPr="00494264" w:rsidRDefault="00A34D5C" w:rsidP="00A34D5C">
      <w:pPr>
        <w:ind w:left="357"/>
        <w:jc w:val="center"/>
        <w:rPr>
          <w:rFonts w:ascii="Times New Roman" w:hAnsi="Times New Roman" w:cs="Times New Roman"/>
          <w:b/>
          <w:szCs w:val="20"/>
        </w:rPr>
      </w:pPr>
    </w:p>
    <w:p w14:paraId="0A9FE1B6" w14:textId="77777777" w:rsidR="00A34D5C" w:rsidRDefault="00A34D5C" w:rsidP="00A34D5C">
      <w:pPr>
        <w:ind w:left="357"/>
        <w:jc w:val="center"/>
        <w:rPr>
          <w:rFonts w:ascii="Times New Roman" w:hAnsi="Times New Roman" w:cs="Times New Roman"/>
          <w:b/>
          <w:szCs w:val="20"/>
        </w:rPr>
      </w:pPr>
      <w:r w:rsidRPr="00494264">
        <w:rPr>
          <w:rFonts w:ascii="Times New Roman" w:hAnsi="Times New Roman" w:cs="Times New Roman"/>
          <w:b/>
          <w:szCs w:val="20"/>
        </w:rPr>
        <w:t>APROVADO POR</w:t>
      </w:r>
    </w:p>
    <w:p w14:paraId="32A2BA91" w14:textId="77777777" w:rsidR="00A34D5C" w:rsidRDefault="00A34D5C" w:rsidP="00A34D5C">
      <w:pPr>
        <w:ind w:left="357"/>
        <w:jc w:val="center"/>
        <w:rPr>
          <w:rFonts w:ascii="Times New Roman" w:hAnsi="Times New Roman" w:cs="Times New Roman"/>
          <w:b/>
          <w:szCs w:val="20"/>
        </w:rPr>
      </w:pPr>
    </w:p>
    <w:p w14:paraId="27DC100A" w14:textId="77777777" w:rsidR="00A34D5C" w:rsidRDefault="00A34D5C" w:rsidP="00A34D5C">
      <w:pPr>
        <w:ind w:left="357"/>
        <w:jc w:val="center"/>
        <w:rPr>
          <w:rFonts w:ascii="Times New Roman" w:hAnsi="Times New Roman" w:cs="Times New Roman"/>
          <w:b/>
          <w:szCs w:val="20"/>
        </w:rPr>
      </w:pPr>
    </w:p>
    <w:p w14:paraId="40600E6C" w14:textId="77777777" w:rsidR="00A34D5C" w:rsidRDefault="00A34D5C" w:rsidP="00A34D5C">
      <w:pPr>
        <w:ind w:left="357"/>
        <w:jc w:val="center"/>
        <w:rPr>
          <w:rFonts w:ascii="Times New Roman" w:hAnsi="Times New Roman" w:cs="Times New Roman"/>
          <w:b/>
          <w:szCs w:val="20"/>
        </w:rPr>
      </w:pPr>
    </w:p>
    <w:p w14:paraId="40162751" w14:textId="77777777" w:rsidR="00A34D5C" w:rsidRDefault="00A34D5C" w:rsidP="00A34D5C">
      <w:pPr>
        <w:ind w:left="357"/>
        <w:jc w:val="center"/>
        <w:rPr>
          <w:rFonts w:ascii="Times New Roman" w:hAnsi="Times New Roman" w:cs="Times New Roman"/>
          <w:szCs w:val="20"/>
        </w:rPr>
      </w:pPr>
      <w:r>
        <w:rPr>
          <w:rFonts w:ascii="Times New Roman" w:hAnsi="Times New Roman" w:cs="Times New Roman"/>
          <w:szCs w:val="20"/>
        </w:rPr>
        <w:t>________________________________</w:t>
      </w:r>
    </w:p>
    <w:p w14:paraId="2CEF1F5A" w14:textId="77777777" w:rsidR="00F737DF" w:rsidRPr="00F737DF" w:rsidRDefault="00F737DF" w:rsidP="00F737DF">
      <w:pPr>
        <w:pStyle w:val="Default"/>
        <w:jc w:val="center"/>
        <w:rPr>
          <w:sz w:val="20"/>
          <w:szCs w:val="20"/>
        </w:rPr>
      </w:pPr>
      <w:r w:rsidRPr="00F737DF">
        <w:rPr>
          <w:bCs/>
          <w:sz w:val="20"/>
          <w:szCs w:val="20"/>
        </w:rPr>
        <w:t>Melissa Papaleo Rocha de Lima</w:t>
      </w:r>
    </w:p>
    <w:p w14:paraId="6C9279C3" w14:textId="77777777" w:rsidR="00A34D5C" w:rsidRDefault="00A34D5C" w:rsidP="00A34D5C">
      <w:pPr>
        <w:ind w:left="357"/>
        <w:jc w:val="center"/>
        <w:rPr>
          <w:rFonts w:ascii="Times New Roman" w:hAnsi="Times New Roman" w:cs="Times New Roman"/>
          <w:szCs w:val="20"/>
        </w:rPr>
      </w:pPr>
      <w:r>
        <w:rPr>
          <w:rFonts w:ascii="Times New Roman" w:hAnsi="Times New Roman" w:cs="Times New Roman"/>
          <w:szCs w:val="20"/>
        </w:rPr>
        <w:t xml:space="preserve">Gerente de Produtos e Suprimentos Farmacêuticos </w:t>
      </w:r>
    </w:p>
    <w:p w14:paraId="4A562546" w14:textId="77777777" w:rsidR="00A34D5C" w:rsidRDefault="00A34D5C" w:rsidP="00A34D5C">
      <w:pPr>
        <w:spacing w:line="360" w:lineRule="auto"/>
        <w:contextualSpacing/>
        <w:jc w:val="both"/>
        <w:rPr>
          <w:rFonts w:ascii="Times New Roman" w:hAnsi="Times New Roman" w:cs="Times New Roman"/>
          <w:bCs/>
          <w:color w:val="000000"/>
          <w:szCs w:val="20"/>
        </w:rPr>
        <w:sectPr w:rsidR="00A34D5C" w:rsidSect="00604689">
          <w:headerReference w:type="default" r:id="rId8"/>
          <w:footerReference w:type="default" r:id="rId9"/>
          <w:pgSz w:w="11906" w:h="16838"/>
          <w:pgMar w:top="1418" w:right="1134" w:bottom="1418" w:left="1134" w:header="709" w:footer="709" w:gutter="0"/>
          <w:cols w:space="720"/>
          <w:formProt w:val="0"/>
          <w:docGrid w:linePitch="360" w:charSpace="16384"/>
        </w:sectPr>
      </w:pPr>
    </w:p>
    <w:p w14:paraId="65E0DCF2" w14:textId="77777777" w:rsidR="00CF33B9" w:rsidRDefault="00CF33B9">
      <w:pPr>
        <w:rPr>
          <w:rFonts w:ascii="Times New Roman" w:hAnsi="Times New Roman" w:cs="Times New Roman"/>
          <w:b/>
          <w:szCs w:val="20"/>
        </w:rPr>
      </w:pPr>
    </w:p>
    <w:p w14:paraId="7E892D0A" w14:textId="77777777" w:rsidR="00236EE3" w:rsidRDefault="00B34820">
      <w:pPr>
        <w:spacing w:after="200" w:line="276" w:lineRule="auto"/>
        <w:jc w:val="center"/>
        <w:rPr>
          <w:rFonts w:ascii="Times New Roman" w:hAnsi="Times New Roman" w:cs="Times New Roman"/>
          <w:b/>
          <w:szCs w:val="20"/>
        </w:rPr>
      </w:pPr>
      <w:r w:rsidRPr="009C5652">
        <w:rPr>
          <w:rFonts w:ascii="Times New Roman" w:hAnsi="Times New Roman" w:cs="Times New Roman"/>
          <w:b/>
          <w:szCs w:val="20"/>
        </w:rPr>
        <w:t xml:space="preserve">Anexo </w:t>
      </w:r>
      <w:r w:rsidR="000D61F7" w:rsidRPr="009C5652">
        <w:rPr>
          <w:rFonts w:ascii="Times New Roman" w:hAnsi="Times New Roman" w:cs="Times New Roman"/>
          <w:b/>
          <w:szCs w:val="20"/>
        </w:rPr>
        <w:t xml:space="preserve">I </w:t>
      </w:r>
      <w:r>
        <w:rPr>
          <w:rFonts w:ascii="Times New Roman" w:hAnsi="Times New Roman" w:cs="Times New Roman"/>
          <w:b/>
          <w:szCs w:val="20"/>
        </w:rPr>
        <w:t>do Termo de Referência – ESPECIFICAÇÕES DO OBJETO</w:t>
      </w:r>
    </w:p>
    <w:p w14:paraId="6F91E5DF" w14:textId="77777777" w:rsidR="00593A35" w:rsidRDefault="00593A35" w:rsidP="00B174F6">
      <w:pPr>
        <w:spacing w:line="360" w:lineRule="auto"/>
        <w:contextualSpacing/>
        <w:jc w:val="both"/>
        <w:rPr>
          <w:rFonts w:ascii="Times New Roman" w:hAnsi="Times New Roman" w:cs="Arial"/>
          <w:color w:val="000000" w:themeColor="text1"/>
          <w:szCs w:val="20"/>
          <w:lang w:eastAsia="en-US"/>
        </w:rPr>
      </w:pPr>
    </w:p>
    <w:tbl>
      <w:tblPr>
        <w:tblStyle w:val="Tabelacomgrade"/>
        <w:tblW w:w="0" w:type="auto"/>
        <w:tblLook w:val="04A0" w:firstRow="1" w:lastRow="0" w:firstColumn="1" w:lastColumn="0" w:noHBand="0" w:noVBand="1"/>
      </w:tblPr>
      <w:tblGrid>
        <w:gridCol w:w="846"/>
        <w:gridCol w:w="9363"/>
        <w:gridCol w:w="1701"/>
        <w:gridCol w:w="1458"/>
      </w:tblGrid>
      <w:tr w:rsidR="005A2CAB" w:rsidRPr="000D61F7" w14:paraId="7BF94C61" w14:textId="77777777" w:rsidTr="005A2CAB">
        <w:trPr>
          <w:trHeight w:val="570"/>
        </w:trPr>
        <w:tc>
          <w:tcPr>
            <w:tcW w:w="846" w:type="dxa"/>
            <w:shd w:val="clear" w:color="auto" w:fill="BFBFBF" w:themeFill="background1" w:themeFillShade="BF"/>
            <w:vAlign w:val="center"/>
            <w:hideMark/>
          </w:tcPr>
          <w:p w14:paraId="4B2C84FC" w14:textId="77777777" w:rsidR="005A2CAB" w:rsidRPr="000D61F7" w:rsidRDefault="005A2CAB" w:rsidP="005A2CAB">
            <w:pPr>
              <w:contextualSpacing/>
              <w:jc w:val="center"/>
              <w:rPr>
                <w:rFonts w:ascii="Times New Roman" w:hAnsi="Times New Roman" w:cs="Times New Roman"/>
                <w:b/>
                <w:bCs/>
                <w:sz w:val="18"/>
                <w:szCs w:val="20"/>
              </w:rPr>
            </w:pPr>
            <w:r w:rsidRPr="000D61F7">
              <w:rPr>
                <w:rFonts w:ascii="Times New Roman" w:hAnsi="Times New Roman" w:cs="Times New Roman"/>
                <w:b/>
                <w:bCs/>
                <w:sz w:val="18"/>
                <w:szCs w:val="20"/>
              </w:rPr>
              <w:t>ITEM</w:t>
            </w:r>
          </w:p>
        </w:tc>
        <w:tc>
          <w:tcPr>
            <w:tcW w:w="9363" w:type="dxa"/>
            <w:shd w:val="clear" w:color="auto" w:fill="BFBFBF" w:themeFill="background1" w:themeFillShade="BF"/>
            <w:vAlign w:val="center"/>
            <w:hideMark/>
          </w:tcPr>
          <w:p w14:paraId="05F6A3D2" w14:textId="77777777" w:rsidR="005A2CAB" w:rsidRPr="000D61F7" w:rsidRDefault="005A2CAB" w:rsidP="005A2CAB">
            <w:pPr>
              <w:contextualSpacing/>
              <w:jc w:val="center"/>
              <w:rPr>
                <w:rFonts w:ascii="Times New Roman" w:hAnsi="Times New Roman" w:cs="Times New Roman"/>
                <w:b/>
                <w:bCs/>
                <w:sz w:val="18"/>
                <w:szCs w:val="20"/>
              </w:rPr>
            </w:pPr>
            <w:r w:rsidRPr="000D61F7">
              <w:rPr>
                <w:rFonts w:ascii="Times New Roman" w:hAnsi="Times New Roman" w:cs="Times New Roman"/>
                <w:b/>
                <w:bCs/>
                <w:sz w:val="18"/>
                <w:szCs w:val="20"/>
              </w:rPr>
              <w:t>DESCRIÇÃO/ESPECIFICAÇÃO</w:t>
            </w:r>
          </w:p>
        </w:tc>
        <w:tc>
          <w:tcPr>
            <w:tcW w:w="1701" w:type="dxa"/>
            <w:shd w:val="clear" w:color="auto" w:fill="BFBFBF" w:themeFill="background1" w:themeFillShade="BF"/>
            <w:vAlign w:val="center"/>
            <w:hideMark/>
          </w:tcPr>
          <w:p w14:paraId="61F774D2" w14:textId="77777777" w:rsidR="005A2CAB" w:rsidRPr="000D61F7" w:rsidRDefault="005A2CAB" w:rsidP="005A2CAB">
            <w:pPr>
              <w:contextualSpacing/>
              <w:jc w:val="center"/>
              <w:rPr>
                <w:rFonts w:ascii="Times New Roman" w:hAnsi="Times New Roman" w:cs="Times New Roman"/>
                <w:b/>
                <w:bCs/>
                <w:sz w:val="18"/>
                <w:szCs w:val="20"/>
              </w:rPr>
            </w:pPr>
            <w:r w:rsidRPr="000D61F7">
              <w:rPr>
                <w:rFonts w:ascii="Times New Roman" w:hAnsi="Times New Roman" w:cs="Times New Roman"/>
                <w:b/>
                <w:bCs/>
                <w:sz w:val="18"/>
                <w:szCs w:val="20"/>
              </w:rPr>
              <w:t>CA / REGISTRO REFERENCIA</w:t>
            </w:r>
          </w:p>
        </w:tc>
        <w:tc>
          <w:tcPr>
            <w:tcW w:w="1458" w:type="dxa"/>
            <w:shd w:val="clear" w:color="auto" w:fill="BFBFBF" w:themeFill="background1" w:themeFillShade="BF"/>
            <w:hideMark/>
          </w:tcPr>
          <w:p w14:paraId="6D498BB4" w14:textId="77777777" w:rsidR="005A2CAB" w:rsidRPr="000D61F7" w:rsidRDefault="005A2CAB" w:rsidP="00EB3BAE">
            <w:pPr>
              <w:spacing w:line="360" w:lineRule="auto"/>
              <w:contextualSpacing/>
              <w:jc w:val="center"/>
              <w:rPr>
                <w:rFonts w:ascii="Times New Roman" w:hAnsi="Times New Roman" w:cs="Times New Roman"/>
                <w:b/>
                <w:bCs/>
                <w:sz w:val="18"/>
                <w:szCs w:val="20"/>
              </w:rPr>
            </w:pPr>
            <w:r w:rsidRPr="000D61F7">
              <w:rPr>
                <w:rFonts w:ascii="Times New Roman" w:hAnsi="Times New Roman" w:cs="Times New Roman"/>
                <w:b/>
                <w:bCs/>
                <w:sz w:val="18"/>
                <w:szCs w:val="20"/>
              </w:rPr>
              <w:t>FOTO DE REFERENCIA</w:t>
            </w:r>
          </w:p>
        </w:tc>
      </w:tr>
      <w:tr w:rsidR="005A2CAB" w:rsidRPr="000D61F7" w14:paraId="386241A5" w14:textId="77777777" w:rsidTr="005A2CAB">
        <w:trPr>
          <w:trHeight w:val="1200"/>
        </w:trPr>
        <w:tc>
          <w:tcPr>
            <w:tcW w:w="846" w:type="dxa"/>
            <w:noWrap/>
            <w:vAlign w:val="center"/>
            <w:hideMark/>
          </w:tcPr>
          <w:p w14:paraId="25F424B1" w14:textId="33C95824" w:rsidR="005A2CAB" w:rsidRPr="000D61F7" w:rsidRDefault="005A2CAB" w:rsidP="005A2CAB">
            <w:pPr>
              <w:contextualSpacing/>
              <w:jc w:val="center"/>
              <w:rPr>
                <w:rFonts w:ascii="Times New Roman" w:hAnsi="Times New Roman" w:cs="Times New Roman"/>
                <w:sz w:val="18"/>
                <w:szCs w:val="20"/>
              </w:rPr>
            </w:pPr>
            <w:r w:rsidRPr="000D61F7">
              <w:rPr>
                <w:rFonts w:ascii="Times New Roman" w:hAnsi="Times New Roman" w:cs="Times New Roman"/>
                <w:sz w:val="18"/>
                <w:szCs w:val="20"/>
              </w:rPr>
              <w:t>1</w:t>
            </w:r>
            <w:r>
              <w:rPr>
                <w:rFonts w:ascii="Times New Roman" w:hAnsi="Times New Roman" w:cs="Times New Roman"/>
                <w:sz w:val="18"/>
                <w:szCs w:val="20"/>
              </w:rPr>
              <w:t xml:space="preserve"> e 21</w:t>
            </w:r>
            <w:r w:rsidR="000319E8">
              <w:rPr>
                <w:rFonts w:ascii="Times New Roman" w:hAnsi="Times New Roman" w:cs="Times New Roman"/>
                <w:sz w:val="18"/>
                <w:szCs w:val="20"/>
              </w:rPr>
              <w:t>*</w:t>
            </w:r>
          </w:p>
        </w:tc>
        <w:tc>
          <w:tcPr>
            <w:tcW w:w="9363" w:type="dxa"/>
            <w:vAlign w:val="center"/>
            <w:hideMark/>
          </w:tcPr>
          <w:p w14:paraId="22307318" w14:textId="7726E6B0" w:rsidR="005A2CAB" w:rsidRPr="000D61F7" w:rsidRDefault="005A2CAB" w:rsidP="005A2CAB">
            <w:pPr>
              <w:spacing w:line="360" w:lineRule="auto"/>
              <w:contextualSpacing/>
              <w:rPr>
                <w:rFonts w:ascii="Times New Roman" w:hAnsi="Times New Roman" w:cs="Times New Roman"/>
                <w:sz w:val="18"/>
                <w:szCs w:val="20"/>
              </w:rPr>
            </w:pPr>
            <w:r w:rsidRPr="000D61F7">
              <w:rPr>
                <w:rFonts w:ascii="Times New Roman" w:hAnsi="Times New Roman" w:cs="Times New Roman"/>
                <w:b/>
                <w:bCs/>
                <w:sz w:val="18"/>
                <w:szCs w:val="20"/>
              </w:rPr>
              <w:t>Avental Descartável Branco</w:t>
            </w:r>
            <w:r w:rsidRPr="000D61F7">
              <w:rPr>
                <w:rFonts w:ascii="Times New Roman" w:hAnsi="Times New Roman" w:cs="Times New Roman"/>
                <w:sz w:val="18"/>
                <w:szCs w:val="20"/>
              </w:rPr>
              <w:t xml:space="preserve"> com as seguintes especificações: Avental não estéril, descartável, impermeável, manga longa, punho elástico, fechamento com tiras de amarrar, gramatura mínima 50g/m², sem desprendimento de partícula, cor branca, composto por </w:t>
            </w:r>
            <w:proofErr w:type="spellStart"/>
            <w:r w:rsidRPr="000D61F7">
              <w:rPr>
                <w:rFonts w:ascii="Times New Roman" w:hAnsi="Times New Roman" w:cs="Times New Roman"/>
                <w:sz w:val="18"/>
                <w:szCs w:val="20"/>
              </w:rPr>
              <w:t>tnt</w:t>
            </w:r>
            <w:proofErr w:type="spellEnd"/>
            <w:r w:rsidRPr="000D61F7">
              <w:rPr>
                <w:rFonts w:ascii="Times New Roman" w:hAnsi="Times New Roman" w:cs="Times New Roman"/>
                <w:sz w:val="18"/>
                <w:szCs w:val="20"/>
              </w:rPr>
              <w:t xml:space="preserve"> - tecido não tecido (polipropileno) e/ou </w:t>
            </w:r>
            <w:proofErr w:type="spellStart"/>
            <w:r w:rsidRPr="000D61F7">
              <w:rPr>
                <w:rFonts w:ascii="Times New Roman" w:hAnsi="Times New Roman" w:cs="Times New Roman"/>
                <w:sz w:val="18"/>
                <w:szCs w:val="20"/>
              </w:rPr>
              <w:t>sms</w:t>
            </w:r>
            <w:proofErr w:type="spellEnd"/>
            <w:r>
              <w:rPr>
                <w:rFonts w:ascii="Times New Roman" w:hAnsi="Times New Roman" w:cs="Times New Roman"/>
                <w:sz w:val="18"/>
                <w:szCs w:val="20"/>
              </w:rPr>
              <w:t xml:space="preserve"> </w:t>
            </w:r>
            <w:r w:rsidRPr="000D61F7">
              <w:rPr>
                <w:rFonts w:ascii="Times New Roman" w:hAnsi="Times New Roman" w:cs="Times New Roman"/>
                <w:sz w:val="18"/>
                <w:szCs w:val="20"/>
              </w:rPr>
              <w:t>tecido tri-laminado.</w:t>
            </w:r>
          </w:p>
        </w:tc>
        <w:tc>
          <w:tcPr>
            <w:tcW w:w="1701" w:type="dxa"/>
            <w:vAlign w:val="center"/>
            <w:hideMark/>
          </w:tcPr>
          <w:p w14:paraId="37BC1C90" w14:textId="77777777" w:rsidR="005A2CAB" w:rsidRPr="000D61F7" w:rsidRDefault="005A2CAB" w:rsidP="005A2CAB">
            <w:pPr>
              <w:contextualSpacing/>
              <w:jc w:val="center"/>
              <w:rPr>
                <w:rFonts w:ascii="Times New Roman" w:hAnsi="Times New Roman" w:cs="Times New Roman"/>
                <w:sz w:val="18"/>
                <w:szCs w:val="20"/>
              </w:rPr>
            </w:pPr>
            <w:r w:rsidRPr="000D61F7">
              <w:rPr>
                <w:rFonts w:ascii="Times New Roman" w:hAnsi="Times New Roman" w:cs="Times New Roman"/>
                <w:sz w:val="18"/>
                <w:szCs w:val="20"/>
              </w:rPr>
              <w:t>Registro Anvisa 80495510109</w:t>
            </w:r>
          </w:p>
        </w:tc>
        <w:tc>
          <w:tcPr>
            <w:tcW w:w="1458" w:type="dxa"/>
            <w:hideMark/>
          </w:tcPr>
          <w:p w14:paraId="46A086AC" w14:textId="77777777" w:rsidR="005A2CAB" w:rsidRPr="000D61F7" w:rsidRDefault="005A2CAB" w:rsidP="000D61F7">
            <w:pPr>
              <w:spacing w:line="360" w:lineRule="auto"/>
              <w:contextualSpacing/>
              <w:jc w:val="both"/>
              <w:rPr>
                <w:rFonts w:ascii="Times New Roman" w:hAnsi="Times New Roman" w:cs="Times New Roman"/>
                <w:sz w:val="18"/>
                <w:szCs w:val="20"/>
              </w:rPr>
            </w:pPr>
            <w:r w:rsidRPr="000D61F7">
              <w:rPr>
                <w:rFonts w:ascii="Times New Roman" w:hAnsi="Times New Roman" w:cs="Times New Roman"/>
                <w:noProof/>
                <w:sz w:val="18"/>
                <w:szCs w:val="20"/>
              </w:rPr>
              <w:drawing>
                <wp:anchor distT="0" distB="0" distL="114300" distR="114300" simplePos="0" relativeHeight="251741184" behindDoc="0" locked="0" layoutInCell="1" allowOverlap="1" wp14:anchorId="32286889" wp14:editId="533F15D4">
                  <wp:simplePos x="0" y="0"/>
                  <wp:positionH relativeFrom="column">
                    <wp:posOffset>111401</wp:posOffset>
                  </wp:positionH>
                  <wp:positionV relativeFrom="paragraph">
                    <wp:posOffset>20016</wp:posOffset>
                  </wp:positionV>
                  <wp:extent cx="532130" cy="699715"/>
                  <wp:effectExtent l="0" t="0" r="1270" b="5715"/>
                  <wp:wrapNone/>
                  <wp:docPr id="22" name="Imagem 22">
                    <a:extLst xmlns:a="http://schemas.openxmlformats.org/drawingml/2006/main">
                      <a:ext uri="{FF2B5EF4-FFF2-40B4-BE49-F238E27FC236}">
                        <a16:creationId xmlns:a16="http://schemas.microsoft.com/office/drawing/2014/main" id="{20C6EFEB-3F5E-4C28-824C-07EF1AD6A2DC}"/>
                      </a:ext>
                    </a:extLst>
                  </wp:docPr>
                  <wp:cNvGraphicFramePr/>
                  <a:graphic xmlns:a="http://schemas.openxmlformats.org/drawingml/2006/main">
                    <a:graphicData uri="http://schemas.openxmlformats.org/drawingml/2006/picture">
                      <pic:pic xmlns:pic="http://schemas.openxmlformats.org/drawingml/2006/picture">
                        <pic:nvPicPr>
                          <pic:cNvPr id="14" name="Imagem 13">
                            <a:extLst>
                              <a:ext uri="{FF2B5EF4-FFF2-40B4-BE49-F238E27FC236}">
                                <a16:creationId xmlns:a16="http://schemas.microsoft.com/office/drawing/2014/main" id="{20C6EFEB-3F5E-4C28-824C-07EF1AD6A2DC}"/>
                              </a:ext>
                            </a:extLst>
                          </pic:cNvPr>
                          <pic:cNvPicPr>
                            <a:picLocks noChangeAspect="1"/>
                          </pic:cNvPicPr>
                        </pic:nvPicPr>
                        <pic:blipFill>
                          <a:blip r:embed="rId10"/>
                          <a:stretch>
                            <a:fillRect/>
                          </a:stretch>
                        </pic:blipFill>
                        <pic:spPr>
                          <a:xfrm>
                            <a:off x="0" y="0"/>
                            <a:ext cx="536393" cy="705321"/>
                          </a:xfrm>
                          <a:prstGeom prst="rect">
                            <a:avLst/>
                          </a:prstGeom>
                        </pic:spPr>
                      </pic:pic>
                    </a:graphicData>
                  </a:graphic>
                  <wp14:sizeRelH relativeFrom="page">
                    <wp14:pctWidth>0</wp14:pctWidth>
                  </wp14:sizeRelH>
                  <wp14:sizeRelV relativeFrom="page">
                    <wp14:pctHeight>0</wp14:pctHeight>
                  </wp14:sizeRelV>
                </wp:anchor>
              </w:drawing>
            </w:r>
          </w:p>
        </w:tc>
      </w:tr>
      <w:tr w:rsidR="005A2CAB" w:rsidRPr="000D61F7" w14:paraId="5ED72462" w14:textId="77777777" w:rsidTr="005A2CAB">
        <w:trPr>
          <w:trHeight w:val="900"/>
        </w:trPr>
        <w:tc>
          <w:tcPr>
            <w:tcW w:w="846" w:type="dxa"/>
            <w:noWrap/>
            <w:vAlign w:val="center"/>
            <w:hideMark/>
          </w:tcPr>
          <w:p w14:paraId="2C7D1D9A" w14:textId="77777777" w:rsidR="005A2CAB" w:rsidRPr="000D61F7" w:rsidRDefault="005A2CAB" w:rsidP="005A2CAB">
            <w:pPr>
              <w:contextualSpacing/>
              <w:jc w:val="center"/>
              <w:rPr>
                <w:rFonts w:ascii="Times New Roman" w:hAnsi="Times New Roman" w:cs="Times New Roman"/>
                <w:sz w:val="18"/>
                <w:szCs w:val="20"/>
              </w:rPr>
            </w:pPr>
            <w:r w:rsidRPr="000D61F7">
              <w:rPr>
                <w:rFonts w:ascii="Times New Roman" w:hAnsi="Times New Roman" w:cs="Times New Roman"/>
                <w:sz w:val="18"/>
                <w:szCs w:val="20"/>
              </w:rPr>
              <w:t>2</w:t>
            </w:r>
          </w:p>
        </w:tc>
        <w:tc>
          <w:tcPr>
            <w:tcW w:w="9363" w:type="dxa"/>
            <w:vAlign w:val="center"/>
            <w:hideMark/>
          </w:tcPr>
          <w:p w14:paraId="56E55B6F" w14:textId="77777777" w:rsidR="005A2CAB" w:rsidRPr="000D61F7" w:rsidRDefault="005A2CAB" w:rsidP="005A2CAB">
            <w:pPr>
              <w:spacing w:line="360" w:lineRule="auto"/>
              <w:contextualSpacing/>
              <w:rPr>
                <w:rFonts w:ascii="Times New Roman" w:hAnsi="Times New Roman" w:cs="Times New Roman"/>
                <w:sz w:val="18"/>
                <w:szCs w:val="20"/>
              </w:rPr>
            </w:pPr>
            <w:r w:rsidRPr="000D61F7">
              <w:rPr>
                <w:rFonts w:ascii="Times New Roman" w:hAnsi="Times New Roman" w:cs="Times New Roman"/>
                <w:b/>
                <w:bCs/>
                <w:sz w:val="18"/>
                <w:szCs w:val="20"/>
              </w:rPr>
              <w:t>Luva Cirúrgica Esterilizada Tamanho 6,5</w:t>
            </w:r>
            <w:r w:rsidRPr="000D61F7">
              <w:rPr>
                <w:rFonts w:ascii="Times New Roman" w:hAnsi="Times New Roman" w:cs="Times New Roman"/>
                <w:sz w:val="18"/>
                <w:szCs w:val="20"/>
              </w:rPr>
              <w:t xml:space="preserve"> - Atributos Técnicos: Composição: látex de borracha natural Informações Complementares: Luva cirúrgica. Esterilidade: estéril; Características adicionais: Sem p</w:t>
            </w:r>
            <w:r>
              <w:rPr>
                <w:rFonts w:ascii="Times New Roman" w:hAnsi="Times New Roman" w:cs="Times New Roman"/>
                <w:sz w:val="18"/>
                <w:szCs w:val="20"/>
              </w:rPr>
              <w:t>ó.</w:t>
            </w:r>
          </w:p>
        </w:tc>
        <w:tc>
          <w:tcPr>
            <w:tcW w:w="1701" w:type="dxa"/>
            <w:vAlign w:val="center"/>
            <w:hideMark/>
          </w:tcPr>
          <w:p w14:paraId="37F19DE5" w14:textId="77777777" w:rsidR="005A2CAB" w:rsidRPr="000D61F7" w:rsidRDefault="005A2CAB" w:rsidP="005A2CAB">
            <w:pPr>
              <w:contextualSpacing/>
              <w:jc w:val="center"/>
              <w:rPr>
                <w:rFonts w:ascii="Times New Roman" w:hAnsi="Times New Roman" w:cs="Times New Roman"/>
                <w:sz w:val="18"/>
                <w:szCs w:val="20"/>
              </w:rPr>
            </w:pPr>
            <w:r w:rsidRPr="000D61F7">
              <w:rPr>
                <w:rFonts w:ascii="Times New Roman" w:hAnsi="Times New Roman" w:cs="Times New Roman"/>
                <w:sz w:val="18"/>
                <w:szCs w:val="20"/>
              </w:rPr>
              <w:t>CA 44799</w:t>
            </w:r>
          </w:p>
        </w:tc>
        <w:tc>
          <w:tcPr>
            <w:tcW w:w="1458" w:type="dxa"/>
            <w:hideMark/>
          </w:tcPr>
          <w:p w14:paraId="4B433B99" w14:textId="77777777" w:rsidR="005A2CAB" w:rsidRPr="000D61F7" w:rsidRDefault="005A2CAB" w:rsidP="000D61F7">
            <w:pPr>
              <w:spacing w:line="360" w:lineRule="auto"/>
              <w:contextualSpacing/>
              <w:jc w:val="center"/>
              <w:rPr>
                <w:rFonts w:ascii="Times New Roman" w:hAnsi="Times New Roman" w:cs="Times New Roman"/>
                <w:sz w:val="18"/>
                <w:szCs w:val="20"/>
              </w:rPr>
            </w:pPr>
            <w:r>
              <w:rPr>
                <w:rFonts w:ascii="Times New Roman" w:hAnsi="Times New Roman" w:cs="Times New Roman"/>
                <w:noProof/>
                <w:sz w:val="18"/>
                <w:szCs w:val="20"/>
              </w:rPr>
              <w:drawing>
                <wp:inline distT="0" distB="0" distL="0" distR="0" wp14:anchorId="3635397D" wp14:editId="32EB3139">
                  <wp:extent cx="564557" cy="612250"/>
                  <wp:effectExtent l="0" t="0" r="6985" b="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8242" cy="616247"/>
                          </a:xfrm>
                          <a:prstGeom prst="rect">
                            <a:avLst/>
                          </a:prstGeom>
                          <a:noFill/>
                        </pic:spPr>
                      </pic:pic>
                    </a:graphicData>
                  </a:graphic>
                </wp:inline>
              </w:drawing>
            </w:r>
          </w:p>
        </w:tc>
      </w:tr>
      <w:tr w:rsidR="005A2CAB" w:rsidRPr="000D61F7" w14:paraId="365988F4" w14:textId="77777777" w:rsidTr="005A2CAB">
        <w:trPr>
          <w:trHeight w:val="1262"/>
        </w:trPr>
        <w:tc>
          <w:tcPr>
            <w:tcW w:w="846" w:type="dxa"/>
            <w:noWrap/>
            <w:vAlign w:val="center"/>
            <w:hideMark/>
          </w:tcPr>
          <w:p w14:paraId="7E9BB93C" w14:textId="77777777" w:rsidR="005A2CAB" w:rsidRPr="000D61F7" w:rsidRDefault="005A2CAB" w:rsidP="005A2CAB">
            <w:pPr>
              <w:contextualSpacing/>
              <w:jc w:val="center"/>
              <w:rPr>
                <w:rFonts w:ascii="Times New Roman" w:hAnsi="Times New Roman" w:cs="Times New Roman"/>
                <w:sz w:val="18"/>
                <w:szCs w:val="20"/>
              </w:rPr>
            </w:pPr>
            <w:r w:rsidRPr="000D61F7">
              <w:rPr>
                <w:rFonts w:ascii="Times New Roman" w:hAnsi="Times New Roman" w:cs="Times New Roman"/>
                <w:sz w:val="18"/>
                <w:szCs w:val="20"/>
              </w:rPr>
              <w:t>3</w:t>
            </w:r>
          </w:p>
        </w:tc>
        <w:tc>
          <w:tcPr>
            <w:tcW w:w="9363" w:type="dxa"/>
            <w:vAlign w:val="center"/>
            <w:hideMark/>
          </w:tcPr>
          <w:p w14:paraId="371E39BE" w14:textId="77777777" w:rsidR="005A2CAB" w:rsidRPr="000D61F7" w:rsidRDefault="005A2CAB" w:rsidP="005A2CAB">
            <w:pPr>
              <w:spacing w:line="360" w:lineRule="auto"/>
              <w:contextualSpacing/>
              <w:rPr>
                <w:rFonts w:ascii="Times New Roman" w:hAnsi="Times New Roman" w:cs="Times New Roman"/>
                <w:sz w:val="18"/>
                <w:szCs w:val="20"/>
              </w:rPr>
            </w:pPr>
            <w:r w:rsidRPr="000D61F7">
              <w:rPr>
                <w:rFonts w:ascii="Times New Roman" w:hAnsi="Times New Roman" w:cs="Times New Roman"/>
                <w:b/>
                <w:bCs/>
                <w:sz w:val="18"/>
                <w:szCs w:val="20"/>
              </w:rPr>
              <w:t>Luva Cirúrgica Esterilizada Tamanho 7,0</w:t>
            </w:r>
            <w:r w:rsidRPr="000D61F7">
              <w:rPr>
                <w:rFonts w:ascii="Times New Roman" w:hAnsi="Times New Roman" w:cs="Times New Roman"/>
                <w:sz w:val="18"/>
                <w:szCs w:val="20"/>
              </w:rPr>
              <w:t xml:space="preserve"> - Atributos Técnicos: Composição: látex de borracha natural Informações Complementares: Luva cirúrgica. Esterilidade: estéril; Características adicionais: Sem pó</w:t>
            </w:r>
            <w:r>
              <w:rPr>
                <w:rFonts w:ascii="Times New Roman" w:hAnsi="Times New Roman" w:cs="Times New Roman"/>
                <w:sz w:val="18"/>
                <w:szCs w:val="20"/>
              </w:rPr>
              <w:t>.</w:t>
            </w:r>
          </w:p>
        </w:tc>
        <w:tc>
          <w:tcPr>
            <w:tcW w:w="1701" w:type="dxa"/>
            <w:vAlign w:val="center"/>
            <w:hideMark/>
          </w:tcPr>
          <w:p w14:paraId="1D9A0D1C" w14:textId="77777777" w:rsidR="005A2CAB" w:rsidRPr="000D61F7" w:rsidRDefault="005A2CAB" w:rsidP="005A2CAB">
            <w:pPr>
              <w:contextualSpacing/>
              <w:jc w:val="center"/>
              <w:rPr>
                <w:rFonts w:ascii="Times New Roman" w:hAnsi="Times New Roman" w:cs="Times New Roman"/>
                <w:sz w:val="18"/>
                <w:szCs w:val="20"/>
              </w:rPr>
            </w:pPr>
            <w:r w:rsidRPr="000D61F7">
              <w:rPr>
                <w:rFonts w:ascii="Times New Roman" w:hAnsi="Times New Roman" w:cs="Times New Roman"/>
                <w:sz w:val="18"/>
                <w:szCs w:val="20"/>
              </w:rPr>
              <w:t>CA 44799</w:t>
            </w:r>
          </w:p>
        </w:tc>
        <w:tc>
          <w:tcPr>
            <w:tcW w:w="1458" w:type="dxa"/>
            <w:hideMark/>
          </w:tcPr>
          <w:p w14:paraId="39F5B1E8" w14:textId="77777777" w:rsidR="005A2CAB" w:rsidRPr="000D61F7" w:rsidRDefault="005A2CAB" w:rsidP="00EB3BAE">
            <w:pPr>
              <w:spacing w:line="360" w:lineRule="auto"/>
              <w:contextualSpacing/>
              <w:jc w:val="both"/>
              <w:rPr>
                <w:rFonts w:ascii="Times New Roman" w:hAnsi="Times New Roman" w:cs="Times New Roman"/>
                <w:sz w:val="18"/>
                <w:szCs w:val="20"/>
              </w:rPr>
            </w:pPr>
            <w:r w:rsidRPr="000D61F7">
              <w:rPr>
                <w:rFonts w:ascii="Times New Roman" w:hAnsi="Times New Roman" w:cs="Times New Roman"/>
                <w:noProof/>
                <w:sz w:val="18"/>
                <w:szCs w:val="20"/>
              </w:rPr>
              <w:drawing>
                <wp:anchor distT="0" distB="0" distL="114300" distR="114300" simplePos="0" relativeHeight="251750400" behindDoc="0" locked="0" layoutInCell="1" allowOverlap="1" wp14:anchorId="03CC361F" wp14:editId="4C44F1A4">
                  <wp:simplePos x="0" y="0"/>
                  <wp:positionH relativeFrom="column">
                    <wp:posOffset>120015</wp:posOffset>
                  </wp:positionH>
                  <wp:positionV relativeFrom="paragraph">
                    <wp:posOffset>12612</wp:posOffset>
                  </wp:positionV>
                  <wp:extent cx="643555" cy="699135"/>
                  <wp:effectExtent l="0" t="0" r="4445" b="5715"/>
                  <wp:wrapNone/>
                  <wp:docPr id="14" name="Imagem 14">
                    <a:extLst xmlns:a="http://schemas.openxmlformats.org/drawingml/2006/main">
                      <a:ext uri="{FF2B5EF4-FFF2-40B4-BE49-F238E27FC236}">
                        <a16:creationId xmlns:a16="http://schemas.microsoft.com/office/drawing/2014/main" id="{BE3651CB-F263-4B69-AE6C-9A9D9B73CE45}"/>
                      </a:ext>
                    </a:extLst>
                  </wp:docPr>
                  <wp:cNvGraphicFramePr/>
                  <a:graphic xmlns:a="http://schemas.openxmlformats.org/drawingml/2006/main">
                    <a:graphicData uri="http://schemas.openxmlformats.org/drawingml/2006/picture">
                      <pic:pic xmlns:pic="http://schemas.openxmlformats.org/drawingml/2006/picture">
                        <pic:nvPicPr>
                          <pic:cNvPr id="9" name="Imagem 8">
                            <a:extLst>
                              <a:ext uri="{FF2B5EF4-FFF2-40B4-BE49-F238E27FC236}">
                                <a16:creationId xmlns:a16="http://schemas.microsoft.com/office/drawing/2014/main" id="{BE3651CB-F263-4B69-AE6C-9A9D9B73CE45}"/>
                              </a:ext>
                            </a:extLst>
                          </pic:cNvPr>
                          <pic:cNvPicPr>
                            <a:picLocks noChangeAspect="1"/>
                          </pic:cNvPicPr>
                        </pic:nvPicPr>
                        <pic:blipFill>
                          <a:blip r:embed="rId12"/>
                          <a:stretch>
                            <a:fillRect/>
                          </a:stretch>
                        </pic:blipFill>
                        <pic:spPr>
                          <a:xfrm>
                            <a:off x="0" y="0"/>
                            <a:ext cx="643555" cy="699135"/>
                          </a:xfrm>
                          <a:prstGeom prst="rect">
                            <a:avLst/>
                          </a:prstGeom>
                        </pic:spPr>
                      </pic:pic>
                    </a:graphicData>
                  </a:graphic>
                  <wp14:sizeRelH relativeFrom="page">
                    <wp14:pctWidth>0</wp14:pctWidth>
                  </wp14:sizeRelH>
                  <wp14:sizeRelV relativeFrom="page">
                    <wp14:pctHeight>0</wp14:pctHeight>
                  </wp14:sizeRelV>
                </wp:anchor>
              </w:drawing>
            </w:r>
          </w:p>
        </w:tc>
      </w:tr>
      <w:tr w:rsidR="005A2CAB" w:rsidRPr="000D61F7" w14:paraId="7A2A09A7" w14:textId="77777777" w:rsidTr="005A2CAB">
        <w:trPr>
          <w:trHeight w:val="900"/>
        </w:trPr>
        <w:tc>
          <w:tcPr>
            <w:tcW w:w="846" w:type="dxa"/>
            <w:noWrap/>
            <w:vAlign w:val="center"/>
            <w:hideMark/>
          </w:tcPr>
          <w:p w14:paraId="23E7D421" w14:textId="77777777" w:rsidR="005A2CAB" w:rsidRPr="000D61F7" w:rsidRDefault="005A2CAB" w:rsidP="005A2CAB">
            <w:pPr>
              <w:contextualSpacing/>
              <w:jc w:val="center"/>
              <w:rPr>
                <w:rFonts w:ascii="Times New Roman" w:hAnsi="Times New Roman" w:cs="Times New Roman"/>
                <w:sz w:val="18"/>
                <w:szCs w:val="20"/>
              </w:rPr>
            </w:pPr>
            <w:r w:rsidRPr="000D61F7">
              <w:rPr>
                <w:rFonts w:ascii="Times New Roman" w:hAnsi="Times New Roman" w:cs="Times New Roman"/>
                <w:sz w:val="18"/>
                <w:szCs w:val="20"/>
              </w:rPr>
              <w:t>4</w:t>
            </w:r>
          </w:p>
        </w:tc>
        <w:tc>
          <w:tcPr>
            <w:tcW w:w="9363" w:type="dxa"/>
            <w:vAlign w:val="center"/>
            <w:hideMark/>
          </w:tcPr>
          <w:p w14:paraId="0FC1C783" w14:textId="77777777" w:rsidR="005A2CAB" w:rsidRPr="000D61F7" w:rsidRDefault="005A2CAB" w:rsidP="005A2CAB">
            <w:pPr>
              <w:spacing w:line="360" w:lineRule="auto"/>
              <w:contextualSpacing/>
              <w:rPr>
                <w:rFonts w:ascii="Times New Roman" w:hAnsi="Times New Roman" w:cs="Times New Roman"/>
                <w:sz w:val="18"/>
                <w:szCs w:val="20"/>
              </w:rPr>
            </w:pPr>
            <w:r w:rsidRPr="000D61F7">
              <w:rPr>
                <w:rFonts w:ascii="Times New Roman" w:hAnsi="Times New Roman" w:cs="Times New Roman"/>
                <w:b/>
                <w:bCs/>
                <w:sz w:val="18"/>
                <w:szCs w:val="20"/>
              </w:rPr>
              <w:t>Luva Cirúrgica Esterilizada Tamanho 7,5</w:t>
            </w:r>
            <w:r w:rsidRPr="000D61F7">
              <w:rPr>
                <w:rFonts w:ascii="Times New Roman" w:hAnsi="Times New Roman" w:cs="Times New Roman"/>
                <w:sz w:val="18"/>
                <w:szCs w:val="20"/>
              </w:rPr>
              <w:t xml:space="preserve"> - Atributos Técnicos: Composição: látex de borracha natural Informações Complementares: Luva cirúrgica. Esterilidade: estéril; Características adicionais: Sem pó</w:t>
            </w:r>
            <w:r>
              <w:rPr>
                <w:rFonts w:ascii="Times New Roman" w:hAnsi="Times New Roman" w:cs="Times New Roman"/>
                <w:sz w:val="18"/>
                <w:szCs w:val="20"/>
              </w:rPr>
              <w:t>.</w:t>
            </w:r>
          </w:p>
        </w:tc>
        <w:tc>
          <w:tcPr>
            <w:tcW w:w="1701" w:type="dxa"/>
            <w:vAlign w:val="center"/>
            <w:hideMark/>
          </w:tcPr>
          <w:p w14:paraId="180FB80C" w14:textId="77777777" w:rsidR="005A2CAB" w:rsidRPr="000D61F7" w:rsidRDefault="005A2CAB" w:rsidP="005A2CAB">
            <w:pPr>
              <w:contextualSpacing/>
              <w:jc w:val="center"/>
              <w:rPr>
                <w:rFonts w:ascii="Times New Roman" w:hAnsi="Times New Roman" w:cs="Times New Roman"/>
                <w:sz w:val="18"/>
                <w:szCs w:val="20"/>
              </w:rPr>
            </w:pPr>
            <w:r w:rsidRPr="000D61F7">
              <w:rPr>
                <w:rFonts w:ascii="Times New Roman" w:hAnsi="Times New Roman" w:cs="Times New Roman"/>
                <w:sz w:val="18"/>
                <w:szCs w:val="20"/>
              </w:rPr>
              <w:t>CA 44799</w:t>
            </w:r>
          </w:p>
        </w:tc>
        <w:tc>
          <w:tcPr>
            <w:tcW w:w="1458" w:type="dxa"/>
            <w:hideMark/>
          </w:tcPr>
          <w:p w14:paraId="2E145477" w14:textId="77777777" w:rsidR="005A2CAB" w:rsidRPr="000D61F7" w:rsidRDefault="005A2CAB" w:rsidP="00EB3BAE">
            <w:pPr>
              <w:spacing w:line="360" w:lineRule="auto"/>
              <w:contextualSpacing/>
              <w:jc w:val="center"/>
              <w:rPr>
                <w:rFonts w:ascii="Times New Roman" w:hAnsi="Times New Roman" w:cs="Times New Roman"/>
                <w:sz w:val="18"/>
                <w:szCs w:val="20"/>
              </w:rPr>
            </w:pPr>
            <w:r>
              <w:rPr>
                <w:rFonts w:ascii="Times New Roman" w:hAnsi="Times New Roman" w:cs="Times New Roman"/>
                <w:noProof/>
                <w:sz w:val="18"/>
                <w:szCs w:val="20"/>
              </w:rPr>
              <w:drawing>
                <wp:inline distT="0" distB="0" distL="0" distR="0" wp14:anchorId="0BF70B21" wp14:editId="1F72AFB5">
                  <wp:extent cx="646430" cy="701040"/>
                  <wp:effectExtent l="0" t="0" r="0" b="381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46430" cy="701040"/>
                          </a:xfrm>
                          <a:prstGeom prst="rect">
                            <a:avLst/>
                          </a:prstGeom>
                          <a:noFill/>
                        </pic:spPr>
                      </pic:pic>
                    </a:graphicData>
                  </a:graphic>
                </wp:inline>
              </w:drawing>
            </w:r>
          </w:p>
        </w:tc>
      </w:tr>
      <w:tr w:rsidR="005A2CAB" w:rsidRPr="000D61F7" w14:paraId="60315425" w14:textId="77777777" w:rsidTr="005A2CAB">
        <w:trPr>
          <w:trHeight w:val="900"/>
        </w:trPr>
        <w:tc>
          <w:tcPr>
            <w:tcW w:w="846" w:type="dxa"/>
            <w:noWrap/>
            <w:vAlign w:val="center"/>
            <w:hideMark/>
          </w:tcPr>
          <w:p w14:paraId="39C142CE" w14:textId="77777777" w:rsidR="005A2CAB" w:rsidRPr="000D61F7" w:rsidRDefault="005A2CAB" w:rsidP="005A2CAB">
            <w:pPr>
              <w:contextualSpacing/>
              <w:jc w:val="center"/>
              <w:rPr>
                <w:rFonts w:ascii="Times New Roman" w:hAnsi="Times New Roman" w:cs="Times New Roman"/>
                <w:sz w:val="18"/>
                <w:szCs w:val="20"/>
              </w:rPr>
            </w:pPr>
            <w:r w:rsidRPr="000D61F7">
              <w:rPr>
                <w:rFonts w:ascii="Times New Roman" w:hAnsi="Times New Roman" w:cs="Times New Roman"/>
                <w:sz w:val="18"/>
                <w:szCs w:val="20"/>
              </w:rPr>
              <w:t>5</w:t>
            </w:r>
          </w:p>
        </w:tc>
        <w:tc>
          <w:tcPr>
            <w:tcW w:w="9363" w:type="dxa"/>
            <w:vAlign w:val="center"/>
            <w:hideMark/>
          </w:tcPr>
          <w:p w14:paraId="462CAB7B" w14:textId="77777777" w:rsidR="005A2CAB" w:rsidRPr="000D61F7" w:rsidRDefault="005A2CAB" w:rsidP="005A2CAB">
            <w:pPr>
              <w:spacing w:line="360" w:lineRule="auto"/>
              <w:contextualSpacing/>
              <w:rPr>
                <w:rFonts w:ascii="Times New Roman" w:hAnsi="Times New Roman" w:cs="Times New Roman"/>
                <w:sz w:val="18"/>
                <w:szCs w:val="20"/>
              </w:rPr>
            </w:pPr>
            <w:r w:rsidRPr="000D61F7">
              <w:rPr>
                <w:rFonts w:ascii="Times New Roman" w:hAnsi="Times New Roman" w:cs="Times New Roman"/>
                <w:b/>
                <w:bCs/>
                <w:sz w:val="18"/>
                <w:szCs w:val="20"/>
              </w:rPr>
              <w:t>Luva Cirúrgica Esterilizada Tamanho 8,0</w:t>
            </w:r>
            <w:r w:rsidRPr="000D61F7">
              <w:rPr>
                <w:rFonts w:ascii="Times New Roman" w:hAnsi="Times New Roman" w:cs="Times New Roman"/>
                <w:sz w:val="18"/>
                <w:szCs w:val="20"/>
              </w:rPr>
              <w:t xml:space="preserve"> - Atributos Técnicos: Composição: látex de borracha natural Informações Complementares: Luva cirúrgica. Esterilidade: estéril; Características adicionais: Sem pó</w:t>
            </w:r>
            <w:r>
              <w:rPr>
                <w:rFonts w:ascii="Times New Roman" w:hAnsi="Times New Roman" w:cs="Times New Roman"/>
                <w:sz w:val="18"/>
                <w:szCs w:val="20"/>
              </w:rPr>
              <w:t>.</w:t>
            </w:r>
          </w:p>
        </w:tc>
        <w:tc>
          <w:tcPr>
            <w:tcW w:w="1701" w:type="dxa"/>
            <w:vAlign w:val="center"/>
            <w:hideMark/>
          </w:tcPr>
          <w:p w14:paraId="3ABB74EF" w14:textId="77777777" w:rsidR="005A2CAB" w:rsidRPr="000D61F7" w:rsidRDefault="005A2CAB" w:rsidP="005A2CAB">
            <w:pPr>
              <w:contextualSpacing/>
              <w:jc w:val="center"/>
              <w:rPr>
                <w:rFonts w:ascii="Times New Roman" w:hAnsi="Times New Roman" w:cs="Times New Roman"/>
                <w:sz w:val="18"/>
                <w:szCs w:val="20"/>
              </w:rPr>
            </w:pPr>
            <w:r w:rsidRPr="000D61F7">
              <w:rPr>
                <w:rFonts w:ascii="Times New Roman" w:hAnsi="Times New Roman" w:cs="Times New Roman"/>
                <w:sz w:val="18"/>
                <w:szCs w:val="20"/>
              </w:rPr>
              <w:t>CA 44799</w:t>
            </w:r>
          </w:p>
        </w:tc>
        <w:tc>
          <w:tcPr>
            <w:tcW w:w="1458" w:type="dxa"/>
            <w:hideMark/>
          </w:tcPr>
          <w:p w14:paraId="4481DA34" w14:textId="77777777" w:rsidR="005A2CAB" w:rsidRPr="000D61F7" w:rsidRDefault="005A2CAB" w:rsidP="00EB3BAE">
            <w:pPr>
              <w:spacing w:line="360" w:lineRule="auto"/>
              <w:contextualSpacing/>
              <w:jc w:val="center"/>
              <w:rPr>
                <w:rFonts w:ascii="Times New Roman" w:hAnsi="Times New Roman" w:cs="Times New Roman"/>
                <w:sz w:val="18"/>
                <w:szCs w:val="20"/>
              </w:rPr>
            </w:pPr>
            <w:r>
              <w:rPr>
                <w:rFonts w:ascii="Times New Roman" w:hAnsi="Times New Roman" w:cs="Times New Roman"/>
                <w:noProof/>
                <w:sz w:val="18"/>
                <w:szCs w:val="20"/>
              </w:rPr>
              <w:drawing>
                <wp:inline distT="0" distB="0" distL="0" distR="0" wp14:anchorId="0DCB6782" wp14:editId="4F4E94E8">
                  <wp:extent cx="646430" cy="701040"/>
                  <wp:effectExtent l="0" t="0" r="1270" b="381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46430" cy="701040"/>
                          </a:xfrm>
                          <a:prstGeom prst="rect">
                            <a:avLst/>
                          </a:prstGeom>
                          <a:noFill/>
                        </pic:spPr>
                      </pic:pic>
                    </a:graphicData>
                  </a:graphic>
                </wp:inline>
              </w:drawing>
            </w:r>
          </w:p>
        </w:tc>
      </w:tr>
      <w:tr w:rsidR="005A2CAB" w:rsidRPr="000D61F7" w14:paraId="7CDFF781" w14:textId="77777777" w:rsidTr="005A2CAB">
        <w:trPr>
          <w:trHeight w:val="900"/>
        </w:trPr>
        <w:tc>
          <w:tcPr>
            <w:tcW w:w="846" w:type="dxa"/>
            <w:noWrap/>
            <w:vAlign w:val="center"/>
            <w:hideMark/>
          </w:tcPr>
          <w:p w14:paraId="5F75FC50" w14:textId="77777777" w:rsidR="005A2CAB" w:rsidRPr="000D61F7" w:rsidRDefault="005A2CAB" w:rsidP="005A2CAB">
            <w:pPr>
              <w:spacing w:line="360" w:lineRule="auto"/>
              <w:contextualSpacing/>
              <w:jc w:val="center"/>
              <w:rPr>
                <w:rFonts w:ascii="Times New Roman" w:hAnsi="Times New Roman" w:cs="Times New Roman"/>
                <w:sz w:val="18"/>
                <w:szCs w:val="20"/>
              </w:rPr>
            </w:pPr>
            <w:r w:rsidRPr="000D61F7">
              <w:rPr>
                <w:rFonts w:ascii="Times New Roman" w:hAnsi="Times New Roman" w:cs="Times New Roman"/>
                <w:sz w:val="18"/>
                <w:szCs w:val="20"/>
              </w:rPr>
              <w:lastRenderedPageBreak/>
              <w:t>6</w:t>
            </w:r>
          </w:p>
        </w:tc>
        <w:tc>
          <w:tcPr>
            <w:tcW w:w="9363" w:type="dxa"/>
            <w:vAlign w:val="center"/>
            <w:hideMark/>
          </w:tcPr>
          <w:p w14:paraId="4C5D5FFB" w14:textId="77777777" w:rsidR="005A2CAB" w:rsidRPr="000D61F7" w:rsidRDefault="005A2CAB" w:rsidP="005A2CAB">
            <w:pPr>
              <w:spacing w:line="360" w:lineRule="auto"/>
              <w:contextualSpacing/>
              <w:rPr>
                <w:rFonts w:ascii="Times New Roman" w:hAnsi="Times New Roman" w:cs="Times New Roman"/>
                <w:sz w:val="18"/>
                <w:szCs w:val="20"/>
              </w:rPr>
            </w:pPr>
            <w:r w:rsidRPr="000D61F7">
              <w:rPr>
                <w:rFonts w:ascii="Times New Roman" w:hAnsi="Times New Roman" w:cs="Times New Roman"/>
                <w:b/>
                <w:bCs/>
                <w:sz w:val="18"/>
                <w:szCs w:val="20"/>
              </w:rPr>
              <w:t>Luva Cirúrgica Esterilizada Tamanho 8,5</w:t>
            </w:r>
            <w:r w:rsidRPr="000D61F7">
              <w:rPr>
                <w:rFonts w:ascii="Times New Roman" w:hAnsi="Times New Roman" w:cs="Times New Roman"/>
                <w:sz w:val="18"/>
                <w:szCs w:val="20"/>
              </w:rPr>
              <w:t xml:space="preserve"> - Atributos Técnicos: Composição: látex de borracha natural Informações Complementares: Luva cirúrgica. Esterilidade: estéril; Características adicionais: Sem pó</w:t>
            </w:r>
            <w:r>
              <w:rPr>
                <w:rFonts w:ascii="Times New Roman" w:hAnsi="Times New Roman" w:cs="Times New Roman"/>
                <w:sz w:val="18"/>
                <w:szCs w:val="20"/>
              </w:rPr>
              <w:t>.</w:t>
            </w:r>
          </w:p>
        </w:tc>
        <w:tc>
          <w:tcPr>
            <w:tcW w:w="1701" w:type="dxa"/>
            <w:vAlign w:val="center"/>
            <w:hideMark/>
          </w:tcPr>
          <w:p w14:paraId="3537EEA2" w14:textId="77777777" w:rsidR="005A2CAB" w:rsidRPr="000D61F7" w:rsidRDefault="005A2CAB" w:rsidP="005A2CAB">
            <w:pPr>
              <w:spacing w:line="360" w:lineRule="auto"/>
              <w:contextualSpacing/>
              <w:jc w:val="center"/>
              <w:rPr>
                <w:rFonts w:ascii="Times New Roman" w:hAnsi="Times New Roman" w:cs="Times New Roman"/>
                <w:sz w:val="18"/>
                <w:szCs w:val="20"/>
              </w:rPr>
            </w:pPr>
            <w:r w:rsidRPr="000D61F7">
              <w:rPr>
                <w:rFonts w:ascii="Times New Roman" w:hAnsi="Times New Roman" w:cs="Times New Roman"/>
                <w:sz w:val="18"/>
                <w:szCs w:val="20"/>
              </w:rPr>
              <w:t>CA 44799</w:t>
            </w:r>
          </w:p>
        </w:tc>
        <w:tc>
          <w:tcPr>
            <w:tcW w:w="1458" w:type="dxa"/>
            <w:hideMark/>
          </w:tcPr>
          <w:p w14:paraId="3DCA9D82" w14:textId="77777777" w:rsidR="005A2CAB" w:rsidRPr="000D61F7" w:rsidRDefault="005A2CAB" w:rsidP="00C27667">
            <w:pPr>
              <w:spacing w:line="360" w:lineRule="auto"/>
              <w:contextualSpacing/>
              <w:jc w:val="center"/>
              <w:rPr>
                <w:rFonts w:ascii="Times New Roman" w:hAnsi="Times New Roman" w:cs="Times New Roman"/>
                <w:sz w:val="18"/>
                <w:szCs w:val="20"/>
              </w:rPr>
            </w:pPr>
            <w:r>
              <w:rPr>
                <w:rFonts w:ascii="Times New Roman" w:hAnsi="Times New Roman" w:cs="Times New Roman"/>
                <w:noProof/>
                <w:sz w:val="18"/>
                <w:szCs w:val="20"/>
              </w:rPr>
              <w:drawing>
                <wp:inline distT="0" distB="0" distL="0" distR="0" wp14:anchorId="14B36858" wp14:editId="41B6A633">
                  <wp:extent cx="646430" cy="701040"/>
                  <wp:effectExtent l="0" t="0" r="1270" b="3810"/>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46430" cy="701040"/>
                          </a:xfrm>
                          <a:prstGeom prst="rect">
                            <a:avLst/>
                          </a:prstGeom>
                          <a:noFill/>
                        </pic:spPr>
                      </pic:pic>
                    </a:graphicData>
                  </a:graphic>
                </wp:inline>
              </w:drawing>
            </w:r>
          </w:p>
        </w:tc>
      </w:tr>
      <w:tr w:rsidR="005A2CAB" w:rsidRPr="000D61F7" w14:paraId="053A9FFF" w14:textId="77777777" w:rsidTr="005A2CAB">
        <w:trPr>
          <w:trHeight w:val="1200"/>
        </w:trPr>
        <w:tc>
          <w:tcPr>
            <w:tcW w:w="846" w:type="dxa"/>
            <w:noWrap/>
            <w:vAlign w:val="center"/>
            <w:hideMark/>
          </w:tcPr>
          <w:p w14:paraId="37271AC8" w14:textId="77777777" w:rsidR="005A2CAB" w:rsidRPr="000D61F7" w:rsidRDefault="005A2CAB" w:rsidP="005A2CAB">
            <w:pPr>
              <w:spacing w:line="360" w:lineRule="auto"/>
              <w:contextualSpacing/>
              <w:jc w:val="center"/>
              <w:rPr>
                <w:rFonts w:ascii="Times New Roman" w:hAnsi="Times New Roman" w:cs="Times New Roman"/>
                <w:sz w:val="18"/>
                <w:szCs w:val="20"/>
              </w:rPr>
            </w:pPr>
            <w:r w:rsidRPr="000D61F7">
              <w:rPr>
                <w:rFonts w:ascii="Times New Roman" w:hAnsi="Times New Roman" w:cs="Times New Roman"/>
                <w:sz w:val="18"/>
                <w:szCs w:val="20"/>
              </w:rPr>
              <w:t>7</w:t>
            </w:r>
          </w:p>
        </w:tc>
        <w:tc>
          <w:tcPr>
            <w:tcW w:w="9363" w:type="dxa"/>
            <w:vAlign w:val="center"/>
            <w:hideMark/>
          </w:tcPr>
          <w:p w14:paraId="723B46E4" w14:textId="2A6CEFCA" w:rsidR="005A2CAB" w:rsidRPr="000D61F7" w:rsidRDefault="005A2CAB" w:rsidP="005A2CAB">
            <w:pPr>
              <w:spacing w:line="360" w:lineRule="auto"/>
              <w:contextualSpacing/>
              <w:rPr>
                <w:rFonts w:ascii="Times New Roman" w:hAnsi="Times New Roman" w:cs="Times New Roman"/>
                <w:sz w:val="18"/>
                <w:szCs w:val="20"/>
              </w:rPr>
            </w:pPr>
            <w:r w:rsidRPr="000D61F7">
              <w:rPr>
                <w:rFonts w:ascii="Times New Roman" w:hAnsi="Times New Roman" w:cs="Times New Roman"/>
                <w:b/>
                <w:bCs/>
                <w:sz w:val="18"/>
                <w:szCs w:val="20"/>
              </w:rPr>
              <w:t>Luva para procedimento não cirúrgico - Tamanho: grande (G)</w:t>
            </w:r>
            <w:r w:rsidRPr="000D61F7">
              <w:rPr>
                <w:rFonts w:ascii="Times New Roman" w:hAnsi="Times New Roman" w:cs="Times New Roman"/>
                <w:sz w:val="18"/>
                <w:szCs w:val="20"/>
              </w:rPr>
              <w:t xml:space="preserve">, com as seguintes especificações: Luva de segurança para procedimentos não cirúrgicos para proteção das mãos contra agentes biológicos, em látex natural, lisa ambidestra, </w:t>
            </w:r>
            <w:proofErr w:type="spellStart"/>
            <w:r w:rsidRPr="000D61F7">
              <w:rPr>
                <w:rFonts w:ascii="Times New Roman" w:hAnsi="Times New Roman" w:cs="Times New Roman"/>
                <w:sz w:val="18"/>
                <w:szCs w:val="20"/>
              </w:rPr>
              <w:t>hipoalergênica</w:t>
            </w:r>
            <w:proofErr w:type="spellEnd"/>
            <w:r w:rsidRPr="000D61F7">
              <w:rPr>
                <w:rFonts w:ascii="Times New Roman" w:hAnsi="Times New Roman" w:cs="Times New Roman"/>
                <w:sz w:val="18"/>
                <w:szCs w:val="20"/>
              </w:rPr>
              <w:t xml:space="preserve">, não   estéril, com   pó   </w:t>
            </w:r>
            <w:proofErr w:type="spellStart"/>
            <w:r w:rsidRPr="000D61F7">
              <w:rPr>
                <w:rFonts w:ascii="Times New Roman" w:hAnsi="Times New Roman" w:cs="Times New Roman"/>
                <w:sz w:val="18"/>
                <w:szCs w:val="20"/>
              </w:rPr>
              <w:t>bioabsorvível</w:t>
            </w:r>
            <w:proofErr w:type="spellEnd"/>
            <w:r w:rsidRPr="000D61F7">
              <w:rPr>
                <w:rFonts w:ascii="Times New Roman" w:hAnsi="Times New Roman" w:cs="Times New Roman"/>
                <w:sz w:val="18"/>
                <w:szCs w:val="20"/>
              </w:rPr>
              <w:t>, descartável. Aprovado   para:   Proteção   das   mãos   do   usuário   contra   agentes biológicos.</w:t>
            </w:r>
          </w:p>
        </w:tc>
        <w:tc>
          <w:tcPr>
            <w:tcW w:w="1701" w:type="dxa"/>
            <w:vAlign w:val="center"/>
            <w:hideMark/>
          </w:tcPr>
          <w:p w14:paraId="671B89AB" w14:textId="77777777" w:rsidR="005A2CAB" w:rsidRPr="000D61F7" w:rsidRDefault="005A2CAB" w:rsidP="005A2CAB">
            <w:pPr>
              <w:spacing w:line="360" w:lineRule="auto"/>
              <w:contextualSpacing/>
              <w:jc w:val="center"/>
              <w:rPr>
                <w:rFonts w:ascii="Times New Roman" w:hAnsi="Times New Roman" w:cs="Times New Roman"/>
                <w:sz w:val="18"/>
                <w:szCs w:val="20"/>
              </w:rPr>
            </w:pPr>
            <w:r w:rsidRPr="000D61F7">
              <w:rPr>
                <w:rFonts w:ascii="Times New Roman" w:hAnsi="Times New Roman" w:cs="Times New Roman"/>
                <w:sz w:val="18"/>
                <w:szCs w:val="20"/>
              </w:rPr>
              <w:t>CA: 15.112</w:t>
            </w:r>
          </w:p>
        </w:tc>
        <w:tc>
          <w:tcPr>
            <w:tcW w:w="1458" w:type="dxa"/>
            <w:hideMark/>
          </w:tcPr>
          <w:p w14:paraId="267D543E" w14:textId="77777777" w:rsidR="005A2CAB" w:rsidRPr="000D61F7" w:rsidRDefault="005A2CAB" w:rsidP="00946D71">
            <w:pPr>
              <w:spacing w:line="360" w:lineRule="auto"/>
              <w:contextualSpacing/>
              <w:jc w:val="center"/>
              <w:rPr>
                <w:rFonts w:ascii="Times New Roman" w:hAnsi="Times New Roman" w:cs="Times New Roman"/>
                <w:sz w:val="18"/>
                <w:szCs w:val="20"/>
              </w:rPr>
            </w:pPr>
            <w:r>
              <w:rPr>
                <w:rFonts w:ascii="Times New Roman" w:hAnsi="Times New Roman" w:cs="Times New Roman"/>
                <w:noProof/>
                <w:sz w:val="18"/>
                <w:szCs w:val="20"/>
              </w:rPr>
              <w:drawing>
                <wp:inline distT="0" distB="0" distL="0" distR="0" wp14:anchorId="1712CF24" wp14:editId="47A15F09">
                  <wp:extent cx="780415" cy="621665"/>
                  <wp:effectExtent l="0" t="0" r="8255" b="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80415" cy="621665"/>
                          </a:xfrm>
                          <a:prstGeom prst="rect">
                            <a:avLst/>
                          </a:prstGeom>
                          <a:noFill/>
                        </pic:spPr>
                      </pic:pic>
                    </a:graphicData>
                  </a:graphic>
                </wp:inline>
              </w:drawing>
            </w:r>
          </w:p>
        </w:tc>
      </w:tr>
      <w:tr w:rsidR="005A2CAB" w:rsidRPr="000D61F7" w14:paraId="41CC5D7B" w14:textId="77777777" w:rsidTr="005A2CAB">
        <w:trPr>
          <w:trHeight w:val="643"/>
        </w:trPr>
        <w:tc>
          <w:tcPr>
            <w:tcW w:w="846" w:type="dxa"/>
            <w:noWrap/>
            <w:vAlign w:val="center"/>
            <w:hideMark/>
          </w:tcPr>
          <w:p w14:paraId="35189C54" w14:textId="77777777" w:rsidR="005A2CAB" w:rsidRPr="000D61F7" w:rsidRDefault="005A2CAB" w:rsidP="005A2CAB">
            <w:pPr>
              <w:spacing w:line="360" w:lineRule="auto"/>
              <w:contextualSpacing/>
              <w:jc w:val="center"/>
              <w:rPr>
                <w:rFonts w:ascii="Times New Roman" w:hAnsi="Times New Roman" w:cs="Times New Roman"/>
                <w:sz w:val="18"/>
                <w:szCs w:val="20"/>
              </w:rPr>
            </w:pPr>
            <w:r w:rsidRPr="000D61F7">
              <w:rPr>
                <w:rFonts w:ascii="Times New Roman" w:hAnsi="Times New Roman" w:cs="Times New Roman"/>
                <w:sz w:val="18"/>
                <w:szCs w:val="20"/>
              </w:rPr>
              <w:t>8</w:t>
            </w:r>
          </w:p>
        </w:tc>
        <w:tc>
          <w:tcPr>
            <w:tcW w:w="9363" w:type="dxa"/>
            <w:vAlign w:val="center"/>
            <w:hideMark/>
          </w:tcPr>
          <w:p w14:paraId="0C32202E" w14:textId="3037E9FB" w:rsidR="005A2CAB" w:rsidRPr="000D61F7" w:rsidRDefault="005A2CAB" w:rsidP="005A2CAB">
            <w:pPr>
              <w:spacing w:line="360" w:lineRule="auto"/>
              <w:contextualSpacing/>
              <w:rPr>
                <w:rFonts w:ascii="Times New Roman" w:hAnsi="Times New Roman" w:cs="Times New Roman"/>
                <w:sz w:val="18"/>
                <w:szCs w:val="20"/>
              </w:rPr>
            </w:pPr>
            <w:r w:rsidRPr="000D61F7">
              <w:rPr>
                <w:rFonts w:ascii="Times New Roman" w:hAnsi="Times New Roman" w:cs="Times New Roman"/>
                <w:b/>
                <w:bCs/>
                <w:sz w:val="18"/>
                <w:szCs w:val="20"/>
              </w:rPr>
              <w:t>Luva para procedimento não cirúrgico - Tamanho: médio (M)</w:t>
            </w:r>
            <w:r w:rsidRPr="000D61F7">
              <w:rPr>
                <w:rFonts w:ascii="Times New Roman" w:hAnsi="Times New Roman" w:cs="Times New Roman"/>
                <w:sz w:val="18"/>
                <w:szCs w:val="20"/>
              </w:rPr>
              <w:t xml:space="preserve">, com as seguintes especificações: Luva de segurança para procedimentos não cirúrgicos para proteção das mãos contra agentes biológicos, em látex natural, lisa ambidestra, </w:t>
            </w:r>
            <w:proofErr w:type="spellStart"/>
            <w:r w:rsidRPr="000D61F7">
              <w:rPr>
                <w:rFonts w:ascii="Times New Roman" w:hAnsi="Times New Roman" w:cs="Times New Roman"/>
                <w:sz w:val="18"/>
                <w:szCs w:val="20"/>
              </w:rPr>
              <w:t>hipoalergênica</w:t>
            </w:r>
            <w:proofErr w:type="spellEnd"/>
            <w:r w:rsidRPr="000D61F7">
              <w:rPr>
                <w:rFonts w:ascii="Times New Roman" w:hAnsi="Times New Roman" w:cs="Times New Roman"/>
                <w:sz w:val="18"/>
                <w:szCs w:val="20"/>
              </w:rPr>
              <w:t xml:space="preserve">, não   estéril, com   pó   </w:t>
            </w:r>
            <w:proofErr w:type="spellStart"/>
            <w:proofErr w:type="gramStart"/>
            <w:r w:rsidRPr="000D61F7">
              <w:rPr>
                <w:rFonts w:ascii="Times New Roman" w:hAnsi="Times New Roman" w:cs="Times New Roman"/>
                <w:sz w:val="18"/>
                <w:szCs w:val="20"/>
              </w:rPr>
              <w:t>bioabsorvível</w:t>
            </w:r>
            <w:proofErr w:type="spellEnd"/>
            <w:r w:rsidRPr="000D61F7">
              <w:rPr>
                <w:rFonts w:ascii="Times New Roman" w:hAnsi="Times New Roman" w:cs="Times New Roman"/>
                <w:sz w:val="18"/>
                <w:szCs w:val="20"/>
              </w:rPr>
              <w:t xml:space="preserve">,   </w:t>
            </w:r>
            <w:proofErr w:type="gramEnd"/>
            <w:r w:rsidRPr="000D61F7">
              <w:rPr>
                <w:rFonts w:ascii="Times New Roman" w:hAnsi="Times New Roman" w:cs="Times New Roman"/>
                <w:sz w:val="18"/>
                <w:szCs w:val="20"/>
              </w:rPr>
              <w:t>descartável. Aprovado   para:   Proteção   das   mãos   do   usuário   contra   agentes biológicos.</w:t>
            </w:r>
          </w:p>
        </w:tc>
        <w:tc>
          <w:tcPr>
            <w:tcW w:w="1701" w:type="dxa"/>
            <w:vAlign w:val="center"/>
            <w:hideMark/>
          </w:tcPr>
          <w:p w14:paraId="7A093A22" w14:textId="77777777" w:rsidR="005A2CAB" w:rsidRPr="000D61F7" w:rsidRDefault="005A2CAB" w:rsidP="005A2CAB">
            <w:pPr>
              <w:spacing w:line="360" w:lineRule="auto"/>
              <w:contextualSpacing/>
              <w:jc w:val="center"/>
              <w:rPr>
                <w:rFonts w:ascii="Times New Roman" w:hAnsi="Times New Roman" w:cs="Times New Roman"/>
                <w:sz w:val="18"/>
                <w:szCs w:val="20"/>
              </w:rPr>
            </w:pPr>
            <w:r w:rsidRPr="000D61F7">
              <w:rPr>
                <w:rFonts w:ascii="Times New Roman" w:hAnsi="Times New Roman" w:cs="Times New Roman"/>
                <w:sz w:val="18"/>
                <w:szCs w:val="20"/>
              </w:rPr>
              <w:t>CA: 15.112</w:t>
            </w:r>
          </w:p>
        </w:tc>
        <w:tc>
          <w:tcPr>
            <w:tcW w:w="1458" w:type="dxa"/>
            <w:hideMark/>
          </w:tcPr>
          <w:p w14:paraId="4F0817BF" w14:textId="77777777" w:rsidR="005A2CAB" w:rsidRPr="000D61F7" w:rsidRDefault="005A2CAB" w:rsidP="00946D71">
            <w:pPr>
              <w:spacing w:line="360" w:lineRule="auto"/>
              <w:contextualSpacing/>
              <w:jc w:val="center"/>
              <w:rPr>
                <w:rFonts w:ascii="Times New Roman" w:hAnsi="Times New Roman" w:cs="Times New Roman"/>
                <w:sz w:val="18"/>
                <w:szCs w:val="20"/>
              </w:rPr>
            </w:pPr>
            <w:r>
              <w:rPr>
                <w:rFonts w:ascii="Times New Roman" w:hAnsi="Times New Roman" w:cs="Times New Roman"/>
                <w:noProof/>
                <w:sz w:val="18"/>
                <w:szCs w:val="20"/>
              </w:rPr>
              <w:drawing>
                <wp:inline distT="0" distB="0" distL="0" distR="0" wp14:anchorId="14C7B6A3" wp14:editId="4CB640F0">
                  <wp:extent cx="780415" cy="621665"/>
                  <wp:effectExtent l="0" t="0" r="635" b="6985"/>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80415" cy="621665"/>
                          </a:xfrm>
                          <a:prstGeom prst="rect">
                            <a:avLst/>
                          </a:prstGeom>
                          <a:noFill/>
                        </pic:spPr>
                      </pic:pic>
                    </a:graphicData>
                  </a:graphic>
                </wp:inline>
              </w:drawing>
            </w:r>
          </w:p>
        </w:tc>
      </w:tr>
      <w:tr w:rsidR="005A2CAB" w:rsidRPr="000D61F7" w14:paraId="5E594489" w14:textId="77777777" w:rsidTr="005A2CAB">
        <w:trPr>
          <w:trHeight w:val="1200"/>
        </w:trPr>
        <w:tc>
          <w:tcPr>
            <w:tcW w:w="846" w:type="dxa"/>
            <w:noWrap/>
            <w:vAlign w:val="center"/>
            <w:hideMark/>
          </w:tcPr>
          <w:p w14:paraId="582B0502" w14:textId="77777777" w:rsidR="005A2CAB" w:rsidRPr="000D61F7" w:rsidRDefault="005A2CAB" w:rsidP="005A2CAB">
            <w:pPr>
              <w:spacing w:line="360" w:lineRule="auto"/>
              <w:contextualSpacing/>
              <w:jc w:val="center"/>
              <w:rPr>
                <w:rFonts w:ascii="Times New Roman" w:hAnsi="Times New Roman" w:cs="Times New Roman"/>
                <w:sz w:val="18"/>
                <w:szCs w:val="20"/>
              </w:rPr>
            </w:pPr>
            <w:r w:rsidRPr="000D61F7">
              <w:rPr>
                <w:rFonts w:ascii="Times New Roman" w:hAnsi="Times New Roman" w:cs="Times New Roman"/>
                <w:sz w:val="18"/>
                <w:szCs w:val="20"/>
              </w:rPr>
              <w:t>9</w:t>
            </w:r>
          </w:p>
        </w:tc>
        <w:tc>
          <w:tcPr>
            <w:tcW w:w="9363" w:type="dxa"/>
            <w:vAlign w:val="center"/>
            <w:hideMark/>
          </w:tcPr>
          <w:p w14:paraId="056C08F4" w14:textId="6C18149A" w:rsidR="005A2CAB" w:rsidRPr="000D61F7" w:rsidRDefault="005A2CAB" w:rsidP="005A2CAB">
            <w:pPr>
              <w:spacing w:line="360" w:lineRule="auto"/>
              <w:contextualSpacing/>
              <w:rPr>
                <w:rFonts w:ascii="Times New Roman" w:hAnsi="Times New Roman" w:cs="Times New Roman"/>
                <w:sz w:val="18"/>
                <w:szCs w:val="20"/>
              </w:rPr>
            </w:pPr>
            <w:r w:rsidRPr="000D61F7">
              <w:rPr>
                <w:rFonts w:ascii="Times New Roman" w:hAnsi="Times New Roman" w:cs="Times New Roman"/>
                <w:b/>
                <w:bCs/>
                <w:sz w:val="18"/>
                <w:szCs w:val="20"/>
              </w:rPr>
              <w:t>Luva para procedimento não cirúrgico - Tamanho: pequeno (P)</w:t>
            </w:r>
            <w:r w:rsidRPr="000D61F7">
              <w:rPr>
                <w:rFonts w:ascii="Times New Roman" w:hAnsi="Times New Roman" w:cs="Times New Roman"/>
                <w:sz w:val="18"/>
                <w:szCs w:val="20"/>
              </w:rPr>
              <w:t xml:space="preserve">, com as seguintes especificações: Luva de segurança para procedimentos não cirúrgicos para proteção das mãos contra agentes biológicos, em látex natural, lisa ambidestra, </w:t>
            </w:r>
            <w:proofErr w:type="spellStart"/>
            <w:r w:rsidRPr="000D61F7">
              <w:rPr>
                <w:rFonts w:ascii="Times New Roman" w:hAnsi="Times New Roman" w:cs="Times New Roman"/>
                <w:sz w:val="18"/>
                <w:szCs w:val="20"/>
              </w:rPr>
              <w:t>hipoalergênica</w:t>
            </w:r>
            <w:proofErr w:type="spellEnd"/>
            <w:r w:rsidRPr="000D61F7">
              <w:rPr>
                <w:rFonts w:ascii="Times New Roman" w:hAnsi="Times New Roman" w:cs="Times New Roman"/>
                <w:sz w:val="18"/>
                <w:szCs w:val="20"/>
              </w:rPr>
              <w:t xml:space="preserve">, não   estéril, com   pó   </w:t>
            </w:r>
            <w:proofErr w:type="spellStart"/>
            <w:r w:rsidRPr="000D61F7">
              <w:rPr>
                <w:rFonts w:ascii="Times New Roman" w:hAnsi="Times New Roman" w:cs="Times New Roman"/>
                <w:sz w:val="18"/>
                <w:szCs w:val="20"/>
              </w:rPr>
              <w:t>bioabsorvível</w:t>
            </w:r>
            <w:proofErr w:type="spellEnd"/>
            <w:r w:rsidRPr="000D61F7">
              <w:rPr>
                <w:rFonts w:ascii="Times New Roman" w:hAnsi="Times New Roman" w:cs="Times New Roman"/>
                <w:sz w:val="18"/>
                <w:szCs w:val="20"/>
              </w:rPr>
              <w:t>, descartável. Aprovado   para:   Proteção   das   mãos   do   usuário   contra   agentes biológicos.</w:t>
            </w:r>
          </w:p>
        </w:tc>
        <w:tc>
          <w:tcPr>
            <w:tcW w:w="1701" w:type="dxa"/>
            <w:vAlign w:val="center"/>
            <w:hideMark/>
          </w:tcPr>
          <w:p w14:paraId="1CA02959" w14:textId="77777777" w:rsidR="005A2CAB" w:rsidRPr="000D61F7" w:rsidRDefault="005A2CAB" w:rsidP="005A2CAB">
            <w:pPr>
              <w:spacing w:line="360" w:lineRule="auto"/>
              <w:contextualSpacing/>
              <w:jc w:val="center"/>
              <w:rPr>
                <w:rFonts w:ascii="Times New Roman" w:hAnsi="Times New Roman" w:cs="Times New Roman"/>
                <w:sz w:val="18"/>
                <w:szCs w:val="20"/>
              </w:rPr>
            </w:pPr>
            <w:r w:rsidRPr="000D61F7">
              <w:rPr>
                <w:rFonts w:ascii="Times New Roman" w:hAnsi="Times New Roman" w:cs="Times New Roman"/>
                <w:sz w:val="18"/>
                <w:szCs w:val="20"/>
              </w:rPr>
              <w:t>CA: 15.112</w:t>
            </w:r>
          </w:p>
        </w:tc>
        <w:tc>
          <w:tcPr>
            <w:tcW w:w="1458" w:type="dxa"/>
            <w:hideMark/>
          </w:tcPr>
          <w:p w14:paraId="475EF15B" w14:textId="77777777" w:rsidR="005A2CAB" w:rsidRPr="000D61F7" w:rsidRDefault="005A2CAB" w:rsidP="000D61F7">
            <w:pPr>
              <w:spacing w:line="360" w:lineRule="auto"/>
              <w:contextualSpacing/>
              <w:jc w:val="both"/>
              <w:rPr>
                <w:rFonts w:ascii="Times New Roman" w:hAnsi="Times New Roman" w:cs="Times New Roman"/>
                <w:sz w:val="18"/>
                <w:szCs w:val="20"/>
              </w:rPr>
            </w:pPr>
            <w:r w:rsidRPr="000D61F7">
              <w:rPr>
                <w:rFonts w:ascii="Times New Roman" w:hAnsi="Times New Roman" w:cs="Times New Roman"/>
                <w:noProof/>
                <w:sz w:val="18"/>
                <w:szCs w:val="20"/>
              </w:rPr>
              <w:drawing>
                <wp:anchor distT="0" distB="0" distL="114300" distR="114300" simplePos="0" relativeHeight="251749376" behindDoc="0" locked="0" layoutInCell="1" allowOverlap="1" wp14:anchorId="06E61A19" wp14:editId="4483DB91">
                  <wp:simplePos x="0" y="0"/>
                  <wp:positionH relativeFrom="column">
                    <wp:posOffset>39516</wp:posOffset>
                  </wp:positionH>
                  <wp:positionV relativeFrom="paragraph">
                    <wp:posOffset>33655</wp:posOffset>
                  </wp:positionV>
                  <wp:extent cx="780825" cy="620202"/>
                  <wp:effectExtent l="0" t="0" r="635" b="8890"/>
                  <wp:wrapNone/>
                  <wp:docPr id="28" name="Imagem 28">
                    <a:extLst xmlns:a="http://schemas.openxmlformats.org/drawingml/2006/main">
                      <a:ext uri="{FF2B5EF4-FFF2-40B4-BE49-F238E27FC236}">
                        <a16:creationId xmlns:a16="http://schemas.microsoft.com/office/drawing/2014/main" id="{8FF9E919-6739-4DEA-A8A6-2BC34894673A}"/>
                      </a:ext>
                    </a:extLst>
                  </wp:docPr>
                  <wp:cNvGraphicFramePr/>
                  <a:graphic xmlns:a="http://schemas.openxmlformats.org/drawingml/2006/main">
                    <a:graphicData uri="http://schemas.openxmlformats.org/drawingml/2006/picture">
                      <pic:pic xmlns:pic="http://schemas.openxmlformats.org/drawingml/2006/picture">
                        <pic:nvPicPr>
                          <pic:cNvPr id="2" name="Imagem 1">
                            <a:extLst>
                              <a:ext uri="{FF2B5EF4-FFF2-40B4-BE49-F238E27FC236}">
                                <a16:creationId xmlns:a16="http://schemas.microsoft.com/office/drawing/2014/main" id="{8FF9E919-6739-4DEA-A8A6-2BC34894673A}"/>
                              </a:ext>
                            </a:extLst>
                          </pic:cNvPr>
                          <pic:cNvPicPr/>
                        </pic:nvPicPr>
                        <pic:blipFill rotWithShape="1">
                          <a:blip r:embed="rId14" cstate="print"/>
                          <a:srcRect l="10736" t="25493" r="43228" b="25873"/>
                          <a:stretch/>
                        </pic:blipFill>
                        <pic:spPr>
                          <a:xfrm>
                            <a:off x="0" y="0"/>
                            <a:ext cx="780825" cy="620202"/>
                          </a:xfrm>
                          <a:prstGeom prst="rect">
                            <a:avLst/>
                          </a:prstGeom>
                        </pic:spPr>
                      </pic:pic>
                    </a:graphicData>
                  </a:graphic>
                  <wp14:sizeRelH relativeFrom="page">
                    <wp14:pctWidth>0</wp14:pctWidth>
                  </wp14:sizeRelH>
                  <wp14:sizeRelV relativeFrom="page">
                    <wp14:pctHeight>0</wp14:pctHeight>
                  </wp14:sizeRelV>
                </wp:anchor>
              </w:drawing>
            </w:r>
          </w:p>
        </w:tc>
      </w:tr>
      <w:tr w:rsidR="005A2CAB" w:rsidRPr="000D61F7" w14:paraId="37FB8CF3" w14:textId="77777777" w:rsidTr="005A2CAB">
        <w:trPr>
          <w:trHeight w:val="1200"/>
        </w:trPr>
        <w:tc>
          <w:tcPr>
            <w:tcW w:w="846" w:type="dxa"/>
            <w:noWrap/>
            <w:vAlign w:val="center"/>
            <w:hideMark/>
          </w:tcPr>
          <w:p w14:paraId="21A7293E" w14:textId="77777777" w:rsidR="005A2CAB" w:rsidRPr="000D61F7" w:rsidRDefault="005A2CAB" w:rsidP="005A2CAB">
            <w:pPr>
              <w:spacing w:line="360" w:lineRule="auto"/>
              <w:contextualSpacing/>
              <w:jc w:val="center"/>
              <w:rPr>
                <w:rFonts w:ascii="Times New Roman" w:hAnsi="Times New Roman" w:cs="Times New Roman"/>
                <w:sz w:val="18"/>
                <w:szCs w:val="20"/>
              </w:rPr>
            </w:pPr>
            <w:r w:rsidRPr="000D61F7">
              <w:rPr>
                <w:rFonts w:ascii="Times New Roman" w:hAnsi="Times New Roman" w:cs="Times New Roman"/>
                <w:sz w:val="18"/>
                <w:szCs w:val="20"/>
              </w:rPr>
              <w:t>10</w:t>
            </w:r>
          </w:p>
        </w:tc>
        <w:tc>
          <w:tcPr>
            <w:tcW w:w="9363" w:type="dxa"/>
            <w:vAlign w:val="center"/>
            <w:hideMark/>
          </w:tcPr>
          <w:p w14:paraId="24E5F176" w14:textId="72DB50A7" w:rsidR="005A2CAB" w:rsidRPr="000D61F7" w:rsidRDefault="005A2CAB" w:rsidP="005A2CAB">
            <w:pPr>
              <w:spacing w:line="360" w:lineRule="auto"/>
              <w:contextualSpacing/>
              <w:rPr>
                <w:rFonts w:ascii="Times New Roman" w:hAnsi="Times New Roman" w:cs="Times New Roman"/>
                <w:sz w:val="18"/>
                <w:szCs w:val="20"/>
              </w:rPr>
            </w:pPr>
            <w:r w:rsidRPr="000D61F7">
              <w:rPr>
                <w:rFonts w:ascii="Times New Roman" w:hAnsi="Times New Roman" w:cs="Times New Roman"/>
                <w:b/>
                <w:bCs/>
                <w:sz w:val="18"/>
                <w:szCs w:val="20"/>
              </w:rPr>
              <w:t>Luva para procedimentos não-cirúrgicos - Tamanho: Extra Grande (GG)</w:t>
            </w:r>
            <w:r w:rsidRPr="000D61F7">
              <w:rPr>
                <w:rFonts w:ascii="Times New Roman" w:hAnsi="Times New Roman" w:cs="Times New Roman"/>
                <w:sz w:val="18"/>
                <w:szCs w:val="20"/>
              </w:rPr>
              <w:t>, nitrílica, anatômica, ambidestra, não estéril, sem pó, superfície palmar lisa e ponta dos dedos texturizada. Aprovada para proteção das mãos do usuário contra agentes Químicos (Enxofres contendo compostos orgânicos (E), Hidrocarbonetos saturados (J), Bases inorgânicas (K), Bases orgânicas (O), Peróxidos (P), ácidos minerais inorgânicos (S) e Aldeídos (T)).</w:t>
            </w:r>
          </w:p>
        </w:tc>
        <w:tc>
          <w:tcPr>
            <w:tcW w:w="1701" w:type="dxa"/>
            <w:vAlign w:val="center"/>
            <w:hideMark/>
          </w:tcPr>
          <w:p w14:paraId="246D0FB7" w14:textId="77777777" w:rsidR="005A2CAB" w:rsidRPr="000D61F7" w:rsidRDefault="005A2CAB" w:rsidP="005A2CAB">
            <w:pPr>
              <w:spacing w:line="360" w:lineRule="auto"/>
              <w:contextualSpacing/>
              <w:jc w:val="center"/>
              <w:rPr>
                <w:rFonts w:ascii="Times New Roman" w:hAnsi="Times New Roman" w:cs="Times New Roman"/>
                <w:sz w:val="18"/>
                <w:szCs w:val="20"/>
              </w:rPr>
            </w:pPr>
            <w:r w:rsidRPr="000D61F7">
              <w:rPr>
                <w:rFonts w:ascii="Times New Roman" w:hAnsi="Times New Roman" w:cs="Times New Roman"/>
                <w:sz w:val="18"/>
                <w:szCs w:val="20"/>
              </w:rPr>
              <w:t>CA: 42.979</w:t>
            </w:r>
          </w:p>
        </w:tc>
        <w:tc>
          <w:tcPr>
            <w:tcW w:w="1458" w:type="dxa"/>
            <w:hideMark/>
          </w:tcPr>
          <w:p w14:paraId="07009CC7" w14:textId="77777777" w:rsidR="005A2CAB" w:rsidRPr="000D61F7" w:rsidRDefault="005A2CAB" w:rsidP="000D61F7">
            <w:pPr>
              <w:spacing w:line="360" w:lineRule="auto"/>
              <w:contextualSpacing/>
              <w:jc w:val="both"/>
              <w:rPr>
                <w:rFonts w:ascii="Times New Roman" w:hAnsi="Times New Roman" w:cs="Times New Roman"/>
                <w:sz w:val="18"/>
                <w:szCs w:val="20"/>
              </w:rPr>
            </w:pPr>
            <w:r w:rsidRPr="000D61F7">
              <w:rPr>
                <w:rFonts w:ascii="Times New Roman" w:hAnsi="Times New Roman" w:cs="Times New Roman"/>
                <w:noProof/>
                <w:sz w:val="18"/>
                <w:szCs w:val="20"/>
              </w:rPr>
              <w:drawing>
                <wp:anchor distT="0" distB="0" distL="114300" distR="114300" simplePos="0" relativeHeight="251737088" behindDoc="0" locked="0" layoutInCell="1" allowOverlap="1" wp14:anchorId="118B2325" wp14:editId="21CFF146">
                  <wp:simplePos x="0" y="0"/>
                  <wp:positionH relativeFrom="column">
                    <wp:posOffset>29265</wp:posOffset>
                  </wp:positionH>
                  <wp:positionV relativeFrom="paragraph">
                    <wp:posOffset>92157</wp:posOffset>
                  </wp:positionV>
                  <wp:extent cx="790575" cy="652007"/>
                  <wp:effectExtent l="0" t="0" r="0" b="0"/>
                  <wp:wrapNone/>
                  <wp:docPr id="5" name="Imagem 5" descr="Luva Nitrílica Descartável Sensi Soft EG | Interjet - Equipamentos e  Produtos para Laboratórios">
                    <a:extLst xmlns:a="http://schemas.openxmlformats.org/drawingml/2006/main">
                      <a:ext uri="{FF2B5EF4-FFF2-40B4-BE49-F238E27FC236}">
                        <a16:creationId xmlns:a16="http://schemas.microsoft.com/office/drawing/2014/main" id="{FF3DF03A-9A83-45D6-BD4B-BCD7F510DFC7}"/>
                      </a:ext>
                    </a:extLst>
                  </wp:docPr>
                  <wp:cNvGraphicFramePr/>
                  <a:graphic xmlns:a="http://schemas.openxmlformats.org/drawingml/2006/main">
                    <a:graphicData uri="http://schemas.openxmlformats.org/drawingml/2006/picture">
                      <pic:pic xmlns:pic="http://schemas.openxmlformats.org/drawingml/2006/picture">
                        <pic:nvPicPr>
                          <pic:cNvPr id="5" name="Imagem 4" descr="Luva Nitrílica Descartável Sensi Soft EG | Interjet - Equipamentos e  Produtos para Laboratórios">
                            <a:extLst>
                              <a:ext uri="{FF2B5EF4-FFF2-40B4-BE49-F238E27FC236}">
                                <a16:creationId xmlns:a16="http://schemas.microsoft.com/office/drawing/2014/main" id="{FF3DF03A-9A83-45D6-BD4B-BCD7F510DFC7}"/>
                              </a:ext>
                            </a:extLst>
                          </pic:cNvPr>
                          <pic:cNvPicPr/>
                        </pic:nvPicPr>
                        <pic:blipFill rotWithShape="1">
                          <a:blip r:embed="rId15" cstate="print">
                            <a:extLst>
                              <a:ext uri="{28A0092B-C50C-407E-A947-70E740481C1C}">
                                <a14:useLocalDpi xmlns:a14="http://schemas.microsoft.com/office/drawing/2010/main" val="0"/>
                              </a:ext>
                            </a:extLst>
                          </a:blip>
                          <a:srcRect t="13644" b="11363"/>
                          <a:stretch/>
                        </pic:blipFill>
                        <pic:spPr bwMode="auto">
                          <a:xfrm>
                            <a:off x="0" y="0"/>
                            <a:ext cx="791781" cy="653002"/>
                          </a:xfrm>
                          <a:prstGeom prst="rect">
                            <a:avLst/>
                          </a:prstGeom>
                          <a:noFill/>
                          <a:extLst/>
                        </pic:spPr>
                      </pic:pic>
                    </a:graphicData>
                  </a:graphic>
                  <wp14:sizeRelH relativeFrom="page">
                    <wp14:pctWidth>0</wp14:pctWidth>
                  </wp14:sizeRelH>
                  <wp14:sizeRelV relativeFrom="page">
                    <wp14:pctHeight>0</wp14:pctHeight>
                  </wp14:sizeRelV>
                </wp:anchor>
              </w:drawing>
            </w:r>
          </w:p>
        </w:tc>
      </w:tr>
      <w:tr w:rsidR="005A2CAB" w:rsidRPr="000D61F7" w14:paraId="3B1CAC21" w14:textId="77777777" w:rsidTr="005A2CAB">
        <w:trPr>
          <w:trHeight w:val="1200"/>
        </w:trPr>
        <w:tc>
          <w:tcPr>
            <w:tcW w:w="846" w:type="dxa"/>
            <w:noWrap/>
            <w:vAlign w:val="center"/>
            <w:hideMark/>
          </w:tcPr>
          <w:p w14:paraId="485B110E" w14:textId="77777777" w:rsidR="005A2CAB" w:rsidRPr="000D61F7" w:rsidRDefault="005A2CAB" w:rsidP="005A2CAB">
            <w:pPr>
              <w:spacing w:line="360" w:lineRule="auto"/>
              <w:contextualSpacing/>
              <w:jc w:val="center"/>
              <w:rPr>
                <w:rFonts w:ascii="Times New Roman" w:hAnsi="Times New Roman" w:cs="Times New Roman"/>
                <w:sz w:val="18"/>
                <w:szCs w:val="20"/>
              </w:rPr>
            </w:pPr>
            <w:r w:rsidRPr="000D61F7">
              <w:rPr>
                <w:rFonts w:ascii="Times New Roman" w:hAnsi="Times New Roman" w:cs="Times New Roman"/>
                <w:sz w:val="18"/>
                <w:szCs w:val="20"/>
              </w:rPr>
              <w:t>11</w:t>
            </w:r>
          </w:p>
        </w:tc>
        <w:tc>
          <w:tcPr>
            <w:tcW w:w="9363" w:type="dxa"/>
            <w:vAlign w:val="center"/>
            <w:hideMark/>
          </w:tcPr>
          <w:p w14:paraId="68AA2A90" w14:textId="62B2087B" w:rsidR="005A2CAB" w:rsidRPr="000D61F7" w:rsidRDefault="005A2CAB" w:rsidP="005A2CAB">
            <w:pPr>
              <w:spacing w:line="360" w:lineRule="auto"/>
              <w:contextualSpacing/>
              <w:rPr>
                <w:rFonts w:ascii="Times New Roman" w:hAnsi="Times New Roman" w:cs="Times New Roman"/>
                <w:sz w:val="18"/>
                <w:szCs w:val="20"/>
              </w:rPr>
            </w:pPr>
            <w:r w:rsidRPr="000D61F7">
              <w:rPr>
                <w:rFonts w:ascii="Times New Roman" w:hAnsi="Times New Roman" w:cs="Times New Roman"/>
                <w:b/>
                <w:bCs/>
                <w:sz w:val="18"/>
                <w:szCs w:val="20"/>
              </w:rPr>
              <w:t>Luva para procedimentos não-cirúrgicos - Tamanho: grande (G)</w:t>
            </w:r>
            <w:r w:rsidRPr="000D61F7">
              <w:rPr>
                <w:rFonts w:ascii="Times New Roman" w:hAnsi="Times New Roman" w:cs="Times New Roman"/>
                <w:sz w:val="18"/>
                <w:szCs w:val="20"/>
              </w:rPr>
              <w:t>, nitrílica, anatômica, ambidestra, não estéril, sem pó, superfície palmar lisa e ponta dos dedos texturizada. Aprovada para proteção das mãos do usuário contra agentes Químicos (Enxofres contendo compostos orgânicos (E), Hidrocarbonetos saturados (J), Bases inorgânicas (K), Bases orgânicas (O), Peróxidos (P), ácidos minerais inorgânicos (S) e Aldeídos (T).</w:t>
            </w:r>
          </w:p>
        </w:tc>
        <w:tc>
          <w:tcPr>
            <w:tcW w:w="1701" w:type="dxa"/>
            <w:vAlign w:val="center"/>
            <w:hideMark/>
          </w:tcPr>
          <w:p w14:paraId="632FC667" w14:textId="77777777" w:rsidR="005A2CAB" w:rsidRPr="000D61F7" w:rsidRDefault="005A2CAB" w:rsidP="005A2CAB">
            <w:pPr>
              <w:spacing w:line="360" w:lineRule="auto"/>
              <w:contextualSpacing/>
              <w:jc w:val="center"/>
              <w:rPr>
                <w:rFonts w:ascii="Times New Roman" w:hAnsi="Times New Roman" w:cs="Times New Roman"/>
                <w:sz w:val="18"/>
                <w:szCs w:val="20"/>
              </w:rPr>
            </w:pPr>
            <w:r w:rsidRPr="000D61F7">
              <w:rPr>
                <w:rFonts w:ascii="Times New Roman" w:hAnsi="Times New Roman" w:cs="Times New Roman"/>
                <w:sz w:val="18"/>
                <w:szCs w:val="20"/>
              </w:rPr>
              <w:t>CA: 42.979</w:t>
            </w:r>
          </w:p>
        </w:tc>
        <w:tc>
          <w:tcPr>
            <w:tcW w:w="1458" w:type="dxa"/>
            <w:hideMark/>
          </w:tcPr>
          <w:p w14:paraId="3ADB536E" w14:textId="77777777" w:rsidR="005A2CAB" w:rsidRPr="000D61F7" w:rsidRDefault="005A2CAB" w:rsidP="000D61F7">
            <w:pPr>
              <w:spacing w:line="360" w:lineRule="auto"/>
              <w:contextualSpacing/>
              <w:jc w:val="both"/>
              <w:rPr>
                <w:rFonts w:ascii="Times New Roman" w:hAnsi="Times New Roman" w:cs="Times New Roman"/>
                <w:sz w:val="18"/>
                <w:szCs w:val="20"/>
              </w:rPr>
            </w:pPr>
            <w:r w:rsidRPr="000D61F7">
              <w:rPr>
                <w:rFonts w:ascii="Times New Roman" w:hAnsi="Times New Roman" w:cs="Times New Roman"/>
                <w:noProof/>
                <w:sz w:val="18"/>
                <w:szCs w:val="20"/>
              </w:rPr>
              <w:drawing>
                <wp:anchor distT="0" distB="0" distL="114300" distR="114300" simplePos="0" relativeHeight="251738112" behindDoc="0" locked="0" layoutInCell="1" allowOverlap="1" wp14:anchorId="4167D210" wp14:editId="46F27C2A">
                  <wp:simplePos x="0" y="0"/>
                  <wp:positionH relativeFrom="column">
                    <wp:posOffset>4031</wp:posOffset>
                  </wp:positionH>
                  <wp:positionV relativeFrom="paragraph">
                    <wp:posOffset>57150</wp:posOffset>
                  </wp:positionV>
                  <wp:extent cx="800100" cy="609600"/>
                  <wp:effectExtent l="0" t="0" r="0" b="0"/>
                  <wp:wrapNone/>
                  <wp:docPr id="6" name="Imagem 6" descr="Luva Nitrílica Descartável Sensi Soft EG | Interjet - Equipamentos e  Produtos para Laboratórios">
                    <a:extLst xmlns:a="http://schemas.openxmlformats.org/drawingml/2006/main">
                      <a:ext uri="{FF2B5EF4-FFF2-40B4-BE49-F238E27FC236}">
                        <a16:creationId xmlns:a16="http://schemas.microsoft.com/office/drawing/2014/main" id="{FF3DF03A-9A83-45D6-BD4B-BCD7F510DFC7}"/>
                      </a:ext>
                    </a:extLst>
                  </wp:docPr>
                  <wp:cNvGraphicFramePr/>
                  <a:graphic xmlns:a="http://schemas.openxmlformats.org/drawingml/2006/main">
                    <a:graphicData uri="http://schemas.openxmlformats.org/drawingml/2006/picture">
                      <pic:pic xmlns:pic="http://schemas.openxmlformats.org/drawingml/2006/picture">
                        <pic:nvPicPr>
                          <pic:cNvPr id="6" name="Imagem 5" descr="Luva Nitrílica Descartável Sensi Soft EG | Interjet - Equipamentos e  Produtos para Laboratórios">
                            <a:extLst>
                              <a:ext uri="{FF2B5EF4-FFF2-40B4-BE49-F238E27FC236}">
                                <a16:creationId xmlns:a16="http://schemas.microsoft.com/office/drawing/2014/main" id="{FF3DF03A-9A83-45D6-BD4B-BCD7F510DFC7}"/>
                              </a:ext>
                            </a:extLst>
                          </pic:cNvPr>
                          <pic:cNvPicPr/>
                        </pic:nvPicPr>
                        <pic:blipFill rotWithShape="1">
                          <a:blip r:embed="rId15" cstate="print">
                            <a:extLst>
                              <a:ext uri="{28A0092B-C50C-407E-A947-70E740481C1C}">
                                <a14:useLocalDpi xmlns:a14="http://schemas.microsoft.com/office/drawing/2010/main" val="0"/>
                              </a:ext>
                            </a:extLst>
                          </a:blip>
                          <a:srcRect t="13644" b="11363"/>
                          <a:stretch/>
                        </pic:blipFill>
                        <pic:spPr bwMode="auto">
                          <a:xfrm>
                            <a:off x="0" y="0"/>
                            <a:ext cx="800100" cy="609600"/>
                          </a:xfrm>
                          <a:prstGeom prst="rect">
                            <a:avLst/>
                          </a:prstGeom>
                          <a:noFill/>
                          <a:extLst/>
                        </pic:spPr>
                      </pic:pic>
                    </a:graphicData>
                  </a:graphic>
                  <wp14:sizeRelH relativeFrom="page">
                    <wp14:pctWidth>0</wp14:pctWidth>
                  </wp14:sizeRelH>
                  <wp14:sizeRelV relativeFrom="page">
                    <wp14:pctHeight>0</wp14:pctHeight>
                  </wp14:sizeRelV>
                </wp:anchor>
              </w:drawing>
            </w:r>
          </w:p>
        </w:tc>
      </w:tr>
      <w:tr w:rsidR="005A2CAB" w:rsidRPr="000D61F7" w14:paraId="29E7A56C" w14:textId="77777777" w:rsidTr="005A2CAB">
        <w:trPr>
          <w:trHeight w:val="1200"/>
        </w:trPr>
        <w:tc>
          <w:tcPr>
            <w:tcW w:w="846" w:type="dxa"/>
            <w:noWrap/>
            <w:vAlign w:val="center"/>
            <w:hideMark/>
          </w:tcPr>
          <w:p w14:paraId="56044C52" w14:textId="77777777" w:rsidR="005A2CAB" w:rsidRPr="000D61F7" w:rsidRDefault="005A2CAB" w:rsidP="005A2CAB">
            <w:pPr>
              <w:spacing w:line="360" w:lineRule="auto"/>
              <w:contextualSpacing/>
              <w:jc w:val="center"/>
              <w:rPr>
                <w:rFonts w:ascii="Times New Roman" w:hAnsi="Times New Roman" w:cs="Times New Roman"/>
                <w:sz w:val="18"/>
                <w:szCs w:val="20"/>
              </w:rPr>
            </w:pPr>
            <w:r w:rsidRPr="000D61F7">
              <w:rPr>
                <w:rFonts w:ascii="Times New Roman" w:hAnsi="Times New Roman" w:cs="Times New Roman"/>
                <w:sz w:val="18"/>
                <w:szCs w:val="20"/>
              </w:rPr>
              <w:lastRenderedPageBreak/>
              <w:t>12</w:t>
            </w:r>
          </w:p>
        </w:tc>
        <w:tc>
          <w:tcPr>
            <w:tcW w:w="9363" w:type="dxa"/>
            <w:vAlign w:val="center"/>
            <w:hideMark/>
          </w:tcPr>
          <w:p w14:paraId="7DF0D9ED" w14:textId="62FC5396" w:rsidR="005A2CAB" w:rsidRPr="000D61F7" w:rsidRDefault="005A2CAB" w:rsidP="005A2CAB">
            <w:pPr>
              <w:spacing w:line="360" w:lineRule="auto"/>
              <w:contextualSpacing/>
              <w:rPr>
                <w:rFonts w:ascii="Times New Roman" w:hAnsi="Times New Roman" w:cs="Times New Roman"/>
                <w:sz w:val="18"/>
                <w:szCs w:val="20"/>
              </w:rPr>
            </w:pPr>
            <w:r w:rsidRPr="000D61F7">
              <w:rPr>
                <w:rFonts w:ascii="Times New Roman" w:hAnsi="Times New Roman" w:cs="Times New Roman"/>
                <w:b/>
                <w:bCs/>
                <w:sz w:val="18"/>
                <w:szCs w:val="20"/>
              </w:rPr>
              <w:t>Luva para procedimentos não-cirúrgicos - Tamanho: médio (M)</w:t>
            </w:r>
            <w:r w:rsidRPr="000D61F7">
              <w:rPr>
                <w:rFonts w:ascii="Times New Roman" w:hAnsi="Times New Roman" w:cs="Times New Roman"/>
                <w:sz w:val="18"/>
                <w:szCs w:val="20"/>
              </w:rPr>
              <w:t>, nitrílica, anatômica, ambidestra, não estéril, sem pó, superfície palmar lisa e ponta dos dedos texturizada. Aprovada para proteção das mãos do usuário contra agentes Químicos (Enxofres contendo compostos orgânicos (E), Hidrocarbonetos saturados (J), Bases inorgânicas (K), Bases orgânicas (O), Peróxidos (P), ácidos minerais inorgânicos (S) e Aldeídos (T).</w:t>
            </w:r>
          </w:p>
        </w:tc>
        <w:tc>
          <w:tcPr>
            <w:tcW w:w="1701" w:type="dxa"/>
            <w:vAlign w:val="center"/>
            <w:hideMark/>
          </w:tcPr>
          <w:p w14:paraId="1BE547C5" w14:textId="77777777" w:rsidR="005A2CAB" w:rsidRPr="000D61F7" w:rsidRDefault="005A2CAB" w:rsidP="005A2CAB">
            <w:pPr>
              <w:spacing w:line="360" w:lineRule="auto"/>
              <w:contextualSpacing/>
              <w:jc w:val="center"/>
              <w:rPr>
                <w:rFonts w:ascii="Times New Roman" w:hAnsi="Times New Roman" w:cs="Times New Roman"/>
                <w:sz w:val="18"/>
                <w:szCs w:val="20"/>
              </w:rPr>
            </w:pPr>
            <w:r w:rsidRPr="000D61F7">
              <w:rPr>
                <w:rFonts w:ascii="Times New Roman" w:hAnsi="Times New Roman" w:cs="Times New Roman"/>
                <w:sz w:val="18"/>
                <w:szCs w:val="20"/>
              </w:rPr>
              <w:t>CA: 42.979</w:t>
            </w:r>
          </w:p>
        </w:tc>
        <w:tc>
          <w:tcPr>
            <w:tcW w:w="1458" w:type="dxa"/>
            <w:hideMark/>
          </w:tcPr>
          <w:p w14:paraId="45FF0EFB" w14:textId="77777777" w:rsidR="005A2CAB" w:rsidRPr="000D61F7" w:rsidRDefault="005A2CAB" w:rsidP="000D61F7">
            <w:pPr>
              <w:spacing w:line="360" w:lineRule="auto"/>
              <w:contextualSpacing/>
              <w:jc w:val="both"/>
              <w:rPr>
                <w:rFonts w:ascii="Times New Roman" w:hAnsi="Times New Roman" w:cs="Times New Roman"/>
                <w:sz w:val="18"/>
                <w:szCs w:val="20"/>
              </w:rPr>
            </w:pPr>
            <w:r w:rsidRPr="000D61F7">
              <w:rPr>
                <w:rFonts w:ascii="Times New Roman" w:hAnsi="Times New Roman" w:cs="Times New Roman"/>
                <w:noProof/>
                <w:sz w:val="18"/>
                <w:szCs w:val="20"/>
              </w:rPr>
              <w:drawing>
                <wp:anchor distT="0" distB="0" distL="114300" distR="114300" simplePos="0" relativeHeight="251739136" behindDoc="0" locked="0" layoutInCell="1" allowOverlap="1" wp14:anchorId="5F92349E" wp14:editId="06F977AE">
                  <wp:simplePos x="0" y="0"/>
                  <wp:positionH relativeFrom="column">
                    <wp:posOffset>-5521</wp:posOffset>
                  </wp:positionH>
                  <wp:positionV relativeFrom="paragraph">
                    <wp:posOffset>95250</wp:posOffset>
                  </wp:positionV>
                  <wp:extent cx="800100" cy="600075"/>
                  <wp:effectExtent l="0" t="0" r="0" b="9525"/>
                  <wp:wrapNone/>
                  <wp:docPr id="7" name="Imagem 7" descr="Luva Nitrílica Descartável Sensi Soft EG | Interjet - Equipamentos e  Produtos para Laboratórios">
                    <a:extLst xmlns:a="http://schemas.openxmlformats.org/drawingml/2006/main">
                      <a:ext uri="{FF2B5EF4-FFF2-40B4-BE49-F238E27FC236}">
                        <a16:creationId xmlns:a16="http://schemas.microsoft.com/office/drawing/2014/main" id="{FF3DF03A-9A83-45D6-BD4B-BCD7F510DFC7}"/>
                      </a:ext>
                    </a:extLst>
                  </wp:docPr>
                  <wp:cNvGraphicFramePr/>
                  <a:graphic xmlns:a="http://schemas.openxmlformats.org/drawingml/2006/main">
                    <a:graphicData uri="http://schemas.openxmlformats.org/drawingml/2006/picture">
                      <pic:pic xmlns:pic="http://schemas.openxmlformats.org/drawingml/2006/picture">
                        <pic:nvPicPr>
                          <pic:cNvPr id="7" name="Imagem 6" descr="Luva Nitrílica Descartável Sensi Soft EG | Interjet - Equipamentos e  Produtos para Laboratórios">
                            <a:extLst>
                              <a:ext uri="{FF2B5EF4-FFF2-40B4-BE49-F238E27FC236}">
                                <a16:creationId xmlns:a16="http://schemas.microsoft.com/office/drawing/2014/main" id="{FF3DF03A-9A83-45D6-BD4B-BCD7F510DFC7}"/>
                              </a:ext>
                            </a:extLst>
                          </pic:cNvPr>
                          <pic:cNvPicPr/>
                        </pic:nvPicPr>
                        <pic:blipFill rotWithShape="1">
                          <a:blip r:embed="rId15" cstate="print">
                            <a:extLst>
                              <a:ext uri="{28A0092B-C50C-407E-A947-70E740481C1C}">
                                <a14:useLocalDpi xmlns:a14="http://schemas.microsoft.com/office/drawing/2010/main" val="0"/>
                              </a:ext>
                            </a:extLst>
                          </a:blip>
                          <a:srcRect t="13644" b="11363"/>
                          <a:stretch/>
                        </pic:blipFill>
                        <pic:spPr bwMode="auto">
                          <a:xfrm>
                            <a:off x="0" y="0"/>
                            <a:ext cx="800100" cy="600075"/>
                          </a:xfrm>
                          <a:prstGeom prst="rect">
                            <a:avLst/>
                          </a:prstGeom>
                          <a:noFill/>
                          <a:extLst/>
                        </pic:spPr>
                      </pic:pic>
                    </a:graphicData>
                  </a:graphic>
                  <wp14:sizeRelH relativeFrom="page">
                    <wp14:pctWidth>0</wp14:pctWidth>
                  </wp14:sizeRelH>
                  <wp14:sizeRelV relativeFrom="page">
                    <wp14:pctHeight>0</wp14:pctHeight>
                  </wp14:sizeRelV>
                </wp:anchor>
              </w:drawing>
            </w:r>
          </w:p>
        </w:tc>
      </w:tr>
      <w:tr w:rsidR="005A2CAB" w:rsidRPr="000D61F7" w14:paraId="41E3273F" w14:textId="77777777" w:rsidTr="005A2CAB">
        <w:trPr>
          <w:trHeight w:val="1200"/>
        </w:trPr>
        <w:tc>
          <w:tcPr>
            <w:tcW w:w="846" w:type="dxa"/>
            <w:noWrap/>
            <w:vAlign w:val="center"/>
            <w:hideMark/>
          </w:tcPr>
          <w:p w14:paraId="36C1DC8D" w14:textId="77777777" w:rsidR="005A2CAB" w:rsidRPr="000D61F7" w:rsidRDefault="005A2CAB" w:rsidP="005A2CAB">
            <w:pPr>
              <w:spacing w:line="360" w:lineRule="auto"/>
              <w:contextualSpacing/>
              <w:jc w:val="center"/>
              <w:rPr>
                <w:rFonts w:ascii="Times New Roman" w:hAnsi="Times New Roman" w:cs="Times New Roman"/>
                <w:sz w:val="18"/>
                <w:szCs w:val="20"/>
              </w:rPr>
            </w:pPr>
            <w:r w:rsidRPr="000D61F7">
              <w:rPr>
                <w:rFonts w:ascii="Times New Roman" w:hAnsi="Times New Roman" w:cs="Times New Roman"/>
                <w:sz w:val="18"/>
                <w:szCs w:val="20"/>
              </w:rPr>
              <w:t>13</w:t>
            </w:r>
          </w:p>
        </w:tc>
        <w:tc>
          <w:tcPr>
            <w:tcW w:w="9363" w:type="dxa"/>
            <w:vAlign w:val="center"/>
            <w:hideMark/>
          </w:tcPr>
          <w:p w14:paraId="4636EF87" w14:textId="051F99D5" w:rsidR="005A2CAB" w:rsidRPr="000D61F7" w:rsidRDefault="005A2CAB" w:rsidP="005A2CAB">
            <w:pPr>
              <w:spacing w:line="360" w:lineRule="auto"/>
              <w:contextualSpacing/>
              <w:rPr>
                <w:rFonts w:ascii="Times New Roman" w:hAnsi="Times New Roman" w:cs="Times New Roman"/>
                <w:sz w:val="18"/>
                <w:szCs w:val="20"/>
              </w:rPr>
            </w:pPr>
            <w:r w:rsidRPr="000D61F7">
              <w:rPr>
                <w:rFonts w:ascii="Times New Roman" w:hAnsi="Times New Roman" w:cs="Times New Roman"/>
                <w:b/>
                <w:bCs/>
                <w:sz w:val="18"/>
                <w:szCs w:val="20"/>
              </w:rPr>
              <w:t>Luva para procedimentos não-cirúrgicos - Tamanho: pequeno (P)</w:t>
            </w:r>
            <w:r w:rsidRPr="000D61F7">
              <w:rPr>
                <w:rFonts w:ascii="Times New Roman" w:hAnsi="Times New Roman" w:cs="Times New Roman"/>
                <w:sz w:val="18"/>
                <w:szCs w:val="20"/>
              </w:rPr>
              <w:t>, nitrílica, anatômica, ambidestra, não estéril, sem pó, superfície palmar lisa e ponta dos dedos texturizada. Aprovada para proteção das mãos do usuário contra agentes Químicos (Enxofres contendo compostos orgânicos (E), Hidrocarbonetos saturados (J), Bases inorgânicas (K), Bases orgânicas (O), Peróxidos (P), ácidos minerais inorgânicos (S) e Aldeídos (T).</w:t>
            </w:r>
          </w:p>
        </w:tc>
        <w:tc>
          <w:tcPr>
            <w:tcW w:w="1701" w:type="dxa"/>
            <w:vAlign w:val="center"/>
            <w:hideMark/>
          </w:tcPr>
          <w:p w14:paraId="448FF3DF" w14:textId="77777777" w:rsidR="005A2CAB" w:rsidRPr="000D61F7" w:rsidRDefault="005A2CAB" w:rsidP="005A2CAB">
            <w:pPr>
              <w:spacing w:line="360" w:lineRule="auto"/>
              <w:contextualSpacing/>
              <w:jc w:val="center"/>
              <w:rPr>
                <w:rFonts w:ascii="Times New Roman" w:hAnsi="Times New Roman" w:cs="Times New Roman"/>
                <w:sz w:val="18"/>
                <w:szCs w:val="20"/>
              </w:rPr>
            </w:pPr>
            <w:r w:rsidRPr="000D61F7">
              <w:rPr>
                <w:rFonts w:ascii="Times New Roman" w:hAnsi="Times New Roman" w:cs="Times New Roman"/>
                <w:sz w:val="18"/>
                <w:szCs w:val="20"/>
              </w:rPr>
              <w:t>CA: 42.979</w:t>
            </w:r>
          </w:p>
        </w:tc>
        <w:tc>
          <w:tcPr>
            <w:tcW w:w="1458" w:type="dxa"/>
            <w:hideMark/>
          </w:tcPr>
          <w:p w14:paraId="618B8614" w14:textId="77777777" w:rsidR="005A2CAB" w:rsidRPr="000D61F7" w:rsidRDefault="005A2CAB" w:rsidP="000D61F7">
            <w:pPr>
              <w:spacing w:line="360" w:lineRule="auto"/>
              <w:contextualSpacing/>
              <w:jc w:val="both"/>
              <w:rPr>
                <w:rFonts w:ascii="Times New Roman" w:hAnsi="Times New Roman" w:cs="Times New Roman"/>
                <w:sz w:val="18"/>
                <w:szCs w:val="20"/>
              </w:rPr>
            </w:pPr>
            <w:r w:rsidRPr="000D61F7">
              <w:rPr>
                <w:rFonts w:ascii="Times New Roman" w:hAnsi="Times New Roman" w:cs="Times New Roman"/>
                <w:noProof/>
                <w:sz w:val="18"/>
                <w:szCs w:val="20"/>
              </w:rPr>
              <w:drawing>
                <wp:anchor distT="0" distB="0" distL="114300" distR="114300" simplePos="0" relativeHeight="251740160" behindDoc="0" locked="0" layoutInCell="1" allowOverlap="1" wp14:anchorId="2B70FF5E" wp14:editId="2901729F">
                  <wp:simplePos x="0" y="0"/>
                  <wp:positionH relativeFrom="column">
                    <wp:posOffset>-10381</wp:posOffset>
                  </wp:positionH>
                  <wp:positionV relativeFrom="paragraph">
                    <wp:posOffset>101711</wp:posOffset>
                  </wp:positionV>
                  <wp:extent cx="809625" cy="600075"/>
                  <wp:effectExtent l="0" t="0" r="0" b="9525"/>
                  <wp:wrapNone/>
                  <wp:docPr id="8" name="Imagem 8" descr="Luva Nitrílica Descartável Sensi Soft EG | Interjet - Equipamentos e  Produtos para Laboratórios">
                    <a:extLst xmlns:a="http://schemas.openxmlformats.org/drawingml/2006/main">
                      <a:ext uri="{FF2B5EF4-FFF2-40B4-BE49-F238E27FC236}">
                        <a16:creationId xmlns:a16="http://schemas.microsoft.com/office/drawing/2014/main" id="{FF3DF03A-9A83-45D6-BD4B-BCD7F510DFC7}"/>
                      </a:ext>
                    </a:extLst>
                  </wp:docPr>
                  <wp:cNvGraphicFramePr/>
                  <a:graphic xmlns:a="http://schemas.openxmlformats.org/drawingml/2006/main">
                    <a:graphicData uri="http://schemas.openxmlformats.org/drawingml/2006/picture">
                      <pic:pic xmlns:pic="http://schemas.openxmlformats.org/drawingml/2006/picture">
                        <pic:nvPicPr>
                          <pic:cNvPr id="8" name="Imagem 7" descr="Luva Nitrílica Descartável Sensi Soft EG | Interjet - Equipamentos e  Produtos para Laboratórios">
                            <a:extLst>
                              <a:ext uri="{FF2B5EF4-FFF2-40B4-BE49-F238E27FC236}">
                                <a16:creationId xmlns:a16="http://schemas.microsoft.com/office/drawing/2014/main" id="{FF3DF03A-9A83-45D6-BD4B-BCD7F510DFC7}"/>
                              </a:ext>
                            </a:extLst>
                          </pic:cNvPr>
                          <pic:cNvPicPr/>
                        </pic:nvPicPr>
                        <pic:blipFill rotWithShape="1">
                          <a:blip r:embed="rId15" cstate="print">
                            <a:extLst>
                              <a:ext uri="{28A0092B-C50C-407E-A947-70E740481C1C}">
                                <a14:useLocalDpi xmlns:a14="http://schemas.microsoft.com/office/drawing/2010/main" val="0"/>
                              </a:ext>
                            </a:extLst>
                          </a:blip>
                          <a:srcRect t="13644" b="11363"/>
                          <a:stretch/>
                        </pic:blipFill>
                        <pic:spPr bwMode="auto">
                          <a:xfrm>
                            <a:off x="0" y="0"/>
                            <a:ext cx="809625" cy="600075"/>
                          </a:xfrm>
                          <a:prstGeom prst="rect">
                            <a:avLst/>
                          </a:prstGeom>
                          <a:noFill/>
                          <a:extLst/>
                        </pic:spPr>
                      </pic:pic>
                    </a:graphicData>
                  </a:graphic>
                  <wp14:sizeRelH relativeFrom="page">
                    <wp14:pctWidth>0</wp14:pctWidth>
                  </wp14:sizeRelH>
                  <wp14:sizeRelV relativeFrom="page">
                    <wp14:pctHeight>0</wp14:pctHeight>
                  </wp14:sizeRelV>
                </wp:anchor>
              </w:drawing>
            </w:r>
          </w:p>
        </w:tc>
      </w:tr>
      <w:tr w:rsidR="005A2CAB" w:rsidRPr="000D61F7" w14:paraId="57E439AB" w14:textId="77777777" w:rsidTr="005A2CAB">
        <w:trPr>
          <w:trHeight w:val="1352"/>
        </w:trPr>
        <w:tc>
          <w:tcPr>
            <w:tcW w:w="846" w:type="dxa"/>
            <w:noWrap/>
            <w:vAlign w:val="center"/>
            <w:hideMark/>
          </w:tcPr>
          <w:p w14:paraId="42656A43" w14:textId="36B0B2D5" w:rsidR="005A2CAB" w:rsidRPr="000D61F7" w:rsidRDefault="005A2CAB" w:rsidP="005A2CAB">
            <w:pPr>
              <w:spacing w:line="360" w:lineRule="auto"/>
              <w:contextualSpacing/>
              <w:jc w:val="center"/>
              <w:rPr>
                <w:rFonts w:ascii="Times New Roman" w:hAnsi="Times New Roman" w:cs="Times New Roman"/>
                <w:sz w:val="18"/>
                <w:szCs w:val="20"/>
              </w:rPr>
            </w:pPr>
            <w:r w:rsidRPr="000D61F7">
              <w:rPr>
                <w:rFonts w:ascii="Times New Roman" w:hAnsi="Times New Roman" w:cs="Times New Roman"/>
                <w:sz w:val="18"/>
                <w:szCs w:val="20"/>
              </w:rPr>
              <w:t>14</w:t>
            </w:r>
            <w:r>
              <w:rPr>
                <w:rFonts w:ascii="Times New Roman" w:hAnsi="Times New Roman" w:cs="Times New Roman"/>
                <w:sz w:val="18"/>
                <w:szCs w:val="20"/>
              </w:rPr>
              <w:t xml:space="preserve"> e 22</w:t>
            </w:r>
            <w:r w:rsidR="000319E8">
              <w:rPr>
                <w:rFonts w:ascii="Times New Roman" w:hAnsi="Times New Roman" w:cs="Times New Roman"/>
                <w:sz w:val="18"/>
                <w:szCs w:val="20"/>
              </w:rPr>
              <w:t>*</w:t>
            </w:r>
          </w:p>
        </w:tc>
        <w:tc>
          <w:tcPr>
            <w:tcW w:w="9363" w:type="dxa"/>
            <w:vAlign w:val="center"/>
            <w:hideMark/>
          </w:tcPr>
          <w:p w14:paraId="47AA6607" w14:textId="285D28EB" w:rsidR="005A2CAB" w:rsidRPr="000D61F7" w:rsidRDefault="005A2CAB" w:rsidP="005A2CAB">
            <w:pPr>
              <w:spacing w:line="360" w:lineRule="auto"/>
              <w:contextualSpacing/>
              <w:rPr>
                <w:rFonts w:ascii="Times New Roman" w:hAnsi="Times New Roman" w:cs="Times New Roman"/>
                <w:sz w:val="18"/>
                <w:szCs w:val="20"/>
              </w:rPr>
            </w:pPr>
            <w:r w:rsidRPr="000D61F7">
              <w:rPr>
                <w:rFonts w:ascii="Times New Roman" w:hAnsi="Times New Roman" w:cs="Times New Roman"/>
                <w:b/>
                <w:bCs/>
                <w:sz w:val="18"/>
                <w:szCs w:val="20"/>
              </w:rPr>
              <w:t>Mangote de Segurança Estéril</w:t>
            </w:r>
            <w:r w:rsidRPr="000D61F7">
              <w:rPr>
                <w:rFonts w:ascii="Times New Roman" w:hAnsi="Times New Roman" w:cs="Times New Roman"/>
                <w:sz w:val="18"/>
                <w:szCs w:val="20"/>
              </w:rPr>
              <w:t xml:space="preserve">: Deve ser feito de não tecido de polietileno de alta densidade; deve agir como uma barreira respirável contra partículas e bactérias. Repelir líquidos químicos e não emite partículas; possuir elásticos recobertos em fibras de </w:t>
            </w:r>
            <w:proofErr w:type="spellStart"/>
            <w:r w:rsidRPr="000D61F7">
              <w:rPr>
                <w:rFonts w:ascii="Times New Roman" w:hAnsi="Times New Roman" w:cs="Times New Roman"/>
                <w:sz w:val="18"/>
                <w:szCs w:val="20"/>
              </w:rPr>
              <w:t>flashpun</w:t>
            </w:r>
            <w:proofErr w:type="spellEnd"/>
            <w:r w:rsidRPr="000D61F7">
              <w:rPr>
                <w:rFonts w:ascii="Times New Roman" w:hAnsi="Times New Roman" w:cs="Times New Roman"/>
                <w:sz w:val="18"/>
                <w:szCs w:val="20"/>
              </w:rPr>
              <w:t>, com abertura no punho e braço; possuir Costuras reforçadas internas; deve vir em embalagem individual com duas bolsas de polietileno seladas externas para garantir limpeza e integridade do produto; Deve garantir eficiência de filtração bacteriana (BFE) maior do que 98%, de acordo com a norma ASTM F2101, para controle microbiológico de sua produção; Embalagem Grau Sala Limpa termos selada (opção estéril); Devem ser estéreis com nível de Garantia de Esterilidade Certificado de 10-6; Com recomendação de uso em:  o Ambientes Controlados e Críticos; Aplicação em salas limpas ISO Classe 5–8; Produção e Fabricação; Limpeza e manutenção de salas limpas; o Manipulação de produtos químicos; o Laboratórios e P&amp;D.</w:t>
            </w:r>
          </w:p>
        </w:tc>
        <w:tc>
          <w:tcPr>
            <w:tcW w:w="1701" w:type="dxa"/>
            <w:vAlign w:val="center"/>
            <w:hideMark/>
          </w:tcPr>
          <w:p w14:paraId="6F1904A4" w14:textId="77777777" w:rsidR="005A2CAB" w:rsidRPr="000D61F7" w:rsidRDefault="005A2CAB" w:rsidP="005A2CAB">
            <w:pPr>
              <w:spacing w:line="360" w:lineRule="auto"/>
              <w:contextualSpacing/>
              <w:jc w:val="center"/>
              <w:rPr>
                <w:rFonts w:ascii="Times New Roman" w:hAnsi="Times New Roman" w:cs="Times New Roman"/>
                <w:sz w:val="18"/>
                <w:szCs w:val="20"/>
              </w:rPr>
            </w:pPr>
            <w:r w:rsidRPr="000D61F7">
              <w:rPr>
                <w:rFonts w:ascii="Times New Roman" w:hAnsi="Times New Roman" w:cs="Times New Roman"/>
                <w:sz w:val="18"/>
                <w:szCs w:val="20"/>
              </w:rPr>
              <w:t>CA: 39.342</w:t>
            </w:r>
          </w:p>
        </w:tc>
        <w:tc>
          <w:tcPr>
            <w:tcW w:w="1458" w:type="dxa"/>
            <w:hideMark/>
          </w:tcPr>
          <w:p w14:paraId="2DD3E936" w14:textId="77777777" w:rsidR="005A2CAB" w:rsidRPr="000D61F7" w:rsidRDefault="005A2CAB" w:rsidP="000D61F7">
            <w:pPr>
              <w:spacing w:line="360" w:lineRule="auto"/>
              <w:contextualSpacing/>
              <w:jc w:val="both"/>
              <w:rPr>
                <w:rFonts w:ascii="Times New Roman" w:hAnsi="Times New Roman" w:cs="Times New Roman"/>
                <w:sz w:val="18"/>
                <w:szCs w:val="20"/>
              </w:rPr>
            </w:pPr>
            <w:r w:rsidRPr="000D61F7">
              <w:rPr>
                <w:rFonts w:ascii="Times New Roman" w:hAnsi="Times New Roman" w:cs="Times New Roman"/>
                <w:noProof/>
                <w:sz w:val="18"/>
                <w:szCs w:val="20"/>
              </w:rPr>
              <w:drawing>
                <wp:anchor distT="0" distB="0" distL="114300" distR="114300" simplePos="0" relativeHeight="251742208" behindDoc="0" locked="0" layoutInCell="1" allowOverlap="1" wp14:anchorId="3796FD74" wp14:editId="36860DC1">
                  <wp:simplePos x="0" y="0"/>
                  <wp:positionH relativeFrom="column">
                    <wp:posOffset>-55576</wp:posOffset>
                  </wp:positionH>
                  <wp:positionV relativeFrom="paragraph">
                    <wp:posOffset>442788</wp:posOffset>
                  </wp:positionV>
                  <wp:extent cx="858741" cy="532738"/>
                  <wp:effectExtent l="0" t="0" r="0" b="1270"/>
                  <wp:wrapNone/>
                  <wp:docPr id="15" name="Imagem 15">
                    <a:extLst xmlns:a="http://schemas.openxmlformats.org/drawingml/2006/main">
                      <a:ext uri="{FF2B5EF4-FFF2-40B4-BE49-F238E27FC236}">
                        <a16:creationId xmlns:a16="http://schemas.microsoft.com/office/drawing/2014/main" id="{0918ECA9-D9B8-4DC7-989F-0E1BB08D3573}"/>
                      </a:ext>
                    </a:extLst>
                  </wp:docPr>
                  <wp:cNvGraphicFramePr/>
                  <a:graphic xmlns:a="http://schemas.openxmlformats.org/drawingml/2006/main">
                    <a:graphicData uri="http://schemas.openxmlformats.org/drawingml/2006/picture">
                      <pic:pic xmlns:pic="http://schemas.openxmlformats.org/drawingml/2006/picture">
                        <pic:nvPicPr>
                          <pic:cNvPr id="15" name="Imagem 14">
                            <a:extLst>
                              <a:ext uri="{FF2B5EF4-FFF2-40B4-BE49-F238E27FC236}">
                                <a16:creationId xmlns:a16="http://schemas.microsoft.com/office/drawing/2014/main" id="{0918ECA9-D9B8-4DC7-989F-0E1BB08D3573}"/>
                              </a:ext>
                            </a:extLst>
                          </pic:cNvPr>
                          <pic:cNvPicPr>
                            <a:picLocks noChangeAspect="1"/>
                          </pic:cNvPicPr>
                        </pic:nvPicPr>
                        <pic:blipFill>
                          <a:blip r:embed="rId16"/>
                          <a:stretch>
                            <a:fillRect/>
                          </a:stretch>
                        </pic:blipFill>
                        <pic:spPr>
                          <a:xfrm>
                            <a:off x="0" y="0"/>
                            <a:ext cx="872857" cy="541495"/>
                          </a:xfrm>
                          <a:prstGeom prst="rect">
                            <a:avLst/>
                          </a:prstGeom>
                        </pic:spPr>
                      </pic:pic>
                    </a:graphicData>
                  </a:graphic>
                  <wp14:sizeRelH relativeFrom="page">
                    <wp14:pctWidth>0</wp14:pctWidth>
                  </wp14:sizeRelH>
                  <wp14:sizeRelV relativeFrom="page">
                    <wp14:pctHeight>0</wp14:pctHeight>
                  </wp14:sizeRelV>
                </wp:anchor>
              </w:drawing>
            </w:r>
          </w:p>
        </w:tc>
      </w:tr>
      <w:tr w:rsidR="005A2CAB" w:rsidRPr="000D61F7" w14:paraId="1B09AFBB" w14:textId="77777777" w:rsidTr="005A2CAB">
        <w:trPr>
          <w:trHeight w:val="1035"/>
        </w:trPr>
        <w:tc>
          <w:tcPr>
            <w:tcW w:w="846" w:type="dxa"/>
            <w:noWrap/>
            <w:vAlign w:val="center"/>
            <w:hideMark/>
          </w:tcPr>
          <w:p w14:paraId="698532A1" w14:textId="77777777" w:rsidR="005A2CAB" w:rsidRPr="000D61F7" w:rsidRDefault="005A2CAB" w:rsidP="005A2CAB">
            <w:pPr>
              <w:spacing w:line="360" w:lineRule="auto"/>
              <w:contextualSpacing/>
              <w:jc w:val="center"/>
              <w:rPr>
                <w:rFonts w:ascii="Times New Roman" w:hAnsi="Times New Roman" w:cs="Times New Roman"/>
                <w:sz w:val="18"/>
                <w:szCs w:val="20"/>
              </w:rPr>
            </w:pPr>
            <w:r w:rsidRPr="000D61F7">
              <w:rPr>
                <w:rFonts w:ascii="Times New Roman" w:hAnsi="Times New Roman" w:cs="Times New Roman"/>
                <w:sz w:val="18"/>
                <w:szCs w:val="20"/>
              </w:rPr>
              <w:t>15</w:t>
            </w:r>
          </w:p>
        </w:tc>
        <w:tc>
          <w:tcPr>
            <w:tcW w:w="9363" w:type="dxa"/>
            <w:vAlign w:val="center"/>
            <w:hideMark/>
          </w:tcPr>
          <w:p w14:paraId="35F43EB4" w14:textId="77777777" w:rsidR="005A2CAB" w:rsidRPr="000D61F7" w:rsidRDefault="005A2CAB" w:rsidP="005A2CAB">
            <w:pPr>
              <w:spacing w:line="360" w:lineRule="auto"/>
              <w:contextualSpacing/>
              <w:rPr>
                <w:rFonts w:ascii="Times New Roman" w:hAnsi="Times New Roman" w:cs="Times New Roman"/>
                <w:sz w:val="18"/>
                <w:szCs w:val="20"/>
              </w:rPr>
            </w:pPr>
            <w:r w:rsidRPr="000D61F7">
              <w:rPr>
                <w:rFonts w:ascii="Times New Roman" w:hAnsi="Times New Roman" w:cs="Times New Roman"/>
                <w:b/>
                <w:bCs/>
                <w:sz w:val="18"/>
                <w:szCs w:val="20"/>
              </w:rPr>
              <w:t>Máscara    descartável    Tripla    com    Elástic</w:t>
            </w:r>
            <w:r w:rsidRPr="000D61F7">
              <w:rPr>
                <w:rFonts w:ascii="Times New Roman" w:hAnsi="Times New Roman" w:cs="Times New Roman"/>
                <w:sz w:val="18"/>
                <w:szCs w:val="20"/>
              </w:rPr>
              <w:t>o, com    as    seguintes especificações: Máscara    descartável    tripla    c/    elástico    tamanho    único, em polipropileno; Cor branca</w:t>
            </w:r>
            <w:r>
              <w:rPr>
                <w:rFonts w:ascii="Times New Roman" w:hAnsi="Times New Roman" w:cs="Times New Roman"/>
                <w:sz w:val="18"/>
                <w:szCs w:val="20"/>
              </w:rPr>
              <w:t>.</w:t>
            </w:r>
          </w:p>
        </w:tc>
        <w:tc>
          <w:tcPr>
            <w:tcW w:w="1701" w:type="dxa"/>
            <w:vAlign w:val="center"/>
            <w:hideMark/>
          </w:tcPr>
          <w:p w14:paraId="76164EA9" w14:textId="77777777" w:rsidR="005A2CAB" w:rsidRPr="000D61F7" w:rsidRDefault="005A2CAB" w:rsidP="005A2CAB">
            <w:pPr>
              <w:spacing w:line="360" w:lineRule="auto"/>
              <w:contextualSpacing/>
              <w:jc w:val="center"/>
              <w:rPr>
                <w:rFonts w:ascii="Times New Roman" w:hAnsi="Times New Roman" w:cs="Times New Roman"/>
                <w:sz w:val="18"/>
                <w:szCs w:val="20"/>
              </w:rPr>
            </w:pPr>
            <w:r w:rsidRPr="000D61F7">
              <w:rPr>
                <w:rFonts w:ascii="Times New Roman" w:hAnsi="Times New Roman" w:cs="Times New Roman"/>
                <w:sz w:val="18"/>
                <w:szCs w:val="20"/>
              </w:rPr>
              <w:t>Registro Anvisa: 80495510109</w:t>
            </w:r>
          </w:p>
        </w:tc>
        <w:tc>
          <w:tcPr>
            <w:tcW w:w="1458" w:type="dxa"/>
            <w:hideMark/>
          </w:tcPr>
          <w:p w14:paraId="50D4B057" w14:textId="77777777" w:rsidR="005A2CAB" w:rsidRPr="000D61F7" w:rsidRDefault="005A2CAB" w:rsidP="000D61F7">
            <w:pPr>
              <w:spacing w:line="360" w:lineRule="auto"/>
              <w:contextualSpacing/>
              <w:jc w:val="both"/>
              <w:rPr>
                <w:rFonts w:ascii="Times New Roman" w:hAnsi="Times New Roman" w:cs="Times New Roman"/>
                <w:sz w:val="18"/>
                <w:szCs w:val="20"/>
              </w:rPr>
            </w:pPr>
            <w:r w:rsidRPr="000D61F7">
              <w:rPr>
                <w:rFonts w:ascii="Times New Roman" w:hAnsi="Times New Roman" w:cs="Times New Roman"/>
                <w:noProof/>
                <w:sz w:val="18"/>
                <w:szCs w:val="20"/>
              </w:rPr>
              <w:drawing>
                <wp:anchor distT="0" distB="0" distL="114300" distR="114300" simplePos="0" relativeHeight="251743232" behindDoc="0" locked="0" layoutInCell="1" allowOverlap="1" wp14:anchorId="4FCA6AF2" wp14:editId="2375AAD8">
                  <wp:simplePos x="0" y="0"/>
                  <wp:positionH relativeFrom="column">
                    <wp:posOffset>133185</wp:posOffset>
                  </wp:positionH>
                  <wp:positionV relativeFrom="paragraph">
                    <wp:posOffset>66675</wp:posOffset>
                  </wp:positionV>
                  <wp:extent cx="600075" cy="533400"/>
                  <wp:effectExtent l="0" t="0" r="9525" b="0"/>
                  <wp:wrapNone/>
                  <wp:docPr id="16" name="Imagem 16">
                    <a:extLst xmlns:a="http://schemas.openxmlformats.org/drawingml/2006/main">
                      <a:ext uri="{FF2B5EF4-FFF2-40B4-BE49-F238E27FC236}">
                        <a16:creationId xmlns:a16="http://schemas.microsoft.com/office/drawing/2014/main" id="{68311F5B-E2F8-44C7-9B53-087F10D4E849}"/>
                      </a:ext>
                    </a:extLst>
                  </wp:docPr>
                  <wp:cNvGraphicFramePr/>
                  <a:graphic xmlns:a="http://schemas.openxmlformats.org/drawingml/2006/main">
                    <a:graphicData uri="http://schemas.openxmlformats.org/drawingml/2006/picture">
                      <pic:pic xmlns:pic="http://schemas.openxmlformats.org/drawingml/2006/picture">
                        <pic:nvPicPr>
                          <pic:cNvPr id="16" name="Imagem 15">
                            <a:extLst>
                              <a:ext uri="{FF2B5EF4-FFF2-40B4-BE49-F238E27FC236}">
                                <a16:creationId xmlns:a16="http://schemas.microsoft.com/office/drawing/2014/main" id="{68311F5B-E2F8-44C7-9B53-087F10D4E849}"/>
                              </a:ext>
                            </a:extLst>
                          </pic:cNvPr>
                          <pic:cNvPicPr>
                            <a:picLocks noChangeAspect="1"/>
                          </pic:cNvPicPr>
                        </pic:nvPicPr>
                        <pic:blipFill>
                          <a:blip r:embed="rId17"/>
                          <a:stretch>
                            <a:fillRect/>
                          </a:stretch>
                        </pic:blipFill>
                        <pic:spPr>
                          <a:xfrm>
                            <a:off x="0" y="0"/>
                            <a:ext cx="600075" cy="533400"/>
                          </a:xfrm>
                          <a:prstGeom prst="rect">
                            <a:avLst/>
                          </a:prstGeom>
                        </pic:spPr>
                      </pic:pic>
                    </a:graphicData>
                  </a:graphic>
                  <wp14:sizeRelH relativeFrom="page">
                    <wp14:pctWidth>0</wp14:pctWidth>
                  </wp14:sizeRelH>
                  <wp14:sizeRelV relativeFrom="page">
                    <wp14:pctHeight>0</wp14:pctHeight>
                  </wp14:sizeRelV>
                </wp:anchor>
              </w:drawing>
            </w:r>
          </w:p>
        </w:tc>
      </w:tr>
      <w:tr w:rsidR="005A2CAB" w:rsidRPr="000D61F7" w14:paraId="4CE09682" w14:textId="77777777" w:rsidTr="005A2CAB">
        <w:trPr>
          <w:trHeight w:val="1200"/>
        </w:trPr>
        <w:tc>
          <w:tcPr>
            <w:tcW w:w="846" w:type="dxa"/>
            <w:noWrap/>
            <w:vAlign w:val="center"/>
            <w:hideMark/>
          </w:tcPr>
          <w:p w14:paraId="5DA75B05" w14:textId="7E9BB661" w:rsidR="005A2CAB" w:rsidRPr="000D61F7" w:rsidRDefault="005A2CAB" w:rsidP="005A2CAB">
            <w:pPr>
              <w:spacing w:line="360" w:lineRule="auto"/>
              <w:contextualSpacing/>
              <w:jc w:val="center"/>
              <w:rPr>
                <w:rFonts w:ascii="Times New Roman" w:hAnsi="Times New Roman" w:cs="Times New Roman"/>
                <w:sz w:val="18"/>
                <w:szCs w:val="20"/>
              </w:rPr>
            </w:pPr>
            <w:r w:rsidRPr="000D61F7">
              <w:rPr>
                <w:rFonts w:ascii="Times New Roman" w:hAnsi="Times New Roman" w:cs="Times New Roman"/>
                <w:sz w:val="18"/>
                <w:szCs w:val="20"/>
              </w:rPr>
              <w:t>16</w:t>
            </w:r>
            <w:r w:rsidR="000319E8">
              <w:rPr>
                <w:rFonts w:ascii="Times New Roman" w:hAnsi="Times New Roman" w:cs="Times New Roman"/>
                <w:sz w:val="18"/>
                <w:szCs w:val="20"/>
              </w:rPr>
              <w:t xml:space="preserve"> e 23*</w:t>
            </w:r>
          </w:p>
        </w:tc>
        <w:tc>
          <w:tcPr>
            <w:tcW w:w="9363" w:type="dxa"/>
            <w:vAlign w:val="center"/>
            <w:hideMark/>
          </w:tcPr>
          <w:p w14:paraId="785BB098" w14:textId="18F77D1D" w:rsidR="005A2CAB" w:rsidRPr="000D61F7" w:rsidRDefault="005A2CAB" w:rsidP="005A2CAB">
            <w:pPr>
              <w:spacing w:line="360" w:lineRule="auto"/>
              <w:contextualSpacing/>
              <w:rPr>
                <w:rFonts w:ascii="Times New Roman" w:hAnsi="Times New Roman" w:cs="Times New Roman"/>
                <w:sz w:val="18"/>
                <w:szCs w:val="20"/>
              </w:rPr>
            </w:pPr>
            <w:r w:rsidRPr="000D61F7">
              <w:rPr>
                <w:rFonts w:ascii="Times New Roman" w:hAnsi="Times New Roman" w:cs="Times New Roman"/>
                <w:b/>
                <w:bCs/>
                <w:sz w:val="18"/>
                <w:szCs w:val="20"/>
              </w:rPr>
              <w:t>Propé branco</w:t>
            </w:r>
            <w:r w:rsidRPr="000D61F7">
              <w:rPr>
                <w:rFonts w:ascii="Times New Roman" w:hAnsi="Times New Roman" w:cs="Times New Roman"/>
                <w:sz w:val="18"/>
                <w:szCs w:val="20"/>
              </w:rPr>
              <w:t>, com as seguintes especificações: Confeccionado em tecido não tecido (TNT), com formato anatômico, soldado eletronicamente por ultrassom, 100% polipropileno, atóxico, com elástico na abertura e baixo desprendimento de partículas; gramatura: 30g/m2 (admitindo-se variação de +/- 10%); tamanho único; material descartável.</w:t>
            </w:r>
          </w:p>
        </w:tc>
        <w:tc>
          <w:tcPr>
            <w:tcW w:w="1701" w:type="dxa"/>
            <w:vAlign w:val="center"/>
            <w:hideMark/>
          </w:tcPr>
          <w:p w14:paraId="7092B8FE" w14:textId="77777777" w:rsidR="005A2CAB" w:rsidRPr="000D61F7" w:rsidRDefault="005A2CAB" w:rsidP="005A2CAB">
            <w:pPr>
              <w:spacing w:line="360" w:lineRule="auto"/>
              <w:contextualSpacing/>
              <w:jc w:val="center"/>
              <w:rPr>
                <w:rFonts w:ascii="Times New Roman" w:hAnsi="Times New Roman" w:cs="Times New Roman"/>
                <w:sz w:val="18"/>
                <w:szCs w:val="20"/>
              </w:rPr>
            </w:pPr>
            <w:r w:rsidRPr="000D61F7">
              <w:rPr>
                <w:rFonts w:ascii="Times New Roman" w:hAnsi="Times New Roman" w:cs="Times New Roman"/>
                <w:sz w:val="18"/>
                <w:szCs w:val="20"/>
              </w:rPr>
              <w:t>Registro Anvisa: 81644630008</w:t>
            </w:r>
          </w:p>
        </w:tc>
        <w:tc>
          <w:tcPr>
            <w:tcW w:w="1458" w:type="dxa"/>
            <w:hideMark/>
          </w:tcPr>
          <w:p w14:paraId="47CFD931" w14:textId="77777777" w:rsidR="005A2CAB" w:rsidRPr="000D61F7" w:rsidRDefault="005A2CAB" w:rsidP="000D61F7">
            <w:pPr>
              <w:spacing w:line="360" w:lineRule="auto"/>
              <w:contextualSpacing/>
              <w:jc w:val="both"/>
              <w:rPr>
                <w:rFonts w:ascii="Times New Roman" w:hAnsi="Times New Roman" w:cs="Times New Roman"/>
                <w:sz w:val="18"/>
                <w:szCs w:val="20"/>
              </w:rPr>
            </w:pPr>
            <w:r w:rsidRPr="000D61F7">
              <w:rPr>
                <w:rFonts w:ascii="Times New Roman" w:hAnsi="Times New Roman" w:cs="Times New Roman"/>
                <w:noProof/>
                <w:sz w:val="18"/>
                <w:szCs w:val="20"/>
              </w:rPr>
              <w:drawing>
                <wp:anchor distT="0" distB="0" distL="114300" distR="114300" simplePos="0" relativeHeight="251744256" behindDoc="0" locked="0" layoutInCell="1" allowOverlap="1" wp14:anchorId="7427EDA4" wp14:editId="3AD4B03A">
                  <wp:simplePos x="0" y="0"/>
                  <wp:positionH relativeFrom="column">
                    <wp:posOffset>-28989</wp:posOffset>
                  </wp:positionH>
                  <wp:positionV relativeFrom="paragraph">
                    <wp:posOffset>120650</wp:posOffset>
                  </wp:positionV>
                  <wp:extent cx="885825" cy="628650"/>
                  <wp:effectExtent l="0" t="0" r="0" b="0"/>
                  <wp:wrapNone/>
                  <wp:docPr id="17" name="Imagem 17">
                    <a:extLst xmlns:a="http://schemas.openxmlformats.org/drawingml/2006/main">
                      <a:ext uri="{FF2B5EF4-FFF2-40B4-BE49-F238E27FC236}">
                        <a16:creationId xmlns:a16="http://schemas.microsoft.com/office/drawing/2014/main" id="{C9CE1313-DA96-4725-B9EB-D98629AC6071}"/>
                      </a:ext>
                    </a:extLst>
                  </wp:docPr>
                  <wp:cNvGraphicFramePr/>
                  <a:graphic xmlns:a="http://schemas.openxmlformats.org/drawingml/2006/main">
                    <a:graphicData uri="http://schemas.openxmlformats.org/drawingml/2006/picture">
                      <pic:pic xmlns:pic="http://schemas.openxmlformats.org/drawingml/2006/picture">
                        <pic:nvPicPr>
                          <pic:cNvPr id="17" name="Imagem 16">
                            <a:extLst>
                              <a:ext uri="{FF2B5EF4-FFF2-40B4-BE49-F238E27FC236}">
                                <a16:creationId xmlns:a16="http://schemas.microsoft.com/office/drawing/2014/main" id="{C9CE1313-DA96-4725-B9EB-D98629AC6071}"/>
                              </a:ext>
                            </a:extLst>
                          </pic:cNvPr>
                          <pic:cNvPicPr>
                            <a:picLocks noChangeAspect="1"/>
                          </pic:cNvPicPr>
                        </pic:nvPicPr>
                        <pic:blipFill>
                          <a:blip r:embed="rId18"/>
                          <a:stretch>
                            <a:fillRect/>
                          </a:stretch>
                        </pic:blipFill>
                        <pic:spPr>
                          <a:xfrm>
                            <a:off x="0" y="0"/>
                            <a:ext cx="885825" cy="628650"/>
                          </a:xfrm>
                          <a:prstGeom prst="rect">
                            <a:avLst/>
                          </a:prstGeom>
                        </pic:spPr>
                      </pic:pic>
                    </a:graphicData>
                  </a:graphic>
                  <wp14:sizeRelH relativeFrom="page">
                    <wp14:pctWidth>0</wp14:pctWidth>
                  </wp14:sizeRelH>
                  <wp14:sizeRelV relativeFrom="page">
                    <wp14:pctHeight>0</wp14:pctHeight>
                  </wp14:sizeRelV>
                </wp:anchor>
              </w:drawing>
            </w:r>
          </w:p>
        </w:tc>
      </w:tr>
      <w:tr w:rsidR="005A2CAB" w:rsidRPr="000D61F7" w14:paraId="4FF6522C" w14:textId="77777777" w:rsidTr="005A2CAB">
        <w:trPr>
          <w:trHeight w:val="900"/>
        </w:trPr>
        <w:tc>
          <w:tcPr>
            <w:tcW w:w="846" w:type="dxa"/>
            <w:noWrap/>
            <w:vAlign w:val="center"/>
            <w:hideMark/>
          </w:tcPr>
          <w:p w14:paraId="5EFAE13A" w14:textId="77777777" w:rsidR="005A2CAB" w:rsidRPr="000D61F7" w:rsidRDefault="005A2CAB" w:rsidP="005A2CAB">
            <w:pPr>
              <w:spacing w:line="360" w:lineRule="auto"/>
              <w:contextualSpacing/>
              <w:jc w:val="center"/>
              <w:rPr>
                <w:rFonts w:ascii="Times New Roman" w:hAnsi="Times New Roman" w:cs="Times New Roman"/>
                <w:sz w:val="18"/>
                <w:szCs w:val="20"/>
              </w:rPr>
            </w:pPr>
            <w:r w:rsidRPr="000D61F7">
              <w:rPr>
                <w:rFonts w:ascii="Times New Roman" w:hAnsi="Times New Roman" w:cs="Times New Roman"/>
                <w:sz w:val="18"/>
                <w:szCs w:val="20"/>
              </w:rPr>
              <w:lastRenderedPageBreak/>
              <w:t>17</w:t>
            </w:r>
          </w:p>
        </w:tc>
        <w:tc>
          <w:tcPr>
            <w:tcW w:w="9363" w:type="dxa"/>
            <w:vAlign w:val="center"/>
            <w:hideMark/>
          </w:tcPr>
          <w:p w14:paraId="599F4C67" w14:textId="77777777" w:rsidR="005A2CAB" w:rsidRPr="000D61F7" w:rsidRDefault="005A2CAB" w:rsidP="005A2CAB">
            <w:pPr>
              <w:spacing w:line="360" w:lineRule="auto"/>
              <w:contextualSpacing/>
              <w:rPr>
                <w:rFonts w:ascii="Times New Roman" w:hAnsi="Times New Roman" w:cs="Times New Roman"/>
                <w:sz w:val="18"/>
                <w:szCs w:val="20"/>
              </w:rPr>
            </w:pPr>
            <w:r w:rsidRPr="000D61F7">
              <w:rPr>
                <w:rFonts w:ascii="Times New Roman" w:hAnsi="Times New Roman" w:cs="Times New Roman"/>
                <w:b/>
                <w:bCs/>
                <w:sz w:val="18"/>
                <w:szCs w:val="20"/>
              </w:rPr>
              <w:t>Propé descartável em polipropileno com elástico para calçados até o No 44</w:t>
            </w:r>
            <w:r w:rsidRPr="000D61F7">
              <w:rPr>
                <w:rFonts w:ascii="Times New Roman" w:hAnsi="Times New Roman" w:cs="Times New Roman"/>
                <w:sz w:val="18"/>
                <w:szCs w:val="20"/>
              </w:rPr>
              <w:t>, uso hospitalar, com as seguintes especificações: sapatilha (Propé) de trabalho, uso médico, descartável, proteção química, antiderrapante, resistente à abrasão, cor branco, Tamanho único</w:t>
            </w:r>
            <w:r>
              <w:rPr>
                <w:rFonts w:ascii="Times New Roman" w:hAnsi="Times New Roman" w:cs="Times New Roman"/>
                <w:sz w:val="18"/>
                <w:szCs w:val="20"/>
              </w:rPr>
              <w:t xml:space="preserve">, </w:t>
            </w:r>
            <w:r w:rsidRPr="000D61F7">
              <w:rPr>
                <w:rFonts w:ascii="Times New Roman" w:hAnsi="Times New Roman" w:cs="Times New Roman"/>
                <w:sz w:val="18"/>
                <w:szCs w:val="20"/>
              </w:rPr>
              <w:t>gramatura: 30g/m2</w:t>
            </w:r>
            <w:r>
              <w:rPr>
                <w:rFonts w:ascii="Times New Roman" w:hAnsi="Times New Roman" w:cs="Times New Roman"/>
                <w:sz w:val="18"/>
                <w:szCs w:val="20"/>
              </w:rPr>
              <w:t xml:space="preserve"> ou superior.</w:t>
            </w:r>
          </w:p>
        </w:tc>
        <w:tc>
          <w:tcPr>
            <w:tcW w:w="1701" w:type="dxa"/>
            <w:vAlign w:val="center"/>
            <w:hideMark/>
          </w:tcPr>
          <w:p w14:paraId="4F42FF8E" w14:textId="77777777" w:rsidR="005A2CAB" w:rsidRPr="000D61F7" w:rsidRDefault="005A2CAB" w:rsidP="005A2CAB">
            <w:pPr>
              <w:spacing w:line="360" w:lineRule="auto"/>
              <w:contextualSpacing/>
              <w:jc w:val="center"/>
              <w:rPr>
                <w:rFonts w:ascii="Times New Roman" w:hAnsi="Times New Roman" w:cs="Times New Roman"/>
                <w:sz w:val="18"/>
                <w:szCs w:val="20"/>
              </w:rPr>
            </w:pPr>
            <w:r w:rsidRPr="000D61F7">
              <w:rPr>
                <w:rFonts w:ascii="Times New Roman" w:hAnsi="Times New Roman" w:cs="Times New Roman"/>
                <w:sz w:val="18"/>
                <w:szCs w:val="20"/>
              </w:rPr>
              <w:t>Registro Anvisa: 80251280005</w:t>
            </w:r>
          </w:p>
        </w:tc>
        <w:tc>
          <w:tcPr>
            <w:tcW w:w="1458" w:type="dxa"/>
            <w:hideMark/>
          </w:tcPr>
          <w:p w14:paraId="5852D941" w14:textId="77777777" w:rsidR="005A2CAB" w:rsidRPr="000D61F7" w:rsidRDefault="005A2CAB" w:rsidP="000D61F7">
            <w:pPr>
              <w:spacing w:line="360" w:lineRule="auto"/>
              <w:contextualSpacing/>
              <w:jc w:val="both"/>
              <w:rPr>
                <w:rFonts w:ascii="Times New Roman" w:hAnsi="Times New Roman" w:cs="Times New Roman"/>
                <w:sz w:val="18"/>
                <w:szCs w:val="20"/>
              </w:rPr>
            </w:pPr>
            <w:r w:rsidRPr="000D61F7">
              <w:rPr>
                <w:rFonts w:ascii="Times New Roman" w:hAnsi="Times New Roman" w:cs="Times New Roman"/>
                <w:noProof/>
                <w:sz w:val="18"/>
                <w:szCs w:val="20"/>
              </w:rPr>
              <w:drawing>
                <wp:anchor distT="0" distB="0" distL="114300" distR="114300" simplePos="0" relativeHeight="251748352" behindDoc="0" locked="0" layoutInCell="1" allowOverlap="1" wp14:anchorId="0C798075" wp14:editId="0B73C531">
                  <wp:simplePos x="0" y="0"/>
                  <wp:positionH relativeFrom="column">
                    <wp:posOffset>11320</wp:posOffset>
                  </wp:positionH>
                  <wp:positionV relativeFrom="paragraph">
                    <wp:posOffset>-6737</wp:posOffset>
                  </wp:positionV>
                  <wp:extent cx="723569" cy="572494"/>
                  <wp:effectExtent l="0" t="0" r="635" b="0"/>
                  <wp:wrapNone/>
                  <wp:docPr id="21" name="Imagem 21">
                    <a:extLst xmlns:a="http://schemas.openxmlformats.org/drawingml/2006/main">
                      <a:ext uri="{FF2B5EF4-FFF2-40B4-BE49-F238E27FC236}">
                        <a16:creationId xmlns:a16="http://schemas.microsoft.com/office/drawing/2014/main" id="{43A0402C-9735-4D5F-AB8A-13FD44DF17AD}"/>
                      </a:ext>
                    </a:extLst>
                  </wp:docPr>
                  <wp:cNvGraphicFramePr/>
                  <a:graphic xmlns:a="http://schemas.openxmlformats.org/drawingml/2006/main">
                    <a:graphicData uri="http://schemas.openxmlformats.org/drawingml/2006/picture">
                      <pic:pic xmlns:pic="http://schemas.openxmlformats.org/drawingml/2006/picture">
                        <pic:nvPicPr>
                          <pic:cNvPr id="21" name="Imagem 20">
                            <a:extLst>
                              <a:ext uri="{FF2B5EF4-FFF2-40B4-BE49-F238E27FC236}">
                                <a16:creationId xmlns:a16="http://schemas.microsoft.com/office/drawing/2014/main" id="{43A0402C-9735-4D5F-AB8A-13FD44DF17AD}"/>
                              </a:ext>
                            </a:extLst>
                          </pic:cNvPr>
                          <pic:cNvPicPr>
                            <a:picLocks noChangeAspect="1"/>
                          </pic:cNvPicPr>
                        </pic:nvPicPr>
                        <pic:blipFill>
                          <a:blip r:embed="rId19"/>
                          <a:stretch>
                            <a:fillRect/>
                          </a:stretch>
                        </pic:blipFill>
                        <pic:spPr>
                          <a:xfrm>
                            <a:off x="0" y="0"/>
                            <a:ext cx="723569" cy="572494"/>
                          </a:xfrm>
                          <a:prstGeom prst="rect">
                            <a:avLst/>
                          </a:prstGeom>
                        </pic:spPr>
                      </pic:pic>
                    </a:graphicData>
                  </a:graphic>
                  <wp14:sizeRelH relativeFrom="page">
                    <wp14:pctWidth>0</wp14:pctWidth>
                  </wp14:sizeRelH>
                  <wp14:sizeRelV relativeFrom="page">
                    <wp14:pctHeight>0</wp14:pctHeight>
                  </wp14:sizeRelV>
                </wp:anchor>
              </w:drawing>
            </w:r>
          </w:p>
        </w:tc>
      </w:tr>
      <w:tr w:rsidR="005A2CAB" w:rsidRPr="000D61F7" w14:paraId="0F93A72D" w14:textId="77777777" w:rsidTr="005A2CAB">
        <w:trPr>
          <w:trHeight w:val="900"/>
        </w:trPr>
        <w:tc>
          <w:tcPr>
            <w:tcW w:w="846" w:type="dxa"/>
            <w:noWrap/>
            <w:vAlign w:val="center"/>
            <w:hideMark/>
          </w:tcPr>
          <w:p w14:paraId="37BB4723" w14:textId="77777777" w:rsidR="005A2CAB" w:rsidRPr="000D61F7" w:rsidRDefault="005A2CAB" w:rsidP="005A2CAB">
            <w:pPr>
              <w:spacing w:line="360" w:lineRule="auto"/>
              <w:contextualSpacing/>
              <w:jc w:val="center"/>
              <w:rPr>
                <w:rFonts w:ascii="Times New Roman" w:hAnsi="Times New Roman" w:cs="Times New Roman"/>
                <w:sz w:val="18"/>
                <w:szCs w:val="20"/>
              </w:rPr>
            </w:pPr>
            <w:r w:rsidRPr="000D61F7">
              <w:rPr>
                <w:rFonts w:ascii="Times New Roman" w:hAnsi="Times New Roman" w:cs="Times New Roman"/>
                <w:sz w:val="18"/>
                <w:szCs w:val="20"/>
              </w:rPr>
              <w:t>18</w:t>
            </w:r>
          </w:p>
        </w:tc>
        <w:tc>
          <w:tcPr>
            <w:tcW w:w="9363" w:type="dxa"/>
            <w:vAlign w:val="center"/>
            <w:hideMark/>
          </w:tcPr>
          <w:p w14:paraId="26A4EBCC" w14:textId="69878EC9" w:rsidR="005A2CAB" w:rsidRPr="000D61F7" w:rsidRDefault="005A2CAB" w:rsidP="005A2CAB">
            <w:pPr>
              <w:spacing w:line="360" w:lineRule="auto"/>
              <w:contextualSpacing/>
              <w:rPr>
                <w:rFonts w:ascii="Times New Roman" w:hAnsi="Times New Roman" w:cs="Times New Roman"/>
                <w:sz w:val="18"/>
                <w:szCs w:val="20"/>
              </w:rPr>
            </w:pPr>
            <w:r w:rsidRPr="000D61F7">
              <w:rPr>
                <w:rFonts w:ascii="Times New Roman" w:hAnsi="Times New Roman" w:cs="Times New Roman"/>
                <w:b/>
                <w:bCs/>
                <w:sz w:val="18"/>
                <w:szCs w:val="20"/>
              </w:rPr>
              <w:t>Protetor de Barba e Bigode</w:t>
            </w:r>
            <w:r w:rsidRPr="000D61F7">
              <w:rPr>
                <w:rFonts w:ascii="Times New Roman" w:hAnsi="Times New Roman" w:cs="Times New Roman"/>
                <w:sz w:val="18"/>
                <w:szCs w:val="20"/>
              </w:rPr>
              <w:t xml:space="preserve"> com as seguintes especificações: Protetor confeccionado em não-tecido (TNT); 100% Polipropileno; atóxico; antialérgico; permeável ao ar; não inflamável; Esterilizável; Gramatura 30g. Branco.</w:t>
            </w:r>
          </w:p>
        </w:tc>
        <w:tc>
          <w:tcPr>
            <w:tcW w:w="1701" w:type="dxa"/>
            <w:vAlign w:val="center"/>
            <w:hideMark/>
          </w:tcPr>
          <w:p w14:paraId="1FF6C209" w14:textId="77777777" w:rsidR="005A2CAB" w:rsidRPr="000D61F7" w:rsidRDefault="005A2CAB" w:rsidP="005A2CAB">
            <w:pPr>
              <w:spacing w:line="360" w:lineRule="auto"/>
              <w:contextualSpacing/>
              <w:jc w:val="center"/>
              <w:rPr>
                <w:rFonts w:ascii="Times New Roman" w:hAnsi="Times New Roman" w:cs="Times New Roman"/>
                <w:sz w:val="18"/>
                <w:szCs w:val="20"/>
              </w:rPr>
            </w:pPr>
            <w:r w:rsidRPr="000D61F7">
              <w:rPr>
                <w:rFonts w:ascii="Times New Roman" w:hAnsi="Times New Roman" w:cs="Times New Roman"/>
                <w:sz w:val="18"/>
                <w:szCs w:val="20"/>
              </w:rPr>
              <w:t>Registro Anvisa: 80251280006</w:t>
            </w:r>
          </w:p>
        </w:tc>
        <w:tc>
          <w:tcPr>
            <w:tcW w:w="1458" w:type="dxa"/>
            <w:hideMark/>
          </w:tcPr>
          <w:p w14:paraId="587E8D56" w14:textId="77777777" w:rsidR="005A2CAB" w:rsidRPr="000D61F7" w:rsidRDefault="005A2CAB" w:rsidP="000D61F7">
            <w:pPr>
              <w:spacing w:line="360" w:lineRule="auto"/>
              <w:contextualSpacing/>
              <w:jc w:val="both"/>
              <w:rPr>
                <w:rFonts w:ascii="Times New Roman" w:hAnsi="Times New Roman" w:cs="Times New Roman"/>
                <w:sz w:val="18"/>
                <w:szCs w:val="20"/>
              </w:rPr>
            </w:pPr>
            <w:r w:rsidRPr="000D61F7">
              <w:rPr>
                <w:rFonts w:ascii="Times New Roman" w:hAnsi="Times New Roman" w:cs="Times New Roman"/>
                <w:noProof/>
                <w:sz w:val="18"/>
                <w:szCs w:val="20"/>
              </w:rPr>
              <w:drawing>
                <wp:anchor distT="0" distB="0" distL="114300" distR="114300" simplePos="0" relativeHeight="251745280" behindDoc="0" locked="0" layoutInCell="1" allowOverlap="1" wp14:anchorId="7225AEB9" wp14:editId="2AACD928">
                  <wp:simplePos x="0" y="0"/>
                  <wp:positionH relativeFrom="column">
                    <wp:posOffset>111401</wp:posOffset>
                  </wp:positionH>
                  <wp:positionV relativeFrom="paragraph">
                    <wp:posOffset>3644</wp:posOffset>
                  </wp:positionV>
                  <wp:extent cx="492760" cy="516255"/>
                  <wp:effectExtent l="0" t="0" r="2540" b="0"/>
                  <wp:wrapNone/>
                  <wp:docPr id="18" name="Imagem 18">
                    <a:extLst xmlns:a="http://schemas.openxmlformats.org/drawingml/2006/main">
                      <a:ext uri="{FF2B5EF4-FFF2-40B4-BE49-F238E27FC236}">
                        <a16:creationId xmlns:a16="http://schemas.microsoft.com/office/drawing/2014/main" id="{048FEEC5-2046-42B2-AFB1-83E7D5DABE24}"/>
                      </a:ext>
                    </a:extLst>
                  </wp:docPr>
                  <wp:cNvGraphicFramePr/>
                  <a:graphic xmlns:a="http://schemas.openxmlformats.org/drawingml/2006/main">
                    <a:graphicData uri="http://schemas.openxmlformats.org/drawingml/2006/picture">
                      <pic:pic xmlns:pic="http://schemas.openxmlformats.org/drawingml/2006/picture">
                        <pic:nvPicPr>
                          <pic:cNvPr id="18" name="Imagem 17">
                            <a:extLst>
                              <a:ext uri="{FF2B5EF4-FFF2-40B4-BE49-F238E27FC236}">
                                <a16:creationId xmlns:a16="http://schemas.microsoft.com/office/drawing/2014/main" id="{048FEEC5-2046-42B2-AFB1-83E7D5DABE24}"/>
                              </a:ext>
                            </a:extLst>
                          </pic:cNvPr>
                          <pic:cNvPicPr>
                            <a:picLocks noChangeAspect="1"/>
                          </pic:cNvPicPr>
                        </pic:nvPicPr>
                        <pic:blipFill>
                          <a:blip r:embed="rId20"/>
                          <a:stretch>
                            <a:fillRect/>
                          </a:stretch>
                        </pic:blipFill>
                        <pic:spPr>
                          <a:xfrm>
                            <a:off x="0" y="0"/>
                            <a:ext cx="493633" cy="517170"/>
                          </a:xfrm>
                          <a:prstGeom prst="rect">
                            <a:avLst/>
                          </a:prstGeom>
                        </pic:spPr>
                      </pic:pic>
                    </a:graphicData>
                  </a:graphic>
                  <wp14:sizeRelH relativeFrom="page">
                    <wp14:pctWidth>0</wp14:pctWidth>
                  </wp14:sizeRelH>
                  <wp14:sizeRelV relativeFrom="page">
                    <wp14:pctHeight>0</wp14:pctHeight>
                  </wp14:sizeRelV>
                </wp:anchor>
              </w:drawing>
            </w:r>
          </w:p>
        </w:tc>
      </w:tr>
      <w:tr w:rsidR="005A2CAB" w:rsidRPr="000D61F7" w14:paraId="46815496" w14:textId="77777777" w:rsidTr="005A2CAB">
        <w:trPr>
          <w:trHeight w:val="900"/>
        </w:trPr>
        <w:tc>
          <w:tcPr>
            <w:tcW w:w="846" w:type="dxa"/>
            <w:noWrap/>
            <w:vAlign w:val="center"/>
            <w:hideMark/>
          </w:tcPr>
          <w:p w14:paraId="2E81321B" w14:textId="77777777" w:rsidR="005A2CAB" w:rsidRPr="000D61F7" w:rsidRDefault="005A2CAB" w:rsidP="005A2CAB">
            <w:pPr>
              <w:spacing w:line="360" w:lineRule="auto"/>
              <w:contextualSpacing/>
              <w:jc w:val="center"/>
              <w:rPr>
                <w:rFonts w:ascii="Times New Roman" w:hAnsi="Times New Roman" w:cs="Times New Roman"/>
                <w:sz w:val="18"/>
                <w:szCs w:val="20"/>
              </w:rPr>
            </w:pPr>
            <w:r w:rsidRPr="000D61F7">
              <w:rPr>
                <w:rFonts w:ascii="Times New Roman" w:hAnsi="Times New Roman" w:cs="Times New Roman"/>
                <w:sz w:val="18"/>
                <w:szCs w:val="20"/>
              </w:rPr>
              <w:t>19</w:t>
            </w:r>
          </w:p>
        </w:tc>
        <w:tc>
          <w:tcPr>
            <w:tcW w:w="9363" w:type="dxa"/>
            <w:vAlign w:val="center"/>
            <w:hideMark/>
          </w:tcPr>
          <w:p w14:paraId="2D6BF799" w14:textId="77777777" w:rsidR="005A2CAB" w:rsidRPr="000D61F7" w:rsidRDefault="005A2CAB" w:rsidP="005A2CAB">
            <w:pPr>
              <w:spacing w:line="360" w:lineRule="auto"/>
              <w:contextualSpacing/>
              <w:rPr>
                <w:rFonts w:ascii="Times New Roman" w:hAnsi="Times New Roman" w:cs="Times New Roman"/>
                <w:sz w:val="18"/>
                <w:szCs w:val="20"/>
              </w:rPr>
            </w:pPr>
            <w:r w:rsidRPr="000D61F7">
              <w:rPr>
                <w:rFonts w:ascii="Times New Roman" w:hAnsi="Times New Roman" w:cs="Times New Roman"/>
                <w:b/>
                <w:bCs/>
                <w:sz w:val="18"/>
                <w:szCs w:val="20"/>
              </w:rPr>
              <w:t>Refil Propé Branco Descartável p/ Aplicador Horizontal ou com Alça de Apoio Ref. 7031B3</w:t>
            </w:r>
            <w:r w:rsidRPr="000D61F7">
              <w:rPr>
                <w:rFonts w:ascii="Times New Roman" w:hAnsi="Times New Roman" w:cs="Times New Roman"/>
                <w:sz w:val="18"/>
                <w:szCs w:val="20"/>
              </w:rPr>
              <w:t xml:space="preserve"> (com 100 unidades), compatível com o aplicador/dispensador automático referencia 7038: a) Fabricado (material): tecido não tecido (TNT); b) Cor: branco; c) Gramatura: 30 g/m2; d) Tamanho único; e) </w:t>
            </w:r>
            <w:r w:rsidRPr="000D61F7">
              <w:rPr>
                <w:rFonts w:ascii="Times New Roman" w:hAnsi="Times New Roman" w:cs="Times New Roman"/>
                <w:b/>
                <w:bCs/>
                <w:sz w:val="18"/>
                <w:szCs w:val="20"/>
              </w:rPr>
              <w:t>Quantidade de Propé: 100 (cem) unidades/refil</w:t>
            </w:r>
            <w:r w:rsidRPr="000D61F7">
              <w:rPr>
                <w:rFonts w:ascii="Times New Roman" w:hAnsi="Times New Roman" w:cs="Times New Roman"/>
                <w:sz w:val="18"/>
                <w:szCs w:val="20"/>
              </w:rPr>
              <w:t>.</w:t>
            </w:r>
          </w:p>
        </w:tc>
        <w:tc>
          <w:tcPr>
            <w:tcW w:w="1701" w:type="dxa"/>
            <w:vAlign w:val="center"/>
            <w:hideMark/>
          </w:tcPr>
          <w:p w14:paraId="22066E7E" w14:textId="77777777" w:rsidR="005A2CAB" w:rsidRPr="000D61F7" w:rsidRDefault="005A2CAB" w:rsidP="005A2CAB">
            <w:pPr>
              <w:spacing w:line="360" w:lineRule="auto"/>
              <w:contextualSpacing/>
              <w:jc w:val="center"/>
              <w:rPr>
                <w:rFonts w:ascii="Times New Roman" w:hAnsi="Times New Roman" w:cs="Times New Roman"/>
                <w:sz w:val="18"/>
                <w:szCs w:val="20"/>
              </w:rPr>
            </w:pPr>
            <w:r w:rsidRPr="000D61F7">
              <w:rPr>
                <w:rFonts w:ascii="Times New Roman" w:hAnsi="Times New Roman" w:cs="Times New Roman"/>
                <w:sz w:val="18"/>
                <w:szCs w:val="20"/>
              </w:rPr>
              <w:t>Registro Anvisa :82138750002</w:t>
            </w:r>
          </w:p>
        </w:tc>
        <w:tc>
          <w:tcPr>
            <w:tcW w:w="1458" w:type="dxa"/>
            <w:hideMark/>
          </w:tcPr>
          <w:p w14:paraId="6BC99D4E" w14:textId="77777777" w:rsidR="005A2CAB" w:rsidRPr="000D61F7" w:rsidRDefault="005A2CAB" w:rsidP="000D61F7">
            <w:pPr>
              <w:spacing w:line="360" w:lineRule="auto"/>
              <w:contextualSpacing/>
              <w:jc w:val="both"/>
              <w:rPr>
                <w:rFonts w:ascii="Times New Roman" w:hAnsi="Times New Roman" w:cs="Times New Roman"/>
                <w:sz w:val="18"/>
                <w:szCs w:val="20"/>
              </w:rPr>
            </w:pPr>
            <w:r w:rsidRPr="000D61F7">
              <w:rPr>
                <w:rFonts w:ascii="Times New Roman" w:hAnsi="Times New Roman" w:cs="Times New Roman"/>
                <w:noProof/>
                <w:sz w:val="18"/>
                <w:szCs w:val="20"/>
              </w:rPr>
              <w:drawing>
                <wp:anchor distT="0" distB="0" distL="114300" distR="114300" simplePos="0" relativeHeight="251747328" behindDoc="0" locked="0" layoutInCell="1" allowOverlap="1" wp14:anchorId="4413A760" wp14:editId="4108F188">
                  <wp:simplePos x="0" y="0"/>
                  <wp:positionH relativeFrom="column">
                    <wp:posOffset>-31722</wp:posOffset>
                  </wp:positionH>
                  <wp:positionV relativeFrom="paragraph">
                    <wp:posOffset>105824</wp:posOffset>
                  </wp:positionV>
                  <wp:extent cx="826632" cy="516835"/>
                  <wp:effectExtent l="0" t="0" r="0" b="0"/>
                  <wp:wrapNone/>
                  <wp:docPr id="20" name="Imagem 20">
                    <a:extLst xmlns:a="http://schemas.openxmlformats.org/drawingml/2006/main">
                      <a:ext uri="{FF2B5EF4-FFF2-40B4-BE49-F238E27FC236}">
                        <a16:creationId xmlns:a16="http://schemas.microsoft.com/office/drawing/2014/main" id="{FA3E37D4-2559-427B-A8A2-F7D6B12DFEC6}"/>
                      </a:ext>
                    </a:extLst>
                  </wp:docPr>
                  <wp:cNvGraphicFramePr/>
                  <a:graphic xmlns:a="http://schemas.openxmlformats.org/drawingml/2006/main">
                    <a:graphicData uri="http://schemas.openxmlformats.org/drawingml/2006/picture">
                      <pic:pic xmlns:pic="http://schemas.openxmlformats.org/drawingml/2006/picture">
                        <pic:nvPicPr>
                          <pic:cNvPr id="20" name="Imagem 19">
                            <a:extLst>
                              <a:ext uri="{FF2B5EF4-FFF2-40B4-BE49-F238E27FC236}">
                                <a16:creationId xmlns:a16="http://schemas.microsoft.com/office/drawing/2014/main" id="{FA3E37D4-2559-427B-A8A2-F7D6B12DFEC6}"/>
                              </a:ext>
                            </a:extLst>
                          </pic:cNvPr>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40471" cy="525488"/>
                          </a:xfrm>
                          <a:prstGeom prst="rect">
                            <a:avLst/>
                          </a:prstGeom>
                          <a:noFill/>
                          <a:extLst/>
                        </pic:spPr>
                      </pic:pic>
                    </a:graphicData>
                  </a:graphic>
                  <wp14:sizeRelH relativeFrom="page">
                    <wp14:pctWidth>0</wp14:pctWidth>
                  </wp14:sizeRelH>
                  <wp14:sizeRelV relativeFrom="page">
                    <wp14:pctHeight>0</wp14:pctHeight>
                  </wp14:sizeRelV>
                </wp:anchor>
              </w:drawing>
            </w:r>
          </w:p>
        </w:tc>
      </w:tr>
      <w:tr w:rsidR="005A2CAB" w:rsidRPr="000D61F7" w14:paraId="4F2ED85D" w14:textId="77777777" w:rsidTr="005A2CAB">
        <w:trPr>
          <w:trHeight w:val="1065"/>
        </w:trPr>
        <w:tc>
          <w:tcPr>
            <w:tcW w:w="846" w:type="dxa"/>
            <w:noWrap/>
            <w:vAlign w:val="center"/>
            <w:hideMark/>
          </w:tcPr>
          <w:p w14:paraId="6A96E7C4" w14:textId="77777777" w:rsidR="005A2CAB" w:rsidRPr="000D61F7" w:rsidRDefault="005A2CAB" w:rsidP="005A2CAB">
            <w:pPr>
              <w:spacing w:line="360" w:lineRule="auto"/>
              <w:contextualSpacing/>
              <w:jc w:val="center"/>
              <w:rPr>
                <w:rFonts w:ascii="Times New Roman" w:hAnsi="Times New Roman" w:cs="Times New Roman"/>
                <w:sz w:val="18"/>
                <w:szCs w:val="20"/>
              </w:rPr>
            </w:pPr>
            <w:r w:rsidRPr="000D61F7">
              <w:rPr>
                <w:rFonts w:ascii="Times New Roman" w:hAnsi="Times New Roman" w:cs="Times New Roman"/>
                <w:sz w:val="18"/>
                <w:szCs w:val="20"/>
              </w:rPr>
              <w:t>20</w:t>
            </w:r>
          </w:p>
        </w:tc>
        <w:tc>
          <w:tcPr>
            <w:tcW w:w="9363" w:type="dxa"/>
            <w:vAlign w:val="center"/>
            <w:hideMark/>
          </w:tcPr>
          <w:p w14:paraId="3A462BE9" w14:textId="77777777" w:rsidR="005A2CAB" w:rsidRPr="000D61F7" w:rsidRDefault="005A2CAB" w:rsidP="005A2CAB">
            <w:pPr>
              <w:spacing w:line="360" w:lineRule="auto"/>
              <w:contextualSpacing/>
              <w:rPr>
                <w:rFonts w:ascii="Times New Roman" w:hAnsi="Times New Roman" w:cs="Times New Roman"/>
                <w:sz w:val="18"/>
                <w:szCs w:val="20"/>
              </w:rPr>
            </w:pPr>
            <w:r w:rsidRPr="000D61F7">
              <w:rPr>
                <w:rFonts w:ascii="Times New Roman" w:hAnsi="Times New Roman" w:cs="Times New Roman"/>
                <w:b/>
                <w:bCs/>
                <w:sz w:val="18"/>
                <w:szCs w:val="20"/>
              </w:rPr>
              <w:t>Touca Sanfonada Branca</w:t>
            </w:r>
            <w:r w:rsidRPr="000D61F7">
              <w:rPr>
                <w:rFonts w:ascii="Times New Roman" w:hAnsi="Times New Roman" w:cs="Times New Roman"/>
                <w:sz w:val="18"/>
                <w:szCs w:val="20"/>
              </w:rPr>
              <w:t xml:space="preserve"> com as seguintes especificações: Gramatura 20 ou superior; confeccionado em TNT (Tecido Não Tecido); ajustável, com elástico embutido</w:t>
            </w:r>
            <w:r>
              <w:rPr>
                <w:rFonts w:ascii="Times New Roman" w:hAnsi="Times New Roman" w:cs="Times New Roman"/>
                <w:sz w:val="18"/>
                <w:szCs w:val="20"/>
              </w:rPr>
              <w:t>.</w:t>
            </w:r>
          </w:p>
        </w:tc>
        <w:tc>
          <w:tcPr>
            <w:tcW w:w="1701" w:type="dxa"/>
            <w:vAlign w:val="center"/>
            <w:hideMark/>
          </w:tcPr>
          <w:p w14:paraId="310F5E17" w14:textId="77777777" w:rsidR="005A2CAB" w:rsidRPr="000D61F7" w:rsidRDefault="005A2CAB" w:rsidP="005A2CAB">
            <w:pPr>
              <w:spacing w:line="360" w:lineRule="auto"/>
              <w:contextualSpacing/>
              <w:jc w:val="center"/>
              <w:rPr>
                <w:rFonts w:ascii="Times New Roman" w:hAnsi="Times New Roman" w:cs="Times New Roman"/>
                <w:sz w:val="18"/>
                <w:szCs w:val="20"/>
              </w:rPr>
            </w:pPr>
            <w:r w:rsidRPr="000D61F7">
              <w:rPr>
                <w:rFonts w:ascii="Times New Roman" w:hAnsi="Times New Roman" w:cs="Times New Roman"/>
                <w:sz w:val="18"/>
                <w:szCs w:val="20"/>
              </w:rPr>
              <w:t>Registro Anvisa: 80441390001</w:t>
            </w:r>
          </w:p>
        </w:tc>
        <w:tc>
          <w:tcPr>
            <w:tcW w:w="1458" w:type="dxa"/>
            <w:hideMark/>
          </w:tcPr>
          <w:p w14:paraId="35996708" w14:textId="77777777" w:rsidR="005A2CAB" w:rsidRPr="000D61F7" w:rsidRDefault="005A2CAB" w:rsidP="000D61F7">
            <w:pPr>
              <w:spacing w:line="360" w:lineRule="auto"/>
              <w:contextualSpacing/>
              <w:jc w:val="both"/>
              <w:rPr>
                <w:rFonts w:ascii="Times New Roman" w:hAnsi="Times New Roman" w:cs="Times New Roman"/>
                <w:sz w:val="18"/>
                <w:szCs w:val="20"/>
              </w:rPr>
            </w:pPr>
            <w:r w:rsidRPr="000D61F7">
              <w:rPr>
                <w:rFonts w:ascii="Times New Roman" w:hAnsi="Times New Roman" w:cs="Times New Roman"/>
                <w:noProof/>
                <w:sz w:val="18"/>
                <w:szCs w:val="20"/>
              </w:rPr>
              <w:drawing>
                <wp:anchor distT="0" distB="0" distL="114300" distR="114300" simplePos="0" relativeHeight="251746304" behindDoc="0" locked="0" layoutInCell="1" allowOverlap="1" wp14:anchorId="0F26B837" wp14:editId="5B75C63C">
                  <wp:simplePos x="0" y="0"/>
                  <wp:positionH relativeFrom="column">
                    <wp:posOffset>90943</wp:posOffset>
                  </wp:positionH>
                  <wp:positionV relativeFrom="paragraph">
                    <wp:posOffset>64853</wp:posOffset>
                  </wp:positionV>
                  <wp:extent cx="699715" cy="548640"/>
                  <wp:effectExtent l="0" t="0" r="5715" b="3810"/>
                  <wp:wrapNone/>
                  <wp:docPr id="19" name="Imagem 19">
                    <a:extLst xmlns:a="http://schemas.openxmlformats.org/drawingml/2006/main">
                      <a:ext uri="{FF2B5EF4-FFF2-40B4-BE49-F238E27FC236}">
                        <a16:creationId xmlns:a16="http://schemas.microsoft.com/office/drawing/2014/main" id="{3F1F59A2-993C-4915-91D6-B7668F0CD196}"/>
                      </a:ext>
                    </a:extLst>
                  </wp:docPr>
                  <wp:cNvGraphicFramePr/>
                  <a:graphic xmlns:a="http://schemas.openxmlformats.org/drawingml/2006/main">
                    <a:graphicData uri="http://schemas.openxmlformats.org/drawingml/2006/picture">
                      <pic:pic xmlns:pic="http://schemas.openxmlformats.org/drawingml/2006/picture">
                        <pic:nvPicPr>
                          <pic:cNvPr id="19" name="Imagem 18">
                            <a:extLst>
                              <a:ext uri="{FF2B5EF4-FFF2-40B4-BE49-F238E27FC236}">
                                <a16:creationId xmlns:a16="http://schemas.microsoft.com/office/drawing/2014/main" id="{3F1F59A2-993C-4915-91D6-B7668F0CD196}"/>
                              </a:ext>
                            </a:extLst>
                          </pic:cNvPr>
                          <pic:cNvPicPr>
                            <a:picLocks noChangeAspect="1"/>
                          </pic:cNvPicPr>
                        </pic:nvPicPr>
                        <pic:blipFill>
                          <a:blip r:embed="rId22"/>
                          <a:stretch>
                            <a:fillRect/>
                          </a:stretch>
                        </pic:blipFill>
                        <pic:spPr>
                          <a:xfrm>
                            <a:off x="0" y="0"/>
                            <a:ext cx="702865" cy="551110"/>
                          </a:xfrm>
                          <a:prstGeom prst="rect">
                            <a:avLst/>
                          </a:prstGeom>
                        </pic:spPr>
                      </pic:pic>
                    </a:graphicData>
                  </a:graphic>
                  <wp14:sizeRelH relativeFrom="page">
                    <wp14:pctWidth>0</wp14:pctWidth>
                  </wp14:sizeRelH>
                  <wp14:sizeRelV relativeFrom="page">
                    <wp14:pctHeight>0</wp14:pctHeight>
                  </wp14:sizeRelV>
                </wp:anchor>
              </w:drawing>
            </w:r>
          </w:p>
        </w:tc>
      </w:tr>
    </w:tbl>
    <w:p w14:paraId="1D7DF81E" w14:textId="77777777" w:rsidR="00B174F6" w:rsidRDefault="00B174F6" w:rsidP="00B174F6">
      <w:pPr>
        <w:spacing w:line="360" w:lineRule="auto"/>
        <w:contextualSpacing/>
        <w:jc w:val="both"/>
        <w:rPr>
          <w:rFonts w:ascii="Times New Roman" w:hAnsi="Times New Roman" w:cs="Times New Roman"/>
          <w:sz w:val="18"/>
          <w:szCs w:val="20"/>
        </w:rPr>
        <w:sectPr w:rsidR="00B174F6" w:rsidSect="000D61F7">
          <w:pgSz w:w="16838" w:h="11906" w:orient="landscape"/>
          <w:pgMar w:top="1134" w:right="1418" w:bottom="1134" w:left="1418" w:header="709" w:footer="709" w:gutter="0"/>
          <w:cols w:space="720"/>
          <w:formProt w:val="0"/>
          <w:docGrid w:linePitch="360" w:charSpace="16384"/>
        </w:sectPr>
      </w:pPr>
    </w:p>
    <w:p w14:paraId="04A453F8" w14:textId="77777777" w:rsidR="004336AE" w:rsidRDefault="00B34820" w:rsidP="004336AE">
      <w:pPr>
        <w:tabs>
          <w:tab w:val="center" w:pos="4252"/>
          <w:tab w:val="left" w:pos="5298"/>
        </w:tabs>
        <w:spacing w:line="276" w:lineRule="auto"/>
        <w:jc w:val="center"/>
        <w:rPr>
          <w:rFonts w:ascii="Times New Roman" w:hAnsi="Times New Roman" w:cs="Times New Roman"/>
          <w:b/>
          <w:szCs w:val="20"/>
        </w:rPr>
      </w:pPr>
      <w:r w:rsidRPr="009C5652">
        <w:rPr>
          <w:rFonts w:ascii="Times New Roman" w:hAnsi="Times New Roman" w:cs="Times New Roman"/>
          <w:b/>
          <w:szCs w:val="20"/>
        </w:rPr>
        <w:lastRenderedPageBreak/>
        <w:t xml:space="preserve">Anexo </w:t>
      </w:r>
      <w:r w:rsidR="00AA5144" w:rsidRPr="009C5652">
        <w:rPr>
          <w:rFonts w:ascii="Times New Roman" w:hAnsi="Times New Roman" w:cs="Times New Roman"/>
          <w:b/>
          <w:szCs w:val="20"/>
        </w:rPr>
        <w:t>II</w:t>
      </w:r>
      <w:r w:rsidRPr="009C5652">
        <w:rPr>
          <w:rFonts w:ascii="Times New Roman" w:hAnsi="Times New Roman" w:cs="Times New Roman"/>
          <w:b/>
          <w:szCs w:val="20"/>
        </w:rPr>
        <w:t xml:space="preserve"> do </w:t>
      </w:r>
      <w:r>
        <w:rPr>
          <w:rFonts w:ascii="Times New Roman" w:hAnsi="Times New Roman" w:cs="Times New Roman"/>
          <w:b/>
          <w:szCs w:val="20"/>
        </w:rPr>
        <w:t xml:space="preserve">Termo de Referência – </w:t>
      </w:r>
      <w:r>
        <w:rPr>
          <w:rFonts w:ascii="Times New Roman" w:hAnsi="Times New Roman" w:cs="Times New Roman"/>
          <w:b/>
          <w:caps/>
          <w:szCs w:val="20"/>
        </w:rPr>
        <w:t>MATRIZ DE RISCO</w:t>
      </w:r>
    </w:p>
    <w:p w14:paraId="2F3605FF" w14:textId="77777777" w:rsidR="00E62163" w:rsidRDefault="00E62163" w:rsidP="004336AE">
      <w:pPr>
        <w:tabs>
          <w:tab w:val="center" w:pos="4252"/>
          <w:tab w:val="left" w:pos="5298"/>
        </w:tabs>
        <w:spacing w:line="276" w:lineRule="auto"/>
        <w:jc w:val="center"/>
        <w:rPr>
          <w:rFonts w:ascii="Times New Roman" w:hAnsi="Times New Roman" w:cs="Times New Roman"/>
          <w:b/>
          <w:szCs w:val="20"/>
        </w:rPr>
      </w:pPr>
    </w:p>
    <w:tbl>
      <w:tblPr>
        <w:tblW w:w="14601" w:type="dxa"/>
        <w:tblInd w:w="-289" w:type="dxa"/>
        <w:tblCellMar>
          <w:left w:w="70" w:type="dxa"/>
          <w:right w:w="70" w:type="dxa"/>
        </w:tblCellMar>
        <w:tblLook w:val="04A0" w:firstRow="1" w:lastRow="0" w:firstColumn="1" w:lastColumn="0" w:noHBand="0" w:noVBand="1"/>
      </w:tblPr>
      <w:tblGrid>
        <w:gridCol w:w="6424"/>
        <w:gridCol w:w="1940"/>
        <w:gridCol w:w="6237"/>
      </w:tblGrid>
      <w:tr w:rsidR="001A7D23" w:rsidRPr="001A7D23" w14:paraId="7074C3E7" w14:textId="77777777" w:rsidTr="001A7D23">
        <w:trPr>
          <w:trHeight w:val="255"/>
        </w:trPr>
        <w:tc>
          <w:tcPr>
            <w:tcW w:w="6424"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690C441" w14:textId="77777777" w:rsidR="001A7D23" w:rsidRPr="001A7D23" w:rsidRDefault="001A7D23" w:rsidP="001A7D23">
            <w:pPr>
              <w:suppressAutoHyphens w:val="0"/>
              <w:jc w:val="center"/>
              <w:rPr>
                <w:rFonts w:ascii="Times New Roman" w:hAnsi="Times New Roman" w:cs="Times New Roman"/>
                <w:b/>
                <w:bCs/>
                <w:color w:val="000000"/>
                <w:sz w:val="18"/>
                <w:szCs w:val="18"/>
              </w:rPr>
            </w:pPr>
            <w:r w:rsidRPr="001A7D23">
              <w:rPr>
                <w:rFonts w:ascii="Times New Roman" w:hAnsi="Times New Roman" w:cs="Times New Roman"/>
                <w:b/>
                <w:bCs/>
                <w:color w:val="000000"/>
                <w:sz w:val="18"/>
                <w:szCs w:val="18"/>
              </w:rPr>
              <w:t>EVENTO/RISCO</w:t>
            </w:r>
          </w:p>
        </w:tc>
        <w:tc>
          <w:tcPr>
            <w:tcW w:w="1940" w:type="dxa"/>
            <w:tcBorders>
              <w:top w:val="single" w:sz="4" w:space="0" w:color="auto"/>
              <w:left w:val="nil"/>
              <w:bottom w:val="single" w:sz="4" w:space="0" w:color="auto"/>
              <w:right w:val="single" w:sz="4" w:space="0" w:color="auto"/>
            </w:tcBorders>
            <w:shd w:val="clear" w:color="000000" w:fill="D9D9D9"/>
            <w:vAlign w:val="center"/>
            <w:hideMark/>
          </w:tcPr>
          <w:p w14:paraId="3AC5C96E" w14:textId="77777777" w:rsidR="001A7D23" w:rsidRPr="001A7D23" w:rsidRDefault="001A7D23" w:rsidP="001A7D23">
            <w:pPr>
              <w:suppressAutoHyphens w:val="0"/>
              <w:jc w:val="center"/>
              <w:rPr>
                <w:rFonts w:ascii="Times New Roman" w:hAnsi="Times New Roman" w:cs="Times New Roman"/>
                <w:b/>
                <w:bCs/>
                <w:color w:val="000000"/>
                <w:sz w:val="18"/>
                <w:szCs w:val="18"/>
              </w:rPr>
            </w:pPr>
            <w:r w:rsidRPr="001A7D23">
              <w:rPr>
                <w:rFonts w:ascii="Times New Roman" w:hAnsi="Times New Roman" w:cs="Times New Roman"/>
                <w:b/>
                <w:bCs/>
                <w:color w:val="000000"/>
                <w:sz w:val="18"/>
                <w:szCs w:val="18"/>
              </w:rPr>
              <w:t>RESPONSÁVEL</w:t>
            </w:r>
          </w:p>
        </w:tc>
        <w:tc>
          <w:tcPr>
            <w:tcW w:w="6237" w:type="dxa"/>
            <w:tcBorders>
              <w:top w:val="single" w:sz="4" w:space="0" w:color="auto"/>
              <w:left w:val="nil"/>
              <w:bottom w:val="single" w:sz="4" w:space="0" w:color="auto"/>
              <w:right w:val="single" w:sz="4" w:space="0" w:color="auto"/>
            </w:tcBorders>
            <w:shd w:val="clear" w:color="000000" w:fill="D9D9D9"/>
            <w:vAlign w:val="center"/>
            <w:hideMark/>
          </w:tcPr>
          <w:p w14:paraId="50CD564E" w14:textId="77777777" w:rsidR="001A7D23" w:rsidRPr="001A7D23" w:rsidRDefault="001A7D23" w:rsidP="001A7D23">
            <w:pPr>
              <w:suppressAutoHyphens w:val="0"/>
              <w:jc w:val="center"/>
              <w:rPr>
                <w:rFonts w:ascii="Times New Roman" w:hAnsi="Times New Roman" w:cs="Times New Roman"/>
                <w:b/>
                <w:bCs/>
                <w:color w:val="000000"/>
                <w:sz w:val="18"/>
                <w:szCs w:val="18"/>
              </w:rPr>
            </w:pPr>
            <w:r w:rsidRPr="001A7D23">
              <w:rPr>
                <w:rFonts w:ascii="Times New Roman" w:hAnsi="Times New Roman" w:cs="Times New Roman"/>
                <w:b/>
                <w:bCs/>
                <w:color w:val="000000"/>
                <w:sz w:val="18"/>
                <w:szCs w:val="18"/>
              </w:rPr>
              <w:t>AÇÃO DE CONTINGÊNCIA</w:t>
            </w:r>
          </w:p>
        </w:tc>
      </w:tr>
      <w:tr w:rsidR="001A7D23" w:rsidRPr="001A7D23" w14:paraId="34CC4C4C" w14:textId="77777777" w:rsidTr="001A7D23">
        <w:trPr>
          <w:trHeight w:val="510"/>
        </w:trPr>
        <w:tc>
          <w:tcPr>
            <w:tcW w:w="6424" w:type="dxa"/>
            <w:tcBorders>
              <w:top w:val="nil"/>
              <w:left w:val="single" w:sz="4" w:space="0" w:color="auto"/>
              <w:bottom w:val="single" w:sz="4" w:space="0" w:color="auto"/>
              <w:right w:val="single" w:sz="4" w:space="0" w:color="auto"/>
            </w:tcBorders>
            <w:shd w:val="clear" w:color="auto" w:fill="auto"/>
            <w:vAlign w:val="center"/>
            <w:hideMark/>
          </w:tcPr>
          <w:p w14:paraId="4A8C5F64" w14:textId="77777777" w:rsidR="001A7D23" w:rsidRPr="001A7D23" w:rsidRDefault="001A7D23" w:rsidP="001A7D23">
            <w:pPr>
              <w:suppressAutoHyphens w:val="0"/>
              <w:rPr>
                <w:rFonts w:ascii="Times New Roman" w:hAnsi="Times New Roman" w:cs="Times New Roman"/>
                <w:szCs w:val="20"/>
              </w:rPr>
            </w:pPr>
            <w:r w:rsidRPr="001A7D23">
              <w:rPr>
                <w:rFonts w:ascii="Times New Roman" w:hAnsi="Times New Roman" w:cs="Times New Roman"/>
                <w:szCs w:val="20"/>
              </w:rPr>
              <w:t>Alteração de enquadramento tributário, em razão do resultado ou de mudança da atividade empresarial</w:t>
            </w:r>
          </w:p>
        </w:tc>
        <w:tc>
          <w:tcPr>
            <w:tcW w:w="1940" w:type="dxa"/>
            <w:tcBorders>
              <w:top w:val="nil"/>
              <w:left w:val="nil"/>
              <w:bottom w:val="single" w:sz="4" w:space="0" w:color="auto"/>
              <w:right w:val="single" w:sz="4" w:space="0" w:color="auto"/>
            </w:tcBorders>
            <w:shd w:val="clear" w:color="auto" w:fill="auto"/>
            <w:vAlign w:val="center"/>
            <w:hideMark/>
          </w:tcPr>
          <w:p w14:paraId="06345D84" w14:textId="77777777" w:rsidR="001A7D23" w:rsidRPr="001A7D23" w:rsidRDefault="001A7D23" w:rsidP="001A7D23">
            <w:pPr>
              <w:suppressAutoHyphens w:val="0"/>
              <w:jc w:val="center"/>
              <w:rPr>
                <w:rFonts w:ascii="Times New Roman" w:hAnsi="Times New Roman" w:cs="Times New Roman"/>
                <w:szCs w:val="20"/>
              </w:rPr>
            </w:pPr>
            <w:r w:rsidRPr="001A7D23">
              <w:rPr>
                <w:rFonts w:ascii="Times New Roman" w:hAnsi="Times New Roman" w:cs="Times New Roman"/>
                <w:szCs w:val="20"/>
              </w:rPr>
              <w:t>CONTRATADO</w:t>
            </w:r>
          </w:p>
        </w:tc>
        <w:tc>
          <w:tcPr>
            <w:tcW w:w="6237" w:type="dxa"/>
            <w:tcBorders>
              <w:top w:val="nil"/>
              <w:left w:val="nil"/>
              <w:bottom w:val="single" w:sz="4" w:space="0" w:color="auto"/>
              <w:right w:val="single" w:sz="4" w:space="0" w:color="auto"/>
            </w:tcBorders>
            <w:shd w:val="clear" w:color="auto" w:fill="auto"/>
            <w:vAlign w:val="center"/>
            <w:hideMark/>
          </w:tcPr>
          <w:p w14:paraId="21F450CB" w14:textId="77777777" w:rsidR="001A7D23" w:rsidRPr="001A7D23" w:rsidRDefault="001A7D23" w:rsidP="001A7D23">
            <w:pPr>
              <w:suppressAutoHyphens w:val="0"/>
              <w:rPr>
                <w:rFonts w:ascii="Times New Roman" w:hAnsi="Times New Roman" w:cs="Times New Roman"/>
                <w:szCs w:val="20"/>
              </w:rPr>
            </w:pPr>
            <w:r w:rsidRPr="001A7D23">
              <w:rPr>
                <w:rFonts w:ascii="Times New Roman" w:hAnsi="Times New Roman" w:cs="Times New Roman"/>
                <w:szCs w:val="20"/>
              </w:rPr>
              <w:t>Ônus do Contratado</w:t>
            </w:r>
          </w:p>
        </w:tc>
      </w:tr>
      <w:tr w:rsidR="001A7D23" w:rsidRPr="001A7D23" w14:paraId="496D3667" w14:textId="77777777" w:rsidTr="001A7D23">
        <w:trPr>
          <w:trHeight w:val="255"/>
        </w:trPr>
        <w:tc>
          <w:tcPr>
            <w:tcW w:w="6424" w:type="dxa"/>
            <w:tcBorders>
              <w:top w:val="nil"/>
              <w:left w:val="single" w:sz="4" w:space="0" w:color="auto"/>
              <w:bottom w:val="single" w:sz="4" w:space="0" w:color="auto"/>
              <w:right w:val="single" w:sz="4" w:space="0" w:color="auto"/>
            </w:tcBorders>
            <w:shd w:val="clear" w:color="auto" w:fill="auto"/>
            <w:vAlign w:val="center"/>
            <w:hideMark/>
          </w:tcPr>
          <w:p w14:paraId="1C97BD34" w14:textId="77777777" w:rsidR="001A7D23" w:rsidRPr="001A7D23" w:rsidRDefault="001A7D23" w:rsidP="001A7D23">
            <w:pPr>
              <w:suppressAutoHyphens w:val="0"/>
              <w:rPr>
                <w:rFonts w:ascii="Times New Roman" w:hAnsi="Times New Roman" w:cs="Times New Roman"/>
                <w:szCs w:val="20"/>
              </w:rPr>
            </w:pPr>
            <w:r w:rsidRPr="001A7D23">
              <w:rPr>
                <w:rFonts w:ascii="Times New Roman" w:hAnsi="Times New Roman" w:cs="Times New Roman"/>
                <w:szCs w:val="20"/>
              </w:rPr>
              <w:t>Erro da Contratada na avaliação da hipótese de incidência tributária</w:t>
            </w:r>
          </w:p>
        </w:tc>
        <w:tc>
          <w:tcPr>
            <w:tcW w:w="1940" w:type="dxa"/>
            <w:tcBorders>
              <w:top w:val="nil"/>
              <w:left w:val="nil"/>
              <w:bottom w:val="single" w:sz="4" w:space="0" w:color="auto"/>
              <w:right w:val="single" w:sz="4" w:space="0" w:color="auto"/>
            </w:tcBorders>
            <w:shd w:val="clear" w:color="auto" w:fill="auto"/>
            <w:vAlign w:val="center"/>
            <w:hideMark/>
          </w:tcPr>
          <w:p w14:paraId="04423336" w14:textId="77777777" w:rsidR="001A7D23" w:rsidRPr="001A7D23" w:rsidRDefault="001A7D23" w:rsidP="001A7D23">
            <w:pPr>
              <w:suppressAutoHyphens w:val="0"/>
              <w:jc w:val="center"/>
              <w:rPr>
                <w:rFonts w:ascii="Times New Roman" w:hAnsi="Times New Roman" w:cs="Times New Roman"/>
                <w:szCs w:val="20"/>
              </w:rPr>
            </w:pPr>
            <w:r w:rsidRPr="001A7D23">
              <w:rPr>
                <w:rFonts w:ascii="Times New Roman" w:hAnsi="Times New Roman" w:cs="Times New Roman"/>
                <w:szCs w:val="20"/>
              </w:rPr>
              <w:t>CONTRATADO</w:t>
            </w:r>
          </w:p>
        </w:tc>
        <w:tc>
          <w:tcPr>
            <w:tcW w:w="6237" w:type="dxa"/>
            <w:tcBorders>
              <w:top w:val="nil"/>
              <w:left w:val="nil"/>
              <w:bottom w:val="single" w:sz="4" w:space="0" w:color="auto"/>
              <w:right w:val="single" w:sz="4" w:space="0" w:color="auto"/>
            </w:tcBorders>
            <w:shd w:val="clear" w:color="auto" w:fill="auto"/>
            <w:vAlign w:val="center"/>
            <w:hideMark/>
          </w:tcPr>
          <w:p w14:paraId="7AB33E62" w14:textId="77777777" w:rsidR="001A7D23" w:rsidRPr="001A7D23" w:rsidRDefault="001A7D23" w:rsidP="001A7D23">
            <w:pPr>
              <w:suppressAutoHyphens w:val="0"/>
              <w:rPr>
                <w:rFonts w:ascii="Times New Roman" w:hAnsi="Times New Roman" w:cs="Times New Roman"/>
                <w:szCs w:val="20"/>
              </w:rPr>
            </w:pPr>
            <w:r w:rsidRPr="001A7D23">
              <w:rPr>
                <w:rFonts w:ascii="Times New Roman" w:hAnsi="Times New Roman" w:cs="Times New Roman"/>
                <w:szCs w:val="20"/>
              </w:rPr>
              <w:t>Ônus do Contratado</w:t>
            </w:r>
          </w:p>
        </w:tc>
      </w:tr>
      <w:tr w:rsidR="001A7D23" w:rsidRPr="001A7D23" w14:paraId="2C3BE8C6" w14:textId="77777777" w:rsidTr="001A7D23">
        <w:trPr>
          <w:trHeight w:val="255"/>
        </w:trPr>
        <w:tc>
          <w:tcPr>
            <w:tcW w:w="6424" w:type="dxa"/>
            <w:tcBorders>
              <w:top w:val="nil"/>
              <w:left w:val="single" w:sz="4" w:space="0" w:color="auto"/>
              <w:bottom w:val="single" w:sz="4" w:space="0" w:color="auto"/>
              <w:right w:val="single" w:sz="4" w:space="0" w:color="auto"/>
            </w:tcBorders>
            <w:shd w:val="clear" w:color="auto" w:fill="auto"/>
            <w:vAlign w:val="center"/>
            <w:hideMark/>
          </w:tcPr>
          <w:p w14:paraId="7DCCF08B" w14:textId="77777777" w:rsidR="001A7D23" w:rsidRPr="001A7D23" w:rsidRDefault="001A7D23" w:rsidP="001A7D23">
            <w:pPr>
              <w:suppressAutoHyphens w:val="0"/>
              <w:rPr>
                <w:rFonts w:ascii="Times New Roman" w:hAnsi="Times New Roman" w:cs="Times New Roman"/>
                <w:szCs w:val="20"/>
              </w:rPr>
            </w:pPr>
            <w:r w:rsidRPr="001A7D23">
              <w:rPr>
                <w:rFonts w:ascii="Times New Roman" w:hAnsi="Times New Roman" w:cs="Times New Roman"/>
                <w:szCs w:val="20"/>
              </w:rPr>
              <w:t>Variação da taxa de câmbio</w:t>
            </w:r>
          </w:p>
        </w:tc>
        <w:tc>
          <w:tcPr>
            <w:tcW w:w="1940" w:type="dxa"/>
            <w:tcBorders>
              <w:top w:val="nil"/>
              <w:left w:val="nil"/>
              <w:bottom w:val="single" w:sz="4" w:space="0" w:color="auto"/>
              <w:right w:val="single" w:sz="4" w:space="0" w:color="auto"/>
            </w:tcBorders>
            <w:shd w:val="clear" w:color="auto" w:fill="auto"/>
            <w:vAlign w:val="center"/>
            <w:hideMark/>
          </w:tcPr>
          <w:p w14:paraId="3A35109D" w14:textId="77777777" w:rsidR="001A7D23" w:rsidRPr="001A7D23" w:rsidRDefault="001A7D23" w:rsidP="001A7D23">
            <w:pPr>
              <w:suppressAutoHyphens w:val="0"/>
              <w:jc w:val="center"/>
              <w:rPr>
                <w:rFonts w:ascii="Times New Roman" w:hAnsi="Times New Roman" w:cs="Times New Roman"/>
                <w:szCs w:val="20"/>
              </w:rPr>
            </w:pPr>
            <w:r w:rsidRPr="001A7D23">
              <w:rPr>
                <w:rFonts w:ascii="Times New Roman" w:hAnsi="Times New Roman" w:cs="Times New Roman"/>
                <w:szCs w:val="20"/>
              </w:rPr>
              <w:t>CONTRATADO</w:t>
            </w:r>
          </w:p>
        </w:tc>
        <w:tc>
          <w:tcPr>
            <w:tcW w:w="6237" w:type="dxa"/>
            <w:tcBorders>
              <w:top w:val="nil"/>
              <w:left w:val="nil"/>
              <w:bottom w:val="single" w:sz="4" w:space="0" w:color="auto"/>
              <w:right w:val="single" w:sz="4" w:space="0" w:color="auto"/>
            </w:tcBorders>
            <w:shd w:val="clear" w:color="auto" w:fill="auto"/>
            <w:vAlign w:val="center"/>
            <w:hideMark/>
          </w:tcPr>
          <w:p w14:paraId="20CB244A" w14:textId="77777777" w:rsidR="001A7D23" w:rsidRPr="001A7D23" w:rsidRDefault="001A7D23" w:rsidP="001A7D23">
            <w:pPr>
              <w:suppressAutoHyphens w:val="0"/>
              <w:rPr>
                <w:rFonts w:ascii="Times New Roman" w:hAnsi="Times New Roman" w:cs="Times New Roman"/>
                <w:szCs w:val="20"/>
              </w:rPr>
            </w:pPr>
            <w:r w:rsidRPr="001A7D23">
              <w:rPr>
                <w:rFonts w:ascii="Times New Roman" w:hAnsi="Times New Roman" w:cs="Times New Roman"/>
                <w:szCs w:val="20"/>
              </w:rPr>
              <w:t>Ônus do Contratado</w:t>
            </w:r>
          </w:p>
        </w:tc>
      </w:tr>
      <w:tr w:rsidR="001A7D23" w:rsidRPr="001A7D23" w14:paraId="0680CC1A" w14:textId="77777777" w:rsidTr="00FE6553">
        <w:trPr>
          <w:trHeight w:val="1052"/>
        </w:trPr>
        <w:tc>
          <w:tcPr>
            <w:tcW w:w="6424" w:type="dxa"/>
            <w:tcBorders>
              <w:top w:val="nil"/>
              <w:left w:val="single" w:sz="4" w:space="0" w:color="auto"/>
              <w:bottom w:val="single" w:sz="4" w:space="0" w:color="auto"/>
              <w:right w:val="single" w:sz="4" w:space="0" w:color="auto"/>
            </w:tcBorders>
            <w:shd w:val="clear" w:color="auto" w:fill="auto"/>
            <w:vAlign w:val="center"/>
            <w:hideMark/>
          </w:tcPr>
          <w:p w14:paraId="115DCF1F" w14:textId="77777777" w:rsidR="001A7D23" w:rsidRPr="001A7D23" w:rsidRDefault="001A7D23" w:rsidP="001A7D23">
            <w:pPr>
              <w:suppressAutoHyphens w:val="0"/>
              <w:rPr>
                <w:rFonts w:ascii="Times New Roman" w:hAnsi="Times New Roman" w:cs="Times New Roman"/>
                <w:szCs w:val="20"/>
              </w:rPr>
            </w:pPr>
            <w:r w:rsidRPr="001A7D23">
              <w:rPr>
                <w:rFonts w:ascii="Times New Roman" w:hAnsi="Times New Roman" w:cs="Times New Roman"/>
                <w:szCs w:val="20"/>
              </w:rPr>
              <w:t>Elevação dos custos operacionais para o desenvolvimento da atividade empresarial em geral e para a execução do objeto em particular, tais como aumento de preço de insumos, prestadores de serviço e mão de obra, desde que atingida a anualidade da proposta apresentada ou aprovação de nova CCT.</w:t>
            </w:r>
          </w:p>
        </w:tc>
        <w:tc>
          <w:tcPr>
            <w:tcW w:w="1940" w:type="dxa"/>
            <w:tcBorders>
              <w:top w:val="nil"/>
              <w:left w:val="nil"/>
              <w:bottom w:val="single" w:sz="4" w:space="0" w:color="auto"/>
              <w:right w:val="single" w:sz="4" w:space="0" w:color="auto"/>
            </w:tcBorders>
            <w:shd w:val="clear" w:color="auto" w:fill="auto"/>
            <w:vAlign w:val="center"/>
            <w:hideMark/>
          </w:tcPr>
          <w:p w14:paraId="56DF8DE9" w14:textId="77777777" w:rsidR="001A7D23" w:rsidRPr="001A7D23" w:rsidRDefault="001A7D23" w:rsidP="001A7D23">
            <w:pPr>
              <w:suppressAutoHyphens w:val="0"/>
              <w:jc w:val="center"/>
              <w:rPr>
                <w:rFonts w:ascii="Times New Roman" w:hAnsi="Times New Roman" w:cs="Times New Roman"/>
                <w:szCs w:val="20"/>
              </w:rPr>
            </w:pPr>
            <w:r w:rsidRPr="001A7D23">
              <w:rPr>
                <w:rFonts w:ascii="Times New Roman" w:hAnsi="Times New Roman" w:cs="Times New Roman"/>
                <w:szCs w:val="20"/>
              </w:rPr>
              <w:t>HEMOBRÁS</w:t>
            </w:r>
          </w:p>
        </w:tc>
        <w:tc>
          <w:tcPr>
            <w:tcW w:w="6237" w:type="dxa"/>
            <w:tcBorders>
              <w:top w:val="nil"/>
              <w:left w:val="nil"/>
              <w:bottom w:val="single" w:sz="4" w:space="0" w:color="auto"/>
              <w:right w:val="single" w:sz="4" w:space="0" w:color="auto"/>
            </w:tcBorders>
            <w:shd w:val="clear" w:color="auto" w:fill="auto"/>
            <w:vAlign w:val="center"/>
            <w:hideMark/>
          </w:tcPr>
          <w:p w14:paraId="5953FF95" w14:textId="77777777" w:rsidR="001A7D23" w:rsidRPr="001A7D23" w:rsidRDefault="001A7D23" w:rsidP="001A7D23">
            <w:pPr>
              <w:suppressAutoHyphens w:val="0"/>
              <w:rPr>
                <w:rFonts w:ascii="Times New Roman" w:hAnsi="Times New Roman" w:cs="Times New Roman"/>
                <w:szCs w:val="20"/>
              </w:rPr>
            </w:pPr>
            <w:r w:rsidRPr="001A7D23">
              <w:rPr>
                <w:rFonts w:ascii="Times New Roman" w:hAnsi="Times New Roman" w:cs="Times New Roman"/>
                <w:szCs w:val="20"/>
              </w:rPr>
              <w:t>Celebração de Termo Aditivo</w:t>
            </w:r>
          </w:p>
        </w:tc>
      </w:tr>
      <w:tr w:rsidR="001A7D23" w:rsidRPr="001A7D23" w14:paraId="6FBC022E" w14:textId="77777777" w:rsidTr="00F02946">
        <w:trPr>
          <w:trHeight w:val="617"/>
        </w:trPr>
        <w:tc>
          <w:tcPr>
            <w:tcW w:w="6424" w:type="dxa"/>
            <w:tcBorders>
              <w:top w:val="nil"/>
              <w:left w:val="single" w:sz="4" w:space="0" w:color="auto"/>
              <w:bottom w:val="single" w:sz="4" w:space="0" w:color="auto"/>
              <w:right w:val="single" w:sz="4" w:space="0" w:color="auto"/>
            </w:tcBorders>
            <w:shd w:val="clear" w:color="auto" w:fill="auto"/>
            <w:hideMark/>
          </w:tcPr>
          <w:p w14:paraId="1622B42D" w14:textId="77777777" w:rsidR="001A7D23" w:rsidRPr="001A7D23" w:rsidRDefault="001A7D23" w:rsidP="001A7D23">
            <w:pPr>
              <w:suppressAutoHyphens w:val="0"/>
              <w:rPr>
                <w:rFonts w:ascii="Times New Roman" w:hAnsi="Times New Roman" w:cs="Times New Roman"/>
                <w:color w:val="000000"/>
                <w:szCs w:val="20"/>
              </w:rPr>
            </w:pPr>
            <w:r w:rsidRPr="001A7D23">
              <w:rPr>
                <w:rFonts w:ascii="Times New Roman" w:hAnsi="Times New Roman" w:cs="Times New Roman"/>
                <w:color w:val="000000"/>
                <w:szCs w:val="20"/>
              </w:rPr>
              <w:t>Falta de condições para recebimento dos objetos</w:t>
            </w:r>
          </w:p>
        </w:tc>
        <w:tc>
          <w:tcPr>
            <w:tcW w:w="1940" w:type="dxa"/>
            <w:tcBorders>
              <w:top w:val="nil"/>
              <w:left w:val="nil"/>
              <w:bottom w:val="single" w:sz="4" w:space="0" w:color="auto"/>
              <w:right w:val="single" w:sz="4" w:space="0" w:color="auto"/>
            </w:tcBorders>
            <w:shd w:val="clear" w:color="auto" w:fill="auto"/>
            <w:noWrap/>
            <w:hideMark/>
          </w:tcPr>
          <w:p w14:paraId="4C66D4B3" w14:textId="77777777" w:rsidR="001A7D23" w:rsidRPr="001A7D23" w:rsidRDefault="001A7D23" w:rsidP="001A7D23">
            <w:pPr>
              <w:suppressAutoHyphens w:val="0"/>
              <w:jc w:val="center"/>
              <w:rPr>
                <w:rFonts w:ascii="Times New Roman" w:hAnsi="Times New Roman" w:cs="Times New Roman"/>
                <w:color w:val="000000"/>
                <w:szCs w:val="20"/>
              </w:rPr>
            </w:pPr>
            <w:r w:rsidRPr="001A7D23">
              <w:rPr>
                <w:rFonts w:ascii="Times New Roman" w:hAnsi="Times New Roman" w:cs="Times New Roman"/>
                <w:color w:val="000000"/>
                <w:szCs w:val="20"/>
              </w:rPr>
              <w:t>HEMOBRÁS</w:t>
            </w:r>
          </w:p>
        </w:tc>
        <w:tc>
          <w:tcPr>
            <w:tcW w:w="6237" w:type="dxa"/>
            <w:tcBorders>
              <w:top w:val="nil"/>
              <w:left w:val="nil"/>
              <w:bottom w:val="single" w:sz="4" w:space="0" w:color="auto"/>
              <w:right w:val="single" w:sz="4" w:space="0" w:color="auto"/>
            </w:tcBorders>
            <w:shd w:val="clear" w:color="auto" w:fill="auto"/>
            <w:hideMark/>
          </w:tcPr>
          <w:p w14:paraId="1FFAB344" w14:textId="77777777" w:rsidR="001A7D23" w:rsidRPr="001A7D23" w:rsidRDefault="001A7D23" w:rsidP="001A7D23">
            <w:pPr>
              <w:suppressAutoHyphens w:val="0"/>
              <w:rPr>
                <w:rFonts w:ascii="Times New Roman" w:hAnsi="Times New Roman" w:cs="Times New Roman"/>
                <w:color w:val="000000"/>
                <w:szCs w:val="20"/>
              </w:rPr>
            </w:pPr>
            <w:r w:rsidRPr="001A7D23">
              <w:rPr>
                <w:rFonts w:ascii="Times New Roman" w:hAnsi="Times New Roman" w:cs="Times New Roman"/>
                <w:color w:val="000000"/>
                <w:szCs w:val="20"/>
              </w:rPr>
              <w:t>Comunicação com antecedência à Contratada. Prorrogação do contrato.</w:t>
            </w:r>
            <w:r w:rsidRPr="001A7D23">
              <w:rPr>
                <w:rFonts w:ascii="Times New Roman" w:hAnsi="Times New Roman" w:cs="Times New Roman"/>
                <w:color w:val="000000"/>
                <w:szCs w:val="20"/>
              </w:rPr>
              <w:br/>
              <w:t>Aditivo para novo transporte rodoviário, se aplicável.</w:t>
            </w:r>
          </w:p>
        </w:tc>
      </w:tr>
      <w:tr w:rsidR="001A7D23" w:rsidRPr="001A7D23" w14:paraId="2247816D" w14:textId="77777777" w:rsidTr="001A7D23">
        <w:trPr>
          <w:trHeight w:val="765"/>
        </w:trPr>
        <w:tc>
          <w:tcPr>
            <w:tcW w:w="6424" w:type="dxa"/>
            <w:tcBorders>
              <w:top w:val="nil"/>
              <w:left w:val="single" w:sz="4" w:space="0" w:color="auto"/>
              <w:bottom w:val="single" w:sz="4" w:space="0" w:color="auto"/>
              <w:right w:val="single" w:sz="4" w:space="0" w:color="auto"/>
            </w:tcBorders>
            <w:shd w:val="clear" w:color="auto" w:fill="auto"/>
            <w:hideMark/>
          </w:tcPr>
          <w:p w14:paraId="1AAC8DAF" w14:textId="77777777" w:rsidR="001A7D23" w:rsidRPr="001A7D23" w:rsidRDefault="001A7D23" w:rsidP="001A7D23">
            <w:pPr>
              <w:suppressAutoHyphens w:val="0"/>
              <w:rPr>
                <w:rFonts w:ascii="Times New Roman" w:hAnsi="Times New Roman" w:cs="Times New Roman"/>
                <w:color w:val="000000"/>
                <w:szCs w:val="20"/>
              </w:rPr>
            </w:pPr>
            <w:r w:rsidRPr="001A7D23">
              <w:rPr>
                <w:rFonts w:ascii="Times New Roman" w:hAnsi="Times New Roman" w:cs="Times New Roman"/>
                <w:color w:val="000000"/>
                <w:szCs w:val="20"/>
              </w:rPr>
              <w:t>Falta de condições para entregar objetos no prazo contratual</w:t>
            </w:r>
          </w:p>
        </w:tc>
        <w:tc>
          <w:tcPr>
            <w:tcW w:w="1940" w:type="dxa"/>
            <w:tcBorders>
              <w:top w:val="nil"/>
              <w:left w:val="nil"/>
              <w:bottom w:val="single" w:sz="4" w:space="0" w:color="auto"/>
              <w:right w:val="single" w:sz="4" w:space="0" w:color="auto"/>
            </w:tcBorders>
            <w:shd w:val="clear" w:color="auto" w:fill="auto"/>
            <w:vAlign w:val="center"/>
            <w:hideMark/>
          </w:tcPr>
          <w:p w14:paraId="68C4267F" w14:textId="77777777" w:rsidR="001A7D23" w:rsidRPr="001A7D23" w:rsidRDefault="001A7D23" w:rsidP="001A7D23">
            <w:pPr>
              <w:suppressAutoHyphens w:val="0"/>
              <w:jc w:val="center"/>
              <w:rPr>
                <w:rFonts w:ascii="Times New Roman" w:hAnsi="Times New Roman" w:cs="Times New Roman"/>
                <w:szCs w:val="20"/>
              </w:rPr>
            </w:pPr>
            <w:r w:rsidRPr="001A7D23">
              <w:rPr>
                <w:rFonts w:ascii="Times New Roman" w:hAnsi="Times New Roman" w:cs="Times New Roman"/>
                <w:szCs w:val="20"/>
              </w:rPr>
              <w:t>CONTRATADO</w:t>
            </w:r>
          </w:p>
        </w:tc>
        <w:tc>
          <w:tcPr>
            <w:tcW w:w="6237" w:type="dxa"/>
            <w:tcBorders>
              <w:top w:val="nil"/>
              <w:left w:val="nil"/>
              <w:bottom w:val="single" w:sz="4" w:space="0" w:color="auto"/>
              <w:right w:val="single" w:sz="4" w:space="0" w:color="auto"/>
            </w:tcBorders>
            <w:shd w:val="clear" w:color="auto" w:fill="auto"/>
            <w:hideMark/>
          </w:tcPr>
          <w:p w14:paraId="4805D19E" w14:textId="77777777" w:rsidR="001A7D23" w:rsidRPr="001A7D23" w:rsidRDefault="001A7D23" w:rsidP="001A7D23">
            <w:pPr>
              <w:suppressAutoHyphens w:val="0"/>
              <w:rPr>
                <w:rFonts w:ascii="Times New Roman" w:hAnsi="Times New Roman" w:cs="Times New Roman"/>
                <w:color w:val="000000"/>
                <w:szCs w:val="20"/>
              </w:rPr>
            </w:pPr>
            <w:r w:rsidRPr="001A7D23">
              <w:rPr>
                <w:rFonts w:ascii="Times New Roman" w:hAnsi="Times New Roman" w:cs="Times New Roman"/>
                <w:color w:val="000000"/>
                <w:szCs w:val="20"/>
              </w:rPr>
              <w:t>Comunicação com antecedência à HEMOBRÁS. Cancelamento do contrato, se aplicável. Prorrogação de contrato, se aplicável.</w:t>
            </w:r>
          </w:p>
        </w:tc>
      </w:tr>
      <w:tr w:rsidR="001A7D23" w:rsidRPr="001A7D23" w14:paraId="4922D071" w14:textId="77777777" w:rsidTr="00FE6553">
        <w:trPr>
          <w:trHeight w:val="481"/>
        </w:trPr>
        <w:tc>
          <w:tcPr>
            <w:tcW w:w="6424" w:type="dxa"/>
            <w:tcBorders>
              <w:top w:val="nil"/>
              <w:left w:val="single" w:sz="4" w:space="0" w:color="auto"/>
              <w:bottom w:val="single" w:sz="4" w:space="0" w:color="auto"/>
              <w:right w:val="single" w:sz="4" w:space="0" w:color="auto"/>
            </w:tcBorders>
            <w:shd w:val="clear" w:color="auto" w:fill="auto"/>
            <w:hideMark/>
          </w:tcPr>
          <w:p w14:paraId="2C3D0312" w14:textId="77777777" w:rsidR="001A7D23" w:rsidRPr="001A7D23" w:rsidRDefault="001A7D23" w:rsidP="001A7D23">
            <w:pPr>
              <w:suppressAutoHyphens w:val="0"/>
              <w:rPr>
                <w:rFonts w:ascii="Times New Roman" w:hAnsi="Times New Roman" w:cs="Times New Roman"/>
                <w:color w:val="000000"/>
                <w:szCs w:val="20"/>
              </w:rPr>
            </w:pPr>
            <w:r w:rsidRPr="001A7D23">
              <w:rPr>
                <w:rFonts w:ascii="Times New Roman" w:hAnsi="Times New Roman" w:cs="Times New Roman"/>
                <w:color w:val="000000"/>
                <w:szCs w:val="20"/>
              </w:rPr>
              <w:t>Objeto entregue fora das especificações e/ou danificadas</w:t>
            </w:r>
          </w:p>
        </w:tc>
        <w:tc>
          <w:tcPr>
            <w:tcW w:w="1940" w:type="dxa"/>
            <w:tcBorders>
              <w:top w:val="nil"/>
              <w:left w:val="nil"/>
              <w:bottom w:val="single" w:sz="4" w:space="0" w:color="auto"/>
              <w:right w:val="single" w:sz="4" w:space="0" w:color="auto"/>
            </w:tcBorders>
            <w:shd w:val="clear" w:color="auto" w:fill="auto"/>
            <w:vAlign w:val="center"/>
            <w:hideMark/>
          </w:tcPr>
          <w:p w14:paraId="3BABA687" w14:textId="77777777" w:rsidR="001A7D23" w:rsidRPr="001A7D23" w:rsidRDefault="001A7D23" w:rsidP="001A7D23">
            <w:pPr>
              <w:suppressAutoHyphens w:val="0"/>
              <w:jc w:val="center"/>
              <w:rPr>
                <w:rFonts w:ascii="Times New Roman" w:hAnsi="Times New Roman" w:cs="Times New Roman"/>
                <w:szCs w:val="20"/>
              </w:rPr>
            </w:pPr>
            <w:r w:rsidRPr="001A7D23">
              <w:rPr>
                <w:rFonts w:ascii="Times New Roman" w:hAnsi="Times New Roman" w:cs="Times New Roman"/>
                <w:szCs w:val="20"/>
              </w:rPr>
              <w:t>CONTRATADO</w:t>
            </w:r>
          </w:p>
        </w:tc>
        <w:tc>
          <w:tcPr>
            <w:tcW w:w="6237" w:type="dxa"/>
            <w:tcBorders>
              <w:top w:val="nil"/>
              <w:left w:val="nil"/>
              <w:bottom w:val="single" w:sz="4" w:space="0" w:color="auto"/>
              <w:right w:val="single" w:sz="4" w:space="0" w:color="auto"/>
            </w:tcBorders>
            <w:shd w:val="clear" w:color="auto" w:fill="auto"/>
            <w:hideMark/>
          </w:tcPr>
          <w:p w14:paraId="43204C7B" w14:textId="77777777" w:rsidR="001A7D23" w:rsidRPr="001A7D23" w:rsidRDefault="001A7D23" w:rsidP="001A7D23">
            <w:pPr>
              <w:suppressAutoHyphens w:val="0"/>
              <w:rPr>
                <w:rFonts w:ascii="Times New Roman" w:hAnsi="Times New Roman" w:cs="Times New Roman"/>
                <w:color w:val="000000"/>
                <w:szCs w:val="20"/>
              </w:rPr>
            </w:pPr>
            <w:r w:rsidRPr="001A7D23">
              <w:rPr>
                <w:rFonts w:ascii="Times New Roman" w:hAnsi="Times New Roman" w:cs="Times New Roman"/>
                <w:color w:val="000000"/>
                <w:szCs w:val="20"/>
              </w:rPr>
              <w:t>Recolhimento do objeto.</w:t>
            </w:r>
            <w:r w:rsidRPr="001A7D23">
              <w:rPr>
                <w:rFonts w:ascii="Times New Roman" w:hAnsi="Times New Roman" w:cs="Times New Roman"/>
                <w:color w:val="000000"/>
                <w:szCs w:val="20"/>
              </w:rPr>
              <w:br/>
              <w:t>Fabricação e entrega de novos produtos conforme especificações.</w:t>
            </w:r>
          </w:p>
        </w:tc>
      </w:tr>
      <w:tr w:rsidR="001A7D23" w:rsidRPr="001A7D23" w14:paraId="53215334" w14:textId="77777777" w:rsidTr="001A7D23">
        <w:trPr>
          <w:trHeight w:val="765"/>
        </w:trPr>
        <w:tc>
          <w:tcPr>
            <w:tcW w:w="6424" w:type="dxa"/>
            <w:tcBorders>
              <w:top w:val="nil"/>
              <w:left w:val="single" w:sz="4" w:space="0" w:color="auto"/>
              <w:bottom w:val="single" w:sz="4" w:space="0" w:color="auto"/>
              <w:right w:val="single" w:sz="4" w:space="0" w:color="auto"/>
            </w:tcBorders>
            <w:shd w:val="clear" w:color="auto" w:fill="auto"/>
            <w:hideMark/>
          </w:tcPr>
          <w:p w14:paraId="57A35D02" w14:textId="77777777" w:rsidR="001A7D23" w:rsidRPr="001A7D23" w:rsidRDefault="001A7D23" w:rsidP="001A7D23">
            <w:pPr>
              <w:suppressAutoHyphens w:val="0"/>
              <w:rPr>
                <w:rFonts w:ascii="Times New Roman" w:hAnsi="Times New Roman" w:cs="Times New Roman"/>
                <w:color w:val="000000"/>
                <w:szCs w:val="20"/>
              </w:rPr>
            </w:pPr>
            <w:r w:rsidRPr="001A7D23">
              <w:rPr>
                <w:rFonts w:ascii="Times New Roman" w:hAnsi="Times New Roman" w:cs="Times New Roman"/>
                <w:color w:val="000000"/>
                <w:szCs w:val="20"/>
              </w:rPr>
              <w:t>Ausência de comunicação de aceite e recebimento definitivo de objetos.</w:t>
            </w:r>
          </w:p>
        </w:tc>
        <w:tc>
          <w:tcPr>
            <w:tcW w:w="1940" w:type="dxa"/>
            <w:tcBorders>
              <w:top w:val="nil"/>
              <w:left w:val="nil"/>
              <w:bottom w:val="single" w:sz="4" w:space="0" w:color="auto"/>
              <w:right w:val="single" w:sz="4" w:space="0" w:color="auto"/>
            </w:tcBorders>
            <w:shd w:val="clear" w:color="auto" w:fill="auto"/>
            <w:noWrap/>
            <w:hideMark/>
          </w:tcPr>
          <w:p w14:paraId="31340D63" w14:textId="77777777" w:rsidR="001A7D23" w:rsidRPr="001A7D23" w:rsidRDefault="001A7D23" w:rsidP="001A7D23">
            <w:pPr>
              <w:suppressAutoHyphens w:val="0"/>
              <w:jc w:val="center"/>
              <w:rPr>
                <w:rFonts w:ascii="Times New Roman" w:hAnsi="Times New Roman" w:cs="Times New Roman"/>
                <w:color w:val="000000"/>
                <w:szCs w:val="20"/>
              </w:rPr>
            </w:pPr>
            <w:r w:rsidRPr="001A7D23">
              <w:rPr>
                <w:rFonts w:ascii="Times New Roman" w:hAnsi="Times New Roman" w:cs="Times New Roman"/>
                <w:color w:val="000000"/>
                <w:szCs w:val="20"/>
              </w:rPr>
              <w:t>HEMOBRÁS</w:t>
            </w:r>
          </w:p>
        </w:tc>
        <w:tc>
          <w:tcPr>
            <w:tcW w:w="6237" w:type="dxa"/>
            <w:tcBorders>
              <w:top w:val="nil"/>
              <w:left w:val="nil"/>
              <w:bottom w:val="single" w:sz="4" w:space="0" w:color="auto"/>
              <w:right w:val="single" w:sz="4" w:space="0" w:color="auto"/>
            </w:tcBorders>
            <w:shd w:val="clear" w:color="auto" w:fill="auto"/>
            <w:hideMark/>
          </w:tcPr>
          <w:p w14:paraId="34F26BE0" w14:textId="77777777" w:rsidR="001A7D23" w:rsidRPr="001A7D23" w:rsidRDefault="001A7D23" w:rsidP="001A7D23">
            <w:pPr>
              <w:suppressAutoHyphens w:val="0"/>
              <w:rPr>
                <w:rFonts w:ascii="Times New Roman" w:hAnsi="Times New Roman" w:cs="Times New Roman"/>
                <w:color w:val="000000"/>
                <w:szCs w:val="20"/>
              </w:rPr>
            </w:pPr>
            <w:r w:rsidRPr="001A7D23">
              <w:rPr>
                <w:rFonts w:ascii="Times New Roman" w:hAnsi="Times New Roman" w:cs="Times New Roman"/>
                <w:color w:val="000000"/>
                <w:szCs w:val="20"/>
              </w:rPr>
              <w:t>Aceitação e recebimento definitivos feitos de modo automático após fim do prazo contratual. Solicitação de prorrogação de data para recebimento definitivo.</w:t>
            </w:r>
          </w:p>
        </w:tc>
      </w:tr>
      <w:tr w:rsidR="001A7D23" w:rsidRPr="001A7D23" w14:paraId="0922FAE2" w14:textId="77777777" w:rsidTr="001A7D23">
        <w:trPr>
          <w:trHeight w:val="510"/>
        </w:trPr>
        <w:tc>
          <w:tcPr>
            <w:tcW w:w="6424" w:type="dxa"/>
            <w:tcBorders>
              <w:top w:val="nil"/>
              <w:left w:val="single" w:sz="4" w:space="0" w:color="auto"/>
              <w:bottom w:val="single" w:sz="4" w:space="0" w:color="auto"/>
              <w:right w:val="single" w:sz="4" w:space="0" w:color="auto"/>
            </w:tcBorders>
            <w:shd w:val="clear" w:color="auto" w:fill="auto"/>
            <w:hideMark/>
          </w:tcPr>
          <w:p w14:paraId="4081E222" w14:textId="77777777" w:rsidR="001A7D23" w:rsidRPr="001A7D23" w:rsidRDefault="001A7D23" w:rsidP="001A7D23">
            <w:pPr>
              <w:suppressAutoHyphens w:val="0"/>
              <w:rPr>
                <w:rFonts w:ascii="Times New Roman" w:hAnsi="Times New Roman" w:cs="Times New Roman"/>
                <w:color w:val="000000"/>
                <w:szCs w:val="20"/>
              </w:rPr>
            </w:pPr>
            <w:r w:rsidRPr="001A7D23">
              <w:rPr>
                <w:rFonts w:ascii="Times New Roman" w:hAnsi="Times New Roman" w:cs="Times New Roman"/>
                <w:color w:val="000000"/>
                <w:szCs w:val="20"/>
              </w:rPr>
              <w:t>Atraso na execução do objeto contratual por culpa da Contratada, impactando na anualidade antecipada da proposta apresentada</w:t>
            </w:r>
          </w:p>
        </w:tc>
        <w:tc>
          <w:tcPr>
            <w:tcW w:w="1940" w:type="dxa"/>
            <w:tcBorders>
              <w:top w:val="nil"/>
              <w:left w:val="nil"/>
              <w:bottom w:val="single" w:sz="4" w:space="0" w:color="auto"/>
              <w:right w:val="single" w:sz="4" w:space="0" w:color="auto"/>
            </w:tcBorders>
            <w:shd w:val="clear" w:color="auto" w:fill="auto"/>
            <w:noWrap/>
            <w:hideMark/>
          </w:tcPr>
          <w:p w14:paraId="51CD0FF0" w14:textId="77777777" w:rsidR="001A7D23" w:rsidRPr="001A7D23" w:rsidRDefault="001A7D23" w:rsidP="001A7D23">
            <w:pPr>
              <w:suppressAutoHyphens w:val="0"/>
              <w:jc w:val="center"/>
              <w:rPr>
                <w:rFonts w:ascii="Times New Roman" w:hAnsi="Times New Roman" w:cs="Times New Roman"/>
                <w:color w:val="000000"/>
                <w:szCs w:val="20"/>
              </w:rPr>
            </w:pPr>
            <w:r w:rsidRPr="001A7D23">
              <w:rPr>
                <w:rFonts w:ascii="Times New Roman" w:hAnsi="Times New Roman" w:cs="Times New Roman"/>
                <w:color w:val="000000"/>
                <w:szCs w:val="20"/>
              </w:rPr>
              <w:t>CONTRATADO</w:t>
            </w:r>
          </w:p>
        </w:tc>
        <w:tc>
          <w:tcPr>
            <w:tcW w:w="6237" w:type="dxa"/>
            <w:tcBorders>
              <w:top w:val="nil"/>
              <w:left w:val="nil"/>
              <w:bottom w:val="single" w:sz="4" w:space="0" w:color="auto"/>
              <w:right w:val="single" w:sz="4" w:space="0" w:color="auto"/>
            </w:tcBorders>
            <w:shd w:val="clear" w:color="auto" w:fill="auto"/>
            <w:hideMark/>
          </w:tcPr>
          <w:p w14:paraId="42E93F02" w14:textId="77777777" w:rsidR="001A7D23" w:rsidRPr="001A7D23" w:rsidRDefault="001A7D23" w:rsidP="001A7D23">
            <w:pPr>
              <w:suppressAutoHyphens w:val="0"/>
              <w:rPr>
                <w:rFonts w:ascii="Times New Roman" w:hAnsi="Times New Roman" w:cs="Times New Roman"/>
                <w:color w:val="000000"/>
                <w:szCs w:val="20"/>
              </w:rPr>
            </w:pPr>
            <w:r w:rsidRPr="001A7D23">
              <w:rPr>
                <w:rFonts w:ascii="Times New Roman" w:hAnsi="Times New Roman" w:cs="Times New Roman"/>
                <w:color w:val="000000"/>
                <w:szCs w:val="20"/>
              </w:rPr>
              <w:t>Ônus do Contratado</w:t>
            </w:r>
          </w:p>
        </w:tc>
      </w:tr>
      <w:tr w:rsidR="001A7D23" w:rsidRPr="001A7D23" w14:paraId="2E4390C1" w14:textId="77777777" w:rsidTr="001A7D23">
        <w:trPr>
          <w:trHeight w:val="255"/>
        </w:trPr>
        <w:tc>
          <w:tcPr>
            <w:tcW w:w="6424" w:type="dxa"/>
            <w:tcBorders>
              <w:top w:val="nil"/>
              <w:left w:val="single" w:sz="4" w:space="0" w:color="auto"/>
              <w:bottom w:val="single" w:sz="4" w:space="0" w:color="auto"/>
              <w:right w:val="single" w:sz="4" w:space="0" w:color="auto"/>
            </w:tcBorders>
            <w:shd w:val="clear" w:color="auto" w:fill="auto"/>
            <w:hideMark/>
          </w:tcPr>
          <w:p w14:paraId="1DFF6AB3" w14:textId="77777777" w:rsidR="001A7D23" w:rsidRPr="001A7D23" w:rsidRDefault="001A7D23" w:rsidP="001A7D23">
            <w:pPr>
              <w:suppressAutoHyphens w:val="0"/>
              <w:rPr>
                <w:rFonts w:ascii="Times New Roman" w:hAnsi="Times New Roman" w:cs="Times New Roman"/>
                <w:color w:val="000000"/>
                <w:szCs w:val="20"/>
              </w:rPr>
            </w:pPr>
            <w:r w:rsidRPr="001A7D23">
              <w:rPr>
                <w:rFonts w:ascii="Times New Roman" w:hAnsi="Times New Roman" w:cs="Times New Roman"/>
                <w:color w:val="000000"/>
                <w:szCs w:val="20"/>
              </w:rPr>
              <w:t xml:space="preserve">Fatos retardadores ou impeditivos da execução do Contrato que não estejam na álea ordinária, tais como fatos do príncipe, caso fortuito ou de força maior, bem como o retardamento determinado pela HEMOBRAS, que comprovadamente repercuta no preço da Contratada; </w:t>
            </w:r>
          </w:p>
        </w:tc>
        <w:tc>
          <w:tcPr>
            <w:tcW w:w="1940" w:type="dxa"/>
            <w:tcBorders>
              <w:top w:val="nil"/>
              <w:left w:val="nil"/>
              <w:bottom w:val="single" w:sz="4" w:space="0" w:color="auto"/>
              <w:right w:val="single" w:sz="4" w:space="0" w:color="auto"/>
            </w:tcBorders>
            <w:shd w:val="clear" w:color="auto" w:fill="auto"/>
            <w:noWrap/>
            <w:hideMark/>
          </w:tcPr>
          <w:p w14:paraId="6AAD0A26" w14:textId="77777777" w:rsidR="001A7D23" w:rsidRPr="001A7D23" w:rsidRDefault="001A7D23" w:rsidP="001A7D23">
            <w:pPr>
              <w:suppressAutoHyphens w:val="0"/>
              <w:jc w:val="center"/>
              <w:rPr>
                <w:rFonts w:ascii="Times New Roman" w:hAnsi="Times New Roman" w:cs="Times New Roman"/>
                <w:color w:val="000000"/>
                <w:szCs w:val="20"/>
              </w:rPr>
            </w:pPr>
            <w:r w:rsidRPr="001A7D23">
              <w:rPr>
                <w:rFonts w:ascii="Times New Roman" w:hAnsi="Times New Roman" w:cs="Times New Roman"/>
                <w:color w:val="000000"/>
                <w:szCs w:val="20"/>
              </w:rPr>
              <w:t>HEMOBRÁS</w:t>
            </w:r>
          </w:p>
        </w:tc>
        <w:tc>
          <w:tcPr>
            <w:tcW w:w="6237" w:type="dxa"/>
            <w:tcBorders>
              <w:top w:val="nil"/>
              <w:left w:val="nil"/>
              <w:bottom w:val="single" w:sz="4" w:space="0" w:color="auto"/>
              <w:right w:val="single" w:sz="4" w:space="0" w:color="auto"/>
            </w:tcBorders>
            <w:shd w:val="clear" w:color="auto" w:fill="auto"/>
            <w:hideMark/>
          </w:tcPr>
          <w:p w14:paraId="0B6B4BB2" w14:textId="77777777" w:rsidR="001A7D23" w:rsidRPr="001A7D23" w:rsidRDefault="001A7D23" w:rsidP="001A7D23">
            <w:pPr>
              <w:suppressAutoHyphens w:val="0"/>
              <w:rPr>
                <w:rFonts w:ascii="Times New Roman" w:hAnsi="Times New Roman" w:cs="Times New Roman"/>
                <w:color w:val="000000"/>
                <w:szCs w:val="20"/>
              </w:rPr>
            </w:pPr>
            <w:r w:rsidRPr="001A7D23">
              <w:rPr>
                <w:rFonts w:ascii="Times New Roman" w:hAnsi="Times New Roman" w:cs="Times New Roman"/>
                <w:color w:val="000000"/>
                <w:szCs w:val="20"/>
              </w:rPr>
              <w:t>Celebração de Termo Aditivo</w:t>
            </w:r>
          </w:p>
        </w:tc>
      </w:tr>
    </w:tbl>
    <w:p w14:paraId="71151294" w14:textId="77777777" w:rsidR="00E62163" w:rsidRDefault="00E62163" w:rsidP="004336AE">
      <w:pPr>
        <w:tabs>
          <w:tab w:val="center" w:pos="4252"/>
          <w:tab w:val="left" w:pos="5298"/>
        </w:tabs>
        <w:spacing w:line="276" w:lineRule="auto"/>
        <w:jc w:val="center"/>
        <w:rPr>
          <w:rFonts w:ascii="Times New Roman" w:hAnsi="Times New Roman" w:cs="Times New Roman"/>
          <w:b/>
          <w:szCs w:val="20"/>
        </w:rPr>
      </w:pPr>
    </w:p>
    <w:p w14:paraId="5076A922" w14:textId="77777777" w:rsidR="00E62163" w:rsidRDefault="00E62163" w:rsidP="004336AE">
      <w:pPr>
        <w:tabs>
          <w:tab w:val="center" w:pos="4252"/>
          <w:tab w:val="left" w:pos="5298"/>
        </w:tabs>
        <w:spacing w:line="276" w:lineRule="auto"/>
        <w:jc w:val="center"/>
        <w:rPr>
          <w:rFonts w:ascii="Times New Roman" w:hAnsi="Times New Roman" w:cs="Times New Roman"/>
          <w:b/>
          <w:szCs w:val="20"/>
        </w:rPr>
      </w:pPr>
    </w:p>
    <w:p w14:paraId="73435072" w14:textId="77777777" w:rsidR="00E62163" w:rsidRDefault="00E62163" w:rsidP="004336AE">
      <w:pPr>
        <w:tabs>
          <w:tab w:val="center" w:pos="4252"/>
          <w:tab w:val="left" w:pos="5298"/>
        </w:tabs>
        <w:spacing w:line="276" w:lineRule="auto"/>
        <w:jc w:val="center"/>
        <w:rPr>
          <w:rFonts w:ascii="Times New Roman" w:hAnsi="Times New Roman" w:cs="Times New Roman"/>
          <w:b/>
          <w:szCs w:val="20"/>
        </w:rPr>
      </w:pPr>
    </w:p>
    <w:p w14:paraId="7872101C" w14:textId="77777777" w:rsidR="00E62163" w:rsidRDefault="00E62163" w:rsidP="004336AE">
      <w:pPr>
        <w:tabs>
          <w:tab w:val="center" w:pos="4252"/>
          <w:tab w:val="left" w:pos="5298"/>
        </w:tabs>
        <w:spacing w:line="276" w:lineRule="auto"/>
        <w:jc w:val="center"/>
        <w:rPr>
          <w:rFonts w:ascii="Times New Roman" w:hAnsi="Times New Roman" w:cs="Times New Roman"/>
          <w:b/>
          <w:szCs w:val="20"/>
        </w:rPr>
      </w:pPr>
    </w:p>
    <w:p w14:paraId="133AAE5D" w14:textId="77777777" w:rsidR="0079276B" w:rsidRDefault="0079276B" w:rsidP="0079276B">
      <w:pPr>
        <w:tabs>
          <w:tab w:val="center" w:pos="4252"/>
          <w:tab w:val="left" w:pos="5298"/>
        </w:tabs>
        <w:spacing w:line="276" w:lineRule="auto"/>
        <w:rPr>
          <w:rFonts w:ascii="Times New Roman" w:hAnsi="Times New Roman" w:cs="Times New Roman"/>
          <w:b/>
          <w:szCs w:val="20"/>
        </w:rPr>
        <w:sectPr w:rsidR="0079276B" w:rsidSect="000D61F7">
          <w:headerReference w:type="default" r:id="rId23"/>
          <w:footerReference w:type="default" r:id="rId24"/>
          <w:pgSz w:w="16838" w:h="11906" w:orient="landscape"/>
          <w:pgMar w:top="1134" w:right="1418" w:bottom="1134" w:left="1418" w:header="709" w:footer="709" w:gutter="0"/>
          <w:cols w:space="720"/>
          <w:formProt w:val="0"/>
          <w:docGrid w:linePitch="360" w:charSpace="16384"/>
        </w:sectPr>
      </w:pPr>
    </w:p>
    <w:p w14:paraId="5DFF4D16" w14:textId="240EC191" w:rsidR="0079276B" w:rsidRDefault="00B34820" w:rsidP="0079276B">
      <w:pPr>
        <w:tabs>
          <w:tab w:val="center" w:pos="4252"/>
          <w:tab w:val="left" w:pos="5298"/>
        </w:tabs>
        <w:spacing w:line="276" w:lineRule="auto"/>
        <w:jc w:val="center"/>
        <w:rPr>
          <w:rFonts w:ascii="Times New Roman" w:hAnsi="Times New Roman" w:cs="Times New Roman"/>
          <w:b/>
          <w:szCs w:val="20"/>
        </w:rPr>
      </w:pPr>
      <w:r w:rsidRPr="009C5652">
        <w:rPr>
          <w:rFonts w:ascii="Times New Roman" w:hAnsi="Times New Roman" w:cs="Times New Roman"/>
          <w:b/>
          <w:szCs w:val="20"/>
        </w:rPr>
        <w:lastRenderedPageBreak/>
        <w:t xml:space="preserve">Anexo </w:t>
      </w:r>
      <w:r w:rsidR="00256816" w:rsidRPr="009C5652">
        <w:rPr>
          <w:rFonts w:ascii="Times New Roman" w:hAnsi="Times New Roman" w:cs="Times New Roman"/>
          <w:b/>
          <w:szCs w:val="20"/>
        </w:rPr>
        <w:t>III</w:t>
      </w:r>
      <w:r w:rsidRPr="009C5652">
        <w:rPr>
          <w:rFonts w:ascii="Times New Roman" w:hAnsi="Times New Roman" w:cs="Times New Roman"/>
          <w:b/>
          <w:szCs w:val="20"/>
        </w:rPr>
        <w:t xml:space="preserve"> do Termo </w:t>
      </w:r>
      <w:r>
        <w:rPr>
          <w:rFonts w:ascii="Times New Roman" w:hAnsi="Times New Roman" w:cs="Times New Roman"/>
          <w:b/>
          <w:szCs w:val="20"/>
        </w:rPr>
        <w:t xml:space="preserve">de Referência </w:t>
      </w:r>
    </w:p>
    <w:p w14:paraId="6524A779" w14:textId="77777777" w:rsidR="0079276B" w:rsidRDefault="0079276B" w:rsidP="0079276B">
      <w:pPr>
        <w:tabs>
          <w:tab w:val="center" w:pos="4252"/>
          <w:tab w:val="left" w:pos="5298"/>
        </w:tabs>
        <w:spacing w:line="276" w:lineRule="auto"/>
        <w:jc w:val="center"/>
        <w:rPr>
          <w:rFonts w:ascii="Times New Roman" w:hAnsi="Times New Roman" w:cs="Times New Roman"/>
          <w:b/>
          <w:szCs w:val="20"/>
        </w:rPr>
      </w:pPr>
    </w:p>
    <w:p w14:paraId="147A5D5E" w14:textId="7A3BAA40" w:rsidR="00236EE3" w:rsidRDefault="00B34820" w:rsidP="00FE6553">
      <w:pPr>
        <w:tabs>
          <w:tab w:val="center" w:pos="4252"/>
          <w:tab w:val="left" w:pos="5298"/>
        </w:tabs>
        <w:spacing w:line="276" w:lineRule="auto"/>
        <w:jc w:val="center"/>
        <w:rPr>
          <w:rFonts w:ascii="Times New Roman" w:hAnsi="Times New Roman" w:cs="Times New Roman"/>
          <w:b/>
          <w:caps/>
          <w:szCs w:val="20"/>
        </w:rPr>
      </w:pPr>
      <w:r>
        <w:rPr>
          <w:rFonts w:ascii="Times New Roman" w:hAnsi="Times New Roman" w:cs="Times New Roman"/>
          <w:b/>
          <w:caps/>
          <w:szCs w:val="20"/>
        </w:rPr>
        <w:t>Modelo de Proposta de Preço</w:t>
      </w:r>
    </w:p>
    <w:p w14:paraId="5B4F42E0" w14:textId="77777777" w:rsidR="0079276B" w:rsidRDefault="0079276B" w:rsidP="0079276B">
      <w:pPr>
        <w:tabs>
          <w:tab w:val="center" w:pos="4252"/>
          <w:tab w:val="left" w:pos="5298"/>
        </w:tabs>
        <w:spacing w:line="276" w:lineRule="auto"/>
        <w:jc w:val="center"/>
        <w:rPr>
          <w:rFonts w:ascii="Times New Roman" w:hAnsi="Times New Roman" w:cs="Times New Roman"/>
          <w:b/>
          <w:szCs w:val="20"/>
        </w:rPr>
      </w:pPr>
    </w:p>
    <w:p w14:paraId="0AC56DAF" w14:textId="77777777" w:rsidR="0079276B" w:rsidRDefault="0079276B" w:rsidP="0079276B">
      <w:pPr>
        <w:tabs>
          <w:tab w:val="center" w:pos="4252"/>
          <w:tab w:val="left" w:pos="5298"/>
        </w:tabs>
        <w:spacing w:line="276" w:lineRule="auto"/>
        <w:jc w:val="center"/>
        <w:rPr>
          <w:rFonts w:ascii="Times New Roman" w:hAnsi="Times New Roman" w:cs="Times New Roman"/>
          <w:b/>
          <w:szCs w:val="20"/>
        </w:rPr>
      </w:pPr>
    </w:p>
    <w:p w14:paraId="530D920A" w14:textId="77777777" w:rsidR="0079276B" w:rsidRDefault="0079276B" w:rsidP="0079276B">
      <w:pPr>
        <w:spacing w:line="276" w:lineRule="auto"/>
        <w:jc w:val="both"/>
        <w:rPr>
          <w:rFonts w:ascii="Times New Roman" w:hAnsi="Times New Roman" w:cs="Times New Roman"/>
          <w:b/>
          <w:bCs/>
          <w:szCs w:val="20"/>
        </w:rPr>
      </w:pPr>
      <w:r>
        <w:rPr>
          <w:rFonts w:ascii="Times New Roman" w:hAnsi="Times New Roman" w:cs="Times New Roman"/>
          <w:b/>
          <w:bCs/>
          <w:szCs w:val="20"/>
        </w:rPr>
        <w:t>À Empresa Brasileira de Hemoderivados e Biotecnologia – Hemobrás</w:t>
      </w:r>
    </w:p>
    <w:p w14:paraId="4AA85DB4" w14:textId="77777777" w:rsidR="0079276B" w:rsidRDefault="0079276B" w:rsidP="0079276B">
      <w:pPr>
        <w:spacing w:line="276" w:lineRule="auto"/>
        <w:jc w:val="both"/>
        <w:rPr>
          <w:rFonts w:ascii="Times New Roman" w:hAnsi="Times New Roman" w:cs="Times New Roman"/>
          <w:bCs/>
          <w:szCs w:val="20"/>
        </w:rPr>
      </w:pPr>
      <w:r>
        <w:rPr>
          <w:rFonts w:ascii="Times New Roman" w:hAnsi="Times New Roman" w:cs="Times New Roman"/>
          <w:bCs/>
          <w:szCs w:val="20"/>
        </w:rPr>
        <w:t>CNPJ: 07.607.851/0004-99</w:t>
      </w:r>
    </w:p>
    <w:p w14:paraId="381F9496" w14:textId="77777777" w:rsidR="0079276B" w:rsidRDefault="0079276B" w:rsidP="0079276B">
      <w:pPr>
        <w:spacing w:line="276" w:lineRule="auto"/>
        <w:jc w:val="both"/>
        <w:rPr>
          <w:rFonts w:ascii="Times New Roman" w:hAnsi="Times New Roman" w:cs="Times New Roman"/>
          <w:bCs/>
          <w:szCs w:val="20"/>
        </w:rPr>
      </w:pPr>
      <w:r>
        <w:rPr>
          <w:rFonts w:ascii="Times New Roman" w:hAnsi="Times New Roman" w:cs="Times New Roman"/>
          <w:bCs/>
          <w:szCs w:val="20"/>
        </w:rPr>
        <w:t>ENDEREÇO: Rua Professor Aloísio Pessoa de Araújo, nº 75, Edifício Boa Viagem Corporate, 8º e 9º andares, Boa Viagem</w:t>
      </w:r>
    </w:p>
    <w:p w14:paraId="2E94224C" w14:textId="77777777" w:rsidR="0079276B" w:rsidRDefault="0079276B" w:rsidP="0079276B">
      <w:pPr>
        <w:spacing w:line="276" w:lineRule="auto"/>
        <w:jc w:val="both"/>
        <w:rPr>
          <w:rFonts w:ascii="Times New Roman" w:hAnsi="Times New Roman" w:cs="Times New Roman"/>
          <w:bCs/>
          <w:szCs w:val="20"/>
        </w:rPr>
      </w:pPr>
      <w:r>
        <w:rPr>
          <w:rFonts w:ascii="Times New Roman" w:hAnsi="Times New Roman" w:cs="Times New Roman"/>
          <w:bCs/>
          <w:szCs w:val="20"/>
        </w:rPr>
        <w:t>Recife-PE, CEP: 51.021-410</w:t>
      </w:r>
    </w:p>
    <w:p w14:paraId="03F4955B" w14:textId="77777777" w:rsidR="0079276B" w:rsidRDefault="0079276B" w:rsidP="0079276B">
      <w:pPr>
        <w:spacing w:line="276" w:lineRule="auto"/>
        <w:jc w:val="both"/>
        <w:rPr>
          <w:rFonts w:ascii="Times New Roman" w:hAnsi="Times New Roman" w:cs="Times New Roman"/>
          <w:bCs/>
          <w:szCs w:val="20"/>
        </w:rPr>
      </w:pPr>
    </w:p>
    <w:p w14:paraId="59126C12" w14:textId="38E236BF" w:rsidR="0079276B" w:rsidRDefault="0079276B" w:rsidP="0079276B">
      <w:pPr>
        <w:spacing w:line="276" w:lineRule="auto"/>
        <w:jc w:val="both"/>
        <w:rPr>
          <w:rFonts w:ascii="Times New Roman" w:hAnsi="Times New Roman" w:cs="Times New Roman"/>
          <w:bCs/>
          <w:szCs w:val="20"/>
        </w:rPr>
      </w:pPr>
      <w:r>
        <w:rPr>
          <w:rFonts w:ascii="Times New Roman" w:hAnsi="Times New Roman" w:cs="Times New Roman"/>
          <w:szCs w:val="20"/>
        </w:rPr>
        <w:t xml:space="preserve">Segue proposta comercial referente à licitação para contratação de </w:t>
      </w:r>
      <w:r w:rsidRPr="00B34AD1">
        <w:rPr>
          <w:rFonts w:ascii="Times New Roman" w:hAnsi="Times New Roman" w:cs="Times New Roman"/>
          <w:szCs w:val="20"/>
        </w:rPr>
        <w:t>itens de proteção individual descartáveis</w:t>
      </w:r>
      <w:r>
        <w:rPr>
          <w:rFonts w:ascii="Times New Roman" w:hAnsi="Times New Roman" w:cs="Times New Roman"/>
          <w:szCs w:val="20"/>
        </w:rPr>
        <w:t>, de acordo com os preços expostos abaixo:</w:t>
      </w:r>
    </w:p>
    <w:p w14:paraId="32C8C83B" w14:textId="77777777" w:rsidR="0079276B" w:rsidRDefault="0079276B" w:rsidP="0079276B">
      <w:pPr>
        <w:spacing w:line="276" w:lineRule="auto"/>
        <w:jc w:val="center"/>
        <w:rPr>
          <w:rFonts w:ascii="Times New Roman" w:hAnsi="Times New Roman" w:cs="Times New Roman"/>
          <w:b/>
          <w:szCs w:val="20"/>
          <w:u w:val="single"/>
        </w:rPr>
      </w:pPr>
    </w:p>
    <w:p w14:paraId="5BB6432B" w14:textId="77777777" w:rsidR="0079276B" w:rsidRDefault="0079276B" w:rsidP="0079276B">
      <w:pPr>
        <w:spacing w:line="276" w:lineRule="auto"/>
        <w:jc w:val="center"/>
        <w:rPr>
          <w:rFonts w:ascii="Times New Roman" w:hAnsi="Times New Roman" w:cs="Times New Roman"/>
          <w:b/>
          <w:szCs w:val="20"/>
          <w:u w:val="single"/>
        </w:rPr>
      </w:pPr>
      <w:r>
        <w:rPr>
          <w:rFonts w:ascii="Times New Roman" w:hAnsi="Times New Roman" w:cs="Times New Roman"/>
          <w:b/>
          <w:szCs w:val="20"/>
          <w:u w:val="single"/>
        </w:rPr>
        <w:t>Tabela 1 - Proposta de Preço</w:t>
      </w:r>
    </w:p>
    <w:p w14:paraId="355C8DAE" w14:textId="77777777" w:rsidR="00236EE3" w:rsidRDefault="00236EE3">
      <w:pPr>
        <w:spacing w:line="276" w:lineRule="auto"/>
        <w:jc w:val="both"/>
        <w:rPr>
          <w:rFonts w:ascii="Times New Roman" w:hAnsi="Times New Roman" w:cs="Times New Roman"/>
          <w:szCs w:val="20"/>
        </w:rPr>
      </w:pPr>
    </w:p>
    <w:p w14:paraId="3AB41E55" w14:textId="77777777" w:rsidR="00C57C4A" w:rsidRDefault="00C57C4A">
      <w:pPr>
        <w:spacing w:line="276" w:lineRule="auto"/>
        <w:jc w:val="both"/>
        <w:rPr>
          <w:rFonts w:ascii="Times New Roman" w:hAnsi="Times New Roman" w:cs="Times New Roman"/>
          <w:szCs w:val="20"/>
        </w:rPr>
      </w:pPr>
      <w:r>
        <w:fldChar w:fldCharType="begin"/>
      </w:r>
      <w:r>
        <w:instrText xml:space="preserve"> LINK Excel.Sheet.12 "Pasta1" "Planilha2!L1C1:L23C6" \a \f 4 \h  \* MERGEFORMAT </w:instrText>
      </w:r>
      <w:r>
        <w:fldChar w:fldCharType="separate"/>
      </w:r>
    </w:p>
    <w:tbl>
      <w:tblPr>
        <w:tblW w:w="9647" w:type="dxa"/>
        <w:tblCellMar>
          <w:left w:w="70" w:type="dxa"/>
          <w:right w:w="70" w:type="dxa"/>
        </w:tblCellMar>
        <w:tblLook w:val="04A0" w:firstRow="1" w:lastRow="0" w:firstColumn="1" w:lastColumn="0" w:noHBand="0" w:noVBand="1"/>
      </w:tblPr>
      <w:tblGrid>
        <w:gridCol w:w="960"/>
        <w:gridCol w:w="3855"/>
        <w:gridCol w:w="1276"/>
        <w:gridCol w:w="1559"/>
        <w:gridCol w:w="993"/>
        <w:gridCol w:w="10"/>
        <w:gridCol w:w="983"/>
        <w:gridCol w:w="11"/>
      </w:tblGrid>
      <w:tr w:rsidR="00C57C4A" w:rsidRPr="00C57C4A" w14:paraId="61BCFF9B" w14:textId="77777777" w:rsidTr="000319E8">
        <w:trPr>
          <w:trHeight w:val="300"/>
        </w:trPr>
        <w:tc>
          <w:tcPr>
            <w:tcW w:w="960"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2AFC7FB7" w14:textId="77777777" w:rsidR="00C57C4A" w:rsidRPr="000319E8" w:rsidRDefault="00C57C4A" w:rsidP="00C57C4A">
            <w:pPr>
              <w:suppressAutoHyphens w:val="0"/>
              <w:jc w:val="center"/>
              <w:rPr>
                <w:rFonts w:ascii="Times New Roman" w:hAnsi="Times New Roman" w:cs="Times New Roman"/>
                <w:b/>
                <w:bCs/>
                <w:color w:val="000000"/>
                <w:sz w:val="16"/>
                <w:szCs w:val="18"/>
              </w:rPr>
            </w:pPr>
            <w:r w:rsidRPr="000319E8">
              <w:rPr>
                <w:rFonts w:ascii="Times New Roman" w:hAnsi="Times New Roman" w:cs="Times New Roman"/>
                <w:b/>
                <w:bCs/>
                <w:color w:val="000000"/>
                <w:sz w:val="16"/>
                <w:szCs w:val="20"/>
              </w:rPr>
              <w:t>ITEM</w:t>
            </w:r>
          </w:p>
        </w:tc>
        <w:tc>
          <w:tcPr>
            <w:tcW w:w="3855"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33BC6B58" w14:textId="77777777" w:rsidR="00C57C4A" w:rsidRPr="000319E8" w:rsidRDefault="00C57C4A" w:rsidP="00C57C4A">
            <w:pPr>
              <w:suppressAutoHyphens w:val="0"/>
              <w:jc w:val="center"/>
              <w:rPr>
                <w:rFonts w:ascii="Times New Roman" w:hAnsi="Times New Roman" w:cs="Times New Roman"/>
                <w:b/>
                <w:bCs/>
                <w:color w:val="000000"/>
                <w:sz w:val="16"/>
                <w:szCs w:val="18"/>
              </w:rPr>
            </w:pPr>
            <w:r w:rsidRPr="000319E8">
              <w:rPr>
                <w:rFonts w:ascii="Times New Roman" w:hAnsi="Times New Roman" w:cs="Times New Roman"/>
                <w:b/>
                <w:bCs/>
                <w:color w:val="000000"/>
                <w:sz w:val="16"/>
                <w:szCs w:val="20"/>
              </w:rPr>
              <w:t>DESCRIÇÃO/ESPECIFICAÇÃO</w:t>
            </w:r>
          </w:p>
        </w:tc>
        <w:tc>
          <w:tcPr>
            <w:tcW w:w="1276"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5E6EDCF8" w14:textId="77777777" w:rsidR="00C57C4A" w:rsidRPr="000319E8" w:rsidRDefault="00C57C4A" w:rsidP="00C57C4A">
            <w:pPr>
              <w:suppressAutoHyphens w:val="0"/>
              <w:jc w:val="center"/>
              <w:rPr>
                <w:rFonts w:ascii="Times New Roman" w:hAnsi="Times New Roman" w:cs="Times New Roman"/>
                <w:b/>
                <w:bCs/>
                <w:color w:val="000000"/>
                <w:sz w:val="16"/>
                <w:szCs w:val="18"/>
              </w:rPr>
            </w:pPr>
            <w:r w:rsidRPr="000319E8">
              <w:rPr>
                <w:rFonts w:ascii="Times New Roman" w:hAnsi="Times New Roman" w:cs="Times New Roman"/>
                <w:b/>
                <w:bCs/>
                <w:color w:val="000000"/>
                <w:sz w:val="16"/>
                <w:szCs w:val="18"/>
              </w:rPr>
              <w:t>QUANTIDADE</w:t>
            </w:r>
          </w:p>
        </w:tc>
        <w:tc>
          <w:tcPr>
            <w:tcW w:w="1559"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5E1FF34E" w14:textId="77777777" w:rsidR="00C57C4A" w:rsidRPr="000319E8" w:rsidRDefault="00C57C4A" w:rsidP="000319E8">
            <w:pPr>
              <w:suppressAutoHyphens w:val="0"/>
              <w:jc w:val="center"/>
              <w:rPr>
                <w:rFonts w:ascii="Times New Roman" w:hAnsi="Times New Roman" w:cs="Times New Roman"/>
                <w:b/>
                <w:bCs/>
                <w:color w:val="000000"/>
                <w:sz w:val="16"/>
                <w:szCs w:val="18"/>
              </w:rPr>
            </w:pPr>
            <w:r w:rsidRPr="000319E8">
              <w:rPr>
                <w:rFonts w:ascii="Times New Roman" w:hAnsi="Times New Roman" w:cs="Times New Roman"/>
                <w:b/>
                <w:bCs/>
                <w:color w:val="000000"/>
                <w:sz w:val="16"/>
                <w:szCs w:val="18"/>
              </w:rPr>
              <w:t>UNIDADE DE FORNECIMENTO</w:t>
            </w:r>
          </w:p>
        </w:tc>
        <w:tc>
          <w:tcPr>
            <w:tcW w:w="1997" w:type="dxa"/>
            <w:gridSpan w:val="4"/>
            <w:tcBorders>
              <w:top w:val="single" w:sz="4" w:space="0" w:color="auto"/>
              <w:left w:val="nil"/>
              <w:bottom w:val="single" w:sz="4" w:space="0" w:color="auto"/>
              <w:right w:val="single" w:sz="4" w:space="0" w:color="auto"/>
            </w:tcBorders>
            <w:shd w:val="clear" w:color="000000" w:fill="D9D9D9"/>
            <w:vAlign w:val="center"/>
            <w:hideMark/>
          </w:tcPr>
          <w:p w14:paraId="0AC5CFAE" w14:textId="77777777" w:rsidR="00C57C4A" w:rsidRPr="000319E8" w:rsidRDefault="00C57C4A" w:rsidP="00C57C4A">
            <w:pPr>
              <w:suppressAutoHyphens w:val="0"/>
              <w:jc w:val="center"/>
              <w:rPr>
                <w:rFonts w:ascii="Times New Roman" w:hAnsi="Times New Roman" w:cs="Times New Roman"/>
                <w:b/>
                <w:bCs/>
                <w:color w:val="000000"/>
                <w:sz w:val="16"/>
                <w:szCs w:val="18"/>
              </w:rPr>
            </w:pPr>
            <w:r w:rsidRPr="000319E8">
              <w:rPr>
                <w:rFonts w:ascii="Times New Roman" w:hAnsi="Times New Roman" w:cs="Times New Roman"/>
                <w:b/>
                <w:bCs/>
                <w:color w:val="000000"/>
                <w:sz w:val="16"/>
                <w:szCs w:val="18"/>
              </w:rPr>
              <w:t>PREÇO</w:t>
            </w:r>
          </w:p>
        </w:tc>
      </w:tr>
      <w:tr w:rsidR="00C57C4A" w:rsidRPr="00C57C4A" w14:paraId="3DE1298D" w14:textId="77777777" w:rsidTr="000319E8">
        <w:trPr>
          <w:gridAfter w:val="1"/>
          <w:wAfter w:w="11" w:type="dxa"/>
          <w:trHeight w:val="315"/>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2AA6BC65" w14:textId="77777777" w:rsidR="00C57C4A" w:rsidRPr="000319E8" w:rsidRDefault="00C57C4A" w:rsidP="00C57C4A">
            <w:pPr>
              <w:suppressAutoHyphens w:val="0"/>
              <w:rPr>
                <w:rFonts w:ascii="Times New Roman" w:hAnsi="Times New Roman" w:cs="Times New Roman"/>
                <w:b/>
                <w:bCs/>
                <w:color w:val="000000"/>
                <w:sz w:val="16"/>
                <w:szCs w:val="18"/>
              </w:rPr>
            </w:pPr>
          </w:p>
        </w:tc>
        <w:tc>
          <w:tcPr>
            <w:tcW w:w="3855" w:type="dxa"/>
            <w:vMerge/>
            <w:tcBorders>
              <w:top w:val="single" w:sz="4" w:space="0" w:color="auto"/>
              <w:left w:val="single" w:sz="4" w:space="0" w:color="auto"/>
              <w:bottom w:val="single" w:sz="4" w:space="0" w:color="auto"/>
              <w:right w:val="single" w:sz="4" w:space="0" w:color="auto"/>
            </w:tcBorders>
            <w:vAlign w:val="center"/>
            <w:hideMark/>
          </w:tcPr>
          <w:p w14:paraId="5996356C" w14:textId="77777777" w:rsidR="00C57C4A" w:rsidRPr="000319E8" w:rsidRDefault="00C57C4A" w:rsidP="00C57C4A">
            <w:pPr>
              <w:suppressAutoHyphens w:val="0"/>
              <w:rPr>
                <w:rFonts w:ascii="Times New Roman" w:hAnsi="Times New Roman" w:cs="Times New Roman"/>
                <w:b/>
                <w:bCs/>
                <w:color w:val="000000"/>
                <w:sz w:val="16"/>
                <w:szCs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28C5C0E" w14:textId="77777777" w:rsidR="00C57C4A" w:rsidRPr="000319E8" w:rsidRDefault="00C57C4A" w:rsidP="00C57C4A">
            <w:pPr>
              <w:suppressAutoHyphens w:val="0"/>
              <w:rPr>
                <w:rFonts w:ascii="Times New Roman" w:hAnsi="Times New Roman" w:cs="Times New Roman"/>
                <w:b/>
                <w:bCs/>
                <w:color w:val="000000"/>
                <w:sz w:val="16"/>
                <w:szCs w:val="18"/>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DB46D8A" w14:textId="77777777" w:rsidR="00C57C4A" w:rsidRPr="000319E8" w:rsidRDefault="00C57C4A" w:rsidP="00C57C4A">
            <w:pPr>
              <w:suppressAutoHyphens w:val="0"/>
              <w:rPr>
                <w:rFonts w:ascii="Times New Roman" w:hAnsi="Times New Roman" w:cs="Times New Roman"/>
                <w:b/>
                <w:bCs/>
                <w:color w:val="000000"/>
                <w:sz w:val="16"/>
                <w:szCs w:val="18"/>
              </w:rPr>
            </w:pPr>
          </w:p>
        </w:tc>
        <w:tc>
          <w:tcPr>
            <w:tcW w:w="993" w:type="dxa"/>
            <w:tcBorders>
              <w:top w:val="nil"/>
              <w:left w:val="nil"/>
              <w:bottom w:val="single" w:sz="4" w:space="0" w:color="auto"/>
              <w:right w:val="single" w:sz="4" w:space="0" w:color="auto"/>
            </w:tcBorders>
            <w:shd w:val="clear" w:color="000000" w:fill="D9D9D9"/>
            <w:vAlign w:val="center"/>
            <w:hideMark/>
          </w:tcPr>
          <w:p w14:paraId="5DDB02B3" w14:textId="77777777" w:rsidR="00C57C4A" w:rsidRPr="000319E8" w:rsidRDefault="00C57C4A" w:rsidP="00C57C4A">
            <w:pPr>
              <w:suppressAutoHyphens w:val="0"/>
              <w:jc w:val="center"/>
              <w:rPr>
                <w:rFonts w:ascii="Times New Roman" w:hAnsi="Times New Roman" w:cs="Times New Roman"/>
                <w:b/>
                <w:bCs/>
                <w:color w:val="000000"/>
                <w:sz w:val="16"/>
                <w:szCs w:val="18"/>
              </w:rPr>
            </w:pPr>
            <w:r w:rsidRPr="000319E8">
              <w:rPr>
                <w:rFonts w:ascii="Times New Roman" w:hAnsi="Times New Roman" w:cs="Times New Roman"/>
                <w:b/>
                <w:bCs/>
                <w:color w:val="000000"/>
                <w:sz w:val="16"/>
                <w:szCs w:val="18"/>
              </w:rPr>
              <w:t>UNITÁRIO</w:t>
            </w:r>
          </w:p>
        </w:tc>
        <w:tc>
          <w:tcPr>
            <w:tcW w:w="993" w:type="dxa"/>
            <w:gridSpan w:val="2"/>
            <w:tcBorders>
              <w:top w:val="nil"/>
              <w:left w:val="nil"/>
              <w:bottom w:val="single" w:sz="4" w:space="0" w:color="auto"/>
              <w:right w:val="single" w:sz="4" w:space="0" w:color="auto"/>
            </w:tcBorders>
            <w:shd w:val="clear" w:color="000000" w:fill="D9D9D9"/>
            <w:vAlign w:val="center"/>
            <w:hideMark/>
          </w:tcPr>
          <w:p w14:paraId="36037661" w14:textId="77777777" w:rsidR="00C57C4A" w:rsidRPr="000319E8" w:rsidRDefault="00C57C4A" w:rsidP="00C57C4A">
            <w:pPr>
              <w:suppressAutoHyphens w:val="0"/>
              <w:jc w:val="center"/>
              <w:rPr>
                <w:rFonts w:ascii="Times New Roman" w:hAnsi="Times New Roman" w:cs="Times New Roman"/>
                <w:b/>
                <w:bCs/>
                <w:color w:val="000000"/>
                <w:sz w:val="16"/>
                <w:szCs w:val="18"/>
              </w:rPr>
            </w:pPr>
            <w:r w:rsidRPr="000319E8">
              <w:rPr>
                <w:rFonts w:ascii="Times New Roman" w:hAnsi="Times New Roman" w:cs="Times New Roman"/>
                <w:b/>
                <w:bCs/>
                <w:color w:val="000000"/>
                <w:sz w:val="16"/>
                <w:szCs w:val="18"/>
              </w:rPr>
              <w:t>TOTAL</w:t>
            </w:r>
          </w:p>
        </w:tc>
      </w:tr>
      <w:tr w:rsidR="00C57C4A" w:rsidRPr="00C57C4A" w14:paraId="11C9C472" w14:textId="77777777" w:rsidTr="000319E8">
        <w:trPr>
          <w:gridAfter w:val="1"/>
          <w:wAfter w:w="11" w:type="dxa"/>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203D68D" w14:textId="0BAA05A5" w:rsidR="00C57C4A" w:rsidRPr="00C57C4A" w:rsidRDefault="00C57C4A" w:rsidP="00C57C4A">
            <w:pPr>
              <w:suppressAutoHyphens w:val="0"/>
              <w:jc w:val="center"/>
              <w:rPr>
                <w:rFonts w:ascii="Times New Roman" w:hAnsi="Times New Roman" w:cs="Times New Roman"/>
                <w:color w:val="000000"/>
                <w:szCs w:val="20"/>
              </w:rPr>
            </w:pPr>
            <w:r w:rsidRPr="00C57C4A">
              <w:rPr>
                <w:rFonts w:ascii="Times New Roman" w:hAnsi="Times New Roman" w:cs="Times New Roman"/>
                <w:color w:val="000000"/>
                <w:szCs w:val="20"/>
              </w:rPr>
              <w:t>1</w:t>
            </w:r>
          </w:p>
        </w:tc>
        <w:tc>
          <w:tcPr>
            <w:tcW w:w="3855" w:type="dxa"/>
            <w:tcBorders>
              <w:top w:val="nil"/>
              <w:left w:val="nil"/>
              <w:bottom w:val="single" w:sz="4" w:space="0" w:color="auto"/>
              <w:right w:val="single" w:sz="4" w:space="0" w:color="auto"/>
            </w:tcBorders>
            <w:shd w:val="clear" w:color="auto" w:fill="auto"/>
            <w:vAlign w:val="center"/>
            <w:hideMark/>
          </w:tcPr>
          <w:p w14:paraId="684A87E8" w14:textId="77777777" w:rsidR="00C57C4A" w:rsidRPr="00C57C4A" w:rsidRDefault="00C57C4A" w:rsidP="00C57C4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Avental Descartável Branco</w:t>
            </w:r>
          </w:p>
        </w:tc>
        <w:tc>
          <w:tcPr>
            <w:tcW w:w="1276" w:type="dxa"/>
            <w:tcBorders>
              <w:top w:val="nil"/>
              <w:left w:val="nil"/>
              <w:bottom w:val="single" w:sz="4" w:space="0" w:color="auto"/>
              <w:right w:val="single" w:sz="4" w:space="0" w:color="auto"/>
            </w:tcBorders>
            <w:shd w:val="clear" w:color="auto" w:fill="auto"/>
            <w:noWrap/>
            <w:vAlign w:val="center"/>
            <w:hideMark/>
          </w:tcPr>
          <w:p w14:paraId="0E4CC154" w14:textId="1C207F72" w:rsidR="00C57C4A" w:rsidRPr="00C57C4A" w:rsidRDefault="001E60FA" w:rsidP="00771EB3">
            <w:pPr>
              <w:suppressAutoHyphens w:val="0"/>
              <w:jc w:val="center"/>
              <w:rPr>
                <w:rFonts w:ascii="Times New Roman" w:hAnsi="Times New Roman" w:cs="Times New Roman"/>
                <w:color w:val="000000"/>
                <w:szCs w:val="20"/>
              </w:rPr>
            </w:pPr>
            <w:r>
              <w:rPr>
                <w:rFonts w:ascii="Times New Roman" w:hAnsi="Times New Roman" w:cs="Times New Roman"/>
                <w:color w:val="000000"/>
                <w:szCs w:val="20"/>
              </w:rPr>
              <w:t>15</w:t>
            </w:r>
            <w:r w:rsidR="00C57C4A" w:rsidRPr="00C57C4A">
              <w:rPr>
                <w:rFonts w:ascii="Times New Roman" w:hAnsi="Times New Roman" w:cs="Times New Roman"/>
                <w:color w:val="000000"/>
                <w:szCs w:val="20"/>
              </w:rPr>
              <w:t>.000</w:t>
            </w:r>
          </w:p>
        </w:tc>
        <w:tc>
          <w:tcPr>
            <w:tcW w:w="1559" w:type="dxa"/>
            <w:tcBorders>
              <w:top w:val="nil"/>
              <w:left w:val="nil"/>
              <w:bottom w:val="single" w:sz="4" w:space="0" w:color="auto"/>
              <w:right w:val="single" w:sz="4" w:space="0" w:color="auto"/>
            </w:tcBorders>
            <w:shd w:val="clear" w:color="auto" w:fill="auto"/>
            <w:noWrap/>
            <w:vAlign w:val="center"/>
            <w:hideMark/>
          </w:tcPr>
          <w:p w14:paraId="31A1692A" w14:textId="77777777" w:rsidR="00C57C4A" w:rsidRPr="00C57C4A" w:rsidRDefault="00C57C4A" w:rsidP="00C57C4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Unidade</w:t>
            </w:r>
          </w:p>
        </w:tc>
        <w:tc>
          <w:tcPr>
            <w:tcW w:w="993" w:type="dxa"/>
            <w:tcBorders>
              <w:top w:val="nil"/>
              <w:left w:val="nil"/>
              <w:bottom w:val="single" w:sz="4" w:space="0" w:color="auto"/>
              <w:right w:val="single" w:sz="4" w:space="0" w:color="auto"/>
            </w:tcBorders>
            <w:shd w:val="clear" w:color="auto" w:fill="auto"/>
            <w:vAlign w:val="center"/>
            <w:hideMark/>
          </w:tcPr>
          <w:p w14:paraId="184C4C33" w14:textId="77777777" w:rsidR="00C57C4A" w:rsidRPr="00C57C4A" w:rsidRDefault="00C57C4A" w:rsidP="00C57C4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 </w:t>
            </w:r>
          </w:p>
        </w:tc>
        <w:tc>
          <w:tcPr>
            <w:tcW w:w="993" w:type="dxa"/>
            <w:gridSpan w:val="2"/>
            <w:tcBorders>
              <w:top w:val="nil"/>
              <w:left w:val="nil"/>
              <w:bottom w:val="single" w:sz="4" w:space="0" w:color="auto"/>
              <w:right w:val="single" w:sz="4" w:space="0" w:color="auto"/>
            </w:tcBorders>
            <w:shd w:val="clear" w:color="auto" w:fill="auto"/>
            <w:vAlign w:val="center"/>
            <w:hideMark/>
          </w:tcPr>
          <w:p w14:paraId="4213EF22" w14:textId="77777777" w:rsidR="00C57C4A" w:rsidRPr="00C57C4A" w:rsidRDefault="00C57C4A" w:rsidP="00C57C4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 </w:t>
            </w:r>
          </w:p>
        </w:tc>
      </w:tr>
      <w:tr w:rsidR="001E60FA" w:rsidRPr="00C57C4A" w14:paraId="163AB832" w14:textId="77777777" w:rsidTr="000319E8">
        <w:trPr>
          <w:gridAfter w:val="1"/>
          <w:wAfter w:w="11" w:type="dxa"/>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481FBC5" w14:textId="77777777" w:rsidR="001E60FA" w:rsidRPr="00C57C4A" w:rsidRDefault="001E60FA" w:rsidP="001E60FA">
            <w:pPr>
              <w:suppressAutoHyphens w:val="0"/>
              <w:jc w:val="center"/>
              <w:rPr>
                <w:rFonts w:ascii="Times New Roman" w:hAnsi="Times New Roman" w:cs="Times New Roman"/>
                <w:color w:val="000000"/>
                <w:szCs w:val="20"/>
              </w:rPr>
            </w:pPr>
            <w:r w:rsidRPr="00C57C4A">
              <w:rPr>
                <w:rFonts w:ascii="Times New Roman" w:hAnsi="Times New Roman" w:cs="Times New Roman"/>
                <w:color w:val="000000"/>
                <w:szCs w:val="20"/>
              </w:rPr>
              <w:t>2</w:t>
            </w:r>
          </w:p>
        </w:tc>
        <w:tc>
          <w:tcPr>
            <w:tcW w:w="3855" w:type="dxa"/>
            <w:tcBorders>
              <w:top w:val="nil"/>
              <w:left w:val="nil"/>
              <w:bottom w:val="single" w:sz="4" w:space="0" w:color="auto"/>
              <w:right w:val="single" w:sz="4" w:space="0" w:color="auto"/>
            </w:tcBorders>
            <w:shd w:val="clear" w:color="auto" w:fill="auto"/>
            <w:vAlign w:val="center"/>
            <w:hideMark/>
          </w:tcPr>
          <w:p w14:paraId="09A46A72"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 xml:space="preserve">Luva Cirúrgica Esterilizada Tamanho 6,5 </w:t>
            </w:r>
          </w:p>
        </w:tc>
        <w:tc>
          <w:tcPr>
            <w:tcW w:w="1276" w:type="dxa"/>
            <w:tcBorders>
              <w:top w:val="nil"/>
              <w:left w:val="nil"/>
              <w:bottom w:val="single" w:sz="4" w:space="0" w:color="auto"/>
              <w:right w:val="single" w:sz="4" w:space="0" w:color="auto"/>
            </w:tcBorders>
            <w:shd w:val="clear" w:color="auto" w:fill="auto"/>
            <w:noWrap/>
            <w:vAlign w:val="center"/>
            <w:hideMark/>
          </w:tcPr>
          <w:p w14:paraId="03943B89" w14:textId="77777777" w:rsidR="001E60FA" w:rsidRPr="00C57C4A" w:rsidRDefault="001E60FA" w:rsidP="001E60FA">
            <w:pPr>
              <w:suppressAutoHyphens w:val="0"/>
              <w:jc w:val="center"/>
              <w:rPr>
                <w:rFonts w:ascii="Times New Roman" w:hAnsi="Times New Roman" w:cs="Times New Roman"/>
                <w:color w:val="000000"/>
                <w:szCs w:val="20"/>
              </w:rPr>
            </w:pPr>
            <w:r w:rsidRPr="00C57C4A">
              <w:rPr>
                <w:rFonts w:ascii="Times New Roman" w:hAnsi="Times New Roman" w:cs="Times New Roman"/>
                <w:color w:val="000000"/>
                <w:szCs w:val="20"/>
              </w:rPr>
              <w:t>15.000</w:t>
            </w:r>
          </w:p>
        </w:tc>
        <w:tc>
          <w:tcPr>
            <w:tcW w:w="1559" w:type="dxa"/>
            <w:tcBorders>
              <w:top w:val="nil"/>
              <w:left w:val="nil"/>
              <w:bottom w:val="single" w:sz="4" w:space="0" w:color="auto"/>
              <w:right w:val="single" w:sz="4" w:space="0" w:color="auto"/>
            </w:tcBorders>
            <w:shd w:val="clear" w:color="auto" w:fill="auto"/>
            <w:noWrap/>
            <w:vAlign w:val="center"/>
            <w:hideMark/>
          </w:tcPr>
          <w:p w14:paraId="68BC9902"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Unidade</w:t>
            </w:r>
          </w:p>
        </w:tc>
        <w:tc>
          <w:tcPr>
            <w:tcW w:w="993" w:type="dxa"/>
            <w:tcBorders>
              <w:top w:val="nil"/>
              <w:left w:val="nil"/>
              <w:bottom w:val="single" w:sz="4" w:space="0" w:color="auto"/>
              <w:right w:val="single" w:sz="4" w:space="0" w:color="auto"/>
            </w:tcBorders>
            <w:shd w:val="clear" w:color="auto" w:fill="auto"/>
            <w:vAlign w:val="center"/>
            <w:hideMark/>
          </w:tcPr>
          <w:p w14:paraId="2646E24E"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 </w:t>
            </w:r>
          </w:p>
        </w:tc>
        <w:tc>
          <w:tcPr>
            <w:tcW w:w="993" w:type="dxa"/>
            <w:gridSpan w:val="2"/>
            <w:tcBorders>
              <w:top w:val="nil"/>
              <w:left w:val="nil"/>
              <w:bottom w:val="single" w:sz="4" w:space="0" w:color="auto"/>
              <w:right w:val="single" w:sz="4" w:space="0" w:color="auto"/>
            </w:tcBorders>
            <w:shd w:val="clear" w:color="auto" w:fill="auto"/>
            <w:vAlign w:val="center"/>
            <w:hideMark/>
          </w:tcPr>
          <w:p w14:paraId="0864987D"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 </w:t>
            </w:r>
          </w:p>
        </w:tc>
      </w:tr>
      <w:tr w:rsidR="001E60FA" w:rsidRPr="00C57C4A" w14:paraId="4DE7D422" w14:textId="77777777" w:rsidTr="000319E8">
        <w:trPr>
          <w:gridAfter w:val="1"/>
          <w:wAfter w:w="11" w:type="dxa"/>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5B92643" w14:textId="77777777" w:rsidR="001E60FA" w:rsidRPr="00C57C4A" w:rsidRDefault="001E60FA" w:rsidP="001E60FA">
            <w:pPr>
              <w:suppressAutoHyphens w:val="0"/>
              <w:jc w:val="center"/>
              <w:rPr>
                <w:rFonts w:ascii="Times New Roman" w:hAnsi="Times New Roman" w:cs="Times New Roman"/>
                <w:color w:val="000000"/>
                <w:szCs w:val="20"/>
              </w:rPr>
            </w:pPr>
            <w:r w:rsidRPr="00C57C4A">
              <w:rPr>
                <w:rFonts w:ascii="Times New Roman" w:hAnsi="Times New Roman" w:cs="Times New Roman"/>
                <w:color w:val="000000"/>
                <w:szCs w:val="20"/>
              </w:rPr>
              <w:t>3</w:t>
            </w:r>
          </w:p>
        </w:tc>
        <w:tc>
          <w:tcPr>
            <w:tcW w:w="3855" w:type="dxa"/>
            <w:tcBorders>
              <w:top w:val="nil"/>
              <w:left w:val="nil"/>
              <w:bottom w:val="single" w:sz="4" w:space="0" w:color="auto"/>
              <w:right w:val="single" w:sz="4" w:space="0" w:color="auto"/>
            </w:tcBorders>
            <w:shd w:val="clear" w:color="auto" w:fill="auto"/>
            <w:vAlign w:val="center"/>
            <w:hideMark/>
          </w:tcPr>
          <w:p w14:paraId="0AFDB8DA"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Luva Cirúrgica Esterilizada Tamanho 7,0</w:t>
            </w:r>
          </w:p>
        </w:tc>
        <w:tc>
          <w:tcPr>
            <w:tcW w:w="1276" w:type="dxa"/>
            <w:tcBorders>
              <w:top w:val="nil"/>
              <w:left w:val="nil"/>
              <w:bottom w:val="single" w:sz="4" w:space="0" w:color="auto"/>
              <w:right w:val="single" w:sz="4" w:space="0" w:color="auto"/>
            </w:tcBorders>
            <w:shd w:val="clear" w:color="auto" w:fill="auto"/>
            <w:noWrap/>
            <w:vAlign w:val="center"/>
            <w:hideMark/>
          </w:tcPr>
          <w:p w14:paraId="42A934DF" w14:textId="77777777" w:rsidR="001E60FA" w:rsidRPr="00C57C4A" w:rsidRDefault="001E60FA" w:rsidP="001E60FA">
            <w:pPr>
              <w:suppressAutoHyphens w:val="0"/>
              <w:jc w:val="center"/>
              <w:rPr>
                <w:rFonts w:ascii="Times New Roman" w:hAnsi="Times New Roman" w:cs="Times New Roman"/>
                <w:color w:val="000000"/>
                <w:szCs w:val="20"/>
              </w:rPr>
            </w:pPr>
            <w:r w:rsidRPr="00C57C4A">
              <w:rPr>
                <w:rFonts w:ascii="Times New Roman" w:hAnsi="Times New Roman" w:cs="Times New Roman"/>
                <w:color w:val="000000"/>
                <w:szCs w:val="20"/>
              </w:rPr>
              <w:t>15.000</w:t>
            </w:r>
          </w:p>
        </w:tc>
        <w:tc>
          <w:tcPr>
            <w:tcW w:w="1559" w:type="dxa"/>
            <w:tcBorders>
              <w:top w:val="nil"/>
              <w:left w:val="nil"/>
              <w:bottom w:val="single" w:sz="4" w:space="0" w:color="auto"/>
              <w:right w:val="single" w:sz="4" w:space="0" w:color="auto"/>
            </w:tcBorders>
            <w:shd w:val="clear" w:color="auto" w:fill="auto"/>
            <w:noWrap/>
            <w:vAlign w:val="center"/>
            <w:hideMark/>
          </w:tcPr>
          <w:p w14:paraId="705E3942"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Unidade</w:t>
            </w:r>
          </w:p>
        </w:tc>
        <w:tc>
          <w:tcPr>
            <w:tcW w:w="993" w:type="dxa"/>
            <w:tcBorders>
              <w:top w:val="nil"/>
              <w:left w:val="nil"/>
              <w:bottom w:val="single" w:sz="4" w:space="0" w:color="auto"/>
              <w:right w:val="single" w:sz="4" w:space="0" w:color="auto"/>
            </w:tcBorders>
            <w:shd w:val="clear" w:color="auto" w:fill="auto"/>
            <w:vAlign w:val="center"/>
            <w:hideMark/>
          </w:tcPr>
          <w:p w14:paraId="69C7888B"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 </w:t>
            </w:r>
          </w:p>
        </w:tc>
        <w:tc>
          <w:tcPr>
            <w:tcW w:w="993" w:type="dxa"/>
            <w:gridSpan w:val="2"/>
            <w:tcBorders>
              <w:top w:val="nil"/>
              <w:left w:val="nil"/>
              <w:bottom w:val="single" w:sz="4" w:space="0" w:color="auto"/>
              <w:right w:val="single" w:sz="4" w:space="0" w:color="auto"/>
            </w:tcBorders>
            <w:shd w:val="clear" w:color="auto" w:fill="auto"/>
            <w:vAlign w:val="center"/>
            <w:hideMark/>
          </w:tcPr>
          <w:p w14:paraId="26CE282B"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 </w:t>
            </w:r>
          </w:p>
        </w:tc>
      </w:tr>
      <w:tr w:rsidR="001E60FA" w:rsidRPr="00C57C4A" w14:paraId="0CC5E458" w14:textId="77777777" w:rsidTr="000319E8">
        <w:trPr>
          <w:gridAfter w:val="1"/>
          <w:wAfter w:w="11" w:type="dxa"/>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1C20660" w14:textId="77777777" w:rsidR="001E60FA" w:rsidRPr="00C57C4A" w:rsidRDefault="001E60FA" w:rsidP="001E60FA">
            <w:pPr>
              <w:suppressAutoHyphens w:val="0"/>
              <w:jc w:val="center"/>
              <w:rPr>
                <w:rFonts w:ascii="Times New Roman" w:hAnsi="Times New Roman" w:cs="Times New Roman"/>
                <w:color w:val="000000"/>
                <w:szCs w:val="20"/>
              </w:rPr>
            </w:pPr>
            <w:r w:rsidRPr="00C57C4A">
              <w:rPr>
                <w:rFonts w:ascii="Times New Roman" w:hAnsi="Times New Roman" w:cs="Times New Roman"/>
                <w:color w:val="000000"/>
                <w:szCs w:val="20"/>
              </w:rPr>
              <w:t>4</w:t>
            </w:r>
          </w:p>
        </w:tc>
        <w:tc>
          <w:tcPr>
            <w:tcW w:w="3855" w:type="dxa"/>
            <w:tcBorders>
              <w:top w:val="nil"/>
              <w:left w:val="nil"/>
              <w:bottom w:val="single" w:sz="4" w:space="0" w:color="auto"/>
              <w:right w:val="single" w:sz="4" w:space="0" w:color="auto"/>
            </w:tcBorders>
            <w:shd w:val="clear" w:color="auto" w:fill="auto"/>
            <w:vAlign w:val="center"/>
            <w:hideMark/>
          </w:tcPr>
          <w:p w14:paraId="1B7B6B8A"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 xml:space="preserve">Luva Cirúrgica Esterilizada Tamanho 7,5 </w:t>
            </w:r>
          </w:p>
        </w:tc>
        <w:tc>
          <w:tcPr>
            <w:tcW w:w="1276" w:type="dxa"/>
            <w:tcBorders>
              <w:top w:val="nil"/>
              <w:left w:val="nil"/>
              <w:bottom w:val="single" w:sz="4" w:space="0" w:color="auto"/>
              <w:right w:val="single" w:sz="4" w:space="0" w:color="auto"/>
            </w:tcBorders>
            <w:shd w:val="clear" w:color="auto" w:fill="auto"/>
            <w:noWrap/>
            <w:vAlign w:val="center"/>
            <w:hideMark/>
          </w:tcPr>
          <w:p w14:paraId="68D95EBA" w14:textId="77777777" w:rsidR="001E60FA" w:rsidRPr="00C57C4A" w:rsidRDefault="001E60FA" w:rsidP="001E60FA">
            <w:pPr>
              <w:suppressAutoHyphens w:val="0"/>
              <w:jc w:val="center"/>
              <w:rPr>
                <w:rFonts w:ascii="Times New Roman" w:hAnsi="Times New Roman" w:cs="Times New Roman"/>
                <w:color w:val="000000"/>
                <w:szCs w:val="20"/>
              </w:rPr>
            </w:pPr>
            <w:r w:rsidRPr="00C57C4A">
              <w:rPr>
                <w:rFonts w:ascii="Times New Roman" w:hAnsi="Times New Roman" w:cs="Times New Roman"/>
                <w:color w:val="000000"/>
                <w:szCs w:val="20"/>
              </w:rPr>
              <w:t>15.000</w:t>
            </w:r>
          </w:p>
        </w:tc>
        <w:tc>
          <w:tcPr>
            <w:tcW w:w="1559" w:type="dxa"/>
            <w:tcBorders>
              <w:top w:val="nil"/>
              <w:left w:val="nil"/>
              <w:bottom w:val="single" w:sz="4" w:space="0" w:color="auto"/>
              <w:right w:val="single" w:sz="4" w:space="0" w:color="auto"/>
            </w:tcBorders>
            <w:shd w:val="clear" w:color="auto" w:fill="auto"/>
            <w:noWrap/>
            <w:vAlign w:val="center"/>
            <w:hideMark/>
          </w:tcPr>
          <w:p w14:paraId="7613FE5A"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Unidade</w:t>
            </w:r>
          </w:p>
        </w:tc>
        <w:tc>
          <w:tcPr>
            <w:tcW w:w="993" w:type="dxa"/>
            <w:tcBorders>
              <w:top w:val="nil"/>
              <w:left w:val="nil"/>
              <w:bottom w:val="single" w:sz="4" w:space="0" w:color="auto"/>
              <w:right w:val="single" w:sz="4" w:space="0" w:color="auto"/>
            </w:tcBorders>
            <w:shd w:val="clear" w:color="auto" w:fill="auto"/>
            <w:vAlign w:val="center"/>
            <w:hideMark/>
          </w:tcPr>
          <w:p w14:paraId="7811BB67"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 </w:t>
            </w:r>
          </w:p>
        </w:tc>
        <w:tc>
          <w:tcPr>
            <w:tcW w:w="993" w:type="dxa"/>
            <w:gridSpan w:val="2"/>
            <w:tcBorders>
              <w:top w:val="nil"/>
              <w:left w:val="nil"/>
              <w:bottom w:val="single" w:sz="4" w:space="0" w:color="auto"/>
              <w:right w:val="single" w:sz="4" w:space="0" w:color="auto"/>
            </w:tcBorders>
            <w:shd w:val="clear" w:color="auto" w:fill="auto"/>
            <w:vAlign w:val="center"/>
            <w:hideMark/>
          </w:tcPr>
          <w:p w14:paraId="5B4F503C"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 </w:t>
            </w:r>
          </w:p>
        </w:tc>
      </w:tr>
      <w:tr w:rsidR="001E60FA" w:rsidRPr="00C57C4A" w14:paraId="7E75C228" w14:textId="77777777" w:rsidTr="000319E8">
        <w:trPr>
          <w:gridAfter w:val="1"/>
          <w:wAfter w:w="11" w:type="dxa"/>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ED5AF94" w14:textId="77777777" w:rsidR="001E60FA" w:rsidRPr="00C57C4A" w:rsidRDefault="001E60FA" w:rsidP="001E60FA">
            <w:pPr>
              <w:suppressAutoHyphens w:val="0"/>
              <w:jc w:val="center"/>
              <w:rPr>
                <w:rFonts w:ascii="Times New Roman" w:hAnsi="Times New Roman" w:cs="Times New Roman"/>
                <w:color w:val="000000"/>
                <w:szCs w:val="20"/>
              </w:rPr>
            </w:pPr>
            <w:r w:rsidRPr="00C57C4A">
              <w:rPr>
                <w:rFonts w:ascii="Times New Roman" w:hAnsi="Times New Roman" w:cs="Times New Roman"/>
                <w:color w:val="000000"/>
                <w:szCs w:val="20"/>
              </w:rPr>
              <w:t>5</w:t>
            </w:r>
          </w:p>
        </w:tc>
        <w:tc>
          <w:tcPr>
            <w:tcW w:w="3855" w:type="dxa"/>
            <w:tcBorders>
              <w:top w:val="nil"/>
              <w:left w:val="nil"/>
              <w:bottom w:val="single" w:sz="4" w:space="0" w:color="auto"/>
              <w:right w:val="single" w:sz="4" w:space="0" w:color="auto"/>
            </w:tcBorders>
            <w:shd w:val="clear" w:color="auto" w:fill="auto"/>
            <w:vAlign w:val="center"/>
            <w:hideMark/>
          </w:tcPr>
          <w:p w14:paraId="06BD8FAB"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 xml:space="preserve">Luva Cirúrgica Esterilizada Tamanho 8,0 </w:t>
            </w:r>
          </w:p>
        </w:tc>
        <w:tc>
          <w:tcPr>
            <w:tcW w:w="1276" w:type="dxa"/>
            <w:tcBorders>
              <w:top w:val="nil"/>
              <w:left w:val="nil"/>
              <w:bottom w:val="single" w:sz="4" w:space="0" w:color="auto"/>
              <w:right w:val="single" w:sz="4" w:space="0" w:color="auto"/>
            </w:tcBorders>
            <w:shd w:val="clear" w:color="auto" w:fill="auto"/>
            <w:noWrap/>
            <w:vAlign w:val="center"/>
            <w:hideMark/>
          </w:tcPr>
          <w:p w14:paraId="313D50DD" w14:textId="77777777" w:rsidR="001E60FA" w:rsidRPr="00C57C4A" w:rsidRDefault="001E60FA" w:rsidP="001E60FA">
            <w:pPr>
              <w:suppressAutoHyphens w:val="0"/>
              <w:jc w:val="center"/>
              <w:rPr>
                <w:rFonts w:ascii="Times New Roman" w:hAnsi="Times New Roman" w:cs="Times New Roman"/>
                <w:color w:val="000000"/>
                <w:szCs w:val="20"/>
              </w:rPr>
            </w:pPr>
            <w:r w:rsidRPr="00C57C4A">
              <w:rPr>
                <w:rFonts w:ascii="Times New Roman" w:hAnsi="Times New Roman" w:cs="Times New Roman"/>
                <w:color w:val="000000"/>
                <w:szCs w:val="20"/>
              </w:rPr>
              <w:t>15.000</w:t>
            </w:r>
          </w:p>
        </w:tc>
        <w:tc>
          <w:tcPr>
            <w:tcW w:w="1559" w:type="dxa"/>
            <w:tcBorders>
              <w:top w:val="nil"/>
              <w:left w:val="nil"/>
              <w:bottom w:val="single" w:sz="4" w:space="0" w:color="auto"/>
              <w:right w:val="single" w:sz="4" w:space="0" w:color="auto"/>
            </w:tcBorders>
            <w:shd w:val="clear" w:color="auto" w:fill="auto"/>
            <w:noWrap/>
            <w:vAlign w:val="center"/>
            <w:hideMark/>
          </w:tcPr>
          <w:p w14:paraId="1853FB8A"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Unidade</w:t>
            </w:r>
          </w:p>
        </w:tc>
        <w:tc>
          <w:tcPr>
            <w:tcW w:w="993" w:type="dxa"/>
            <w:tcBorders>
              <w:top w:val="nil"/>
              <w:left w:val="nil"/>
              <w:bottom w:val="single" w:sz="4" w:space="0" w:color="auto"/>
              <w:right w:val="single" w:sz="4" w:space="0" w:color="auto"/>
            </w:tcBorders>
            <w:shd w:val="clear" w:color="auto" w:fill="auto"/>
            <w:vAlign w:val="center"/>
            <w:hideMark/>
          </w:tcPr>
          <w:p w14:paraId="68E59B05"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 </w:t>
            </w:r>
          </w:p>
        </w:tc>
        <w:tc>
          <w:tcPr>
            <w:tcW w:w="993" w:type="dxa"/>
            <w:gridSpan w:val="2"/>
            <w:tcBorders>
              <w:top w:val="nil"/>
              <w:left w:val="nil"/>
              <w:bottom w:val="single" w:sz="4" w:space="0" w:color="auto"/>
              <w:right w:val="single" w:sz="4" w:space="0" w:color="auto"/>
            </w:tcBorders>
            <w:shd w:val="clear" w:color="auto" w:fill="auto"/>
            <w:vAlign w:val="center"/>
            <w:hideMark/>
          </w:tcPr>
          <w:p w14:paraId="4B79105E"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 </w:t>
            </w:r>
          </w:p>
        </w:tc>
      </w:tr>
      <w:tr w:rsidR="001E60FA" w:rsidRPr="00C57C4A" w14:paraId="5C84D9D6" w14:textId="77777777" w:rsidTr="000319E8">
        <w:trPr>
          <w:gridAfter w:val="1"/>
          <w:wAfter w:w="11" w:type="dxa"/>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6A67AD6" w14:textId="77777777" w:rsidR="001E60FA" w:rsidRPr="00C57C4A" w:rsidRDefault="001E60FA" w:rsidP="001E60FA">
            <w:pPr>
              <w:suppressAutoHyphens w:val="0"/>
              <w:jc w:val="center"/>
              <w:rPr>
                <w:rFonts w:ascii="Times New Roman" w:hAnsi="Times New Roman" w:cs="Times New Roman"/>
                <w:color w:val="000000"/>
                <w:szCs w:val="20"/>
              </w:rPr>
            </w:pPr>
            <w:r w:rsidRPr="00C57C4A">
              <w:rPr>
                <w:rFonts w:ascii="Times New Roman" w:hAnsi="Times New Roman" w:cs="Times New Roman"/>
                <w:color w:val="000000"/>
                <w:szCs w:val="20"/>
              </w:rPr>
              <w:t>6</w:t>
            </w:r>
          </w:p>
        </w:tc>
        <w:tc>
          <w:tcPr>
            <w:tcW w:w="3855" w:type="dxa"/>
            <w:tcBorders>
              <w:top w:val="nil"/>
              <w:left w:val="nil"/>
              <w:bottom w:val="single" w:sz="4" w:space="0" w:color="auto"/>
              <w:right w:val="single" w:sz="4" w:space="0" w:color="auto"/>
            </w:tcBorders>
            <w:shd w:val="clear" w:color="auto" w:fill="auto"/>
            <w:vAlign w:val="center"/>
            <w:hideMark/>
          </w:tcPr>
          <w:p w14:paraId="3BC3126C"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 xml:space="preserve">Luva Cirúrgica Esterilizada Tamanho 8,5 </w:t>
            </w:r>
          </w:p>
        </w:tc>
        <w:tc>
          <w:tcPr>
            <w:tcW w:w="1276" w:type="dxa"/>
            <w:tcBorders>
              <w:top w:val="nil"/>
              <w:left w:val="nil"/>
              <w:bottom w:val="single" w:sz="4" w:space="0" w:color="auto"/>
              <w:right w:val="single" w:sz="4" w:space="0" w:color="auto"/>
            </w:tcBorders>
            <w:shd w:val="clear" w:color="auto" w:fill="auto"/>
            <w:noWrap/>
            <w:vAlign w:val="center"/>
            <w:hideMark/>
          </w:tcPr>
          <w:p w14:paraId="45A6994B" w14:textId="77777777" w:rsidR="001E60FA" w:rsidRPr="00C57C4A" w:rsidRDefault="001E60FA" w:rsidP="001E60FA">
            <w:pPr>
              <w:suppressAutoHyphens w:val="0"/>
              <w:jc w:val="center"/>
              <w:rPr>
                <w:rFonts w:ascii="Times New Roman" w:hAnsi="Times New Roman" w:cs="Times New Roman"/>
                <w:color w:val="000000"/>
                <w:szCs w:val="20"/>
              </w:rPr>
            </w:pPr>
            <w:r w:rsidRPr="00C57C4A">
              <w:rPr>
                <w:rFonts w:ascii="Times New Roman" w:hAnsi="Times New Roman" w:cs="Times New Roman"/>
                <w:color w:val="000000"/>
                <w:szCs w:val="20"/>
              </w:rPr>
              <w:t>15.000</w:t>
            </w:r>
          </w:p>
        </w:tc>
        <w:tc>
          <w:tcPr>
            <w:tcW w:w="1559" w:type="dxa"/>
            <w:tcBorders>
              <w:top w:val="nil"/>
              <w:left w:val="nil"/>
              <w:bottom w:val="single" w:sz="4" w:space="0" w:color="auto"/>
              <w:right w:val="single" w:sz="4" w:space="0" w:color="auto"/>
            </w:tcBorders>
            <w:shd w:val="clear" w:color="auto" w:fill="auto"/>
            <w:noWrap/>
            <w:vAlign w:val="center"/>
            <w:hideMark/>
          </w:tcPr>
          <w:p w14:paraId="2353A6D8"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Unidade</w:t>
            </w:r>
          </w:p>
        </w:tc>
        <w:tc>
          <w:tcPr>
            <w:tcW w:w="993" w:type="dxa"/>
            <w:tcBorders>
              <w:top w:val="nil"/>
              <w:left w:val="nil"/>
              <w:bottom w:val="single" w:sz="4" w:space="0" w:color="auto"/>
              <w:right w:val="single" w:sz="4" w:space="0" w:color="auto"/>
            </w:tcBorders>
            <w:shd w:val="clear" w:color="auto" w:fill="auto"/>
            <w:vAlign w:val="center"/>
            <w:hideMark/>
          </w:tcPr>
          <w:p w14:paraId="5B3462B7"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 </w:t>
            </w:r>
          </w:p>
        </w:tc>
        <w:tc>
          <w:tcPr>
            <w:tcW w:w="993" w:type="dxa"/>
            <w:gridSpan w:val="2"/>
            <w:tcBorders>
              <w:top w:val="nil"/>
              <w:left w:val="nil"/>
              <w:bottom w:val="single" w:sz="4" w:space="0" w:color="auto"/>
              <w:right w:val="single" w:sz="4" w:space="0" w:color="auto"/>
            </w:tcBorders>
            <w:shd w:val="clear" w:color="auto" w:fill="auto"/>
            <w:vAlign w:val="center"/>
            <w:hideMark/>
          </w:tcPr>
          <w:p w14:paraId="03BBF3CE"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 </w:t>
            </w:r>
          </w:p>
        </w:tc>
      </w:tr>
      <w:tr w:rsidR="001E60FA" w:rsidRPr="00C57C4A" w14:paraId="75536B6D" w14:textId="77777777" w:rsidTr="000319E8">
        <w:trPr>
          <w:gridAfter w:val="1"/>
          <w:wAfter w:w="11" w:type="dxa"/>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FA5C2D4" w14:textId="77777777" w:rsidR="001E60FA" w:rsidRPr="00C57C4A" w:rsidRDefault="001E60FA" w:rsidP="001E60FA">
            <w:pPr>
              <w:suppressAutoHyphens w:val="0"/>
              <w:jc w:val="center"/>
              <w:rPr>
                <w:rFonts w:ascii="Times New Roman" w:hAnsi="Times New Roman" w:cs="Times New Roman"/>
                <w:color w:val="000000"/>
                <w:szCs w:val="20"/>
              </w:rPr>
            </w:pPr>
            <w:r w:rsidRPr="00C57C4A">
              <w:rPr>
                <w:rFonts w:ascii="Times New Roman" w:hAnsi="Times New Roman" w:cs="Times New Roman"/>
                <w:color w:val="000000"/>
                <w:szCs w:val="20"/>
              </w:rPr>
              <w:t>7</w:t>
            </w:r>
          </w:p>
        </w:tc>
        <w:tc>
          <w:tcPr>
            <w:tcW w:w="3855" w:type="dxa"/>
            <w:tcBorders>
              <w:top w:val="nil"/>
              <w:left w:val="nil"/>
              <w:bottom w:val="single" w:sz="4" w:space="0" w:color="auto"/>
              <w:right w:val="single" w:sz="4" w:space="0" w:color="auto"/>
            </w:tcBorders>
            <w:shd w:val="clear" w:color="auto" w:fill="auto"/>
            <w:vAlign w:val="center"/>
            <w:hideMark/>
          </w:tcPr>
          <w:p w14:paraId="453021EC"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 xml:space="preserve">Luva para procedimento não cirúrgico </w:t>
            </w:r>
            <w:r w:rsidRPr="00C57C4A">
              <w:rPr>
                <w:rFonts w:ascii="Times New Roman" w:hAnsi="Times New Roman" w:cs="Times New Roman"/>
                <w:color w:val="000000"/>
                <w:sz w:val="18"/>
                <w:szCs w:val="18"/>
              </w:rPr>
              <w:t>lisa ambidestra</w:t>
            </w:r>
            <w:r w:rsidRPr="00C57C4A">
              <w:rPr>
                <w:rFonts w:ascii="Times New Roman" w:hAnsi="Times New Roman" w:cs="Times New Roman"/>
                <w:color w:val="000000"/>
                <w:szCs w:val="20"/>
              </w:rPr>
              <w:t xml:space="preserve"> - Tamanho: grande (G),</w:t>
            </w:r>
          </w:p>
        </w:tc>
        <w:tc>
          <w:tcPr>
            <w:tcW w:w="1276" w:type="dxa"/>
            <w:tcBorders>
              <w:top w:val="nil"/>
              <w:left w:val="nil"/>
              <w:bottom w:val="single" w:sz="4" w:space="0" w:color="auto"/>
              <w:right w:val="single" w:sz="4" w:space="0" w:color="auto"/>
            </w:tcBorders>
            <w:shd w:val="clear" w:color="auto" w:fill="auto"/>
            <w:noWrap/>
            <w:vAlign w:val="center"/>
            <w:hideMark/>
          </w:tcPr>
          <w:p w14:paraId="62922B95" w14:textId="77777777" w:rsidR="001E60FA" w:rsidRPr="00C57C4A" w:rsidRDefault="001E60FA" w:rsidP="001E60FA">
            <w:pPr>
              <w:suppressAutoHyphens w:val="0"/>
              <w:jc w:val="center"/>
              <w:rPr>
                <w:rFonts w:ascii="Times New Roman" w:hAnsi="Times New Roman" w:cs="Times New Roman"/>
                <w:color w:val="000000"/>
                <w:szCs w:val="20"/>
              </w:rPr>
            </w:pPr>
            <w:r w:rsidRPr="00C57C4A">
              <w:rPr>
                <w:rFonts w:ascii="Times New Roman" w:hAnsi="Times New Roman" w:cs="Times New Roman"/>
                <w:color w:val="000000"/>
                <w:szCs w:val="20"/>
              </w:rPr>
              <w:t>30.000</w:t>
            </w:r>
          </w:p>
        </w:tc>
        <w:tc>
          <w:tcPr>
            <w:tcW w:w="1559" w:type="dxa"/>
            <w:tcBorders>
              <w:top w:val="nil"/>
              <w:left w:val="nil"/>
              <w:bottom w:val="single" w:sz="4" w:space="0" w:color="auto"/>
              <w:right w:val="single" w:sz="4" w:space="0" w:color="auto"/>
            </w:tcBorders>
            <w:shd w:val="clear" w:color="auto" w:fill="auto"/>
            <w:noWrap/>
            <w:vAlign w:val="center"/>
            <w:hideMark/>
          </w:tcPr>
          <w:p w14:paraId="1C9ECC99"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Unidade</w:t>
            </w:r>
          </w:p>
        </w:tc>
        <w:tc>
          <w:tcPr>
            <w:tcW w:w="993" w:type="dxa"/>
            <w:tcBorders>
              <w:top w:val="nil"/>
              <w:left w:val="nil"/>
              <w:bottom w:val="single" w:sz="4" w:space="0" w:color="auto"/>
              <w:right w:val="single" w:sz="4" w:space="0" w:color="auto"/>
            </w:tcBorders>
            <w:shd w:val="clear" w:color="auto" w:fill="auto"/>
            <w:noWrap/>
            <w:vAlign w:val="center"/>
            <w:hideMark/>
          </w:tcPr>
          <w:p w14:paraId="131BB86A"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 </w:t>
            </w:r>
          </w:p>
        </w:tc>
        <w:tc>
          <w:tcPr>
            <w:tcW w:w="993" w:type="dxa"/>
            <w:gridSpan w:val="2"/>
            <w:tcBorders>
              <w:top w:val="nil"/>
              <w:left w:val="nil"/>
              <w:bottom w:val="single" w:sz="4" w:space="0" w:color="auto"/>
              <w:right w:val="single" w:sz="4" w:space="0" w:color="auto"/>
            </w:tcBorders>
            <w:shd w:val="clear" w:color="auto" w:fill="auto"/>
            <w:vAlign w:val="center"/>
            <w:hideMark/>
          </w:tcPr>
          <w:p w14:paraId="297E8224"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 </w:t>
            </w:r>
          </w:p>
        </w:tc>
      </w:tr>
      <w:tr w:rsidR="001E60FA" w:rsidRPr="00C57C4A" w14:paraId="1E608D57" w14:textId="77777777" w:rsidTr="000319E8">
        <w:trPr>
          <w:gridAfter w:val="1"/>
          <w:wAfter w:w="11" w:type="dxa"/>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C4D3853" w14:textId="77777777" w:rsidR="001E60FA" w:rsidRPr="00C57C4A" w:rsidRDefault="001E60FA" w:rsidP="001E60FA">
            <w:pPr>
              <w:suppressAutoHyphens w:val="0"/>
              <w:jc w:val="center"/>
              <w:rPr>
                <w:rFonts w:ascii="Times New Roman" w:hAnsi="Times New Roman" w:cs="Times New Roman"/>
                <w:color w:val="000000"/>
                <w:szCs w:val="20"/>
              </w:rPr>
            </w:pPr>
            <w:r w:rsidRPr="00C57C4A">
              <w:rPr>
                <w:rFonts w:ascii="Times New Roman" w:hAnsi="Times New Roman" w:cs="Times New Roman"/>
                <w:color w:val="000000"/>
                <w:szCs w:val="20"/>
              </w:rPr>
              <w:t>8</w:t>
            </w:r>
          </w:p>
        </w:tc>
        <w:tc>
          <w:tcPr>
            <w:tcW w:w="3855" w:type="dxa"/>
            <w:tcBorders>
              <w:top w:val="nil"/>
              <w:left w:val="nil"/>
              <w:bottom w:val="single" w:sz="4" w:space="0" w:color="auto"/>
              <w:right w:val="single" w:sz="4" w:space="0" w:color="auto"/>
            </w:tcBorders>
            <w:shd w:val="clear" w:color="auto" w:fill="auto"/>
            <w:vAlign w:val="center"/>
            <w:hideMark/>
          </w:tcPr>
          <w:p w14:paraId="59768837"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 xml:space="preserve">Luva para procedimento não cirúrgico </w:t>
            </w:r>
            <w:r w:rsidRPr="00C57C4A">
              <w:rPr>
                <w:rFonts w:ascii="Times New Roman" w:hAnsi="Times New Roman" w:cs="Times New Roman"/>
                <w:color w:val="000000"/>
                <w:sz w:val="18"/>
                <w:szCs w:val="18"/>
              </w:rPr>
              <w:t>lisa ambidestra</w:t>
            </w:r>
            <w:r w:rsidRPr="00C57C4A">
              <w:rPr>
                <w:rFonts w:ascii="Times New Roman" w:hAnsi="Times New Roman" w:cs="Times New Roman"/>
                <w:color w:val="000000"/>
                <w:szCs w:val="20"/>
              </w:rPr>
              <w:t xml:space="preserve"> - Tamanho: médio (M.</w:t>
            </w:r>
          </w:p>
        </w:tc>
        <w:tc>
          <w:tcPr>
            <w:tcW w:w="1276" w:type="dxa"/>
            <w:tcBorders>
              <w:top w:val="nil"/>
              <w:left w:val="nil"/>
              <w:bottom w:val="single" w:sz="4" w:space="0" w:color="auto"/>
              <w:right w:val="single" w:sz="4" w:space="0" w:color="auto"/>
            </w:tcBorders>
            <w:shd w:val="clear" w:color="auto" w:fill="auto"/>
            <w:noWrap/>
            <w:vAlign w:val="center"/>
            <w:hideMark/>
          </w:tcPr>
          <w:p w14:paraId="33548B6F" w14:textId="77777777" w:rsidR="001E60FA" w:rsidRPr="00C57C4A" w:rsidRDefault="001E60FA" w:rsidP="001E60FA">
            <w:pPr>
              <w:suppressAutoHyphens w:val="0"/>
              <w:jc w:val="center"/>
              <w:rPr>
                <w:rFonts w:ascii="Times New Roman" w:hAnsi="Times New Roman" w:cs="Times New Roman"/>
                <w:color w:val="000000"/>
                <w:szCs w:val="20"/>
              </w:rPr>
            </w:pPr>
            <w:r w:rsidRPr="00C57C4A">
              <w:rPr>
                <w:rFonts w:ascii="Times New Roman" w:hAnsi="Times New Roman" w:cs="Times New Roman"/>
                <w:color w:val="000000"/>
                <w:szCs w:val="20"/>
              </w:rPr>
              <w:t>25.000</w:t>
            </w:r>
          </w:p>
        </w:tc>
        <w:tc>
          <w:tcPr>
            <w:tcW w:w="1559" w:type="dxa"/>
            <w:tcBorders>
              <w:top w:val="nil"/>
              <w:left w:val="nil"/>
              <w:bottom w:val="single" w:sz="4" w:space="0" w:color="auto"/>
              <w:right w:val="single" w:sz="4" w:space="0" w:color="auto"/>
            </w:tcBorders>
            <w:shd w:val="clear" w:color="auto" w:fill="auto"/>
            <w:noWrap/>
            <w:vAlign w:val="center"/>
            <w:hideMark/>
          </w:tcPr>
          <w:p w14:paraId="4D75F8EA"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Unidade</w:t>
            </w:r>
          </w:p>
        </w:tc>
        <w:tc>
          <w:tcPr>
            <w:tcW w:w="993" w:type="dxa"/>
            <w:tcBorders>
              <w:top w:val="nil"/>
              <w:left w:val="nil"/>
              <w:bottom w:val="single" w:sz="4" w:space="0" w:color="auto"/>
              <w:right w:val="single" w:sz="4" w:space="0" w:color="auto"/>
            </w:tcBorders>
            <w:shd w:val="clear" w:color="auto" w:fill="auto"/>
            <w:noWrap/>
            <w:vAlign w:val="center"/>
            <w:hideMark/>
          </w:tcPr>
          <w:p w14:paraId="41DB0FCF"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 </w:t>
            </w:r>
          </w:p>
        </w:tc>
        <w:tc>
          <w:tcPr>
            <w:tcW w:w="993" w:type="dxa"/>
            <w:gridSpan w:val="2"/>
            <w:tcBorders>
              <w:top w:val="nil"/>
              <w:left w:val="nil"/>
              <w:bottom w:val="single" w:sz="4" w:space="0" w:color="auto"/>
              <w:right w:val="single" w:sz="4" w:space="0" w:color="auto"/>
            </w:tcBorders>
            <w:shd w:val="clear" w:color="auto" w:fill="auto"/>
            <w:vAlign w:val="center"/>
            <w:hideMark/>
          </w:tcPr>
          <w:p w14:paraId="0BFA5A22"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 </w:t>
            </w:r>
          </w:p>
        </w:tc>
      </w:tr>
      <w:tr w:rsidR="001E60FA" w:rsidRPr="00C57C4A" w14:paraId="2E5BBEE1" w14:textId="77777777" w:rsidTr="000319E8">
        <w:trPr>
          <w:gridAfter w:val="1"/>
          <w:wAfter w:w="11" w:type="dxa"/>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91B04EA" w14:textId="77777777" w:rsidR="001E60FA" w:rsidRPr="00C57C4A" w:rsidRDefault="001E60FA" w:rsidP="001E60FA">
            <w:pPr>
              <w:suppressAutoHyphens w:val="0"/>
              <w:jc w:val="center"/>
              <w:rPr>
                <w:rFonts w:ascii="Times New Roman" w:hAnsi="Times New Roman" w:cs="Times New Roman"/>
                <w:color w:val="000000"/>
                <w:szCs w:val="20"/>
              </w:rPr>
            </w:pPr>
            <w:r w:rsidRPr="00C57C4A">
              <w:rPr>
                <w:rFonts w:ascii="Times New Roman" w:hAnsi="Times New Roman" w:cs="Times New Roman"/>
                <w:color w:val="000000"/>
                <w:szCs w:val="20"/>
              </w:rPr>
              <w:t>9</w:t>
            </w:r>
          </w:p>
        </w:tc>
        <w:tc>
          <w:tcPr>
            <w:tcW w:w="3855" w:type="dxa"/>
            <w:tcBorders>
              <w:top w:val="nil"/>
              <w:left w:val="nil"/>
              <w:bottom w:val="single" w:sz="4" w:space="0" w:color="auto"/>
              <w:right w:val="single" w:sz="4" w:space="0" w:color="auto"/>
            </w:tcBorders>
            <w:shd w:val="clear" w:color="auto" w:fill="auto"/>
            <w:vAlign w:val="center"/>
            <w:hideMark/>
          </w:tcPr>
          <w:p w14:paraId="1C987BB2"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 xml:space="preserve">Luva para procedimento não cirúrgico </w:t>
            </w:r>
            <w:r w:rsidRPr="00C57C4A">
              <w:rPr>
                <w:rFonts w:ascii="Times New Roman" w:hAnsi="Times New Roman" w:cs="Times New Roman"/>
                <w:color w:val="000000"/>
                <w:sz w:val="18"/>
                <w:szCs w:val="18"/>
              </w:rPr>
              <w:t>lisa ambidestra</w:t>
            </w:r>
            <w:r w:rsidRPr="00C57C4A">
              <w:rPr>
                <w:rFonts w:ascii="Times New Roman" w:hAnsi="Times New Roman" w:cs="Times New Roman"/>
                <w:color w:val="000000"/>
                <w:szCs w:val="20"/>
              </w:rPr>
              <w:t xml:space="preserve"> - Tamanho: pequeno (P).</w:t>
            </w:r>
          </w:p>
        </w:tc>
        <w:tc>
          <w:tcPr>
            <w:tcW w:w="1276" w:type="dxa"/>
            <w:tcBorders>
              <w:top w:val="nil"/>
              <w:left w:val="nil"/>
              <w:bottom w:val="single" w:sz="4" w:space="0" w:color="auto"/>
              <w:right w:val="single" w:sz="4" w:space="0" w:color="auto"/>
            </w:tcBorders>
            <w:shd w:val="clear" w:color="auto" w:fill="auto"/>
            <w:noWrap/>
            <w:vAlign w:val="center"/>
            <w:hideMark/>
          </w:tcPr>
          <w:p w14:paraId="20CE2AB7" w14:textId="77777777" w:rsidR="001E60FA" w:rsidRPr="00C57C4A" w:rsidRDefault="001E60FA" w:rsidP="001E60FA">
            <w:pPr>
              <w:suppressAutoHyphens w:val="0"/>
              <w:jc w:val="center"/>
              <w:rPr>
                <w:rFonts w:ascii="Times New Roman" w:hAnsi="Times New Roman" w:cs="Times New Roman"/>
                <w:color w:val="000000"/>
                <w:szCs w:val="20"/>
              </w:rPr>
            </w:pPr>
            <w:r w:rsidRPr="00C57C4A">
              <w:rPr>
                <w:rFonts w:ascii="Times New Roman" w:hAnsi="Times New Roman" w:cs="Times New Roman"/>
                <w:color w:val="000000"/>
                <w:szCs w:val="20"/>
              </w:rPr>
              <w:t>7.000</w:t>
            </w:r>
          </w:p>
        </w:tc>
        <w:tc>
          <w:tcPr>
            <w:tcW w:w="1559" w:type="dxa"/>
            <w:tcBorders>
              <w:top w:val="nil"/>
              <w:left w:val="nil"/>
              <w:bottom w:val="single" w:sz="4" w:space="0" w:color="auto"/>
              <w:right w:val="single" w:sz="4" w:space="0" w:color="auto"/>
            </w:tcBorders>
            <w:shd w:val="clear" w:color="auto" w:fill="auto"/>
            <w:noWrap/>
            <w:vAlign w:val="center"/>
            <w:hideMark/>
          </w:tcPr>
          <w:p w14:paraId="20497A29"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Unidade</w:t>
            </w:r>
          </w:p>
        </w:tc>
        <w:tc>
          <w:tcPr>
            <w:tcW w:w="993" w:type="dxa"/>
            <w:tcBorders>
              <w:top w:val="nil"/>
              <w:left w:val="nil"/>
              <w:bottom w:val="single" w:sz="4" w:space="0" w:color="auto"/>
              <w:right w:val="single" w:sz="4" w:space="0" w:color="auto"/>
            </w:tcBorders>
            <w:shd w:val="clear" w:color="auto" w:fill="auto"/>
            <w:noWrap/>
            <w:vAlign w:val="center"/>
            <w:hideMark/>
          </w:tcPr>
          <w:p w14:paraId="3DE03BE7"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 </w:t>
            </w:r>
          </w:p>
        </w:tc>
        <w:tc>
          <w:tcPr>
            <w:tcW w:w="993" w:type="dxa"/>
            <w:gridSpan w:val="2"/>
            <w:tcBorders>
              <w:top w:val="nil"/>
              <w:left w:val="nil"/>
              <w:bottom w:val="single" w:sz="4" w:space="0" w:color="auto"/>
              <w:right w:val="single" w:sz="4" w:space="0" w:color="auto"/>
            </w:tcBorders>
            <w:shd w:val="clear" w:color="auto" w:fill="auto"/>
            <w:vAlign w:val="center"/>
            <w:hideMark/>
          </w:tcPr>
          <w:p w14:paraId="5E66F1EB"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 </w:t>
            </w:r>
          </w:p>
        </w:tc>
      </w:tr>
      <w:tr w:rsidR="001E60FA" w:rsidRPr="00C57C4A" w14:paraId="04F95450" w14:textId="77777777" w:rsidTr="000319E8">
        <w:trPr>
          <w:gridAfter w:val="1"/>
          <w:wAfter w:w="11" w:type="dxa"/>
          <w:trHeight w:val="51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0B696E8" w14:textId="77777777" w:rsidR="001E60FA" w:rsidRPr="00C57C4A" w:rsidRDefault="001E60FA" w:rsidP="001E60FA">
            <w:pPr>
              <w:suppressAutoHyphens w:val="0"/>
              <w:jc w:val="center"/>
              <w:rPr>
                <w:rFonts w:ascii="Times New Roman" w:hAnsi="Times New Roman" w:cs="Times New Roman"/>
                <w:color w:val="000000"/>
                <w:szCs w:val="20"/>
              </w:rPr>
            </w:pPr>
            <w:r w:rsidRPr="00C57C4A">
              <w:rPr>
                <w:rFonts w:ascii="Times New Roman" w:hAnsi="Times New Roman" w:cs="Times New Roman"/>
                <w:color w:val="000000"/>
                <w:szCs w:val="20"/>
              </w:rPr>
              <w:t>10</w:t>
            </w:r>
          </w:p>
        </w:tc>
        <w:tc>
          <w:tcPr>
            <w:tcW w:w="3855" w:type="dxa"/>
            <w:tcBorders>
              <w:top w:val="nil"/>
              <w:left w:val="nil"/>
              <w:bottom w:val="single" w:sz="4" w:space="0" w:color="auto"/>
              <w:right w:val="single" w:sz="4" w:space="0" w:color="auto"/>
            </w:tcBorders>
            <w:shd w:val="clear" w:color="auto" w:fill="auto"/>
            <w:vAlign w:val="center"/>
            <w:hideMark/>
          </w:tcPr>
          <w:p w14:paraId="47C7FB9A"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 xml:space="preserve">Luva para procedimentos não-cirúrgicos </w:t>
            </w:r>
            <w:r w:rsidRPr="00C57C4A">
              <w:rPr>
                <w:rFonts w:ascii="Times New Roman" w:hAnsi="Times New Roman" w:cs="Times New Roman"/>
                <w:color w:val="000000"/>
                <w:sz w:val="18"/>
                <w:szCs w:val="18"/>
              </w:rPr>
              <w:t xml:space="preserve">superfície palmar lisa e ponta dos dedos texturizada </w:t>
            </w:r>
            <w:r w:rsidRPr="00C57C4A">
              <w:rPr>
                <w:rFonts w:ascii="Times New Roman" w:hAnsi="Times New Roman" w:cs="Times New Roman"/>
                <w:color w:val="000000"/>
                <w:szCs w:val="20"/>
              </w:rPr>
              <w:t>- Tamanho: Extra Grande (GG).</w:t>
            </w:r>
          </w:p>
        </w:tc>
        <w:tc>
          <w:tcPr>
            <w:tcW w:w="1276" w:type="dxa"/>
            <w:tcBorders>
              <w:top w:val="nil"/>
              <w:left w:val="nil"/>
              <w:bottom w:val="single" w:sz="4" w:space="0" w:color="auto"/>
              <w:right w:val="single" w:sz="4" w:space="0" w:color="auto"/>
            </w:tcBorders>
            <w:shd w:val="clear" w:color="auto" w:fill="auto"/>
            <w:noWrap/>
            <w:vAlign w:val="center"/>
            <w:hideMark/>
          </w:tcPr>
          <w:p w14:paraId="5E0C1B0F" w14:textId="77777777" w:rsidR="001E60FA" w:rsidRPr="00C57C4A" w:rsidRDefault="001E60FA" w:rsidP="001E60FA">
            <w:pPr>
              <w:suppressAutoHyphens w:val="0"/>
              <w:jc w:val="center"/>
              <w:rPr>
                <w:rFonts w:ascii="Times New Roman" w:hAnsi="Times New Roman" w:cs="Times New Roman"/>
                <w:color w:val="000000"/>
                <w:szCs w:val="20"/>
              </w:rPr>
            </w:pPr>
            <w:r w:rsidRPr="00C57C4A">
              <w:rPr>
                <w:rFonts w:ascii="Times New Roman" w:hAnsi="Times New Roman" w:cs="Times New Roman"/>
                <w:color w:val="000000"/>
                <w:szCs w:val="20"/>
              </w:rPr>
              <w:t>8.000</w:t>
            </w:r>
          </w:p>
        </w:tc>
        <w:tc>
          <w:tcPr>
            <w:tcW w:w="1559" w:type="dxa"/>
            <w:tcBorders>
              <w:top w:val="nil"/>
              <w:left w:val="nil"/>
              <w:bottom w:val="single" w:sz="4" w:space="0" w:color="auto"/>
              <w:right w:val="single" w:sz="4" w:space="0" w:color="auto"/>
            </w:tcBorders>
            <w:shd w:val="clear" w:color="auto" w:fill="auto"/>
            <w:noWrap/>
            <w:vAlign w:val="center"/>
            <w:hideMark/>
          </w:tcPr>
          <w:p w14:paraId="1176FFAB"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Unidade</w:t>
            </w:r>
          </w:p>
        </w:tc>
        <w:tc>
          <w:tcPr>
            <w:tcW w:w="993" w:type="dxa"/>
            <w:tcBorders>
              <w:top w:val="nil"/>
              <w:left w:val="nil"/>
              <w:bottom w:val="single" w:sz="4" w:space="0" w:color="auto"/>
              <w:right w:val="single" w:sz="4" w:space="0" w:color="auto"/>
            </w:tcBorders>
            <w:shd w:val="clear" w:color="auto" w:fill="auto"/>
            <w:noWrap/>
            <w:vAlign w:val="center"/>
            <w:hideMark/>
          </w:tcPr>
          <w:p w14:paraId="1D3B0835"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 </w:t>
            </w:r>
          </w:p>
        </w:tc>
        <w:tc>
          <w:tcPr>
            <w:tcW w:w="993" w:type="dxa"/>
            <w:gridSpan w:val="2"/>
            <w:tcBorders>
              <w:top w:val="nil"/>
              <w:left w:val="nil"/>
              <w:bottom w:val="single" w:sz="4" w:space="0" w:color="auto"/>
              <w:right w:val="single" w:sz="4" w:space="0" w:color="auto"/>
            </w:tcBorders>
            <w:shd w:val="clear" w:color="auto" w:fill="auto"/>
            <w:vAlign w:val="center"/>
            <w:hideMark/>
          </w:tcPr>
          <w:p w14:paraId="7CB69EDC"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 </w:t>
            </w:r>
          </w:p>
        </w:tc>
      </w:tr>
      <w:tr w:rsidR="001E60FA" w:rsidRPr="00C57C4A" w14:paraId="0AAFD7B8" w14:textId="77777777" w:rsidTr="000319E8">
        <w:trPr>
          <w:gridAfter w:val="1"/>
          <w:wAfter w:w="11" w:type="dxa"/>
          <w:trHeight w:val="51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C24343C" w14:textId="77777777" w:rsidR="001E60FA" w:rsidRPr="00C57C4A" w:rsidRDefault="001E60FA" w:rsidP="001E60FA">
            <w:pPr>
              <w:suppressAutoHyphens w:val="0"/>
              <w:jc w:val="center"/>
              <w:rPr>
                <w:rFonts w:ascii="Times New Roman" w:hAnsi="Times New Roman" w:cs="Times New Roman"/>
                <w:color w:val="000000"/>
                <w:szCs w:val="20"/>
              </w:rPr>
            </w:pPr>
            <w:r w:rsidRPr="00C57C4A">
              <w:rPr>
                <w:rFonts w:ascii="Times New Roman" w:hAnsi="Times New Roman" w:cs="Times New Roman"/>
                <w:color w:val="000000"/>
                <w:szCs w:val="20"/>
              </w:rPr>
              <w:t>11</w:t>
            </w:r>
          </w:p>
        </w:tc>
        <w:tc>
          <w:tcPr>
            <w:tcW w:w="3855" w:type="dxa"/>
            <w:tcBorders>
              <w:top w:val="nil"/>
              <w:left w:val="nil"/>
              <w:bottom w:val="single" w:sz="4" w:space="0" w:color="auto"/>
              <w:right w:val="single" w:sz="4" w:space="0" w:color="auto"/>
            </w:tcBorders>
            <w:shd w:val="clear" w:color="auto" w:fill="auto"/>
            <w:vAlign w:val="center"/>
            <w:hideMark/>
          </w:tcPr>
          <w:p w14:paraId="43F4E452"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Luva para procedimentos não-cirúrgicos</w:t>
            </w:r>
            <w:r w:rsidRPr="00C57C4A">
              <w:rPr>
                <w:rFonts w:ascii="Times New Roman" w:hAnsi="Times New Roman" w:cs="Times New Roman"/>
                <w:color w:val="000000"/>
                <w:sz w:val="18"/>
                <w:szCs w:val="18"/>
              </w:rPr>
              <w:t xml:space="preserve"> superfície palmar lisa e ponta dos dedos texturizada</w:t>
            </w:r>
            <w:r w:rsidRPr="00C57C4A">
              <w:rPr>
                <w:rFonts w:ascii="Times New Roman" w:hAnsi="Times New Roman" w:cs="Times New Roman"/>
                <w:color w:val="000000"/>
                <w:szCs w:val="20"/>
              </w:rPr>
              <w:t xml:space="preserve"> - Tamanho: grande (G).</w:t>
            </w:r>
          </w:p>
        </w:tc>
        <w:tc>
          <w:tcPr>
            <w:tcW w:w="1276" w:type="dxa"/>
            <w:tcBorders>
              <w:top w:val="nil"/>
              <w:left w:val="nil"/>
              <w:bottom w:val="single" w:sz="4" w:space="0" w:color="auto"/>
              <w:right w:val="single" w:sz="4" w:space="0" w:color="auto"/>
            </w:tcBorders>
            <w:shd w:val="clear" w:color="auto" w:fill="auto"/>
            <w:noWrap/>
            <w:vAlign w:val="center"/>
            <w:hideMark/>
          </w:tcPr>
          <w:p w14:paraId="24E807D1" w14:textId="77777777" w:rsidR="001E60FA" w:rsidRPr="00C57C4A" w:rsidRDefault="001E60FA" w:rsidP="001E60FA">
            <w:pPr>
              <w:suppressAutoHyphens w:val="0"/>
              <w:jc w:val="center"/>
              <w:rPr>
                <w:rFonts w:ascii="Times New Roman" w:hAnsi="Times New Roman" w:cs="Times New Roman"/>
                <w:color w:val="000000"/>
                <w:szCs w:val="20"/>
              </w:rPr>
            </w:pPr>
            <w:r w:rsidRPr="00C57C4A">
              <w:rPr>
                <w:rFonts w:ascii="Times New Roman" w:hAnsi="Times New Roman" w:cs="Times New Roman"/>
                <w:color w:val="000000"/>
                <w:szCs w:val="20"/>
              </w:rPr>
              <w:t>30.000</w:t>
            </w:r>
          </w:p>
        </w:tc>
        <w:tc>
          <w:tcPr>
            <w:tcW w:w="1559" w:type="dxa"/>
            <w:tcBorders>
              <w:top w:val="nil"/>
              <w:left w:val="nil"/>
              <w:bottom w:val="single" w:sz="4" w:space="0" w:color="auto"/>
              <w:right w:val="single" w:sz="4" w:space="0" w:color="auto"/>
            </w:tcBorders>
            <w:shd w:val="clear" w:color="auto" w:fill="auto"/>
            <w:noWrap/>
            <w:vAlign w:val="center"/>
            <w:hideMark/>
          </w:tcPr>
          <w:p w14:paraId="74809139"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Unidade</w:t>
            </w:r>
          </w:p>
        </w:tc>
        <w:tc>
          <w:tcPr>
            <w:tcW w:w="993" w:type="dxa"/>
            <w:tcBorders>
              <w:top w:val="nil"/>
              <w:left w:val="nil"/>
              <w:bottom w:val="single" w:sz="4" w:space="0" w:color="auto"/>
              <w:right w:val="single" w:sz="4" w:space="0" w:color="auto"/>
            </w:tcBorders>
            <w:shd w:val="clear" w:color="auto" w:fill="auto"/>
            <w:noWrap/>
            <w:vAlign w:val="center"/>
            <w:hideMark/>
          </w:tcPr>
          <w:p w14:paraId="03502FAC"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 </w:t>
            </w:r>
          </w:p>
        </w:tc>
        <w:tc>
          <w:tcPr>
            <w:tcW w:w="993" w:type="dxa"/>
            <w:gridSpan w:val="2"/>
            <w:tcBorders>
              <w:top w:val="nil"/>
              <w:left w:val="nil"/>
              <w:bottom w:val="single" w:sz="4" w:space="0" w:color="auto"/>
              <w:right w:val="single" w:sz="4" w:space="0" w:color="auto"/>
            </w:tcBorders>
            <w:shd w:val="clear" w:color="auto" w:fill="auto"/>
            <w:vAlign w:val="center"/>
            <w:hideMark/>
          </w:tcPr>
          <w:p w14:paraId="3641859E"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 </w:t>
            </w:r>
          </w:p>
        </w:tc>
      </w:tr>
      <w:tr w:rsidR="001E60FA" w:rsidRPr="00C57C4A" w14:paraId="6E0C725D" w14:textId="77777777" w:rsidTr="000319E8">
        <w:trPr>
          <w:gridAfter w:val="1"/>
          <w:wAfter w:w="11" w:type="dxa"/>
          <w:trHeight w:val="51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6F365BE" w14:textId="77777777" w:rsidR="001E60FA" w:rsidRPr="00C57C4A" w:rsidRDefault="001E60FA" w:rsidP="001E60FA">
            <w:pPr>
              <w:suppressAutoHyphens w:val="0"/>
              <w:jc w:val="center"/>
              <w:rPr>
                <w:rFonts w:ascii="Times New Roman" w:hAnsi="Times New Roman" w:cs="Times New Roman"/>
                <w:color w:val="000000"/>
                <w:szCs w:val="20"/>
              </w:rPr>
            </w:pPr>
            <w:r w:rsidRPr="00C57C4A">
              <w:rPr>
                <w:rFonts w:ascii="Times New Roman" w:hAnsi="Times New Roman" w:cs="Times New Roman"/>
                <w:color w:val="000000"/>
                <w:szCs w:val="20"/>
              </w:rPr>
              <w:t>12</w:t>
            </w:r>
          </w:p>
        </w:tc>
        <w:tc>
          <w:tcPr>
            <w:tcW w:w="3855" w:type="dxa"/>
            <w:tcBorders>
              <w:top w:val="nil"/>
              <w:left w:val="nil"/>
              <w:bottom w:val="single" w:sz="4" w:space="0" w:color="auto"/>
              <w:right w:val="single" w:sz="4" w:space="0" w:color="auto"/>
            </w:tcBorders>
            <w:shd w:val="clear" w:color="auto" w:fill="auto"/>
            <w:vAlign w:val="center"/>
            <w:hideMark/>
          </w:tcPr>
          <w:p w14:paraId="1292F0D5"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 xml:space="preserve">Luva para procedimentos não-cirúrgicos </w:t>
            </w:r>
            <w:r w:rsidRPr="00C57C4A">
              <w:rPr>
                <w:rFonts w:ascii="Times New Roman" w:hAnsi="Times New Roman" w:cs="Times New Roman"/>
                <w:color w:val="000000"/>
                <w:sz w:val="18"/>
                <w:szCs w:val="18"/>
              </w:rPr>
              <w:t>superfície palmar lisa e ponta dos dedos texturizada</w:t>
            </w:r>
            <w:r w:rsidRPr="00C57C4A">
              <w:rPr>
                <w:rFonts w:ascii="Times New Roman" w:hAnsi="Times New Roman" w:cs="Times New Roman"/>
                <w:color w:val="000000"/>
                <w:szCs w:val="20"/>
              </w:rPr>
              <w:t xml:space="preserve"> - Tamanho: médio (M).</w:t>
            </w:r>
          </w:p>
        </w:tc>
        <w:tc>
          <w:tcPr>
            <w:tcW w:w="1276" w:type="dxa"/>
            <w:tcBorders>
              <w:top w:val="nil"/>
              <w:left w:val="nil"/>
              <w:bottom w:val="single" w:sz="4" w:space="0" w:color="auto"/>
              <w:right w:val="single" w:sz="4" w:space="0" w:color="auto"/>
            </w:tcBorders>
            <w:shd w:val="clear" w:color="auto" w:fill="auto"/>
            <w:noWrap/>
            <w:vAlign w:val="center"/>
            <w:hideMark/>
          </w:tcPr>
          <w:p w14:paraId="2A2DE7CF" w14:textId="77777777" w:rsidR="001E60FA" w:rsidRPr="00C57C4A" w:rsidRDefault="001E60FA" w:rsidP="001E60FA">
            <w:pPr>
              <w:suppressAutoHyphens w:val="0"/>
              <w:jc w:val="center"/>
              <w:rPr>
                <w:rFonts w:ascii="Times New Roman" w:hAnsi="Times New Roman" w:cs="Times New Roman"/>
                <w:color w:val="000000"/>
                <w:szCs w:val="20"/>
              </w:rPr>
            </w:pPr>
            <w:r w:rsidRPr="00C57C4A">
              <w:rPr>
                <w:rFonts w:ascii="Times New Roman" w:hAnsi="Times New Roman" w:cs="Times New Roman"/>
                <w:color w:val="000000"/>
                <w:szCs w:val="20"/>
              </w:rPr>
              <w:t>35.000</w:t>
            </w:r>
          </w:p>
        </w:tc>
        <w:tc>
          <w:tcPr>
            <w:tcW w:w="1559" w:type="dxa"/>
            <w:tcBorders>
              <w:top w:val="nil"/>
              <w:left w:val="nil"/>
              <w:bottom w:val="single" w:sz="4" w:space="0" w:color="auto"/>
              <w:right w:val="single" w:sz="4" w:space="0" w:color="auto"/>
            </w:tcBorders>
            <w:shd w:val="clear" w:color="auto" w:fill="auto"/>
            <w:noWrap/>
            <w:vAlign w:val="center"/>
            <w:hideMark/>
          </w:tcPr>
          <w:p w14:paraId="3E22AE2A"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Unidade</w:t>
            </w:r>
          </w:p>
        </w:tc>
        <w:tc>
          <w:tcPr>
            <w:tcW w:w="993" w:type="dxa"/>
            <w:tcBorders>
              <w:top w:val="nil"/>
              <w:left w:val="nil"/>
              <w:bottom w:val="single" w:sz="4" w:space="0" w:color="auto"/>
              <w:right w:val="single" w:sz="4" w:space="0" w:color="auto"/>
            </w:tcBorders>
            <w:shd w:val="clear" w:color="auto" w:fill="auto"/>
            <w:noWrap/>
            <w:vAlign w:val="center"/>
            <w:hideMark/>
          </w:tcPr>
          <w:p w14:paraId="5380636A"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 </w:t>
            </w:r>
          </w:p>
        </w:tc>
        <w:tc>
          <w:tcPr>
            <w:tcW w:w="993" w:type="dxa"/>
            <w:gridSpan w:val="2"/>
            <w:tcBorders>
              <w:top w:val="nil"/>
              <w:left w:val="nil"/>
              <w:bottom w:val="single" w:sz="4" w:space="0" w:color="auto"/>
              <w:right w:val="single" w:sz="4" w:space="0" w:color="auto"/>
            </w:tcBorders>
            <w:shd w:val="clear" w:color="auto" w:fill="auto"/>
            <w:vAlign w:val="center"/>
            <w:hideMark/>
          </w:tcPr>
          <w:p w14:paraId="7F72B165"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 </w:t>
            </w:r>
          </w:p>
        </w:tc>
      </w:tr>
      <w:tr w:rsidR="001E60FA" w:rsidRPr="00C57C4A" w14:paraId="53096AEE" w14:textId="77777777" w:rsidTr="000319E8">
        <w:trPr>
          <w:gridAfter w:val="1"/>
          <w:wAfter w:w="11" w:type="dxa"/>
          <w:trHeight w:val="51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E8C5198" w14:textId="77777777" w:rsidR="001E60FA" w:rsidRPr="00C57C4A" w:rsidRDefault="001E60FA" w:rsidP="001E60FA">
            <w:pPr>
              <w:suppressAutoHyphens w:val="0"/>
              <w:jc w:val="center"/>
              <w:rPr>
                <w:rFonts w:ascii="Times New Roman" w:hAnsi="Times New Roman" w:cs="Times New Roman"/>
                <w:color w:val="000000"/>
                <w:szCs w:val="20"/>
              </w:rPr>
            </w:pPr>
            <w:r w:rsidRPr="00C57C4A">
              <w:rPr>
                <w:rFonts w:ascii="Times New Roman" w:hAnsi="Times New Roman" w:cs="Times New Roman"/>
                <w:color w:val="000000"/>
                <w:szCs w:val="20"/>
              </w:rPr>
              <w:t>13</w:t>
            </w:r>
          </w:p>
        </w:tc>
        <w:tc>
          <w:tcPr>
            <w:tcW w:w="3855" w:type="dxa"/>
            <w:tcBorders>
              <w:top w:val="nil"/>
              <w:left w:val="nil"/>
              <w:bottom w:val="single" w:sz="4" w:space="0" w:color="auto"/>
              <w:right w:val="single" w:sz="4" w:space="0" w:color="auto"/>
            </w:tcBorders>
            <w:shd w:val="clear" w:color="auto" w:fill="auto"/>
            <w:vAlign w:val="center"/>
            <w:hideMark/>
          </w:tcPr>
          <w:p w14:paraId="18231F25"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 xml:space="preserve">Luva para procedimentos não-cirúrgicos </w:t>
            </w:r>
            <w:r w:rsidRPr="00C57C4A">
              <w:rPr>
                <w:rFonts w:ascii="Times New Roman" w:hAnsi="Times New Roman" w:cs="Times New Roman"/>
                <w:color w:val="000000"/>
                <w:sz w:val="18"/>
                <w:szCs w:val="18"/>
              </w:rPr>
              <w:t>superfície palmar lisa e ponta dos dedos texturizada</w:t>
            </w:r>
            <w:r w:rsidRPr="00C57C4A">
              <w:rPr>
                <w:rFonts w:ascii="Times New Roman" w:hAnsi="Times New Roman" w:cs="Times New Roman"/>
                <w:color w:val="000000"/>
                <w:szCs w:val="20"/>
              </w:rPr>
              <w:t xml:space="preserve"> - Tamanho: pequeno (P).</w:t>
            </w:r>
          </w:p>
        </w:tc>
        <w:tc>
          <w:tcPr>
            <w:tcW w:w="1276" w:type="dxa"/>
            <w:tcBorders>
              <w:top w:val="nil"/>
              <w:left w:val="nil"/>
              <w:bottom w:val="single" w:sz="4" w:space="0" w:color="auto"/>
              <w:right w:val="single" w:sz="4" w:space="0" w:color="auto"/>
            </w:tcBorders>
            <w:shd w:val="clear" w:color="auto" w:fill="auto"/>
            <w:noWrap/>
            <w:vAlign w:val="center"/>
            <w:hideMark/>
          </w:tcPr>
          <w:p w14:paraId="166E89B6" w14:textId="77777777" w:rsidR="001E60FA" w:rsidRPr="00C57C4A" w:rsidRDefault="001E60FA" w:rsidP="001E60FA">
            <w:pPr>
              <w:suppressAutoHyphens w:val="0"/>
              <w:jc w:val="center"/>
              <w:rPr>
                <w:rFonts w:ascii="Times New Roman" w:hAnsi="Times New Roman" w:cs="Times New Roman"/>
                <w:color w:val="000000"/>
                <w:szCs w:val="20"/>
              </w:rPr>
            </w:pPr>
            <w:r w:rsidRPr="00C57C4A">
              <w:rPr>
                <w:rFonts w:ascii="Times New Roman" w:hAnsi="Times New Roman" w:cs="Times New Roman"/>
                <w:color w:val="000000"/>
                <w:szCs w:val="20"/>
              </w:rPr>
              <w:t>52.000</w:t>
            </w:r>
          </w:p>
        </w:tc>
        <w:tc>
          <w:tcPr>
            <w:tcW w:w="1559" w:type="dxa"/>
            <w:tcBorders>
              <w:top w:val="nil"/>
              <w:left w:val="nil"/>
              <w:bottom w:val="single" w:sz="4" w:space="0" w:color="auto"/>
              <w:right w:val="single" w:sz="4" w:space="0" w:color="auto"/>
            </w:tcBorders>
            <w:shd w:val="clear" w:color="auto" w:fill="auto"/>
            <w:noWrap/>
            <w:vAlign w:val="center"/>
            <w:hideMark/>
          </w:tcPr>
          <w:p w14:paraId="29A5D898"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Unidade</w:t>
            </w:r>
          </w:p>
        </w:tc>
        <w:tc>
          <w:tcPr>
            <w:tcW w:w="993" w:type="dxa"/>
            <w:tcBorders>
              <w:top w:val="nil"/>
              <w:left w:val="nil"/>
              <w:bottom w:val="single" w:sz="4" w:space="0" w:color="auto"/>
              <w:right w:val="single" w:sz="4" w:space="0" w:color="auto"/>
            </w:tcBorders>
            <w:shd w:val="clear" w:color="auto" w:fill="auto"/>
            <w:noWrap/>
            <w:vAlign w:val="center"/>
            <w:hideMark/>
          </w:tcPr>
          <w:p w14:paraId="5A731203"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 </w:t>
            </w:r>
          </w:p>
        </w:tc>
        <w:tc>
          <w:tcPr>
            <w:tcW w:w="993" w:type="dxa"/>
            <w:gridSpan w:val="2"/>
            <w:tcBorders>
              <w:top w:val="nil"/>
              <w:left w:val="nil"/>
              <w:bottom w:val="single" w:sz="4" w:space="0" w:color="auto"/>
              <w:right w:val="single" w:sz="4" w:space="0" w:color="auto"/>
            </w:tcBorders>
            <w:shd w:val="clear" w:color="auto" w:fill="auto"/>
            <w:vAlign w:val="center"/>
            <w:hideMark/>
          </w:tcPr>
          <w:p w14:paraId="0B86F248"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 </w:t>
            </w:r>
          </w:p>
        </w:tc>
      </w:tr>
      <w:tr w:rsidR="001E60FA" w:rsidRPr="00C57C4A" w14:paraId="3A626450" w14:textId="77777777" w:rsidTr="000319E8">
        <w:trPr>
          <w:gridAfter w:val="1"/>
          <w:wAfter w:w="11" w:type="dxa"/>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B57FDD6" w14:textId="59EEC99F" w:rsidR="001E60FA" w:rsidRPr="00C57C4A" w:rsidRDefault="001E60FA" w:rsidP="001E60FA">
            <w:pPr>
              <w:suppressAutoHyphens w:val="0"/>
              <w:jc w:val="center"/>
              <w:rPr>
                <w:rFonts w:ascii="Times New Roman" w:hAnsi="Times New Roman" w:cs="Times New Roman"/>
                <w:color w:val="000000"/>
                <w:szCs w:val="20"/>
              </w:rPr>
            </w:pPr>
            <w:r w:rsidRPr="00C57C4A">
              <w:rPr>
                <w:rFonts w:ascii="Times New Roman" w:hAnsi="Times New Roman" w:cs="Times New Roman"/>
                <w:color w:val="000000"/>
                <w:szCs w:val="20"/>
              </w:rPr>
              <w:t>14</w:t>
            </w:r>
          </w:p>
        </w:tc>
        <w:tc>
          <w:tcPr>
            <w:tcW w:w="3855" w:type="dxa"/>
            <w:tcBorders>
              <w:top w:val="nil"/>
              <w:left w:val="nil"/>
              <w:bottom w:val="single" w:sz="4" w:space="0" w:color="auto"/>
              <w:right w:val="single" w:sz="4" w:space="0" w:color="auto"/>
            </w:tcBorders>
            <w:shd w:val="clear" w:color="auto" w:fill="auto"/>
            <w:vAlign w:val="center"/>
            <w:hideMark/>
          </w:tcPr>
          <w:p w14:paraId="69B1B842"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Mangote de Segurança Estéril.</w:t>
            </w:r>
          </w:p>
        </w:tc>
        <w:tc>
          <w:tcPr>
            <w:tcW w:w="1276" w:type="dxa"/>
            <w:tcBorders>
              <w:top w:val="nil"/>
              <w:left w:val="nil"/>
              <w:bottom w:val="single" w:sz="4" w:space="0" w:color="auto"/>
              <w:right w:val="single" w:sz="4" w:space="0" w:color="auto"/>
            </w:tcBorders>
            <w:shd w:val="clear" w:color="auto" w:fill="auto"/>
            <w:noWrap/>
            <w:vAlign w:val="center"/>
            <w:hideMark/>
          </w:tcPr>
          <w:p w14:paraId="61F69AAF" w14:textId="645E8F30" w:rsidR="001E60FA" w:rsidRPr="00C57C4A" w:rsidRDefault="001E60FA" w:rsidP="001E60FA">
            <w:pPr>
              <w:suppressAutoHyphens w:val="0"/>
              <w:jc w:val="center"/>
              <w:rPr>
                <w:rFonts w:ascii="Times New Roman" w:hAnsi="Times New Roman" w:cs="Times New Roman"/>
                <w:color w:val="000000"/>
                <w:szCs w:val="20"/>
              </w:rPr>
            </w:pPr>
            <w:r>
              <w:rPr>
                <w:rFonts w:ascii="Times New Roman" w:hAnsi="Times New Roman" w:cs="Times New Roman"/>
                <w:color w:val="000000"/>
                <w:szCs w:val="20"/>
              </w:rPr>
              <w:t>7.5</w:t>
            </w:r>
            <w:r w:rsidRPr="00C57C4A">
              <w:rPr>
                <w:rFonts w:ascii="Times New Roman" w:hAnsi="Times New Roman" w:cs="Times New Roman"/>
                <w:color w:val="000000"/>
                <w:szCs w:val="20"/>
              </w:rPr>
              <w:t>00</w:t>
            </w:r>
          </w:p>
        </w:tc>
        <w:tc>
          <w:tcPr>
            <w:tcW w:w="1559" w:type="dxa"/>
            <w:tcBorders>
              <w:top w:val="nil"/>
              <w:left w:val="nil"/>
              <w:bottom w:val="single" w:sz="4" w:space="0" w:color="auto"/>
              <w:right w:val="single" w:sz="4" w:space="0" w:color="auto"/>
            </w:tcBorders>
            <w:shd w:val="clear" w:color="auto" w:fill="auto"/>
            <w:noWrap/>
            <w:vAlign w:val="center"/>
            <w:hideMark/>
          </w:tcPr>
          <w:p w14:paraId="4C991C31"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Unidade</w:t>
            </w:r>
          </w:p>
        </w:tc>
        <w:tc>
          <w:tcPr>
            <w:tcW w:w="993" w:type="dxa"/>
            <w:tcBorders>
              <w:top w:val="nil"/>
              <w:left w:val="nil"/>
              <w:bottom w:val="single" w:sz="4" w:space="0" w:color="auto"/>
              <w:right w:val="single" w:sz="4" w:space="0" w:color="auto"/>
            </w:tcBorders>
            <w:shd w:val="clear" w:color="auto" w:fill="auto"/>
            <w:noWrap/>
            <w:vAlign w:val="center"/>
            <w:hideMark/>
          </w:tcPr>
          <w:p w14:paraId="28DB5DDE"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 </w:t>
            </w:r>
          </w:p>
        </w:tc>
        <w:tc>
          <w:tcPr>
            <w:tcW w:w="993" w:type="dxa"/>
            <w:gridSpan w:val="2"/>
            <w:tcBorders>
              <w:top w:val="nil"/>
              <w:left w:val="nil"/>
              <w:bottom w:val="single" w:sz="4" w:space="0" w:color="auto"/>
              <w:right w:val="single" w:sz="4" w:space="0" w:color="auto"/>
            </w:tcBorders>
            <w:shd w:val="clear" w:color="auto" w:fill="auto"/>
            <w:vAlign w:val="center"/>
            <w:hideMark/>
          </w:tcPr>
          <w:p w14:paraId="02ACCDDE"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 </w:t>
            </w:r>
          </w:p>
        </w:tc>
      </w:tr>
      <w:tr w:rsidR="001E60FA" w:rsidRPr="00C57C4A" w14:paraId="6AB9C6B2" w14:textId="77777777" w:rsidTr="000319E8">
        <w:trPr>
          <w:gridAfter w:val="1"/>
          <w:wAfter w:w="11" w:type="dxa"/>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BAF2069" w14:textId="77777777" w:rsidR="001E60FA" w:rsidRPr="00C57C4A" w:rsidRDefault="001E60FA" w:rsidP="001E60FA">
            <w:pPr>
              <w:suppressAutoHyphens w:val="0"/>
              <w:jc w:val="center"/>
              <w:rPr>
                <w:rFonts w:ascii="Times New Roman" w:hAnsi="Times New Roman" w:cs="Times New Roman"/>
                <w:color w:val="000000"/>
                <w:szCs w:val="20"/>
              </w:rPr>
            </w:pPr>
            <w:r w:rsidRPr="00C57C4A">
              <w:rPr>
                <w:rFonts w:ascii="Times New Roman" w:hAnsi="Times New Roman" w:cs="Times New Roman"/>
                <w:color w:val="000000"/>
                <w:szCs w:val="20"/>
              </w:rPr>
              <w:t>15</w:t>
            </w:r>
          </w:p>
        </w:tc>
        <w:tc>
          <w:tcPr>
            <w:tcW w:w="3855" w:type="dxa"/>
            <w:tcBorders>
              <w:top w:val="nil"/>
              <w:left w:val="nil"/>
              <w:bottom w:val="single" w:sz="4" w:space="0" w:color="auto"/>
              <w:right w:val="single" w:sz="4" w:space="0" w:color="auto"/>
            </w:tcBorders>
            <w:shd w:val="clear" w:color="auto" w:fill="auto"/>
            <w:vAlign w:val="center"/>
            <w:hideMark/>
          </w:tcPr>
          <w:p w14:paraId="387B5AB3"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Máscara    descartável    Tripla    com    Elástico.</w:t>
            </w:r>
          </w:p>
        </w:tc>
        <w:tc>
          <w:tcPr>
            <w:tcW w:w="1276" w:type="dxa"/>
            <w:tcBorders>
              <w:top w:val="nil"/>
              <w:left w:val="nil"/>
              <w:bottom w:val="single" w:sz="4" w:space="0" w:color="auto"/>
              <w:right w:val="single" w:sz="4" w:space="0" w:color="auto"/>
            </w:tcBorders>
            <w:shd w:val="clear" w:color="auto" w:fill="auto"/>
            <w:noWrap/>
            <w:vAlign w:val="center"/>
            <w:hideMark/>
          </w:tcPr>
          <w:p w14:paraId="6F5356EC" w14:textId="77777777" w:rsidR="001E60FA" w:rsidRPr="00C57C4A" w:rsidRDefault="001E60FA" w:rsidP="001E60FA">
            <w:pPr>
              <w:suppressAutoHyphens w:val="0"/>
              <w:jc w:val="center"/>
              <w:rPr>
                <w:rFonts w:ascii="Times New Roman" w:hAnsi="Times New Roman" w:cs="Times New Roman"/>
                <w:color w:val="000000"/>
                <w:szCs w:val="20"/>
              </w:rPr>
            </w:pPr>
            <w:r w:rsidRPr="00C57C4A">
              <w:rPr>
                <w:rFonts w:ascii="Times New Roman" w:hAnsi="Times New Roman" w:cs="Times New Roman"/>
                <w:color w:val="000000"/>
                <w:szCs w:val="20"/>
              </w:rPr>
              <w:t>1.000</w:t>
            </w:r>
          </w:p>
        </w:tc>
        <w:tc>
          <w:tcPr>
            <w:tcW w:w="1559" w:type="dxa"/>
            <w:tcBorders>
              <w:top w:val="nil"/>
              <w:left w:val="nil"/>
              <w:bottom w:val="single" w:sz="4" w:space="0" w:color="auto"/>
              <w:right w:val="single" w:sz="4" w:space="0" w:color="auto"/>
            </w:tcBorders>
            <w:shd w:val="clear" w:color="auto" w:fill="auto"/>
            <w:noWrap/>
            <w:vAlign w:val="center"/>
            <w:hideMark/>
          </w:tcPr>
          <w:p w14:paraId="6B3A8A07"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Caixa</w:t>
            </w:r>
          </w:p>
        </w:tc>
        <w:tc>
          <w:tcPr>
            <w:tcW w:w="993" w:type="dxa"/>
            <w:tcBorders>
              <w:top w:val="nil"/>
              <w:left w:val="nil"/>
              <w:bottom w:val="single" w:sz="4" w:space="0" w:color="auto"/>
              <w:right w:val="single" w:sz="4" w:space="0" w:color="auto"/>
            </w:tcBorders>
            <w:shd w:val="clear" w:color="auto" w:fill="auto"/>
            <w:noWrap/>
            <w:vAlign w:val="center"/>
            <w:hideMark/>
          </w:tcPr>
          <w:p w14:paraId="3FCE16C5"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 </w:t>
            </w:r>
          </w:p>
        </w:tc>
        <w:tc>
          <w:tcPr>
            <w:tcW w:w="993" w:type="dxa"/>
            <w:gridSpan w:val="2"/>
            <w:tcBorders>
              <w:top w:val="nil"/>
              <w:left w:val="nil"/>
              <w:bottom w:val="single" w:sz="4" w:space="0" w:color="auto"/>
              <w:right w:val="single" w:sz="4" w:space="0" w:color="auto"/>
            </w:tcBorders>
            <w:shd w:val="clear" w:color="auto" w:fill="auto"/>
            <w:vAlign w:val="center"/>
            <w:hideMark/>
          </w:tcPr>
          <w:p w14:paraId="604C5084"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 </w:t>
            </w:r>
          </w:p>
        </w:tc>
      </w:tr>
      <w:tr w:rsidR="001E60FA" w:rsidRPr="00C57C4A" w14:paraId="1F9EDD9B" w14:textId="77777777" w:rsidTr="000319E8">
        <w:trPr>
          <w:gridAfter w:val="1"/>
          <w:wAfter w:w="11" w:type="dxa"/>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4088655" w14:textId="29BCB027" w:rsidR="001E60FA" w:rsidRPr="00C57C4A" w:rsidRDefault="001E60FA" w:rsidP="001E60FA">
            <w:pPr>
              <w:suppressAutoHyphens w:val="0"/>
              <w:jc w:val="center"/>
              <w:rPr>
                <w:rFonts w:ascii="Times New Roman" w:hAnsi="Times New Roman" w:cs="Times New Roman"/>
                <w:color w:val="000000"/>
                <w:szCs w:val="20"/>
              </w:rPr>
            </w:pPr>
            <w:r w:rsidRPr="00C57C4A">
              <w:rPr>
                <w:rFonts w:ascii="Times New Roman" w:hAnsi="Times New Roman" w:cs="Times New Roman"/>
                <w:color w:val="000000"/>
                <w:szCs w:val="20"/>
              </w:rPr>
              <w:t>16</w:t>
            </w:r>
          </w:p>
        </w:tc>
        <w:tc>
          <w:tcPr>
            <w:tcW w:w="3855" w:type="dxa"/>
            <w:tcBorders>
              <w:top w:val="nil"/>
              <w:left w:val="nil"/>
              <w:bottom w:val="single" w:sz="4" w:space="0" w:color="auto"/>
              <w:right w:val="single" w:sz="4" w:space="0" w:color="auto"/>
            </w:tcBorders>
            <w:shd w:val="clear" w:color="auto" w:fill="auto"/>
            <w:vAlign w:val="center"/>
            <w:hideMark/>
          </w:tcPr>
          <w:p w14:paraId="06166BC2" w14:textId="77777777" w:rsidR="001E60FA" w:rsidRPr="00C57C4A" w:rsidRDefault="001E60FA" w:rsidP="001E60FA">
            <w:pPr>
              <w:suppressAutoHyphens w:val="0"/>
              <w:jc w:val="both"/>
              <w:rPr>
                <w:rFonts w:ascii="Times New Roman" w:hAnsi="Times New Roman" w:cs="Times New Roman"/>
                <w:color w:val="000000"/>
                <w:szCs w:val="20"/>
              </w:rPr>
            </w:pPr>
            <w:proofErr w:type="spellStart"/>
            <w:r w:rsidRPr="00C57C4A">
              <w:rPr>
                <w:rFonts w:ascii="Times New Roman" w:hAnsi="Times New Roman" w:cs="Times New Roman"/>
                <w:color w:val="000000"/>
                <w:szCs w:val="20"/>
              </w:rPr>
              <w:t>Propé</w:t>
            </w:r>
            <w:proofErr w:type="spellEnd"/>
            <w:r w:rsidRPr="00C57C4A">
              <w:rPr>
                <w:rFonts w:ascii="Times New Roman" w:hAnsi="Times New Roman" w:cs="Times New Roman"/>
                <w:color w:val="000000"/>
                <w:szCs w:val="20"/>
              </w:rPr>
              <w:t xml:space="preserve"> Branco em tecido não tecido (TNT)</w:t>
            </w:r>
          </w:p>
        </w:tc>
        <w:tc>
          <w:tcPr>
            <w:tcW w:w="1276" w:type="dxa"/>
            <w:tcBorders>
              <w:top w:val="nil"/>
              <w:left w:val="nil"/>
              <w:bottom w:val="single" w:sz="4" w:space="0" w:color="auto"/>
              <w:right w:val="single" w:sz="4" w:space="0" w:color="auto"/>
            </w:tcBorders>
            <w:shd w:val="clear" w:color="auto" w:fill="auto"/>
            <w:noWrap/>
            <w:vAlign w:val="center"/>
            <w:hideMark/>
          </w:tcPr>
          <w:p w14:paraId="2530B524" w14:textId="4930423C" w:rsidR="001E60FA" w:rsidRPr="00C57C4A" w:rsidRDefault="001E60FA" w:rsidP="001E60FA">
            <w:pPr>
              <w:suppressAutoHyphens w:val="0"/>
              <w:jc w:val="center"/>
              <w:rPr>
                <w:rFonts w:ascii="Times New Roman" w:hAnsi="Times New Roman" w:cs="Times New Roman"/>
                <w:color w:val="000000"/>
                <w:szCs w:val="20"/>
              </w:rPr>
            </w:pPr>
            <w:r>
              <w:rPr>
                <w:rFonts w:ascii="Times New Roman" w:hAnsi="Times New Roman" w:cs="Times New Roman"/>
                <w:color w:val="000000"/>
                <w:szCs w:val="20"/>
              </w:rPr>
              <w:t>375.000</w:t>
            </w:r>
          </w:p>
        </w:tc>
        <w:tc>
          <w:tcPr>
            <w:tcW w:w="1559" w:type="dxa"/>
            <w:tcBorders>
              <w:top w:val="nil"/>
              <w:left w:val="nil"/>
              <w:bottom w:val="single" w:sz="4" w:space="0" w:color="auto"/>
              <w:right w:val="single" w:sz="4" w:space="0" w:color="auto"/>
            </w:tcBorders>
            <w:shd w:val="clear" w:color="auto" w:fill="auto"/>
            <w:noWrap/>
            <w:vAlign w:val="center"/>
            <w:hideMark/>
          </w:tcPr>
          <w:p w14:paraId="58A1DA60"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Pares</w:t>
            </w:r>
          </w:p>
        </w:tc>
        <w:tc>
          <w:tcPr>
            <w:tcW w:w="993" w:type="dxa"/>
            <w:tcBorders>
              <w:top w:val="nil"/>
              <w:left w:val="nil"/>
              <w:bottom w:val="single" w:sz="4" w:space="0" w:color="auto"/>
              <w:right w:val="single" w:sz="4" w:space="0" w:color="auto"/>
            </w:tcBorders>
            <w:shd w:val="clear" w:color="auto" w:fill="auto"/>
            <w:noWrap/>
            <w:vAlign w:val="center"/>
            <w:hideMark/>
          </w:tcPr>
          <w:p w14:paraId="54438CD6"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 </w:t>
            </w:r>
          </w:p>
        </w:tc>
        <w:tc>
          <w:tcPr>
            <w:tcW w:w="993" w:type="dxa"/>
            <w:gridSpan w:val="2"/>
            <w:tcBorders>
              <w:top w:val="nil"/>
              <w:left w:val="nil"/>
              <w:bottom w:val="single" w:sz="4" w:space="0" w:color="auto"/>
              <w:right w:val="single" w:sz="4" w:space="0" w:color="auto"/>
            </w:tcBorders>
            <w:shd w:val="clear" w:color="auto" w:fill="auto"/>
            <w:vAlign w:val="center"/>
            <w:hideMark/>
          </w:tcPr>
          <w:p w14:paraId="3E7EC02A"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 </w:t>
            </w:r>
          </w:p>
        </w:tc>
      </w:tr>
      <w:tr w:rsidR="001E60FA" w:rsidRPr="00C57C4A" w14:paraId="360C2326" w14:textId="77777777" w:rsidTr="000319E8">
        <w:trPr>
          <w:gridAfter w:val="1"/>
          <w:wAfter w:w="11" w:type="dxa"/>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CA84EB0" w14:textId="77777777" w:rsidR="001E60FA" w:rsidRPr="00C57C4A" w:rsidRDefault="001E60FA" w:rsidP="001E60FA">
            <w:pPr>
              <w:suppressAutoHyphens w:val="0"/>
              <w:jc w:val="center"/>
              <w:rPr>
                <w:rFonts w:ascii="Times New Roman" w:hAnsi="Times New Roman" w:cs="Times New Roman"/>
                <w:color w:val="000000"/>
                <w:szCs w:val="20"/>
              </w:rPr>
            </w:pPr>
            <w:r w:rsidRPr="00C57C4A">
              <w:rPr>
                <w:rFonts w:ascii="Times New Roman" w:hAnsi="Times New Roman" w:cs="Times New Roman"/>
                <w:color w:val="000000"/>
                <w:szCs w:val="20"/>
              </w:rPr>
              <w:t>17</w:t>
            </w:r>
          </w:p>
        </w:tc>
        <w:tc>
          <w:tcPr>
            <w:tcW w:w="3855" w:type="dxa"/>
            <w:tcBorders>
              <w:top w:val="nil"/>
              <w:left w:val="nil"/>
              <w:bottom w:val="single" w:sz="4" w:space="0" w:color="auto"/>
              <w:right w:val="single" w:sz="4" w:space="0" w:color="auto"/>
            </w:tcBorders>
            <w:shd w:val="clear" w:color="auto" w:fill="auto"/>
            <w:vAlign w:val="center"/>
            <w:hideMark/>
          </w:tcPr>
          <w:p w14:paraId="4FDF8570" w14:textId="77777777" w:rsidR="001E60FA" w:rsidRPr="00C57C4A" w:rsidRDefault="001E60FA" w:rsidP="001E60FA">
            <w:pPr>
              <w:suppressAutoHyphens w:val="0"/>
              <w:jc w:val="both"/>
              <w:rPr>
                <w:rFonts w:ascii="Times New Roman" w:hAnsi="Times New Roman" w:cs="Times New Roman"/>
                <w:color w:val="000000"/>
                <w:szCs w:val="20"/>
              </w:rPr>
            </w:pPr>
            <w:proofErr w:type="spellStart"/>
            <w:r w:rsidRPr="00C57C4A">
              <w:rPr>
                <w:rFonts w:ascii="Times New Roman" w:hAnsi="Times New Roman" w:cs="Times New Roman"/>
                <w:color w:val="000000"/>
                <w:szCs w:val="20"/>
              </w:rPr>
              <w:t>Propé</w:t>
            </w:r>
            <w:proofErr w:type="spellEnd"/>
            <w:r w:rsidRPr="00C57C4A">
              <w:rPr>
                <w:rFonts w:ascii="Times New Roman" w:hAnsi="Times New Roman" w:cs="Times New Roman"/>
                <w:color w:val="000000"/>
                <w:szCs w:val="20"/>
              </w:rPr>
              <w:t xml:space="preserve"> descartável em polipropileno com elástico para calçados até o No 44.</w:t>
            </w:r>
          </w:p>
        </w:tc>
        <w:tc>
          <w:tcPr>
            <w:tcW w:w="1276" w:type="dxa"/>
            <w:tcBorders>
              <w:top w:val="nil"/>
              <w:left w:val="nil"/>
              <w:bottom w:val="single" w:sz="4" w:space="0" w:color="auto"/>
              <w:right w:val="single" w:sz="4" w:space="0" w:color="auto"/>
            </w:tcBorders>
            <w:shd w:val="clear" w:color="auto" w:fill="auto"/>
            <w:noWrap/>
            <w:vAlign w:val="center"/>
            <w:hideMark/>
          </w:tcPr>
          <w:p w14:paraId="4D0EE8D0" w14:textId="77777777" w:rsidR="001E60FA" w:rsidRPr="00C57C4A" w:rsidRDefault="001E60FA" w:rsidP="001E60FA">
            <w:pPr>
              <w:suppressAutoHyphens w:val="0"/>
              <w:jc w:val="center"/>
              <w:rPr>
                <w:rFonts w:ascii="Times New Roman" w:hAnsi="Times New Roman" w:cs="Times New Roman"/>
                <w:color w:val="000000"/>
                <w:szCs w:val="20"/>
              </w:rPr>
            </w:pPr>
            <w:r w:rsidRPr="00C57C4A">
              <w:rPr>
                <w:rFonts w:ascii="Times New Roman" w:hAnsi="Times New Roman" w:cs="Times New Roman"/>
                <w:color w:val="000000"/>
                <w:szCs w:val="20"/>
              </w:rPr>
              <w:t>68.000</w:t>
            </w:r>
          </w:p>
        </w:tc>
        <w:tc>
          <w:tcPr>
            <w:tcW w:w="1559" w:type="dxa"/>
            <w:tcBorders>
              <w:top w:val="nil"/>
              <w:left w:val="nil"/>
              <w:bottom w:val="single" w:sz="4" w:space="0" w:color="auto"/>
              <w:right w:val="single" w:sz="4" w:space="0" w:color="auto"/>
            </w:tcBorders>
            <w:shd w:val="clear" w:color="auto" w:fill="auto"/>
            <w:noWrap/>
            <w:vAlign w:val="center"/>
            <w:hideMark/>
          </w:tcPr>
          <w:p w14:paraId="50064635"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Pares</w:t>
            </w:r>
          </w:p>
        </w:tc>
        <w:tc>
          <w:tcPr>
            <w:tcW w:w="993" w:type="dxa"/>
            <w:tcBorders>
              <w:top w:val="nil"/>
              <w:left w:val="nil"/>
              <w:bottom w:val="single" w:sz="4" w:space="0" w:color="auto"/>
              <w:right w:val="single" w:sz="4" w:space="0" w:color="auto"/>
            </w:tcBorders>
            <w:shd w:val="clear" w:color="auto" w:fill="auto"/>
            <w:noWrap/>
            <w:vAlign w:val="center"/>
            <w:hideMark/>
          </w:tcPr>
          <w:p w14:paraId="1BC04682"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 </w:t>
            </w:r>
          </w:p>
        </w:tc>
        <w:tc>
          <w:tcPr>
            <w:tcW w:w="993" w:type="dxa"/>
            <w:gridSpan w:val="2"/>
            <w:tcBorders>
              <w:top w:val="nil"/>
              <w:left w:val="nil"/>
              <w:bottom w:val="single" w:sz="4" w:space="0" w:color="auto"/>
              <w:right w:val="single" w:sz="4" w:space="0" w:color="auto"/>
            </w:tcBorders>
            <w:shd w:val="clear" w:color="auto" w:fill="auto"/>
            <w:vAlign w:val="center"/>
            <w:hideMark/>
          </w:tcPr>
          <w:p w14:paraId="3A5DA83E"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 </w:t>
            </w:r>
          </w:p>
        </w:tc>
      </w:tr>
      <w:tr w:rsidR="001E60FA" w:rsidRPr="00C57C4A" w14:paraId="0D986E7F" w14:textId="77777777" w:rsidTr="000319E8">
        <w:trPr>
          <w:gridAfter w:val="1"/>
          <w:wAfter w:w="11" w:type="dxa"/>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AAD2D5E" w14:textId="77777777" w:rsidR="001E60FA" w:rsidRPr="00C57C4A" w:rsidRDefault="001E60FA" w:rsidP="001E60FA">
            <w:pPr>
              <w:suppressAutoHyphens w:val="0"/>
              <w:jc w:val="center"/>
              <w:rPr>
                <w:rFonts w:ascii="Times New Roman" w:hAnsi="Times New Roman" w:cs="Times New Roman"/>
                <w:color w:val="000000"/>
                <w:szCs w:val="20"/>
              </w:rPr>
            </w:pPr>
            <w:r w:rsidRPr="00C57C4A">
              <w:rPr>
                <w:rFonts w:ascii="Times New Roman" w:hAnsi="Times New Roman" w:cs="Times New Roman"/>
                <w:color w:val="000000"/>
                <w:szCs w:val="20"/>
              </w:rPr>
              <w:t>18</w:t>
            </w:r>
          </w:p>
        </w:tc>
        <w:tc>
          <w:tcPr>
            <w:tcW w:w="3855" w:type="dxa"/>
            <w:tcBorders>
              <w:top w:val="nil"/>
              <w:left w:val="nil"/>
              <w:bottom w:val="single" w:sz="4" w:space="0" w:color="auto"/>
              <w:right w:val="single" w:sz="4" w:space="0" w:color="auto"/>
            </w:tcBorders>
            <w:shd w:val="clear" w:color="auto" w:fill="auto"/>
            <w:vAlign w:val="center"/>
            <w:hideMark/>
          </w:tcPr>
          <w:p w14:paraId="30B22A58"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Protetor de Barba e Bigode.</w:t>
            </w:r>
          </w:p>
        </w:tc>
        <w:tc>
          <w:tcPr>
            <w:tcW w:w="1276" w:type="dxa"/>
            <w:tcBorders>
              <w:top w:val="nil"/>
              <w:left w:val="nil"/>
              <w:bottom w:val="single" w:sz="4" w:space="0" w:color="auto"/>
              <w:right w:val="single" w:sz="4" w:space="0" w:color="auto"/>
            </w:tcBorders>
            <w:shd w:val="clear" w:color="auto" w:fill="auto"/>
            <w:noWrap/>
            <w:vAlign w:val="center"/>
            <w:hideMark/>
          </w:tcPr>
          <w:p w14:paraId="3E0F387A" w14:textId="77777777" w:rsidR="001E60FA" w:rsidRPr="00C57C4A" w:rsidRDefault="001E60FA" w:rsidP="001E60FA">
            <w:pPr>
              <w:suppressAutoHyphens w:val="0"/>
              <w:jc w:val="center"/>
              <w:rPr>
                <w:rFonts w:ascii="Times New Roman" w:hAnsi="Times New Roman" w:cs="Times New Roman"/>
                <w:color w:val="000000"/>
                <w:szCs w:val="20"/>
              </w:rPr>
            </w:pPr>
            <w:r w:rsidRPr="00C57C4A">
              <w:rPr>
                <w:rFonts w:ascii="Times New Roman" w:hAnsi="Times New Roman" w:cs="Times New Roman"/>
                <w:color w:val="000000"/>
                <w:szCs w:val="20"/>
              </w:rPr>
              <w:t>50.000</w:t>
            </w:r>
          </w:p>
        </w:tc>
        <w:tc>
          <w:tcPr>
            <w:tcW w:w="1559" w:type="dxa"/>
            <w:tcBorders>
              <w:top w:val="nil"/>
              <w:left w:val="nil"/>
              <w:bottom w:val="single" w:sz="4" w:space="0" w:color="auto"/>
              <w:right w:val="single" w:sz="4" w:space="0" w:color="auto"/>
            </w:tcBorders>
            <w:shd w:val="clear" w:color="auto" w:fill="auto"/>
            <w:noWrap/>
            <w:vAlign w:val="center"/>
            <w:hideMark/>
          </w:tcPr>
          <w:p w14:paraId="68F6773C"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Unidade</w:t>
            </w:r>
          </w:p>
        </w:tc>
        <w:tc>
          <w:tcPr>
            <w:tcW w:w="993" w:type="dxa"/>
            <w:tcBorders>
              <w:top w:val="nil"/>
              <w:left w:val="nil"/>
              <w:bottom w:val="single" w:sz="4" w:space="0" w:color="auto"/>
              <w:right w:val="single" w:sz="4" w:space="0" w:color="auto"/>
            </w:tcBorders>
            <w:shd w:val="clear" w:color="auto" w:fill="auto"/>
            <w:noWrap/>
            <w:vAlign w:val="center"/>
            <w:hideMark/>
          </w:tcPr>
          <w:p w14:paraId="52492D9C"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 </w:t>
            </w:r>
          </w:p>
        </w:tc>
        <w:tc>
          <w:tcPr>
            <w:tcW w:w="993" w:type="dxa"/>
            <w:gridSpan w:val="2"/>
            <w:tcBorders>
              <w:top w:val="nil"/>
              <w:left w:val="nil"/>
              <w:bottom w:val="single" w:sz="4" w:space="0" w:color="auto"/>
              <w:right w:val="single" w:sz="4" w:space="0" w:color="auto"/>
            </w:tcBorders>
            <w:shd w:val="clear" w:color="auto" w:fill="auto"/>
            <w:vAlign w:val="center"/>
            <w:hideMark/>
          </w:tcPr>
          <w:p w14:paraId="5C679A54"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 </w:t>
            </w:r>
          </w:p>
        </w:tc>
      </w:tr>
      <w:tr w:rsidR="001E60FA" w:rsidRPr="00C57C4A" w14:paraId="44CE61D2" w14:textId="77777777" w:rsidTr="000319E8">
        <w:trPr>
          <w:gridAfter w:val="1"/>
          <w:wAfter w:w="11" w:type="dxa"/>
          <w:trHeight w:val="51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BD3B9C8" w14:textId="77777777" w:rsidR="001E60FA" w:rsidRPr="00C57C4A" w:rsidRDefault="001E60FA" w:rsidP="001E60FA">
            <w:pPr>
              <w:suppressAutoHyphens w:val="0"/>
              <w:jc w:val="center"/>
              <w:rPr>
                <w:rFonts w:ascii="Times New Roman" w:hAnsi="Times New Roman" w:cs="Times New Roman"/>
                <w:color w:val="000000"/>
                <w:szCs w:val="20"/>
              </w:rPr>
            </w:pPr>
            <w:r w:rsidRPr="00C57C4A">
              <w:rPr>
                <w:rFonts w:ascii="Times New Roman" w:hAnsi="Times New Roman" w:cs="Times New Roman"/>
                <w:color w:val="000000"/>
                <w:szCs w:val="20"/>
              </w:rPr>
              <w:lastRenderedPageBreak/>
              <w:t>19</w:t>
            </w:r>
          </w:p>
        </w:tc>
        <w:tc>
          <w:tcPr>
            <w:tcW w:w="3855" w:type="dxa"/>
            <w:tcBorders>
              <w:top w:val="nil"/>
              <w:left w:val="nil"/>
              <w:bottom w:val="single" w:sz="4" w:space="0" w:color="auto"/>
              <w:right w:val="single" w:sz="4" w:space="0" w:color="auto"/>
            </w:tcBorders>
            <w:shd w:val="clear" w:color="auto" w:fill="auto"/>
            <w:vAlign w:val="center"/>
            <w:hideMark/>
          </w:tcPr>
          <w:p w14:paraId="748AF79C"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 xml:space="preserve">Refil </w:t>
            </w:r>
            <w:proofErr w:type="spellStart"/>
            <w:r w:rsidRPr="00C57C4A">
              <w:rPr>
                <w:rFonts w:ascii="Times New Roman" w:hAnsi="Times New Roman" w:cs="Times New Roman"/>
                <w:color w:val="000000"/>
                <w:szCs w:val="20"/>
              </w:rPr>
              <w:t>Propé</w:t>
            </w:r>
            <w:proofErr w:type="spellEnd"/>
            <w:r w:rsidRPr="00C57C4A">
              <w:rPr>
                <w:rFonts w:ascii="Times New Roman" w:hAnsi="Times New Roman" w:cs="Times New Roman"/>
                <w:color w:val="000000"/>
                <w:szCs w:val="20"/>
              </w:rPr>
              <w:t xml:space="preserve"> Branco Descartável p/ Aplicador Horizontal ou com Alça de Apoio Ref. 7031B3</w:t>
            </w:r>
          </w:p>
        </w:tc>
        <w:tc>
          <w:tcPr>
            <w:tcW w:w="1276" w:type="dxa"/>
            <w:tcBorders>
              <w:top w:val="nil"/>
              <w:left w:val="nil"/>
              <w:bottom w:val="single" w:sz="4" w:space="0" w:color="auto"/>
              <w:right w:val="single" w:sz="4" w:space="0" w:color="auto"/>
            </w:tcBorders>
            <w:shd w:val="clear" w:color="auto" w:fill="auto"/>
            <w:noWrap/>
            <w:vAlign w:val="center"/>
            <w:hideMark/>
          </w:tcPr>
          <w:p w14:paraId="124A003B" w14:textId="77777777" w:rsidR="001E60FA" w:rsidRPr="00C57C4A" w:rsidRDefault="001E60FA" w:rsidP="001E60FA">
            <w:pPr>
              <w:suppressAutoHyphens w:val="0"/>
              <w:jc w:val="center"/>
              <w:rPr>
                <w:rFonts w:ascii="Times New Roman" w:hAnsi="Times New Roman" w:cs="Times New Roman"/>
                <w:color w:val="000000"/>
                <w:szCs w:val="20"/>
              </w:rPr>
            </w:pPr>
            <w:r w:rsidRPr="00C57C4A">
              <w:rPr>
                <w:rFonts w:ascii="Times New Roman" w:hAnsi="Times New Roman" w:cs="Times New Roman"/>
                <w:color w:val="000000"/>
                <w:szCs w:val="20"/>
              </w:rPr>
              <w:t>20.000</w:t>
            </w:r>
          </w:p>
        </w:tc>
        <w:tc>
          <w:tcPr>
            <w:tcW w:w="1559" w:type="dxa"/>
            <w:tcBorders>
              <w:top w:val="nil"/>
              <w:left w:val="nil"/>
              <w:bottom w:val="single" w:sz="4" w:space="0" w:color="auto"/>
              <w:right w:val="single" w:sz="4" w:space="0" w:color="auto"/>
            </w:tcBorders>
            <w:shd w:val="clear" w:color="auto" w:fill="auto"/>
            <w:noWrap/>
            <w:vAlign w:val="center"/>
            <w:hideMark/>
          </w:tcPr>
          <w:p w14:paraId="3BF781EB"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Unidade</w:t>
            </w:r>
          </w:p>
        </w:tc>
        <w:tc>
          <w:tcPr>
            <w:tcW w:w="993" w:type="dxa"/>
            <w:tcBorders>
              <w:top w:val="nil"/>
              <w:left w:val="nil"/>
              <w:bottom w:val="single" w:sz="4" w:space="0" w:color="auto"/>
              <w:right w:val="single" w:sz="4" w:space="0" w:color="auto"/>
            </w:tcBorders>
            <w:shd w:val="clear" w:color="auto" w:fill="auto"/>
            <w:noWrap/>
            <w:vAlign w:val="center"/>
            <w:hideMark/>
          </w:tcPr>
          <w:p w14:paraId="213FEDD6"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 </w:t>
            </w:r>
          </w:p>
        </w:tc>
        <w:tc>
          <w:tcPr>
            <w:tcW w:w="993" w:type="dxa"/>
            <w:gridSpan w:val="2"/>
            <w:tcBorders>
              <w:top w:val="nil"/>
              <w:left w:val="nil"/>
              <w:bottom w:val="single" w:sz="4" w:space="0" w:color="auto"/>
              <w:right w:val="single" w:sz="4" w:space="0" w:color="auto"/>
            </w:tcBorders>
            <w:shd w:val="clear" w:color="auto" w:fill="auto"/>
            <w:vAlign w:val="center"/>
            <w:hideMark/>
          </w:tcPr>
          <w:p w14:paraId="2C93FFF0"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 </w:t>
            </w:r>
          </w:p>
        </w:tc>
      </w:tr>
      <w:tr w:rsidR="001E60FA" w:rsidRPr="00C57C4A" w14:paraId="174CB6AB" w14:textId="77777777" w:rsidTr="000319E8">
        <w:trPr>
          <w:gridAfter w:val="1"/>
          <w:wAfter w:w="11" w:type="dxa"/>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C8B81A4" w14:textId="77777777" w:rsidR="001E60FA" w:rsidRPr="00C57C4A" w:rsidRDefault="001E60FA" w:rsidP="001E60FA">
            <w:pPr>
              <w:suppressAutoHyphens w:val="0"/>
              <w:jc w:val="center"/>
              <w:rPr>
                <w:rFonts w:ascii="Times New Roman" w:hAnsi="Times New Roman" w:cs="Times New Roman"/>
                <w:color w:val="000000"/>
                <w:szCs w:val="20"/>
              </w:rPr>
            </w:pPr>
            <w:r w:rsidRPr="00C57C4A">
              <w:rPr>
                <w:rFonts w:ascii="Times New Roman" w:hAnsi="Times New Roman" w:cs="Times New Roman"/>
                <w:color w:val="000000"/>
                <w:szCs w:val="20"/>
              </w:rPr>
              <w:t>20</w:t>
            </w:r>
          </w:p>
        </w:tc>
        <w:tc>
          <w:tcPr>
            <w:tcW w:w="3855" w:type="dxa"/>
            <w:tcBorders>
              <w:top w:val="nil"/>
              <w:left w:val="nil"/>
              <w:bottom w:val="single" w:sz="4" w:space="0" w:color="auto"/>
              <w:right w:val="single" w:sz="4" w:space="0" w:color="auto"/>
            </w:tcBorders>
            <w:shd w:val="clear" w:color="auto" w:fill="auto"/>
            <w:vAlign w:val="center"/>
            <w:hideMark/>
          </w:tcPr>
          <w:p w14:paraId="4EF94DF0"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Touca Sanfonada Branca.</w:t>
            </w:r>
          </w:p>
        </w:tc>
        <w:tc>
          <w:tcPr>
            <w:tcW w:w="1276" w:type="dxa"/>
            <w:tcBorders>
              <w:top w:val="nil"/>
              <w:left w:val="nil"/>
              <w:bottom w:val="single" w:sz="4" w:space="0" w:color="auto"/>
              <w:right w:val="single" w:sz="4" w:space="0" w:color="auto"/>
            </w:tcBorders>
            <w:shd w:val="clear" w:color="auto" w:fill="auto"/>
            <w:noWrap/>
            <w:vAlign w:val="center"/>
            <w:hideMark/>
          </w:tcPr>
          <w:p w14:paraId="4D2FD677" w14:textId="77777777" w:rsidR="001E60FA" w:rsidRPr="00C57C4A" w:rsidRDefault="001E60FA" w:rsidP="001E60FA">
            <w:pPr>
              <w:suppressAutoHyphens w:val="0"/>
              <w:jc w:val="center"/>
              <w:rPr>
                <w:rFonts w:ascii="Times New Roman" w:hAnsi="Times New Roman" w:cs="Times New Roman"/>
                <w:color w:val="000000"/>
                <w:szCs w:val="20"/>
              </w:rPr>
            </w:pPr>
            <w:r w:rsidRPr="00C57C4A">
              <w:rPr>
                <w:rFonts w:ascii="Times New Roman" w:hAnsi="Times New Roman" w:cs="Times New Roman"/>
                <w:color w:val="000000"/>
                <w:szCs w:val="20"/>
              </w:rPr>
              <w:t>3.000</w:t>
            </w:r>
          </w:p>
        </w:tc>
        <w:tc>
          <w:tcPr>
            <w:tcW w:w="1559" w:type="dxa"/>
            <w:tcBorders>
              <w:top w:val="nil"/>
              <w:left w:val="nil"/>
              <w:bottom w:val="single" w:sz="4" w:space="0" w:color="auto"/>
              <w:right w:val="single" w:sz="4" w:space="0" w:color="auto"/>
            </w:tcBorders>
            <w:shd w:val="clear" w:color="auto" w:fill="auto"/>
            <w:noWrap/>
            <w:vAlign w:val="center"/>
            <w:hideMark/>
          </w:tcPr>
          <w:p w14:paraId="3F436ABF" w14:textId="43C0BBA4"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Pacote</w:t>
            </w:r>
            <w:r w:rsidR="005A2CAB">
              <w:rPr>
                <w:rFonts w:ascii="Times New Roman" w:hAnsi="Times New Roman" w:cs="Times New Roman"/>
                <w:color w:val="000000"/>
                <w:szCs w:val="20"/>
              </w:rPr>
              <w:t xml:space="preserve"> com 100 unidades</w:t>
            </w:r>
          </w:p>
        </w:tc>
        <w:tc>
          <w:tcPr>
            <w:tcW w:w="993" w:type="dxa"/>
            <w:tcBorders>
              <w:top w:val="nil"/>
              <w:left w:val="nil"/>
              <w:bottom w:val="single" w:sz="4" w:space="0" w:color="auto"/>
              <w:right w:val="single" w:sz="4" w:space="0" w:color="auto"/>
            </w:tcBorders>
            <w:shd w:val="clear" w:color="auto" w:fill="auto"/>
            <w:noWrap/>
            <w:vAlign w:val="center"/>
            <w:hideMark/>
          </w:tcPr>
          <w:p w14:paraId="18630139"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 </w:t>
            </w:r>
          </w:p>
        </w:tc>
        <w:tc>
          <w:tcPr>
            <w:tcW w:w="993" w:type="dxa"/>
            <w:gridSpan w:val="2"/>
            <w:tcBorders>
              <w:top w:val="nil"/>
              <w:left w:val="nil"/>
              <w:bottom w:val="single" w:sz="4" w:space="0" w:color="auto"/>
              <w:right w:val="single" w:sz="4" w:space="0" w:color="auto"/>
            </w:tcBorders>
            <w:shd w:val="clear" w:color="auto" w:fill="auto"/>
            <w:vAlign w:val="center"/>
            <w:hideMark/>
          </w:tcPr>
          <w:p w14:paraId="2932A766" w14:textId="77777777" w:rsidR="001E60FA" w:rsidRPr="00C57C4A" w:rsidRDefault="001E60FA" w:rsidP="001E60FA">
            <w:pPr>
              <w:suppressAutoHyphens w:val="0"/>
              <w:jc w:val="both"/>
              <w:rPr>
                <w:rFonts w:ascii="Times New Roman" w:hAnsi="Times New Roman" w:cs="Times New Roman"/>
                <w:color w:val="000000"/>
                <w:szCs w:val="20"/>
              </w:rPr>
            </w:pPr>
            <w:r w:rsidRPr="00C57C4A">
              <w:rPr>
                <w:rFonts w:ascii="Times New Roman" w:hAnsi="Times New Roman" w:cs="Times New Roman"/>
                <w:color w:val="000000"/>
                <w:szCs w:val="20"/>
              </w:rPr>
              <w:t> </w:t>
            </w:r>
          </w:p>
        </w:tc>
      </w:tr>
      <w:tr w:rsidR="005A2CAB" w:rsidRPr="00C57C4A" w14:paraId="5CB70975" w14:textId="77777777" w:rsidTr="000319E8">
        <w:trPr>
          <w:gridAfter w:val="1"/>
          <w:wAfter w:w="11" w:type="dxa"/>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tcPr>
          <w:p w14:paraId="20A9CD23" w14:textId="5E764B9A" w:rsidR="005A2CAB" w:rsidRPr="005A2CAB" w:rsidRDefault="005A2CAB" w:rsidP="005A2CAB">
            <w:pPr>
              <w:suppressAutoHyphens w:val="0"/>
              <w:jc w:val="center"/>
              <w:rPr>
                <w:rFonts w:ascii="Times New Roman" w:hAnsi="Times New Roman" w:cs="Times New Roman"/>
                <w:color w:val="0070C0"/>
                <w:szCs w:val="20"/>
              </w:rPr>
            </w:pPr>
            <w:r w:rsidRPr="005A2CAB">
              <w:rPr>
                <w:rFonts w:ascii="Times New Roman" w:hAnsi="Times New Roman" w:cs="Times New Roman"/>
                <w:color w:val="0070C0"/>
                <w:szCs w:val="20"/>
              </w:rPr>
              <w:t>21</w:t>
            </w:r>
            <w:r>
              <w:rPr>
                <w:rFonts w:ascii="Times New Roman" w:hAnsi="Times New Roman" w:cs="Times New Roman"/>
                <w:color w:val="0070C0"/>
                <w:szCs w:val="20"/>
              </w:rPr>
              <w:t>*</w:t>
            </w:r>
          </w:p>
        </w:tc>
        <w:tc>
          <w:tcPr>
            <w:tcW w:w="3855" w:type="dxa"/>
            <w:tcBorders>
              <w:top w:val="nil"/>
              <w:left w:val="nil"/>
              <w:bottom w:val="single" w:sz="4" w:space="0" w:color="auto"/>
              <w:right w:val="single" w:sz="4" w:space="0" w:color="auto"/>
            </w:tcBorders>
            <w:shd w:val="clear" w:color="auto" w:fill="auto"/>
            <w:vAlign w:val="center"/>
          </w:tcPr>
          <w:p w14:paraId="17E555C7" w14:textId="77777777" w:rsidR="005A2CAB" w:rsidRPr="0049484F" w:rsidRDefault="005A2CAB" w:rsidP="005A2CAB">
            <w:pPr>
              <w:suppressAutoHyphens w:val="0"/>
              <w:rPr>
                <w:rFonts w:ascii="Times New Roman" w:hAnsi="Times New Roman" w:cs="Times New Roman"/>
                <w:szCs w:val="20"/>
              </w:rPr>
            </w:pPr>
            <w:r w:rsidRPr="0049484F">
              <w:rPr>
                <w:rFonts w:ascii="Times New Roman" w:hAnsi="Times New Roman" w:cs="Times New Roman"/>
                <w:szCs w:val="20"/>
              </w:rPr>
              <w:t>Avental Descartável Branco</w:t>
            </w:r>
          </w:p>
          <w:p w14:paraId="2D2F83D8" w14:textId="52B5CDCE" w:rsidR="005A2CAB" w:rsidRPr="005A2CAB" w:rsidRDefault="005A2CAB" w:rsidP="005A2CAB">
            <w:pPr>
              <w:suppressAutoHyphens w:val="0"/>
              <w:rPr>
                <w:rFonts w:ascii="Times New Roman" w:hAnsi="Times New Roman" w:cs="Times New Roman"/>
                <w:color w:val="0070C0"/>
                <w:szCs w:val="20"/>
              </w:rPr>
            </w:pPr>
            <w:r>
              <w:rPr>
                <w:rFonts w:ascii="Times New Roman" w:hAnsi="Times New Roman" w:cs="Times New Roman"/>
                <w:color w:val="0070C0"/>
                <w:szCs w:val="20"/>
              </w:rPr>
              <w:t>(cota do ITEM 1 reservada para ME/EPP)</w:t>
            </w:r>
          </w:p>
        </w:tc>
        <w:tc>
          <w:tcPr>
            <w:tcW w:w="1276" w:type="dxa"/>
            <w:tcBorders>
              <w:top w:val="nil"/>
              <w:left w:val="nil"/>
              <w:bottom w:val="single" w:sz="4" w:space="0" w:color="auto"/>
              <w:right w:val="single" w:sz="4" w:space="0" w:color="auto"/>
            </w:tcBorders>
            <w:shd w:val="clear" w:color="auto" w:fill="auto"/>
            <w:noWrap/>
            <w:vAlign w:val="center"/>
          </w:tcPr>
          <w:p w14:paraId="12E1BDED" w14:textId="544F6484" w:rsidR="005A2CAB" w:rsidRPr="00A42025" w:rsidRDefault="005A2CAB" w:rsidP="005A2CAB">
            <w:pPr>
              <w:suppressAutoHyphens w:val="0"/>
              <w:jc w:val="center"/>
              <w:rPr>
                <w:rFonts w:ascii="Times New Roman" w:hAnsi="Times New Roman" w:cs="Times New Roman"/>
                <w:szCs w:val="20"/>
              </w:rPr>
            </w:pPr>
            <w:r w:rsidRPr="00A42025">
              <w:rPr>
                <w:rFonts w:ascii="Times New Roman" w:hAnsi="Times New Roman" w:cs="Times New Roman"/>
                <w:szCs w:val="20"/>
              </w:rPr>
              <w:t>5.000</w:t>
            </w:r>
          </w:p>
        </w:tc>
        <w:tc>
          <w:tcPr>
            <w:tcW w:w="1559" w:type="dxa"/>
            <w:tcBorders>
              <w:top w:val="nil"/>
              <w:left w:val="nil"/>
              <w:bottom w:val="single" w:sz="4" w:space="0" w:color="auto"/>
              <w:right w:val="single" w:sz="4" w:space="0" w:color="auto"/>
            </w:tcBorders>
            <w:shd w:val="clear" w:color="auto" w:fill="auto"/>
            <w:noWrap/>
            <w:vAlign w:val="center"/>
          </w:tcPr>
          <w:p w14:paraId="793FF95F" w14:textId="04D00AC7" w:rsidR="005A2CAB" w:rsidRPr="00A42025" w:rsidRDefault="005A2CAB" w:rsidP="005A2CAB">
            <w:pPr>
              <w:suppressAutoHyphens w:val="0"/>
              <w:jc w:val="both"/>
              <w:rPr>
                <w:rFonts w:ascii="Times New Roman" w:hAnsi="Times New Roman" w:cs="Times New Roman"/>
                <w:szCs w:val="20"/>
              </w:rPr>
            </w:pPr>
            <w:r w:rsidRPr="00A42025">
              <w:rPr>
                <w:rFonts w:ascii="Times New Roman" w:hAnsi="Times New Roman" w:cs="Times New Roman"/>
                <w:szCs w:val="20"/>
              </w:rPr>
              <w:t>Unidade</w:t>
            </w:r>
          </w:p>
        </w:tc>
        <w:tc>
          <w:tcPr>
            <w:tcW w:w="993" w:type="dxa"/>
            <w:tcBorders>
              <w:top w:val="nil"/>
              <w:left w:val="nil"/>
              <w:bottom w:val="single" w:sz="4" w:space="0" w:color="auto"/>
              <w:right w:val="single" w:sz="4" w:space="0" w:color="auto"/>
            </w:tcBorders>
            <w:shd w:val="clear" w:color="auto" w:fill="auto"/>
            <w:noWrap/>
            <w:vAlign w:val="center"/>
          </w:tcPr>
          <w:p w14:paraId="264EAE45" w14:textId="77777777" w:rsidR="005A2CAB" w:rsidRPr="00C57C4A" w:rsidRDefault="005A2CAB" w:rsidP="005A2CAB">
            <w:pPr>
              <w:suppressAutoHyphens w:val="0"/>
              <w:jc w:val="both"/>
              <w:rPr>
                <w:rFonts w:ascii="Times New Roman" w:hAnsi="Times New Roman" w:cs="Times New Roman"/>
                <w:color w:val="000000"/>
                <w:szCs w:val="20"/>
              </w:rPr>
            </w:pPr>
          </w:p>
        </w:tc>
        <w:tc>
          <w:tcPr>
            <w:tcW w:w="993" w:type="dxa"/>
            <w:gridSpan w:val="2"/>
            <w:tcBorders>
              <w:top w:val="nil"/>
              <w:left w:val="nil"/>
              <w:bottom w:val="single" w:sz="4" w:space="0" w:color="auto"/>
              <w:right w:val="single" w:sz="4" w:space="0" w:color="auto"/>
            </w:tcBorders>
            <w:shd w:val="clear" w:color="auto" w:fill="auto"/>
            <w:vAlign w:val="center"/>
          </w:tcPr>
          <w:p w14:paraId="3380512D" w14:textId="77777777" w:rsidR="005A2CAB" w:rsidRPr="00C57C4A" w:rsidRDefault="005A2CAB" w:rsidP="005A2CAB">
            <w:pPr>
              <w:suppressAutoHyphens w:val="0"/>
              <w:jc w:val="both"/>
              <w:rPr>
                <w:rFonts w:ascii="Times New Roman" w:hAnsi="Times New Roman" w:cs="Times New Roman"/>
                <w:color w:val="000000"/>
                <w:szCs w:val="20"/>
              </w:rPr>
            </w:pPr>
          </w:p>
        </w:tc>
      </w:tr>
      <w:tr w:rsidR="005A2CAB" w:rsidRPr="00C57C4A" w14:paraId="5C0566C3" w14:textId="77777777" w:rsidTr="000319E8">
        <w:trPr>
          <w:gridAfter w:val="1"/>
          <w:wAfter w:w="11" w:type="dxa"/>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tcPr>
          <w:p w14:paraId="0B865C03" w14:textId="7B3F3386" w:rsidR="005A2CAB" w:rsidRPr="005A2CAB" w:rsidRDefault="005A2CAB" w:rsidP="005A2CAB">
            <w:pPr>
              <w:suppressAutoHyphens w:val="0"/>
              <w:jc w:val="center"/>
              <w:rPr>
                <w:rFonts w:ascii="Times New Roman" w:hAnsi="Times New Roman" w:cs="Times New Roman"/>
                <w:color w:val="0070C0"/>
                <w:szCs w:val="20"/>
              </w:rPr>
            </w:pPr>
            <w:r w:rsidRPr="005A2CAB">
              <w:rPr>
                <w:rFonts w:ascii="Times New Roman" w:hAnsi="Times New Roman" w:cs="Times New Roman"/>
                <w:color w:val="0070C0"/>
                <w:szCs w:val="20"/>
              </w:rPr>
              <w:t>22</w:t>
            </w:r>
            <w:r>
              <w:rPr>
                <w:rFonts w:ascii="Times New Roman" w:hAnsi="Times New Roman" w:cs="Times New Roman"/>
                <w:color w:val="0070C0"/>
                <w:szCs w:val="20"/>
              </w:rPr>
              <w:t>*</w:t>
            </w:r>
          </w:p>
        </w:tc>
        <w:tc>
          <w:tcPr>
            <w:tcW w:w="3855" w:type="dxa"/>
            <w:tcBorders>
              <w:top w:val="nil"/>
              <w:left w:val="nil"/>
              <w:bottom w:val="single" w:sz="4" w:space="0" w:color="auto"/>
              <w:right w:val="single" w:sz="4" w:space="0" w:color="auto"/>
            </w:tcBorders>
            <w:shd w:val="clear" w:color="auto" w:fill="auto"/>
            <w:vAlign w:val="center"/>
          </w:tcPr>
          <w:p w14:paraId="2956778E" w14:textId="77777777" w:rsidR="005A2CAB" w:rsidRPr="0049484F" w:rsidRDefault="005A2CAB" w:rsidP="005A2CAB">
            <w:pPr>
              <w:suppressAutoHyphens w:val="0"/>
              <w:rPr>
                <w:rFonts w:ascii="Times New Roman" w:hAnsi="Times New Roman" w:cs="Times New Roman"/>
                <w:szCs w:val="20"/>
              </w:rPr>
            </w:pPr>
            <w:r w:rsidRPr="0049484F">
              <w:rPr>
                <w:rFonts w:ascii="Times New Roman" w:hAnsi="Times New Roman" w:cs="Times New Roman"/>
                <w:szCs w:val="20"/>
              </w:rPr>
              <w:t>Mangote de Segurança Estéril.</w:t>
            </w:r>
          </w:p>
          <w:p w14:paraId="3C849AF5" w14:textId="19644794" w:rsidR="005A2CAB" w:rsidRPr="005A2CAB" w:rsidRDefault="005A2CAB" w:rsidP="005A2CAB">
            <w:pPr>
              <w:suppressAutoHyphens w:val="0"/>
              <w:rPr>
                <w:rFonts w:ascii="Times New Roman" w:hAnsi="Times New Roman" w:cs="Times New Roman"/>
                <w:color w:val="0070C0"/>
                <w:szCs w:val="20"/>
              </w:rPr>
            </w:pPr>
            <w:r>
              <w:rPr>
                <w:rFonts w:ascii="Times New Roman" w:hAnsi="Times New Roman" w:cs="Times New Roman"/>
                <w:color w:val="0070C0"/>
                <w:szCs w:val="20"/>
              </w:rPr>
              <w:t>(cota do ITEM 1</w:t>
            </w:r>
            <w:r>
              <w:rPr>
                <w:rFonts w:ascii="Times New Roman" w:hAnsi="Times New Roman" w:cs="Times New Roman"/>
                <w:color w:val="0070C0"/>
                <w:szCs w:val="20"/>
              </w:rPr>
              <w:t>4</w:t>
            </w:r>
            <w:r>
              <w:rPr>
                <w:rFonts w:ascii="Times New Roman" w:hAnsi="Times New Roman" w:cs="Times New Roman"/>
                <w:color w:val="0070C0"/>
                <w:szCs w:val="20"/>
              </w:rPr>
              <w:t xml:space="preserve"> reservada para ME/EPP)</w:t>
            </w:r>
          </w:p>
        </w:tc>
        <w:tc>
          <w:tcPr>
            <w:tcW w:w="1276" w:type="dxa"/>
            <w:tcBorders>
              <w:top w:val="nil"/>
              <w:left w:val="nil"/>
              <w:bottom w:val="single" w:sz="4" w:space="0" w:color="auto"/>
              <w:right w:val="single" w:sz="4" w:space="0" w:color="auto"/>
            </w:tcBorders>
            <w:shd w:val="clear" w:color="auto" w:fill="auto"/>
            <w:noWrap/>
            <w:vAlign w:val="center"/>
          </w:tcPr>
          <w:p w14:paraId="463987DD" w14:textId="7E1877BB" w:rsidR="005A2CAB" w:rsidRPr="00A42025" w:rsidRDefault="005A2CAB" w:rsidP="005A2CAB">
            <w:pPr>
              <w:suppressAutoHyphens w:val="0"/>
              <w:jc w:val="center"/>
              <w:rPr>
                <w:rFonts w:ascii="Times New Roman" w:hAnsi="Times New Roman" w:cs="Times New Roman"/>
                <w:szCs w:val="20"/>
              </w:rPr>
            </w:pPr>
            <w:r w:rsidRPr="00A42025">
              <w:rPr>
                <w:rFonts w:ascii="Times New Roman" w:hAnsi="Times New Roman" w:cs="Times New Roman"/>
                <w:szCs w:val="20"/>
              </w:rPr>
              <w:t>2.500</w:t>
            </w:r>
          </w:p>
        </w:tc>
        <w:tc>
          <w:tcPr>
            <w:tcW w:w="1559" w:type="dxa"/>
            <w:tcBorders>
              <w:top w:val="nil"/>
              <w:left w:val="nil"/>
              <w:bottom w:val="single" w:sz="4" w:space="0" w:color="auto"/>
              <w:right w:val="single" w:sz="4" w:space="0" w:color="auto"/>
            </w:tcBorders>
            <w:shd w:val="clear" w:color="auto" w:fill="auto"/>
            <w:noWrap/>
            <w:vAlign w:val="center"/>
          </w:tcPr>
          <w:p w14:paraId="281E017A" w14:textId="0BB644F6" w:rsidR="005A2CAB" w:rsidRPr="00A42025" w:rsidRDefault="005A2CAB" w:rsidP="005A2CAB">
            <w:pPr>
              <w:suppressAutoHyphens w:val="0"/>
              <w:jc w:val="both"/>
              <w:rPr>
                <w:rFonts w:ascii="Times New Roman" w:hAnsi="Times New Roman" w:cs="Times New Roman"/>
                <w:szCs w:val="20"/>
              </w:rPr>
            </w:pPr>
            <w:r w:rsidRPr="00A42025">
              <w:rPr>
                <w:rFonts w:ascii="Times New Roman" w:hAnsi="Times New Roman" w:cs="Times New Roman"/>
                <w:szCs w:val="20"/>
              </w:rPr>
              <w:t>Unidade</w:t>
            </w:r>
          </w:p>
        </w:tc>
        <w:tc>
          <w:tcPr>
            <w:tcW w:w="993" w:type="dxa"/>
            <w:tcBorders>
              <w:top w:val="nil"/>
              <w:left w:val="nil"/>
              <w:bottom w:val="single" w:sz="4" w:space="0" w:color="auto"/>
              <w:right w:val="single" w:sz="4" w:space="0" w:color="auto"/>
            </w:tcBorders>
            <w:shd w:val="clear" w:color="auto" w:fill="auto"/>
            <w:noWrap/>
            <w:vAlign w:val="center"/>
          </w:tcPr>
          <w:p w14:paraId="222B7725" w14:textId="77777777" w:rsidR="005A2CAB" w:rsidRPr="00C57C4A" w:rsidRDefault="005A2CAB" w:rsidP="005A2CAB">
            <w:pPr>
              <w:suppressAutoHyphens w:val="0"/>
              <w:jc w:val="both"/>
              <w:rPr>
                <w:rFonts w:ascii="Times New Roman" w:hAnsi="Times New Roman" w:cs="Times New Roman"/>
                <w:color w:val="000000"/>
                <w:szCs w:val="20"/>
              </w:rPr>
            </w:pPr>
          </w:p>
        </w:tc>
        <w:tc>
          <w:tcPr>
            <w:tcW w:w="993" w:type="dxa"/>
            <w:gridSpan w:val="2"/>
            <w:tcBorders>
              <w:top w:val="nil"/>
              <w:left w:val="nil"/>
              <w:bottom w:val="single" w:sz="4" w:space="0" w:color="auto"/>
              <w:right w:val="single" w:sz="4" w:space="0" w:color="auto"/>
            </w:tcBorders>
            <w:shd w:val="clear" w:color="auto" w:fill="auto"/>
            <w:vAlign w:val="center"/>
          </w:tcPr>
          <w:p w14:paraId="78868767" w14:textId="77777777" w:rsidR="005A2CAB" w:rsidRPr="00C57C4A" w:rsidRDefault="005A2CAB" w:rsidP="005A2CAB">
            <w:pPr>
              <w:suppressAutoHyphens w:val="0"/>
              <w:jc w:val="both"/>
              <w:rPr>
                <w:rFonts w:ascii="Times New Roman" w:hAnsi="Times New Roman" w:cs="Times New Roman"/>
                <w:color w:val="000000"/>
                <w:szCs w:val="20"/>
              </w:rPr>
            </w:pPr>
          </w:p>
        </w:tc>
      </w:tr>
      <w:tr w:rsidR="005A2CAB" w:rsidRPr="00C57C4A" w14:paraId="5D0694E5" w14:textId="77777777" w:rsidTr="000319E8">
        <w:trPr>
          <w:gridAfter w:val="1"/>
          <w:wAfter w:w="11" w:type="dxa"/>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tcPr>
          <w:p w14:paraId="56E77DD8" w14:textId="42A8A10D" w:rsidR="005A2CAB" w:rsidRPr="005A2CAB" w:rsidRDefault="005A2CAB" w:rsidP="005A2CAB">
            <w:pPr>
              <w:suppressAutoHyphens w:val="0"/>
              <w:jc w:val="center"/>
              <w:rPr>
                <w:rFonts w:ascii="Times New Roman" w:hAnsi="Times New Roman" w:cs="Times New Roman"/>
                <w:color w:val="0070C0"/>
                <w:szCs w:val="20"/>
              </w:rPr>
            </w:pPr>
            <w:r w:rsidRPr="005A2CAB">
              <w:rPr>
                <w:rFonts w:ascii="Times New Roman" w:hAnsi="Times New Roman" w:cs="Times New Roman"/>
                <w:color w:val="0070C0"/>
                <w:szCs w:val="20"/>
              </w:rPr>
              <w:t>23</w:t>
            </w:r>
            <w:r>
              <w:rPr>
                <w:rFonts w:ascii="Times New Roman" w:hAnsi="Times New Roman" w:cs="Times New Roman"/>
                <w:color w:val="0070C0"/>
                <w:szCs w:val="20"/>
              </w:rPr>
              <w:t>*</w:t>
            </w:r>
          </w:p>
        </w:tc>
        <w:tc>
          <w:tcPr>
            <w:tcW w:w="3855" w:type="dxa"/>
            <w:tcBorders>
              <w:top w:val="nil"/>
              <w:left w:val="nil"/>
              <w:bottom w:val="single" w:sz="4" w:space="0" w:color="auto"/>
              <w:right w:val="single" w:sz="4" w:space="0" w:color="auto"/>
            </w:tcBorders>
            <w:shd w:val="clear" w:color="auto" w:fill="auto"/>
            <w:vAlign w:val="center"/>
          </w:tcPr>
          <w:p w14:paraId="1479E1C5" w14:textId="77777777" w:rsidR="005A2CAB" w:rsidRPr="0049484F" w:rsidRDefault="005A2CAB" w:rsidP="005A2CAB">
            <w:pPr>
              <w:suppressAutoHyphens w:val="0"/>
              <w:rPr>
                <w:rFonts w:ascii="Times New Roman" w:hAnsi="Times New Roman" w:cs="Times New Roman"/>
                <w:szCs w:val="20"/>
              </w:rPr>
            </w:pPr>
            <w:proofErr w:type="spellStart"/>
            <w:r w:rsidRPr="0049484F">
              <w:rPr>
                <w:rFonts w:ascii="Times New Roman" w:hAnsi="Times New Roman" w:cs="Times New Roman"/>
                <w:szCs w:val="20"/>
              </w:rPr>
              <w:t>Propé</w:t>
            </w:r>
            <w:proofErr w:type="spellEnd"/>
            <w:r w:rsidRPr="0049484F">
              <w:rPr>
                <w:rFonts w:ascii="Times New Roman" w:hAnsi="Times New Roman" w:cs="Times New Roman"/>
                <w:szCs w:val="20"/>
              </w:rPr>
              <w:t xml:space="preserve"> Branco em tecido não tecido (TNT)</w:t>
            </w:r>
          </w:p>
          <w:p w14:paraId="09D3A31C" w14:textId="2B4DD9CF" w:rsidR="005A2CAB" w:rsidRPr="005A2CAB" w:rsidRDefault="005A2CAB" w:rsidP="005A2CAB">
            <w:pPr>
              <w:suppressAutoHyphens w:val="0"/>
              <w:rPr>
                <w:rFonts w:ascii="Times New Roman" w:hAnsi="Times New Roman" w:cs="Times New Roman"/>
                <w:color w:val="0070C0"/>
                <w:szCs w:val="20"/>
              </w:rPr>
            </w:pPr>
            <w:r>
              <w:rPr>
                <w:rFonts w:ascii="Times New Roman" w:hAnsi="Times New Roman" w:cs="Times New Roman"/>
                <w:color w:val="0070C0"/>
                <w:szCs w:val="20"/>
              </w:rPr>
              <w:t>(cota do ITEM 1</w:t>
            </w:r>
            <w:r>
              <w:rPr>
                <w:rFonts w:ascii="Times New Roman" w:hAnsi="Times New Roman" w:cs="Times New Roman"/>
                <w:color w:val="0070C0"/>
                <w:szCs w:val="20"/>
              </w:rPr>
              <w:t>6</w:t>
            </w:r>
            <w:r>
              <w:rPr>
                <w:rFonts w:ascii="Times New Roman" w:hAnsi="Times New Roman" w:cs="Times New Roman"/>
                <w:color w:val="0070C0"/>
                <w:szCs w:val="20"/>
              </w:rPr>
              <w:t xml:space="preserve"> reservada para ME/EPP)</w:t>
            </w:r>
          </w:p>
        </w:tc>
        <w:tc>
          <w:tcPr>
            <w:tcW w:w="1276" w:type="dxa"/>
            <w:tcBorders>
              <w:top w:val="nil"/>
              <w:left w:val="nil"/>
              <w:bottom w:val="single" w:sz="4" w:space="0" w:color="auto"/>
              <w:right w:val="single" w:sz="4" w:space="0" w:color="auto"/>
            </w:tcBorders>
            <w:shd w:val="clear" w:color="auto" w:fill="auto"/>
            <w:noWrap/>
            <w:vAlign w:val="center"/>
          </w:tcPr>
          <w:p w14:paraId="17252245" w14:textId="640D729B" w:rsidR="005A2CAB" w:rsidRPr="00A42025" w:rsidRDefault="005A2CAB" w:rsidP="005A2CAB">
            <w:pPr>
              <w:suppressAutoHyphens w:val="0"/>
              <w:jc w:val="center"/>
              <w:rPr>
                <w:rFonts w:ascii="Times New Roman" w:hAnsi="Times New Roman" w:cs="Times New Roman"/>
                <w:szCs w:val="20"/>
              </w:rPr>
            </w:pPr>
            <w:r w:rsidRPr="00A42025">
              <w:rPr>
                <w:rFonts w:ascii="Times New Roman" w:hAnsi="Times New Roman" w:cs="Times New Roman"/>
                <w:szCs w:val="20"/>
              </w:rPr>
              <w:t>125.000</w:t>
            </w:r>
          </w:p>
        </w:tc>
        <w:tc>
          <w:tcPr>
            <w:tcW w:w="1559" w:type="dxa"/>
            <w:tcBorders>
              <w:top w:val="nil"/>
              <w:left w:val="nil"/>
              <w:bottom w:val="single" w:sz="4" w:space="0" w:color="auto"/>
              <w:right w:val="single" w:sz="4" w:space="0" w:color="auto"/>
            </w:tcBorders>
            <w:shd w:val="clear" w:color="auto" w:fill="auto"/>
            <w:noWrap/>
            <w:vAlign w:val="center"/>
          </w:tcPr>
          <w:p w14:paraId="06A07448" w14:textId="72F28F74" w:rsidR="005A2CAB" w:rsidRPr="00A42025" w:rsidRDefault="005A2CAB" w:rsidP="005A2CAB">
            <w:pPr>
              <w:suppressAutoHyphens w:val="0"/>
              <w:jc w:val="both"/>
              <w:rPr>
                <w:rFonts w:ascii="Times New Roman" w:hAnsi="Times New Roman" w:cs="Times New Roman"/>
                <w:szCs w:val="20"/>
              </w:rPr>
            </w:pPr>
            <w:r w:rsidRPr="00A42025">
              <w:rPr>
                <w:rFonts w:ascii="Times New Roman" w:hAnsi="Times New Roman" w:cs="Times New Roman"/>
                <w:szCs w:val="20"/>
              </w:rPr>
              <w:t>Pares</w:t>
            </w:r>
          </w:p>
        </w:tc>
        <w:tc>
          <w:tcPr>
            <w:tcW w:w="993" w:type="dxa"/>
            <w:tcBorders>
              <w:top w:val="nil"/>
              <w:left w:val="nil"/>
              <w:bottom w:val="single" w:sz="4" w:space="0" w:color="auto"/>
              <w:right w:val="single" w:sz="4" w:space="0" w:color="auto"/>
            </w:tcBorders>
            <w:shd w:val="clear" w:color="auto" w:fill="auto"/>
            <w:noWrap/>
            <w:vAlign w:val="center"/>
          </w:tcPr>
          <w:p w14:paraId="54999F02" w14:textId="77777777" w:rsidR="005A2CAB" w:rsidRPr="00C57C4A" w:rsidRDefault="005A2CAB" w:rsidP="005A2CAB">
            <w:pPr>
              <w:suppressAutoHyphens w:val="0"/>
              <w:jc w:val="both"/>
              <w:rPr>
                <w:rFonts w:ascii="Times New Roman" w:hAnsi="Times New Roman" w:cs="Times New Roman"/>
                <w:color w:val="000000"/>
                <w:szCs w:val="20"/>
              </w:rPr>
            </w:pPr>
          </w:p>
        </w:tc>
        <w:tc>
          <w:tcPr>
            <w:tcW w:w="993" w:type="dxa"/>
            <w:gridSpan w:val="2"/>
            <w:tcBorders>
              <w:top w:val="nil"/>
              <w:left w:val="nil"/>
              <w:bottom w:val="single" w:sz="4" w:space="0" w:color="auto"/>
              <w:right w:val="single" w:sz="4" w:space="0" w:color="auto"/>
            </w:tcBorders>
            <w:shd w:val="clear" w:color="auto" w:fill="auto"/>
            <w:vAlign w:val="center"/>
          </w:tcPr>
          <w:p w14:paraId="2475FA0D" w14:textId="77777777" w:rsidR="005A2CAB" w:rsidRPr="00C57C4A" w:rsidRDefault="005A2CAB" w:rsidP="005A2CAB">
            <w:pPr>
              <w:suppressAutoHyphens w:val="0"/>
              <w:jc w:val="both"/>
              <w:rPr>
                <w:rFonts w:ascii="Times New Roman" w:hAnsi="Times New Roman" w:cs="Times New Roman"/>
                <w:color w:val="000000"/>
                <w:szCs w:val="20"/>
              </w:rPr>
            </w:pPr>
          </w:p>
        </w:tc>
      </w:tr>
      <w:tr w:rsidR="005A2CAB" w:rsidRPr="00C57C4A" w14:paraId="3CDE0A4A" w14:textId="77777777" w:rsidTr="000319E8">
        <w:trPr>
          <w:trHeight w:val="300"/>
        </w:trPr>
        <w:tc>
          <w:tcPr>
            <w:tcW w:w="8653"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750883F4" w14:textId="77777777" w:rsidR="005A2CAB" w:rsidRPr="00C57C4A" w:rsidRDefault="005A2CAB" w:rsidP="005A2CAB">
            <w:pPr>
              <w:suppressAutoHyphens w:val="0"/>
              <w:jc w:val="both"/>
              <w:rPr>
                <w:rFonts w:ascii="Times New Roman" w:hAnsi="Times New Roman" w:cs="Times New Roman"/>
                <w:b/>
                <w:bCs/>
                <w:color w:val="000000"/>
                <w:szCs w:val="20"/>
              </w:rPr>
            </w:pPr>
            <w:r w:rsidRPr="00C57C4A">
              <w:rPr>
                <w:rFonts w:ascii="Times New Roman" w:hAnsi="Times New Roman" w:cs="Times New Roman"/>
                <w:b/>
                <w:bCs/>
                <w:color w:val="000000"/>
                <w:szCs w:val="20"/>
              </w:rPr>
              <w:t>VALOR TOTAL</w:t>
            </w:r>
          </w:p>
        </w:tc>
        <w:tc>
          <w:tcPr>
            <w:tcW w:w="993" w:type="dxa"/>
            <w:gridSpan w:val="2"/>
            <w:tcBorders>
              <w:top w:val="nil"/>
              <w:left w:val="nil"/>
              <w:bottom w:val="single" w:sz="4" w:space="0" w:color="auto"/>
              <w:right w:val="single" w:sz="4" w:space="0" w:color="auto"/>
            </w:tcBorders>
            <w:shd w:val="clear" w:color="auto" w:fill="auto"/>
            <w:vAlign w:val="center"/>
            <w:hideMark/>
          </w:tcPr>
          <w:p w14:paraId="62BB0C91" w14:textId="77777777" w:rsidR="005A2CAB" w:rsidRPr="00C57C4A" w:rsidRDefault="005A2CAB" w:rsidP="005A2CAB">
            <w:pPr>
              <w:suppressAutoHyphens w:val="0"/>
              <w:jc w:val="both"/>
              <w:rPr>
                <w:rFonts w:ascii="Times New Roman" w:hAnsi="Times New Roman" w:cs="Times New Roman"/>
                <w:b/>
                <w:bCs/>
                <w:color w:val="000000"/>
                <w:szCs w:val="20"/>
              </w:rPr>
            </w:pPr>
            <w:r w:rsidRPr="00C57C4A">
              <w:rPr>
                <w:rFonts w:ascii="Times New Roman" w:hAnsi="Times New Roman" w:cs="Times New Roman"/>
                <w:b/>
                <w:bCs/>
                <w:color w:val="000000"/>
                <w:szCs w:val="20"/>
              </w:rPr>
              <w:t xml:space="preserve">      </w:t>
            </w:r>
          </w:p>
        </w:tc>
      </w:tr>
    </w:tbl>
    <w:p w14:paraId="2D3D9D23" w14:textId="77777777" w:rsidR="00C57C4A" w:rsidRPr="005A2CAB" w:rsidRDefault="00C57C4A" w:rsidP="00C57C4A">
      <w:pPr>
        <w:spacing w:line="360" w:lineRule="auto"/>
        <w:ind w:left="567"/>
        <w:contextualSpacing/>
        <w:rPr>
          <w:rFonts w:ascii="Times New Roman" w:hAnsi="Times New Roman" w:cs="Times New Roman"/>
          <w:i/>
          <w:color w:val="0070C0"/>
          <w:sz w:val="16"/>
          <w:szCs w:val="16"/>
        </w:rPr>
      </w:pPr>
      <w:r>
        <w:rPr>
          <w:rFonts w:ascii="Times New Roman" w:hAnsi="Times New Roman" w:cs="Times New Roman"/>
          <w:szCs w:val="20"/>
        </w:rPr>
        <w:fldChar w:fldCharType="end"/>
      </w:r>
      <w:r w:rsidRPr="005A2CAB">
        <w:rPr>
          <w:rFonts w:ascii="Times New Roman" w:hAnsi="Times New Roman" w:cs="Times New Roman"/>
          <w:i/>
          <w:color w:val="0070C0"/>
          <w:sz w:val="16"/>
          <w:szCs w:val="16"/>
        </w:rPr>
        <w:t>* Cota estabelecida para contratação exclusiva de microempresas e empresas de pequeno porte, conforme Lei n° 123/2006, art. 48, inciso III e Decreto n° 8.538/2015, art. 8º, §4º.</w:t>
      </w:r>
      <w:bookmarkStart w:id="5" w:name="_GoBack"/>
      <w:bookmarkEnd w:id="5"/>
    </w:p>
    <w:p w14:paraId="2FC222E7" w14:textId="77777777" w:rsidR="008F458F" w:rsidRDefault="008F458F">
      <w:pPr>
        <w:spacing w:line="276" w:lineRule="auto"/>
        <w:jc w:val="both"/>
        <w:rPr>
          <w:rFonts w:ascii="Times New Roman" w:hAnsi="Times New Roman" w:cs="Times New Roman"/>
          <w:szCs w:val="20"/>
        </w:rPr>
      </w:pPr>
    </w:p>
    <w:sectPr w:rsidR="008F458F" w:rsidSect="0079276B">
      <w:pgSz w:w="11906" w:h="16838"/>
      <w:pgMar w:top="1418" w:right="1134" w:bottom="1418" w:left="1134" w:header="709" w:footer="709" w:gutter="0"/>
      <w:cols w:space="720"/>
      <w:formProt w:val="0"/>
      <w:docGrid w:linePitch="360" w:charSpace="1638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9EA2823" w14:textId="77777777" w:rsidR="004E64F8" w:rsidRDefault="004E64F8">
      <w:r>
        <w:separator/>
      </w:r>
    </w:p>
  </w:endnote>
  <w:endnote w:type="continuationSeparator" w:id="0">
    <w:p w14:paraId="1D843D58" w14:textId="77777777" w:rsidR="004E64F8" w:rsidRDefault="004E64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altName w:val=" Arial"/>
    <w:panose1 w:val="020B0604030504040204"/>
    <w:charset w:val="00"/>
    <w:family w:val="swiss"/>
    <w:pitch w:val="variable"/>
    <w:sig w:usb0="E1002EFF" w:usb1="C000605B" w:usb2="00000029" w:usb3="00000000" w:csb0="000101FF" w:csb1="00000000"/>
  </w:font>
  <w:font w:name="Cambria">
    <w:altName w:val="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Ecofont_Spranq_eco_Sans">
    <w:altName w:val="Trebuchet MS"/>
    <w:charset w:val="00"/>
    <w:family w:val="swiss"/>
    <w:pitch w:val="variable"/>
    <w:sig w:usb0="800000AF" w:usb1="1000204A" w:usb2="00000000" w:usb3="00000000" w:csb0="00000001" w:csb1="00000000"/>
  </w:font>
  <w:font w:name="Calibri">
    <w:panose1 w:val="020F0502020204030204"/>
    <w:charset w:val="00"/>
    <w:family w:val="swiss"/>
    <w:pitch w:val="variable"/>
    <w:sig w:usb0="E4002EFF" w:usb1="C200247B" w:usb2="00000009" w:usb3="00000000" w:csb0="000001FF" w:csb1="00000000"/>
  </w:font>
  <w:font w:name="OpenSymbol">
    <w:altName w:val="Calibri"/>
    <w:charset w:val="00"/>
    <w:family w:val="auto"/>
    <w:pitch w:val="variable"/>
    <w:sig w:usb0="800000AF" w:usb1="1001ECEA" w:usb2="00000000" w:usb3="00000000" w:csb0="00000001" w:csb1="00000000"/>
  </w:font>
  <w:font w:name="Liberation Sans">
    <w:altName w:val="Arial"/>
    <w:charset w:val="01"/>
    <w:family w:val="swiss"/>
    <w:pitch w:val="variable"/>
  </w:font>
  <w:font w:name="Microsoft YaHei">
    <w:panose1 w:val="020B0503020204020204"/>
    <w:charset w:val="86"/>
    <w:family w:val="swiss"/>
    <w:pitch w:val="variable"/>
    <w:sig w:usb0="80000287" w:usb1="2ACF3C50" w:usb2="00000016" w:usb3="00000000" w:csb0="0004001F" w:csb1="00000000"/>
  </w:font>
  <w:font w:name="Lucida Sans">
    <w:charset w:val="00"/>
    <w:family w:val="swiss"/>
    <w:pitch w:val="variable"/>
    <w:sig w:usb0="00000003" w:usb1="00000000" w:usb2="00000000" w:usb3="00000000" w:csb0="00000001"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CEBDB3" w14:textId="77777777" w:rsidR="004E64F8" w:rsidRDefault="004E64F8">
    <w:pPr>
      <w:pStyle w:val="Rodap"/>
      <w:jc w:val="center"/>
      <w:rPr>
        <w:rFonts w:ascii="Times New Roman" w:hAnsi="Times New Roman" w:cs="Times New Roman"/>
        <w:sz w:val="16"/>
        <w:szCs w:val="16"/>
      </w:rPr>
    </w:pPr>
    <w:r>
      <w:rPr>
        <w:rFonts w:ascii="Times New Roman" w:hAnsi="Times New Roman" w:cs="Times New Roman"/>
        <w:sz w:val="16"/>
        <w:szCs w:val="16"/>
      </w:rPr>
      <w:t>Boa Viagem Corporate, Rua Prof. Aloisio Pessoa de Araújo, 75, 8º e 9º andares, Boa Viagem, Recife-PE</w:t>
    </w:r>
  </w:p>
  <w:p w14:paraId="385040BD" w14:textId="77777777" w:rsidR="004E64F8" w:rsidRDefault="004E64F8">
    <w:pPr>
      <w:pStyle w:val="Rodap"/>
      <w:jc w:val="center"/>
    </w:pPr>
    <w:r>
      <w:rPr>
        <w:rFonts w:ascii="Times New Roman" w:hAnsi="Times New Roman" w:cs="Times New Roman"/>
        <w:sz w:val="16"/>
        <w:szCs w:val="16"/>
      </w:rPr>
      <w:t>CEP: 51021-410 | Telefone: (81) 3464-9600 | www.hemobras.gov.br</w:t>
    </w:r>
  </w:p>
  <w:p w14:paraId="79D05BC9" w14:textId="77777777" w:rsidR="004E64F8" w:rsidRDefault="004E64F8">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4F31CD" w14:textId="77777777" w:rsidR="004E64F8" w:rsidRDefault="004E64F8">
    <w:pPr>
      <w:pStyle w:val="Rodap"/>
      <w:jc w:val="center"/>
      <w:rPr>
        <w:rFonts w:ascii="Times New Roman" w:hAnsi="Times New Roman" w:cs="Times New Roman"/>
        <w:sz w:val="16"/>
        <w:szCs w:val="16"/>
      </w:rPr>
    </w:pPr>
    <w:r>
      <w:rPr>
        <w:rFonts w:ascii="Times New Roman" w:hAnsi="Times New Roman" w:cs="Times New Roman"/>
        <w:sz w:val="16"/>
        <w:szCs w:val="16"/>
      </w:rPr>
      <w:t>Boa Viagem Corporate, Rua Prof. Aloisio Pessoa de Araújo, 75, 8º e 9º andares, Boa Viagem, Recife-PE</w:t>
    </w:r>
  </w:p>
  <w:p w14:paraId="64366F92" w14:textId="77777777" w:rsidR="004E64F8" w:rsidRDefault="004E64F8">
    <w:pPr>
      <w:pStyle w:val="Rodap"/>
      <w:jc w:val="center"/>
    </w:pPr>
    <w:r>
      <w:rPr>
        <w:rFonts w:ascii="Times New Roman" w:hAnsi="Times New Roman" w:cs="Times New Roman"/>
        <w:sz w:val="16"/>
        <w:szCs w:val="16"/>
      </w:rPr>
      <w:t>CEP: 51021-410 | Telefone: (81) 3464-9600 | www.hemobras.gov.br</w:t>
    </w:r>
  </w:p>
  <w:p w14:paraId="176315AC" w14:textId="77777777" w:rsidR="004E64F8" w:rsidRDefault="004E64F8">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E4790A9" w14:textId="77777777" w:rsidR="004E64F8" w:rsidRDefault="004E64F8">
      <w:r>
        <w:separator/>
      </w:r>
    </w:p>
  </w:footnote>
  <w:footnote w:type="continuationSeparator" w:id="0">
    <w:p w14:paraId="12EDA166" w14:textId="77777777" w:rsidR="004E64F8" w:rsidRDefault="004E64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4E6A14" w14:textId="77777777" w:rsidR="004E64F8" w:rsidRDefault="004E64F8">
    <w:pPr>
      <w:pStyle w:val="Cabealho"/>
    </w:pPr>
    <w:r>
      <w:rPr>
        <w:noProof/>
      </w:rPr>
      <w:drawing>
        <wp:inline distT="0" distB="0" distL="0" distR="0" wp14:anchorId="02934EE1" wp14:editId="6845BFCA">
          <wp:extent cx="1482090" cy="1031240"/>
          <wp:effectExtent l="0" t="0" r="0" b="0"/>
          <wp:docPr id="2" name="Figura1" descr="hemobras_2 [Converte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ura1" descr="hemobras_2 [Converted]2.jpg"/>
                  <pic:cNvPicPr>
                    <a:picLocks noChangeAspect="1" noChangeArrowheads="1"/>
                  </pic:cNvPicPr>
                </pic:nvPicPr>
                <pic:blipFill>
                  <a:blip r:embed="rId1"/>
                  <a:stretch>
                    <a:fillRect/>
                  </a:stretch>
                </pic:blipFill>
                <pic:spPr bwMode="auto">
                  <a:xfrm>
                    <a:off x="0" y="0"/>
                    <a:ext cx="1482090" cy="1031240"/>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BDFFD5" w14:textId="77777777" w:rsidR="004E64F8" w:rsidRDefault="004E64F8">
    <w:pPr>
      <w:pStyle w:val="Cabealho"/>
    </w:pPr>
    <w:r>
      <w:rPr>
        <w:noProof/>
      </w:rPr>
      <w:drawing>
        <wp:inline distT="0" distB="0" distL="0" distR="0" wp14:anchorId="3BBA3894" wp14:editId="72194EC8">
          <wp:extent cx="1482090" cy="1031240"/>
          <wp:effectExtent l="0" t="0" r="0" b="0"/>
          <wp:docPr id="3" name="Figura5" descr="hemobras_2 [Converte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a5" descr="hemobras_2 [Converted]2.jpg"/>
                  <pic:cNvPicPr>
                    <a:picLocks noChangeAspect="1" noChangeArrowheads="1"/>
                  </pic:cNvPicPr>
                </pic:nvPicPr>
                <pic:blipFill>
                  <a:blip r:embed="rId1"/>
                  <a:stretch>
                    <a:fillRect/>
                  </a:stretch>
                </pic:blipFill>
                <pic:spPr bwMode="auto">
                  <a:xfrm>
                    <a:off x="0" y="0"/>
                    <a:ext cx="1482090" cy="103124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1983857"/>
    <w:multiLevelType w:val="multilevel"/>
    <w:tmpl w:val="2D78CB04"/>
    <w:lvl w:ilvl="0">
      <w:start w:val="1"/>
      <w:numFmt w:val="decimal"/>
      <w:lvlText w:val="%1."/>
      <w:lvlJc w:val="left"/>
      <w:pPr>
        <w:ind w:left="360" w:hanging="360"/>
      </w:pPr>
      <w:rPr>
        <w:b/>
        <w:color w:val="auto"/>
      </w:rPr>
    </w:lvl>
    <w:lvl w:ilvl="1">
      <w:start w:val="1"/>
      <w:numFmt w:val="decimal"/>
      <w:lvlText w:val="%1.%2."/>
      <w:lvlJc w:val="left"/>
      <w:pPr>
        <w:ind w:left="1283" w:hanging="432"/>
      </w:pPr>
      <w:rPr>
        <w:sz w:val="20"/>
        <w:szCs w:val="20"/>
      </w:rPr>
    </w:lvl>
    <w:lvl w:ilvl="2">
      <w:start w:val="1"/>
      <w:numFmt w:val="decimal"/>
      <w:lvlText w:val="%1.%2.%3."/>
      <w:lvlJc w:val="left"/>
      <w:pPr>
        <w:ind w:left="1497"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22F547CD"/>
    <w:multiLevelType w:val="multilevel"/>
    <w:tmpl w:val="A2C63538"/>
    <w:lvl w:ilvl="0">
      <w:start w:val="1"/>
      <w:numFmt w:val="decimal"/>
      <w:lvlText w:val="%1."/>
      <w:lvlJc w:val="left"/>
      <w:pPr>
        <w:ind w:left="360" w:hanging="360"/>
      </w:pPr>
    </w:lvl>
    <w:lvl w:ilvl="1">
      <w:start w:val="1"/>
      <w:numFmt w:val="decimal"/>
      <w:lvlText w:val="%1.%2."/>
      <w:lvlJc w:val="left"/>
      <w:pPr>
        <w:ind w:left="1000" w:hanging="432"/>
      </w:pPr>
      <w:rPr>
        <w:i w:val="0"/>
        <w:color w:val="000000"/>
      </w:rPr>
    </w:lvl>
    <w:lvl w:ilvl="2">
      <w:start w:val="1"/>
      <w:numFmt w:val="decimal"/>
      <w:lvlText w:val="%1.%2.%3."/>
      <w:lvlJc w:val="left"/>
      <w:pPr>
        <w:ind w:left="1214" w:hanging="504"/>
      </w:pPr>
      <w:rPr>
        <w:b w:val="0"/>
        <w:color w:val="00000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264C5EE2"/>
    <w:multiLevelType w:val="multilevel"/>
    <w:tmpl w:val="8F80B8E2"/>
    <w:lvl w:ilvl="0">
      <w:start w:val="1"/>
      <w:numFmt w:val="decimal"/>
      <w:lvlText w:val="%1."/>
      <w:lvlJc w:val="left"/>
      <w:pPr>
        <w:ind w:left="360" w:hanging="360"/>
      </w:pPr>
    </w:lvl>
    <w:lvl w:ilvl="1">
      <w:start w:val="1"/>
      <w:numFmt w:val="decimal"/>
      <w:lvlText w:val="%1.%2."/>
      <w:lvlJc w:val="left"/>
      <w:pPr>
        <w:ind w:left="1000" w:hanging="432"/>
      </w:pPr>
      <w:rPr>
        <w:i w:val="0"/>
        <w:color w:val="000000"/>
      </w:rPr>
    </w:lvl>
    <w:lvl w:ilvl="2">
      <w:start w:val="1"/>
      <w:numFmt w:val="decimal"/>
      <w:lvlText w:val="%1.%2.%3."/>
      <w:lvlJc w:val="left"/>
      <w:pPr>
        <w:ind w:left="1214" w:hanging="504"/>
      </w:pPr>
      <w:rPr>
        <w:b w:val="0"/>
        <w:color w:val="00000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2EA95359"/>
    <w:multiLevelType w:val="hybridMultilevel"/>
    <w:tmpl w:val="645A311C"/>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4" w15:restartNumberingAfterBreak="0">
    <w:nsid w:val="370B70E9"/>
    <w:multiLevelType w:val="multilevel"/>
    <w:tmpl w:val="9558C22E"/>
    <w:lvl w:ilvl="0">
      <w:start w:val="1"/>
      <w:numFmt w:val="decimal"/>
      <w:lvlText w:val="%1."/>
      <w:lvlJc w:val="left"/>
      <w:pPr>
        <w:ind w:left="360" w:hanging="360"/>
      </w:pPr>
    </w:lvl>
    <w:lvl w:ilvl="1">
      <w:start w:val="1"/>
      <w:numFmt w:val="decimal"/>
      <w:lvlText w:val="%1.%2."/>
      <w:lvlJc w:val="left"/>
      <w:pPr>
        <w:ind w:left="792" w:hanging="432"/>
      </w:pPr>
      <w:rPr>
        <w:rFonts w:ascii="Times New Roman" w:hAnsi="Times New Roman" w:cs="Times New Roman" w:hint="default"/>
        <w:sz w:val="18"/>
        <w:szCs w:val="18"/>
      </w:rPr>
    </w:lvl>
    <w:lvl w:ilvl="2">
      <w:start w:val="1"/>
      <w:numFmt w:val="decimal"/>
      <w:lvlText w:val="%1.%2.%3."/>
      <w:lvlJc w:val="left"/>
      <w:pPr>
        <w:ind w:left="1224" w:hanging="504"/>
      </w:pPr>
    </w:lvl>
    <w:lvl w:ilvl="3">
      <w:start w:val="1"/>
      <w:numFmt w:val="decimal"/>
      <w:lvlText w:val="%1.%2.%3.%4."/>
      <w:lvlJc w:val="left"/>
      <w:pPr>
        <w:ind w:left="164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37A03CE3"/>
    <w:multiLevelType w:val="multilevel"/>
    <w:tmpl w:val="FB942668"/>
    <w:lvl w:ilvl="0">
      <w:start w:val="1"/>
      <w:numFmt w:val="decimal"/>
      <w:lvlText w:val="%1."/>
      <w:lvlJc w:val="left"/>
      <w:pPr>
        <w:ind w:left="360" w:hanging="360"/>
      </w:pPr>
    </w:lvl>
    <w:lvl w:ilvl="1">
      <w:start w:val="1"/>
      <w:numFmt w:val="decimal"/>
      <w:lvlText w:val="%1.%2."/>
      <w:lvlJc w:val="left"/>
      <w:pPr>
        <w:ind w:left="1000" w:hanging="432"/>
      </w:pPr>
      <w:rPr>
        <w:i w:val="0"/>
        <w:color w:val="000000"/>
      </w:rPr>
    </w:lvl>
    <w:lvl w:ilvl="2">
      <w:start w:val="1"/>
      <w:numFmt w:val="decimal"/>
      <w:lvlText w:val="%1.%2.%3."/>
      <w:lvlJc w:val="left"/>
      <w:pPr>
        <w:ind w:left="1214" w:hanging="504"/>
      </w:pPr>
      <w:rPr>
        <w:b w:val="0"/>
        <w:color w:val="00000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76AA16DA"/>
    <w:multiLevelType w:val="multilevel"/>
    <w:tmpl w:val="DF94B528"/>
    <w:lvl w:ilvl="0">
      <w:start w:val="1"/>
      <w:numFmt w:val="upperRoman"/>
      <w:lvlText w:val="%1."/>
      <w:lvlJc w:val="right"/>
      <w:pPr>
        <w:ind w:left="1854" w:hanging="360"/>
      </w:pPr>
    </w:lvl>
    <w:lvl w:ilvl="1">
      <w:start w:val="1"/>
      <w:numFmt w:val="lowerLetter"/>
      <w:lvlText w:val="%2."/>
      <w:lvlJc w:val="left"/>
      <w:pPr>
        <w:ind w:left="2574" w:hanging="360"/>
      </w:pPr>
    </w:lvl>
    <w:lvl w:ilvl="2">
      <w:start w:val="1"/>
      <w:numFmt w:val="lowerRoman"/>
      <w:lvlText w:val="%3."/>
      <w:lvlJc w:val="right"/>
      <w:pPr>
        <w:ind w:left="3294" w:hanging="180"/>
      </w:pPr>
    </w:lvl>
    <w:lvl w:ilvl="3">
      <w:start w:val="1"/>
      <w:numFmt w:val="decimal"/>
      <w:lvlText w:val="%4."/>
      <w:lvlJc w:val="left"/>
      <w:pPr>
        <w:ind w:left="4014" w:hanging="360"/>
      </w:pPr>
    </w:lvl>
    <w:lvl w:ilvl="4">
      <w:start w:val="1"/>
      <w:numFmt w:val="lowerLetter"/>
      <w:lvlText w:val="%5."/>
      <w:lvlJc w:val="left"/>
      <w:pPr>
        <w:ind w:left="4734" w:hanging="360"/>
      </w:pPr>
    </w:lvl>
    <w:lvl w:ilvl="5">
      <w:start w:val="1"/>
      <w:numFmt w:val="lowerRoman"/>
      <w:lvlText w:val="%6."/>
      <w:lvlJc w:val="right"/>
      <w:pPr>
        <w:ind w:left="5454" w:hanging="180"/>
      </w:pPr>
    </w:lvl>
    <w:lvl w:ilvl="6">
      <w:start w:val="1"/>
      <w:numFmt w:val="decimal"/>
      <w:lvlText w:val="%7."/>
      <w:lvlJc w:val="left"/>
      <w:pPr>
        <w:ind w:left="6174" w:hanging="360"/>
      </w:pPr>
    </w:lvl>
    <w:lvl w:ilvl="7">
      <w:start w:val="1"/>
      <w:numFmt w:val="lowerLetter"/>
      <w:lvlText w:val="%8."/>
      <w:lvlJc w:val="left"/>
      <w:pPr>
        <w:ind w:left="6894" w:hanging="360"/>
      </w:pPr>
    </w:lvl>
    <w:lvl w:ilvl="8">
      <w:start w:val="1"/>
      <w:numFmt w:val="lowerRoman"/>
      <w:lvlText w:val="%9."/>
      <w:lvlJc w:val="right"/>
      <w:pPr>
        <w:ind w:left="7614" w:hanging="180"/>
      </w:pPr>
    </w:lvl>
  </w:abstractNum>
  <w:abstractNum w:abstractNumId="7" w15:restartNumberingAfterBreak="0">
    <w:nsid w:val="7A4030CA"/>
    <w:multiLevelType w:val="multilevel"/>
    <w:tmpl w:val="D80AA1AC"/>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num w:numId="1">
    <w:abstractNumId w:val="1"/>
  </w:num>
  <w:num w:numId="2">
    <w:abstractNumId w:val="7"/>
  </w:num>
  <w:num w:numId="3">
    <w:abstractNumId w:val="2"/>
  </w:num>
  <w:num w:numId="4">
    <w:abstractNumId w:val="5"/>
  </w:num>
  <w:num w:numId="5">
    <w:abstractNumId w:val="3"/>
  </w:num>
  <w:num w:numId="6">
    <w:abstractNumId w:val="4"/>
  </w:num>
  <w:num w:numId="7">
    <w:abstractNumId w:val="6"/>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mirrorMargins/>
  <w:proofState w:spelling="clean" w:grammar="clean"/>
  <w:defaultTabStop w:val="57"/>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36EE3"/>
    <w:rsid w:val="00022A83"/>
    <w:rsid w:val="000319E8"/>
    <w:rsid w:val="00032DE6"/>
    <w:rsid w:val="00052787"/>
    <w:rsid w:val="00075F6C"/>
    <w:rsid w:val="000A7508"/>
    <w:rsid w:val="000D61F7"/>
    <w:rsid w:val="000D7799"/>
    <w:rsid w:val="000F53C6"/>
    <w:rsid w:val="000F58B6"/>
    <w:rsid w:val="001154C2"/>
    <w:rsid w:val="00116888"/>
    <w:rsid w:val="00122B94"/>
    <w:rsid w:val="001332F6"/>
    <w:rsid w:val="001A7D23"/>
    <w:rsid w:val="001B6E99"/>
    <w:rsid w:val="001D161E"/>
    <w:rsid w:val="001D364A"/>
    <w:rsid w:val="001D647C"/>
    <w:rsid w:val="001E60FA"/>
    <w:rsid w:val="00207726"/>
    <w:rsid w:val="00236EE3"/>
    <w:rsid w:val="00241A2A"/>
    <w:rsid w:val="00256816"/>
    <w:rsid w:val="00270AEF"/>
    <w:rsid w:val="00272B5F"/>
    <w:rsid w:val="0027695E"/>
    <w:rsid w:val="00297B3D"/>
    <w:rsid w:val="002A016A"/>
    <w:rsid w:val="002A19E9"/>
    <w:rsid w:val="002B1371"/>
    <w:rsid w:val="002D30E0"/>
    <w:rsid w:val="002E028B"/>
    <w:rsid w:val="002E7F3C"/>
    <w:rsid w:val="00304DF8"/>
    <w:rsid w:val="003408C1"/>
    <w:rsid w:val="00347FD0"/>
    <w:rsid w:val="0038465C"/>
    <w:rsid w:val="003B0C01"/>
    <w:rsid w:val="003C3BCF"/>
    <w:rsid w:val="00420B66"/>
    <w:rsid w:val="0042102C"/>
    <w:rsid w:val="004212FA"/>
    <w:rsid w:val="004336AE"/>
    <w:rsid w:val="00441B74"/>
    <w:rsid w:val="00474BF1"/>
    <w:rsid w:val="00494264"/>
    <w:rsid w:val="0049484F"/>
    <w:rsid w:val="004950FD"/>
    <w:rsid w:val="004A29A4"/>
    <w:rsid w:val="004A4C92"/>
    <w:rsid w:val="004D6791"/>
    <w:rsid w:val="004E64F8"/>
    <w:rsid w:val="004F093C"/>
    <w:rsid w:val="00511B7B"/>
    <w:rsid w:val="00516DD7"/>
    <w:rsid w:val="0056028E"/>
    <w:rsid w:val="00593A35"/>
    <w:rsid w:val="00597D06"/>
    <w:rsid w:val="005A2CAB"/>
    <w:rsid w:val="005C21EE"/>
    <w:rsid w:val="005E3A70"/>
    <w:rsid w:val="005F235E"/>
    <w:rsid w:val="0060386E"/>
    <w:rsid w:val="00604689"/>
    <w:rsid w:val="00626311"/>
    <w:rsid w:val="00630DE4"/>
    <w:rsid w:val="00686A7C"/>
    <w:rsid w:val="00687248"/>
    <w:rsid w:val="006E5AC2"/>
    <w:rsid w:val="006E780A"/>
    <w:rsid w:val="006F500A"/>
    <w:rsid w:val="00705BFC"/>
    <w:rsid w:val="00710DEB"/>
    <w:rsid w:val="00717B89"/>
    <w:rsid w:val="0072337F"/>
    <w:rsid w:val="0076100E"/>
    <w:rsid w:val="0077046E"/>
    <w:rsid w:val="00771EB3"/>
    <w:rsid w:val="0078440D"/>
    <w:rsid w:val="0079276B"/>
    <w:rsid w:val="007A42FC"/>
    <w:rsid w:val="007A5269"/>
    <w:rsid w:val="007A53B6"/>
    <w:rsid w:val="007E25F1"/>
    <w:rsid w:val="007F3D36"/>
    <w:rsid w:val="007F473A"/>
    <w:rsid w:val="0081117C"/>
    <w:rsid w:val="00815654"/>
    <w:rsid w:val="00855F27"/>
    <w:rsid w:val="0087188E"/>
    <w:rsid w:val="008755CC"/>
    <w:rsid w:val="00887446"/>
    <w:rsid w:val="00893C82"/>
    <w:rsid w:val="008B519A"/>
    <w:rsid w:val="008C73C5"/>
    <w:rsid w:val="008D0813"/>
    <w:rsid w:val="008D15BD"/>
    <w:rsid w:val="008D3814"/>
    <w:rsid w:val="008E0D1C"/>
    <w:rsid w:val="008E1BDF"/>
    <w:rsid w:val="008F458F"/>
    <w:rsid w:val="00901906"/>
    <w:rsid w:val="009276B3"/>
    <w:rsid w:val="00930558"/>
    <w:rsid w:val="00934DAD"/>
    <w:rsid w:val="00946D71"/>
    <w:rsid w:val="009727AC"/>
    <w:rsid w:val="009C183F"/>
    <w:rsid w:val="009C5652"/>
    <w:rsid w:val="009C58B8"/>
    <w:rsid w:val="009C5E90"/>
    <w:rsid w:val="009F5D6A"/>
    <w:rsid w:val="00A17CFE"/>
    <w:rsid w:val="00A17FD5"/>
    <w:rsid w:val="00A34D5C"/>
    <w:rsid w:val="00A42025"/>
    <w:rsid w:val="00A607F0"/>
    <w:rsid w:val="00A642FE"/>
    <w:rsid w:val="00A91122"/>
    <w:rsid w:val="00AA5144"/>
    <w:rsid w:val="00AA7959"/>
    <w:rsid w:val="00AB47B1"/>
    <w:rsid w:val="00B036FF"/>
    <w:rsid w:val="00B105E2"/>
    <w:rsid w:val="00B174F6"/>
    <w:rsid w:val="00B34820"/>
    <w:rsid w:val="00B34AD1"/>
    <w:rsid w:val="00B51790"/>
    <w:rsid w:val="00B95885"/>
    <w:rsid w:val="00BA06EA"/>
    <w:rsid w:val="00BF763A"/>
    <w:rsid w:val="00C10063"/>
    <w:rsid w:val="00C27667"/>
    <w:rsid w:val="00C558D8"/>
    <w:rsid w:val="00C57C4A"/>
    <w:rsid w:val="00C63D15"/>
    <w:rsid w:val="00C64B66"/>
    <w:rsid w:val="00C71695"/>
    <w:rsid w:val="00C810CB"/>
    <w:rsid w:val="00C94257"/>
    <w:rsid w:val="00CA05AE"/>
    <w:rsid w:val="00CB5C98"/>
    <w:rsid w:val="00CB62D7"/>
    <w:rsid w:val="00CD2E31"/>
    <w:rsid w:val="00CE24FA"/>
    <w:rsid w:val="00CE6AF0"/>
    <w:rsid w:val="00CF33B9"/>
    <w:rsid w:val="00D12231"/>
    <w:rsid w:val="00D527C8"/>
    <w:rsid w:val="00D80B37"/>
    <w:rsid w:val="00D842BE"/>
    <w:rsid w:val="00DF7D99"/>
    <w:rsid w:val="00E1560F"/>
    <w:rsid w:val="00E62163"/>
    <w:rsid w:val="00E66700"/>
    <w:rsid w:val="00E726B0"/>
    <w:rsid w:val="00EA4648"/>
    <w:rsid w:val="00EA5D12"/>
    <w:rsid w:val="00EB0390"/>
    <w:rsid w:val="00EB3BAE"/>
    <w:rsid w:val="00EE0FC2"/>
    <w:rsid w:val="00F01A5B"/>
    <w:rsid w:val="00F02946"/>
    <w:rsid w:val="00F11EBA"/>
    <w:rsid w:val="00F12C0C"/>
    <w:rsid w:val="00F176B6"/>
    <w:rsid w:val="00F22CB9"/>
    <w:rsid w:val="00F23C0C"/>
    <w:rsid w:val="00F25DCB"/>
    <w:rsid w:val="00F46B32"/>
    <w:rsid w:val="00F737DF"/>
    <w:rsid w:val="00F7716E"/>
    <w:rsid w:val="00FA77BD"/>
    <w:rsid w:val="00FB063B"/>
    <w:rsid w:val="00FC1B2A"/>
    <w:rsid w:val="00FE0A85"/>
    <w:rsid w:val="00FE2397"/>
    <w:rsid w:val="00FE6553"/>
  </w:rsids>
  <m:mathPr>
    <m:mathFont m:val="Cambria Math"/>
    <m:brkBin m:val="before"/>
    <m:brkBinSub m:val="--"/>
    <m:smallFrac m:val="0"/>
    <m:dispDef/>
    <m:lMargin m:val="0"/>
    <m:rMargin m:val="0"/>
    <m:defJc m:val="centerGroup"/>
    <m:wrapIndent m:val="1440"/>
    <m:intLim m:val="subSup"/>
    <m:naryLim m:val="undOvr"/>
  </m:mathPr>
  <w:themeFontLang w:val="pt-BR" w:eastAsia="ja-JP"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DB8F1C"/>
  <w15:docId w15:val="{ADC9E576-75AB-4B7A-B8D9-B04CCD98A7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pt-BR" w:eastAsia="pt-BR" w:bidi="ar-SA"/>
      </w:rPr>
    </w:rPrDefault>
    <w:pPrDefault>
      <w:pPr>
        <w:suppressAutoHyphens/>
      </w:pPr>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57C4A"/>
    <w:rPr>
      <w:rFonts w:ascii="Arial" w:hAnsi="Arial" w:cs="Tahoma"/>
      <w:szCs w:val="24"/>
    </w:rPr>
  </w:style>
  <w:style w:type="paragraph" w:styleId="Ttulo1">
    <w:name w:val="heading 1"/>
    <w:basedOn w:val="Normal"/>
    <w:next w:val="Normal"/>
    <w:link w:val="Ttulo1Char"/>
    <w:qFormat/>
    <w:rsid w:val="007C6ECB"/>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Ttulo2">
    <w:name w:val="heading 2"/>
    <w:basedOn w:val="Normal"/>
    <w:next w:val="Normal"/>
    <w:link w:val="Ttulo2Char"/>
    <w:qFormat/>
    <w:rsid w:val="004B460A"/>
    <w:pPr>
      <w:keepNext/>
      <w:tabs>
        <w:tab w:val="left" w:pos="1701"/>
      </w:tabs>
      <w:ind w:right="-1"/>
      <w:jc w:val="center"/>
      <w:outlineLvl w:val="1"/>
    </w:pPr>
    <w:rPr>
      <w:rFonts w:ascii="Times New Roman" w:hAnsi="Times New Roman" w:cs="Times New Roman"/>
      <w:b/>
      <w:color w:val="00000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extodebaloChar">
    <w:name w:val="Texto de balão Char"/>
    <w:link w:val="Textodebalo"/>
    <w:qFormat/>
    <w:rsid w:val="003A73C1"/>
    <w:rPr>
      <w:rFonts w:ascii="Tahoma" w:hAnsi="Tahoma" w:cs="Tahoma"/>
      <w:sz w:val="16"/>
      <w:szCs w:val="16"/>
    </w:rPr>
  </w:style>
  <w:style w:type="character" w:customStyle="1" w:styleId="Ttulo2Char">
    <w:name w:val="Título 2 Char"/>
    <w:link w:val="Ttulo2"/>
    <w:qFormat/>
    <w:rsid w:val="004B460A"/>
    <w:rPr>
      <w:b/>
      <w:color w:val="000000"/>
      <w:sz w:val="24"/>
    </w:rPr>
  </w:style>
  <w:style w:type="character" w:customStyle="1" w:styleId="normalchar1">
    <w:name w:val="normal__char1"/>
    <w:qFormat/>
    <w:rsid w:val="008D51CC"/>
    <w:rPr>
      <w:rFonts w:ascii="Arial" w:hAnsi="Arial" w:cs="Arial"/>
      <w:strike w:val="0"/>
      <w:dstrike w:val="0"/>
      <w:sz w:val="24"/>
      <w:szCs w:val="24"/>
      <w:u w:val="none"/>
      <w:effect w:val="none"/>
    </w:rPr>
  </w:style>
  <w:style w:type="character" w:customStyle="1" w:styleId="apple-style-span">
    <w:name w:val="apple-style-span"/>
    <w:basedOn w:val="Fontepargpadro"/>
    <w:qFormat/>
    <w:rsid w:val="00260802"/>
  </w:style>
  <w:style w:type="character" w:customStyle="1" w:styleId="LinkdaInternet">
    <w:name w:val="Link da Internet"/>
    <w:rsid w:val="00BF1A7F"/>
    <w:rPr>
      <w:color w:val="000080"/>
      <w:u w:val="single"/>
    </w:rPr>
  </w:style>
  <w:style w:type="character" w:customStyle="1" w:styleId="CitaoChar">
    <w:name w:val="Citação Char"/>
    <w:link w:val="Citao"/>
    <w:uiPriority w:val="29"/>
    <w:qFormat/>
    <w:rsid w:val="00C322F1"/>
    <w:rPr>
      <w:rFonts w:ascii="Ecofont_Spranq_eco_Sans" w:eastAsia="Calibri" w:hAnsi="Ecofont_Spranq_eco_Sans" w:cs="Tahoma"/>
      <w:i/>
      <w:iCs/>
      <w:color w:val="000000"/>
      <w:szCs w:val="24"/>
      <w:shd w:val="clear" w:color="auto" w:fill="FFFFCC"/>
      <w:lang w:eastAsia="en-US"/>
    </w:rPr>
  </w:style>
  <w:style w:type="character" w:customStyle="1" w:styleId="citao2Char">
    <w:name w:val="citação 2 Char"/>
    <w:basedOn w:val="CitaoChar"/>
    <w:qFormat/>
    <w:rsid w:val="000A23DA"/>
    <w:rPr>
      <w:rFonts w:ascii="Ecofont_Spranq_eco_Sans" w:eastAsia="Calibri" w:hAnsi="Ecofont_Spranq_eco_Sans" w:cs="Tahoma"/>
      <w:i/>
      <w:iCs/>
      <w:color w:val="000000"/>
      <w:szCs w:val="24"/>
      <w:shd w:val="clear" w:color="auto" w:fill="FFFFCC"/>
      <w:lang w:eastAsia="en-US"/>
    </w:rPr>
  </w:style>
  <w:style w:type="character" w:customStyle="1" w:styleId="CabealhoChar">
    <w:name w:val="Cabeçalho Char"/>
    <w:basedOn w:val="Fontepargpadro"/>
    <w:link w:val="Cabealho"/>
    <w:qFormat/>
    <w:rsid w:val="000D0F17"/>
    <w:rPr>
      <w:rFonts w:ascii="Ecofont_Spranq_eco_Sans" w:hAnsi="Ecofont_Spranq_eco_Sans" w:cs="Tahoma"/>
      <w:sz w:val="24"/>
      <w:szCs w:val="24"/>
    </w:rPr>
  </w:style>
  <w:style w:type="character" w:customStyle="1" w:styleId="RodapChar">
    <w:name w:val="Rodapé Char"/>
    <w:basedOn w:val="Fontepargpadro"/>
    <w:link w:val="Rodap"/>
    <w:uiPriority w:val="99"/>
    <w:qFormat/>
    <w:rsid w:val="000D0F17"/>
    <w:rPr>
      <w:rFonts w:ascii="Ecofont_Spranq_eco_Sans" w:hAnsi="Ecofont_Spranq_eco_Sans" w:cs="Tahoma"/>
      <w:sz w:val="24"/>
      <w:szCs w:val="24"/>
    </w:rPr>
  </w:style>
  <w:style w:type="character" w:customStyle="1" w:styleId="Ttulo1Char">
    <w:name w:val="Título 1 Char"/>
    <w:basedOn w:val="Fontepargpadro"/>
    <w:link w:val="Ttulo1"/>
    <w:qFormat/>
    <w:rsid w:val="007C6ECB"/>
    <w:rPr>
      <w:rFonts w:asciiTheme="majorHAnsi" w:eastAsiaTheme="majorEastAsia" w:hAnsiTheme="majorHAnsi" w:cstheme="majorBidi"/>
      <w:color w:val="365F91" w:themeColor="accent1" w:themeShade="BF"/>
      <w:sz w:val="32"/>
      <w:szCs w:val="32"/>
    </w:rPr>
  </w:style>
  <w:style w:type="character" w:customStyle="1" w:styleId="Nivel1Char">
    <w:name w:val="Nivel1 Char"/>
    <w:basedOn w:val="Ttulo1Char"/>
    <w:link w:val="Nivel1"/>
    <w:qFormat/>
    <w:rsid w:val="007C6ECB"/>
    <w:rPr>
      <w:rFonts w:ascii="Arial" w:eastAsiaTheme="majorEastAsia" w:hAnsi="Arial" w:cstheme="majorBidi"/>
      <w:b/>
      <w:color w:val="000000"/>
      <w:sz w:val="32"/>
      <w:szCs w:val="32"/>
    </w:rPr>
  </w:style>
  <w:style w:type="character" w:customStyle="1" w:styleId="TextodecomentrioChar">
    <w:name w:val="Texto de comentário Char"/>
    <w:basedOn w:val="Fontepargpadro"/>
    <w:link w:val="Textodecomentrio"/>
    <w:qFormat/>
    <w:rsid w:val="00CA7F7D"/>
    <w:rPr>
      <w:rFonts w:ascii="Arial" w:hAnsi="Arial" w:cs="Tahoma"/>
    </w:rPr>
  </w:style>
  <w:style w:type="character" w:styleId="Refdecomentrio">
    <w:name w:val="annotation reference"/>
    <w:basedOn w:val="Fontepargpadro"/>
    <w:semiHidden/>
    <w:unhideWhenUsed/>
    <w:qFormat/>
    <w:rsid w:val="00CA7F7D"/>
    <w:rPr>
      <w:sz w:val="16"/>
      <w:szCs w:val="16"/>
    </w:rPr>
  </w:style>
  <w:style w:type="character" w:customStyle="1" w:styleId="GradeColorida-nfase1Char">
    <w:name w:val="Grade Colorida - Ênfase 1 Char"/>
    <w:uiPriority w:val="29"/>
    <w:qFormat/>
    <w:rsid w:val="00546C9B"/>
    <w:rPr>
      <w:rFonts w:ascii="Arial" w:eastAsia="Calibri" w:hAnsi="Arial"/>
      <w:i/>
      <w:iCs/>
      <w:color w:val="000000"/>
      <w:szCs w:val="24"/>
      <w:shd w:val="clear" w:color="auto" w:fill="FFFFCC"/>
      <w:lang w:eastAsia="en-US"/>
    </w:rPr>
  </w:style>
  <w:style w:type="character" w:customStyle="1" w:styleId="Corpodetexto3Char">
    <w:name w:val="Corpo de texto 3 Char"/>
    <w:basedOn w:val="Fontepargpadro"/>
    <w:link w:val="Corpodetexto3"/>
    <w:qFormat/>
    <w:rsid w:val="00C51BC8"/>
    <w:rPr>
      <w:kern w:val="2"/>
      <w:sz w:val="28"/>
      <w:szCs w:val="28"/>
    </w:rPr>
  </w:style>
  <w:style w:type="character" w:customStyle="1" w:styleId="Nivel01Char">
    <w:name w:val="Nivel 01 Char"/>
    <w:basedOn w:val="Ttulo1Char"/>
    <w:link w:val="Nivel01"/>
    <w:qFormat/>
    <w:rsid w:val="000463DB"/>
    <w:rPr>
      <w:rFonts w:ascii="Arial" w:eastAsiaTheme="majorEastAsia" w:hAnsi="Arial" w:cstheme="majorBidi"/>
      <w:b/>
      <w:bCs/>
      <w:color w:val="000000"/>
      <w:sz w:val="32"/>
      <w:szCs w:val="32"/>
    </w:rPr>
  </w:style>
  <w:style w:type="character" w:customStyle="1" w:styleId="AssuntodocomentrioChar">
    <w:name w:val="Assunto do comentário Char"/>
    <w:basedOn w:val="TextodecomentrioChar"/>
    <w:link w:val="Assuntodocomentrio"/>
    <w:semiHidden/>
    <w:qFormat/>
    <w:rsid w:val="00BE2F2F"/>
    <w:rPr>
      <w:rFonts w:ascii="Arial" w:hAnsi="Arial" w:cs="Tahoma"/>
      <w:b/>
      <w:bCs/>
    </w:rPr>
  </w:style>
  <w:style w:type="character" w:customStyle="1" w:styleId="QuoteChar">
    <w:name w:val="Quote Char"/>
    <w:link w:val="Citao1"/>
    <w:uiPriority w:val="99"/>
    <w:qFormat/>
    <w:rsid w:val="005C5A0E"/>
    <w:rPr>
      <w:rFonts w:ascii="Ecofont_Spranq_eco_Sans" w:hAnsi="Ecofont_Spranq_eco_Sans" w:cs="Ecofont_Spranq_eco_Sans"/>
      <w:i/>
      <w:iCs/>
      <w:color w:val="000000"/>
      <w:sz w:val="24"/>
      <w:szCs w:val="24"/>
      <w:shd w:val="clear" w:color="auto" w:fill="FFFFCC"/>
      <w:lang w:eastAsia="en-US"/>
    </w:rPr>
  </w:style>
  <w:style w:type="character" w:customStyle="1" w:styleId="PargrafodaListaChar">
    <w:name w:val="Parágrafo da Lista Char"/>
    <w:aliases w:val="Marcadores PDTI Char"/>
    <w:basedOn w:val="Fontepargpadro"/>
    <w:link w:val="PargrafodaLista"/>
    <w:uiPriority w:val="34"/>
    <w:qFormat/>
    <w:rsid w:val="00853239"/>
    <w:rPr>
      <w:rFonts w:ascii="Arial" w:hAnsi="Arial" w:cs="Tahoma"/>
      <w:szCs w:val="24"/>
    </w:rPr>
  </w:style>
  <w:style w:type="character" w:customStyle="1" w:styleId="Marcas">
    <w:name w:val="Marcas"/>
    <w:qFormat/>
    <w:rPr>
      <w:rFonts w:ascii="OpenSymbol" w:eastAsia="OpenSymbol" w:hAnsi="OpenSymbol" w:cs="OpenSymbol"/>
    </w:rPr>
  </w:style>
  <w:style w:type="paragraph" w:styleId="Ttulo">
    <w:name w:val="Title"/>
    <w:basedOn w:val="Normal"/>
    <w:next w:val="Corpodetexto"/>
    <w:qFormat/>
    <w:pPr>
      <w:keepNext/>
      <w:spacing w:before="240" w:after="120"/>
    </w:pPr>
    <w:rPr>
      <w:rFonts w:ascii="Liberation Sans" w:eastAsia="Microsoft YaHei" w:hAnsi="Liberation Sans" w:cs="Lucida Sans"/>
      <w:sz w:val="28"/>
      <w:szCs w:val="28"/>
    </w:rPr>
  </w:style>
  <w:style w:type="paragraph" w:styleId="Corpodetexto">
    <w:name w:val="Body Text"/>
    <w:basedOn w:val="Normal"/>
    <w:pPr>
      <w:spacing w:after="140" w:line="276" w:lineRule="auto"/>
    </w:pPr>
  </w:style>
  <w:style w:type="paragraph" w:styleId="Lista">
    <w:name w:val="List"/>
    <w:basedOn w:val="Corpodetexto"/>
    <w:rPr>
      <w:rFonts w:cs="Lucida Sans"/>
    </w:rPr>
  </w:style>
  <w:style w:type="paragraph" w:styleId="Legenda">
    <w:name w:val="caption"/>
    <w:basedOn w:val="Normal"/>
    <w:qFormat/>
    <w:pPr>
      <w:suppressLineNumbers/>
      <w:spacing w:before="120" w:after="120"/>
    </w:pPr>
    <w:rPr>
      <w:rFonts w:cs="Lucida Sans"/>
      <w:i/>
      <w:iCs/>
      <w:sz w:val="24"/>
    </w:rPr>
  </w:style>
  <w:style w:type="paragraph" w:customStyle="1" w:styleId="ndice">
    <w:name w:val="Índice"/>
    <w:basedOn w:val="Normal"/>
    <w:qFormat/>
    <w:pPr>
      <w:suppressLineNumbers/>
    </w:pPr>
    <w:rPr>
      <w:rFonts w:cs="Lucida Sans"/>
    </w:rPr>
  </w:style>
  <w:style w:type="paragraph" w:styleId="PargrafodaLista">
    <w:name w:val="List Paragraph"/>
    <w:aliases w:val="Marcadores PDTI"/>
    <w:basedOn w:val="Normal"/>
    <w:link w:val="PargrafodaListaChar"/>
    <w:uiPriority w:val="34"/>
    <w:qFormat/>
    <w:rsid w:val="004773FC"/>
    <w:pPr>
      <w:ind w:left="720"/>
      <w:contextualSpacing/>
    </w:pPr>
  </w:style>
  <w:style w:type="paragraph" w:styleId="NormalWeb">
    <w:name w:val="Normal (Web)"/>
    <w:basedOn w:val="Normal"/>
    <w:uiPriority w:val="99"/>
    <w:qFormat/>
    <w:rsid w:val="006B156A"/>
    <w:pPr>
      <w:spacing w:beforeAutospacing="1" w:afterAutospacing="1"/>
    </w:pPr>
    <w:rPr>
      <w:rFonts w:ascii="Times New Roman" w:hAnsi="Times New Roman" w:cs="Times New Roman"/>
    </w:rPr>
  </w:style>
  <w:style w:type="paragraph" w:styleId="Textodebalo">
    <w:name w:val="Balloon Text"/>
    <w:basedOn w:val="Normal"/>
    <w:link w:val="TextodebaloChar"/>
    <w:qFormat/>
    <w:rsid w:val="003A73C1"/>
    <w:rPr>
      <w:rFonts w:ascii="Tahoma" w:hAnsi="Tahoma" w:cs="Times New Roman"/>
      <w:sz w:val="16"/>
      <w:szCs w:val="16"/>
    </w:rPr>
  </w:style>
  <w:style w:type="paragraph" w:customStyle="1" w:styleId="Nvel2">
    <w:name w:val="Nível 2"/>
    <w:basedOn w:val="Normal"/>
    <w:next w:val="Normal"/>
    <w:qFormat/>
    <w:rsid w:val="004B460A"/>
    <w:pPr>
      <w:spacing w:after="120"/>
      <w:jc w:val="both"/>
    </w:pPr>
    <w:rPr>
      <w:rFonts w:cs="Times New Roman"/>
      <w:b/>
      <w:szCs w:val="20"/>
    </w:rPr>
  </w:style>
  <w:style w:type="paragraph" w:styleId="Citao">
    <w:name w:val="Quote"/>
    <w:basedOn w:val="Normal"/>
    <w:next w:val="Normal"/>
    <w:link w:val="CitaoChar"/>
    <w:uiPriority w:val="29"/>
    <w:qFormat/>
    <w:rsid w:val="00C322F1"/>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cs="Times New Roman"/>
      <w:i/>
      <w:iCs/>
      <w:color w:val="000000"/>
      <w:lang w:eastAsia="en-US"/>
    </w:rPr>
  </w:style>
  <w:style w:type="paragraph" w:styleId="Commarcadores5">
    <w:name w:val="List Bullet 5"/>
    <w:basedOn w:val="Normal"/>
    <w:qFormat/>
    <w:rsid w:val="001A3A05"/>
    <w:pPr>
      <w:contextualSpacing/>
    </w:pPr>
  </w:style>
  <w:style w:type="paragraph" w:customStyle="1" w:styleId="citao2">
    <w:name w:val="citação 2"/>
    <w:basedOn w:val="Citao"/>
    <w:qFormat/>
    <w:rsid w:val="000A23DA"/>
    <w:rPr>
      <w:szCs w:val="20"/>
    </w:rPr>
  </w:style>
  <w:style w:type="paragraph" w:customStyle="1" w:styleId="CabealhoeRodap">
    <w:name w:val="Cabeçalho e Rodapé"/>
    <w:basedOn w:val="Normal"/>
    <w:qFormat/>
  </w:style>
  <w:style w:type="paragraph" w:styleId="Cabealho">
    <w:name w:val="header"/>
    <w:basedOn w:val="Normal"/>
    <w:link w:val="CabealhoChar"/>
    <w:unhideWhenUsed/>
    <w:rsid w:val="000D0F17"/>
    <w:pPr>
      <w:tabs>
        <w:tab w:val="center" w:pos="4252"/>
        <w:tab w:val="right" w:pos="8504"/>
      </w:tabs>
    </w:pPr>
  </w:style>
  <w:style w:type="paragraph" w:styleId="Rodap">
    <w:name w:val="footer"/>
    <w:basedOn w:val="Normal"/>
    <w:link w:val="RodapChar"/>
    <w:uiPriority w:val="99"/>
    <w:unhideWhenUsed/>
    <w:rsid w:val="000D0F17"/>
    <w:pPr>
      <w:tabs>
        <w:tab w:val="center" w:pos="4252"/>
        <w:tab w:val="right" w:pos="8504"/>
      </w:tabs>
    </w:pPr>
  </w:style>
  <w:style w:type="paragraph" w:customStyle="1" w:styleId="Nivel1">
    <w:name w:val="Nivel1"/>
    <w:basedOn w:val="Ttulo1"/>
    <w:link w:val="Nivel1Char"/>
    <w:qFormat/>
    <w:rsid w:val="007C6ECB"/>
    <w:pPr>
      <w:spacing w:before="480" w:after="120" w:line="276" w:lineRule="auto"/>
      <w:jc w:val="both"/>
    </w:pPr>
    <w:rPr>
      <w:rFonts w:ascii="Arial" w:hAnsi="Arial" w:cs="Times New Roman"/>
      <w:b/>
      <w:color w:val="000000"/>
      <w:sz w:val="20"/>
      <w:szCs w:val="20"/>
    </w:rPr>
  </w:style>
  <w:style w:type="paragraph" w:styleId="Textodecomentrio">
    <w:name w:val="annotation text"/>
    <w:basedOn w:val="Normal"/>
    <w:link w:val="TextodecomentrioChar"/>
    <w:unhideWhenUsed/>
    <w:qFormat/>
    <w:rsid w:val="00CA7F7D"/>
    <w:rPr>
      <w:szCs w:val="20"/>
    </w:rPr>
  </w:style>
  <w:style w:type="paragraph" w:customStyle="1" w:styleId="GradeColorida-nfase11">
    <w:name w:val="Grade Colorida - Ênfase 11"/>
    <w:basedOn w:val="Normal"/>
    <w:next w:val="Normal"/>
    <w:uiPriority w:val="29"/>
    <w:qFormat/>
    <w:rsid w:val="00546C9B"/>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cs="Times New Roman"/>
      <w:i/>
      <w:iCs/>
      <w:color w:val="000000"/>
      <w:lang w:eastAsia="en-US"/>
    </w:rPr>
  </w:style>
  <w:style w:type="paragraph" w:styleId="Corpodetexto3">
    <w:name w:val="Body Text 3"/>
    <w:basedOn w:val="Normal"/>
    <w:link w:val="Corpodetexto3Char"/>
    <w:qFormat/>
    <w:rsid w:val="00C51BC8"/>
    <w:pPr>
      <w:textAlignment w:val="baseline"/>
    </w:pPr>
    <w:rPr>
      <w:rFonts w:ascii="Times New Roman" w:hAnsi="Times New Roman" w:cs="Times New Roman"/>
      <w:kern w:val="2"/>
      <w:sz w:val="28"/>
      <w:szCs w:val="28"/>
    </w:rPr>
  </w:style>
  <w:style w:type="paragraph" w:customStyle="1" w:styleId="Nivel01">
    <w:name w:val="Nivel 01"/>
    <w:basedOn w:val="Ttulo1"/>
    <w:next w:val="Normal"/>
    <w:link w:val="Nivel01Char"/>
    <w:qFormat/>
    <w:rsid w:val="000463DB"/>
    <w:pPr>
      <w:spacing w:before="480" w:after="120" w:line="276" w:lineRule="auto"/>
      <w:ind w:left="360" w:right="-15" w:hanging="360"/>
      <w:jc w:val="both"/>
    </w:pPr>
    <w:rPr>
      <w:rFonts w:ascii="Arial" w:hAnsi="Arial" w:cs="Times New Roman"/>
      <w:b/>
      <w:bCs/>
      <w:color w:val="000000"/>
      <w:sz w:val="20"/>
      <w:szCs w:val="20"/>
    </w:rPr>
  </w:style>
  <w:style w:type="paragraph" w:styleId="Assuntodocomentrio">
    <w:name w:val="annotation subject"/>
    <w:basedOn w:val="Textodecomentrio"/>
    <w:next w:val="Textodecomentrio"/>
    <w:link w:val="AssuntodocomentrioChar"/>
    <w:semiHidden/>
    <w:unhideWhenUsed/>
    <w:qFormat/>
    <w:rsid w:val="00BE2F2F"/>
    <w:rPr>
      <w:b/>
      <w:bCs/>
    </w:rPr>
  </w:style>
  <w:style w:type="paragraph" w:customStyle="1" w:styleId="PargrafodaLista1">
    <w:name w:val="Parágrafo da Lista1"/>
    <w:basedOn w:val="Normal"/>
    <w:qFormat/>
    <w:rsid w:val="005C5A0E"/>
    <w:pPr>
      <w:ind w:left="720"/>
    </w:pPr>
    <w:rPr>
      <w:rFonts w:ascii="Ecofont_Spranq_eco_Sans" w:hAnsi="Ecofont_Spranq_eco_Sans" w:cs="Ecofont_Spranq_eco_Sans"/>
      <w:sz w:val="24"/>
    </w:rPr>
  </w:style>
  <w:style w:type="paragraph" w:customStyle="1" w:styleId="Citao1">
    <w:name w:val="Citação1"/>
    <w:basedOn w:val="Normal"/>
    <w:next w:val="Normal"/>
    <w:link w:val="QuoteChar"/>
    <w:uiPriority w:val="99"/>
    <w:qFormat/>
    <w:rsid w:val="005C5A0E"/>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Ecofont_Spranq_eco_Sans" w:hAnsi="Ecofont_Spranq_eco_Sans" w:cs="Ecofont_Spranq_eco_Sans"/>
      <w:i/>
      <w:iCs/>
      <w:color w:val="000000"/>
      <w:sz w:val="24"/>
      <w:shd w:val="clear" w:color="auto" w:fill="FFFFCC"/>
      <w:lang w:eastAsia="en-US"/>
    </w:rPr>
  </w:style>
  <w:style w:type="paragraph" w:customStyle="1" w:styleId="artigo">
    <w:name w:val="artigo"/>
    <w:basedOn w:val="Normal"/>
    <w:qFormat/>
    <w:rsid w:val="00BB070C"/>
    <w:pPr>
      <w:spacing w:beforeAutospacing="1" w:afterAutospacing="1"/>
    </w:pPr>
    <w:rPr>
      <w:rFonts w:ascii="Times New Roman" w:hAnsi="Times New Roman" w:cs="Times New Roman"/>
      <w:sz w:val="24"/>
    </w:rPr>
  </w:style>
  <w:style w:type="paragraph" w:customStyle="1" w:styleId="PADRO">
    <w:name w:val="PADRÃO"/>
    <w:qFormat/>
    <w:rsid w:val="00C334AB"/>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paragraph" w:customStyle="1" w:styleId="Contedodatabela">
    <w:name w:val="Conteúdo da tabela"/>
    <w:basedOn w:val="Normal"/>
    <w:qFormat/>
    <w:pPr>
      <w:suppressLineNumbers/>
    </w:pPr>
  </w:style>
  <w:style w:type="paragraph" w:customStyle="1" w:styleId="Ttulodetabela">
    <w:name w:val="Título de tabela"/>
    <w:basedOn w:val="Contedodatabela"/>
    <w:qFormat/>
    <w:pPr>
      <w:jc w:val="center"/>
    </w:pPr>
    <w:rPr>
      <w:b/>
      <w:bCs/>
    </w:rPr>
  </w:style>
  <w:style w:type="table" w:styleId="Tabelacomgrade">
    <w:name w:val="Table Grid"/>
    <w:basedOn w:val="Tabelanormal"/>
    <w:uiPriority w:val="39"/>
    <w:rsid w:val="00607B34"/>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ombreamentoClaro">
    <w:name w:val="Light Shading"/>
    <w:basedOn w:val="Tabelanormal"/>
    <w:uiPriority w:val="60"/>
    <w:rsid w:val="00017A80"/>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SemEspaamento">
    <w:name w:val="No Spacing"/>
    <w:uiPriority w:val="1"/>
    <w:qFormat/>
    <w:rsid w:val="004336AE"/>
    <w:pPr>
      <w:suppressAutoHyphens w:val="0"/>
    </w:pPr>
    <w:rPr>
      <w:rFonts w:asciiTheme="minorHAnsi" w:eastAsiaTheme="minorHAnsi" w:hAnsiTheme="minorHAnsi" w:cstheme="minorBidi"/>
      <w:sz w:val="22"/>
      <w:szCs w:val="22"/>
      <w:lang w:eastAsia="en-US"/>
    </w:rPr>
  </w:style>
  <w:style w:type="paragraph" w:customStyle="1" w:styleId="Default">
    <w:name w:val="Default"/>
    <w:rsid w:val="00930558"/>
    <w:pPr>
      <w:suppressAutoHyphens w:val="0"/>
      <w:autoSpaceDE w:val="0"/>
      <w:autoSpaceDN w:val="0"/>
      <w:adjustRightInd w:val="0"/>
    </w:pPr>
    <w:rPr>
      <w:color w:val="000000"/>
      <w:sz w:val="24"/>
      <w:szCs w:val="24"/>
    </w:rPr>
  </w:style>
  <w:style w:type="paragraph" w:customStyle="1" w:styleId="Nivel2">
    <w:name w:val="Nivel 2"/>
    <w:basedOn w:val="Normal"/>
    <w:link w:val="Nivel2Char"/>
    <w:qFormat/>
    <w:rsid w:val="00D80B37"/>
    <w:pPr>
      <w:suppressAutoHyphens w:val="0"/>
      <w:autoSpaceDE w:val="0"/>
      <w:autoSpaceDN w:val="0"/>
      <w:adjustRightInd w:val="0"/>
      <w:spacing w:before="120" w:after="120" w:line="276" w:lineRule="auto"/>
      <w:jc w:val="both"/>
    </w:pPr>
    <w:rPr>
      <w:rFonts w:cs="Arial"/>
      <w:szCs w:val="20"/>
    </w:rPr>
  </w:style>
  <w:style w:type="character" w:customStyle="1" w:styleId="Nivel2Char">
    <w:name w:val="Nivel 2 Char"/>
    <w:basedOn w:val="Fontepargpadro"/>
    <w:link w:val="Nivel2"/>
    <w:locked/>
    <w:rsid w:val="00D80B37"/>
    <w:rPr>
      <w:rFonts w:ascii="Arial" w:hAnsi="Arial" w:cs="Arial"/>
    </w:rPr>
  </w:style>
  <w:style w:type="paragraph" w:customStyle="1" w:styleId="Nvel3-R">
    <w:name w:val="Nível 3-R"/>
    <w:basedOn w:val="Normal"/>
    <w:qFormat/>
    <w:rsid w:val="00D80B37"/>
    <w:pPr>
      <w:suppressAutoHyphens w:val="0"/>
      <w:spacing w:before="120" w:after="120" w:line="276" w:lineRule="auto"/>
      <w:ind w:left="284"/>
      <w:jc w:val="both"/>
    </w:pPr>
    <w:rPr>
      <w:rFonts w:eastAsiaTheme="minorEastAsia" w:cs="Arial"/>
      <w:i/>
      <w:iCs/>
      <w:color w:val="FF0000"/>
      <w:szCs w:val="20"/>
    </w:rPr>
  </w:style>
  <w:style w:type="paragraph" w:customStyle="1" w:styleId="Nvel4">
    <w:name w:val="Nível 4"/>
    <w:basedOn w:val="Normal"/>
    <w:qFormat/>
    <w:rsid w:val="00D80B37"/>
    <w:pPr>
      <w:suppressAutoHyphens w:val="0"/>
      <w:spacing w:before="120" w:after="120" w:line="276" w:lineRule="auto"/>
      <w:ind w:left="567"/>
      <w:jc w:val="both"/>
    </w:pPr>
    <w:rPr>
      <w:rFonts w:cs="Arial"/>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6629467">
      <w:bodyDiv w:val="1"/>
      <w:marLeft w:val="0"/>
      <w:marRight w:val="0"/>
      <w:marTop w:val="0"/>
      <w:marBottom w:val="0"/>
      <w:divBdr>
        <w:top w:val="none" w:sz="0" w:space="0" w:color="auto"/>
        <w:left w:val="none" w:sz="0" w:space="0" w:color="auto"/>
        <w:bottom w:val="none" w:sz="0" w:space="0" w:color="auto"/>
        <w:right w:val="none" w:sz="0" w:space="0" w:color="auto"/>
      </w:divBdr>
    </w:div>
    <w:div w:id="244343259">
      <w:bodyDiv w:val="1"/>
      <w:marLeft w:val="0"/>
      <w:marRight w:val="0"/>
      <w:marTop w:val="0"/>
      <w:marBottom w:val="0"/>
      <w:divBdr>
        <w:top w:val="none" w:sz="0" w:space="0" w:color="auto"/>
        <w:left w:val="none" w:sz="0" w:space="0" w:color="auto"/>
        <w:bottom w:val="none" w:sz="0" w:space="0" w:color="auto"/>
        <w:right w:val="none" w:sz="0" w:space="0" w:color="auto"/>
      </w:divBdr>
    </w:div>
    <w:div w:id="618805787">
      <w:bodyDiv w:val="1"/>
      <w:marLeft w:val="0"/>
      <w:marRight w:val="0"/>
      <w:marTop w:val="0"/>
      <w:marBottom w:val="0"/>
      <w:divBdr>
        <w:top w:val="none" w:sz="0" w:space="0" w:color="auto"/>
        <w:left w:val="none" w:sz="0" w:space="0" w:color="auto"/>
        <w:bottom w:val="none" w:sz="0" w:space="0" w:color="auto"/>
        <w:right w:val="none" w:sz="0" w:space="0" w:color="auto"/>
      </w:divBdr>
    </w:div>
    <w:div w:id="627398234">
      <w:bodyDiv w:val="1"/>
      <w:marLeft w:val="0"/>
      <w:marRight w:val="0"/>
      <w:marTop w:val="0"/>
      <w:marBottom w:val="0"/>
      <w:divBdr>
        <w:top w:val="none" w:sz="0" w:space="0" w:color="auto"/>
        <w:left w:val="none" w:sz="0" w:space="0" w:color="auto"/>
        <w:bottom w:val="none" w:sz="0" w:space="0" w:color="auto"/>
        <w:right w:val="none" w:sz="0" w:space="0" w:color="auto"/>
      </w:divBdr>
    </w:div>
    <w:div w:id="769014188">
      <w:bodyDiv w:val="1"/>
      <w:marLeft w:val="0"/>
      <w:marRight w:val="0"/>
      <w:marTop w:val="0"/>
      <w:marBottom w:val="0"/>
      <w:divBdr>
        <w:top w:val="none" w:sz="0" w:space="0" w:color="auto"/>
        <w:left w:val="none" w:sz="0" w:space="0" w:color="auto"/>
        <w:bottom w:val="none" w:sz="0" w:space="0" w:color="auto"/>
        <w:right w:val="none" w:sz="0" w:space="0" w:color="auto"/>
      </w:divBdr>
    </w:div>
    <w:div w:id="786046327">
      <w:bodyDiv w:val="1"/>
      <w:marLeft w:val="0"/>
      <w:marRight w:val="0"/>
      <w:marTop w:val="0"/>
      <w:marBottom w:val="0"/>
      <w:divBdr>
        <w:top w:val="none" w:sz="0" w:space="0" w:color="auto"/>
        <w:left w:val="none" w:sz="0" w:space="0" w:color="auto"/>
        <w:bottom w:val="none" w:sz="0" w:space="0" w:color="auto"/>
        <w:right w:val="none" w:sz="0" w:space="0" w:color="auto"/>
      </w:divBdr>
    </w:div>
    <w:div w:id="799685614">
      <w:bodyDiv w:val="1"/>
      <w:marLeft w:val="0"/>
      <w:marRight w:val="0"/>
      <w:marTop w:val="0"/>
      <w:marBottom w:val="0"/>
      <w:divBdr>
        <w:top w:val="none" w:sz="0" w:space="0" w:color="auto"/>
        <w:left w:val="none" w:sz="0" w:space="0" w:color="auto"/>
        <w:bottom w:val="none" w:sz="0" w:space="0" w:color="auto"/>
        <w:right w:val="none" w:sz="0" w:space="0" w:color="auto"/>
      </w:divBdr>
    </w:div>
    <w:div w:id="804784870">
      <w:bodyDiv w:val="1"/>
      <w:marLeft w:val="0"/>
      <w:marRight w:val="0"/>
      <w:marTop w:val="0"/>
      <w:marBottom w:val="0"/>
      <w:divBdr>
        <w:top w:val="none" w:sz="0" w:space="0" w:color="auto"/>
        <w:left w:val="none" w:sz="0" w:space="0" w:color="auto"/>
        <w:bottom w:val="none" w:sz="0" w:space="0" w:color="auto"/>
        <w:right w:val="none" w:sz="0" w:space="0" w:color="auto"/>
      </w:divBdr>
    </w:div>
    <w:div w:id="1190341971">
      <w:bodyDiv w:val="1"/>
      <w:marLeft w:val="0"/>
      <w:marRight w:val="0"/>
      <w:marTop w:val="0"/>
      <w:marBottom w:val="0"/>
      <w:divBdr>
        <w:top w:val="none" w:sz="0" w:space="0" w:color="auto"/>
        <w:left w:val="none" w:sz="0" w:space="0" w:color="auto"/>
        <w:bottom w:val="none" w:sz="0" w:space="0" w:color="auto"/>
        <w:right w:val="none" w:sz="0" w:space="0" w:color="auto"/>
      </w:divBdr>
    </w:div>
    <w:div w:id="212187318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emf"/><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eader" Target="header2.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png"/><Relationship Id="rId22" Type="http://schemas.openxmlformats.org/officeDocument/2006/relationships/image" Target="media/image14.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9B5726-F36E-4C7F-82F8-1EC807683B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134</TotalTime>
  <Pages>18</Pages>
  <Words>6019</Words>
  <Characters>32504</Characters>
  <Application>Microsoft Office Word</Application>
  <DocSecurity>0</DocSecurity>
  <Lines>270</Lines>
  <Paragraphs>76</Paragraphs>
  <ScaleCrop>false</ScaleCrop>
  <HeadingPairs>
    <vt:vector size="2" baseType="variant">
      <vt:variant>
        <vt:lpstr>Título</vt:lpstr>
      </vt:variant>
      <vt:variant>
        <vt:i4>1</vt:i4>
      </vt:variant>
    </vt:vector>
  </HeadingPairs>
  <TitlesOfParts>
    <vt:vector size="1" baseType="lpstr">
      <vt:lpstr>NOTAS EXPLICATIVAS</vt:lpstr>
    </vt:vector>
  </TitlesOfParts>
  <Company>EDUARDO DOTTI</Company>
  <LinksUpToDate>false</LinksUpToDate>
  <CharactersWithSpaces>38447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NOTAS EXPLICATIVAS</dc:title>
  <dc:subject/>
  <dc:creator>Adriano</dc:creator>
  <cp:keywords/>
  <dc:description/>
  <cp:lastModifiedBy>Mirella Muzzi de Lima</cp:lastModifiedBy>
  <cp:revision>5</cp:revision>
  <cp:lastPrinted>2024-08-29T18:30:00Z</cp:lastPrinted>
  <dcterms:created xsi:type="dcterms:W3CDTF">2024-09-03T17:47:00Z</dcterms:created>
  <dcterms:modified xsi:type="dcterms:W3CDTF">2024-09-11T15:26:00Z</dcterms:modified>
  <dc:language>pt-BR</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EDUARDO DOTTI</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