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EC32" w14:textId="7B9FF8BB" w:rsidR="001C1F6B" w:rsidRPr="001C1F6B" w:rsidRDefault="001C1F6B" w:rsidP="00EF44CD">
      <w:pPr>
        <w:spacing w:after="100" w:afterAutospacing="1" w:line="360" w:lineRule="auto"/>
        <w:jc w:val="both"/>
        <w:rPr>
          <w:rFonts w:ascii="Calibri" w:hAnsi="Calibri"/>
        </w:rPr>
      </w:pPr>
    </w:p>
    <w:p w14:paraId="151D3DA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PREGÃO ELETRÔNICO</w:t>
      </w:r>
    </w:p>
    <w:p w14:paraId="1DD3ADAD" w14:textId="319D3CD3" w:rsidR="001C1F6B" w:rsidRPr="00663637" w:rsidRDefault="00E41119" w:rsidP="004C5D84">
      <w:pPr>
        <w:pStyle w:val="textojustificado"/>
        <w:spacing w:before="0" w:beforeAutospacing="0" w:after="0" w:afterAutospacing="0" w:line="360" w:lineRule="auto"/>
        <w:jc w:val="both"/>
        <w:rPr>
          <w:rFonts w:ascii="Calibri" w:hAnsi="Calibri"/>
          <w:i/>
          <w:color w:val="000000"/>
          <w:sz w:val="22"/>
          <w:szCs w:val="22"/>
        </w:rPr>
      </w:pPr>
      <w:r>
        <w:rPr>
          <w:rStyle w:val="nfase"/>
          <w:rFonts w:ascii="Calibri" w:hAnsi="Calibri"/>
          <w:i w:val="0"/>
          <w:color w:val="000000"/>
          <w:sz w:val="22"/>
          <w:szCs w:val="22"/>
        </w:rPr>
        <w:t>90025</w:t>
      </w:r>
      <w:r w:rsidR="00D54533" w:rsidRPr="00663637">
        <w:rPr>
          <w:rStyle w:val="nfase"/>
          <w:rFonts w:ascii="Calibri" w:hAnsi="Calibri"/>
          <w:i w:val="0"/>
          <w:color w:val="000000"/>
          <w:sz w:val="22"/>
          <w:szCs w:val="22"/>
        </w:rPr>
        <w:t>/2024</w:t>
      </w:r>
    </w:p>
    <w:p w14:paraId="0DBEB71B" w14:textId="77777777" w:rsidR="004C5D84" w:rsidRDefault="004C5D84" w:rsidP="004C5D84">
      <w:pPr>
        <w:pStyle w:val="textojustificado"/>
        <w:spacing w:before="0" w:beforeAutospacing="0" w:after="0" w:afterAutospacing="0" w:line="360" w:lineRule="auto"/>
        <w:jc w:val="both"/>
        <w:rPr>
          <w:rStyle w:val="Forte"/>
          <w:rFonts w:ascii="Calibri" w:hAnsi="Calibri"/>
          <w:color w:val="000000"/>
          <w:sz w:val="22"/>
          <w:szCs w:val="22"/>
        </w:rPr>
      </w:pPr>
    </w:p>
    <w:p w14:paraId="7D2E4462" w14:textId="2574D290"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CONTRATANTE (UASG)</w:t>
      </w:r>
    </w:p>
    <w:p w14:paraId="73026766"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DEPARTAMENTO DE GESTÃO HOSPITALAR NO RIO DE JANEIRO (250103)</w:t>
      </w:r>
    </w:p>
    <w:p w14:paraId="3E45A160"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104CBA51"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OBJETO</w:t>
      </w:r>
    </w:p>
    <w:p w14:paraId="6A94721E" w14:textId="19EE119D" w:rsidR="001C1F6B" w:rsidRPr="004C5D84" w:rsidRDefault="000F763D"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AQUISIÇÃO DE INSUMOS</w:t>
      </w:r>
      <w:r w:rsidR="009E5FA1">
        <w:rPr>
          <w:rFonts w:ascii="Calibri" w:hAnsi="Calibri"/>
          <w:color w:val="000000"/>
          <w:sz w:val="22"/>
          <w:szCs w:val="22"/>
        </w:rPr>
        <w:t xml:space="preserve"> PADRONIZADOS</w:t>
      </w:r>
      <w:r>
        <w:rPr>
          <w:rFonts w:ascii="Calibri" w:hAnsi="Calibri"/>
          <w:color w:val="000000"/>
          <w:sz w:val="22"/>
          <w:szCs w:val="22"/>
        </w:rPr>
        <w:t xml:space="preserve"> – </w:t>
      </w:r>
      <w:r w:rsidRPr="000F763D">
        <w:rPr>
          <w:rFonts w:ascii="Calibri" w:hAnsi="Calibri"/>
          <w:b/>
          <w:color w:val="000000"/>
          <w:sz w:val="22"/>
          <w:szCs w:val="22"/>
        </w:rPr>
        <w:t>MEDICAME</w:t>
      </w:r>
      <w:r w:rsidR="009E5FA1">
        <w:rPr>
          <w:rFonts w:ascii="Calibri" w:hAnsi="Calibri"/>
          <w:b/>
          <w:color w:val="000000"/>
          <w:sz w:val="22"/>
          <w:szCs w:val="22"/>
        </w:rPr>
        <w:t xml:space="preserve">NTOS ONCOLÓGICOS </w:t>
      </w:r>
      <w:r w:rsidR="00357E67">
        <w:rPr>
          <w:rFonts w:ascii="Calibri" w:hAnsi="Calibri"/>
          <w:b/>
          <w:color w:val="000000"/>
          <w:sz w:val="22"/>
          <w:szCs w:val="22"/>
        </w:rPr>
        <w:t>I</w:t>
      </w:r>
      <w:r>
        <w:rPr>
          <w:rFonts w:ascii="Calibri" w:hAnsi="Calibri"/>
          <w:color w:val="000000"/>
          <w:sz w:val="22"/>
          <w:szCs w:val="22"/>
        </w:rPr>
        <w:t xml:space="preserve"> - </w:t>
      </w:r>
      <w:r w:rsidR="00E312D1" w:rsidRPr="004C5D84">
        <w:rPr>
          <w:rFonts w:ascii="Calibri" w:hAnsi="Calibri"/>
          <w:color w:val="000000"/>
          <w:sz w:val="22"/>
          <w:szCs w:val="22"/>
        </w:rPr>
        <w:t xml:space="preserve">PARA </w:t>
      </w:r>
      <w:r>
        <w:rPr>
          <w:rFonts w:ascii="Calibri" w:hAnsi="Calibri"/>
          <w:color w:val="000000"/>
          <w:sz w:val="22"/>
          <w:szCs w:val="22"/>
        </w:rPr>
        <w:t xml:space="preserve">USO REGULAR </w:t>
      </w:r>
      <w:r w:rsidR="00E312D1" w:rsidRPr="004C5D84">
        <w:rPr>
          <w:rFonts w:ascii="Calibri" w:hAnsi="Calibri"/>
          <w:color w:val="000000"/>
          <w:sz w:val="22"/>
          <w:szCs w:val="22"/>
        </w:rPr>
        <w:t>DO HOSPITAL FEDERAL DE IPANEMA</w:t>
      </w:r>
      <w:r>
        <w:rPr>
          <w:rFonts w:ascii="Calibri" w:hAnsi="Calibri"/>
          <w:color w:val="000000"/>
          <w:sz w:val="22"/>
          <w:szCs w:val="22"/>
        </w:rPr>
        <w:t xml:space="preserve"> E DEMAIS ÓRGÃOS PARTICIPANTES</w:t>
      </w:r>
      <w:r w:rsidR="00E312D1" w:rsidRPr="004C5D84">
        <w:rPr>
          <w:rFonts w:ascii="Calibri" w:hAnsi="Calibri"/>
          <w:b/>
          <w:bCs/>
          <w:color w:val="000000"/>
          <w:sz w:val="22"/>
          <w:szCs w:val="22"/>
        </w:rPr>
        <w:t>,</w:t>
      </w:r>
      <w:r w:rsidR="00E312D1" w:rsidRPr="004C5D84">
        <w:rPr>
          <w:rFonts w:ascii="Calibri" w:hAnsi="Calibri"/>
          <w:color w:val="000000"/>
          <w:sz w:val="22"/>
          <w:szCs w:val="22"/>
        </w:rPr>
        <w:t> CONFORME CONDIÇÕES, QUANTIDADES E EXIGÊNCIAS ESTABELECIDAS NESTE EDITAL E SEUS ANEXOS.</w:t>
      </w:r>
    </w:p>
    <w:p w14:paraId="5BEAC7AE"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58FB55C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VALOR TOTAL DA CONTRATAÇÃO</w:t>
      </w:r>
    </w:p>
    <w:p w14:paraId="3E9CEACB" w14:textId="19506299" w:rsidR="009E5FA1" w:rsidRDefault="00CF6525" w:rsidP="004C5D84">
      <w:pPr>
        <w:pStyle w:val="textojustificado"/>
        <w:spacing w:before="0" w:beforeAutospacing="0" w:after="0" w:afterAutospacing="0" w:line="360" w:lineRule="auto"/>
        <w:jc w:val="both"/>
        <w:rPr>
          <w:rStyle w:val="Forte"/>
          <w:rFonts w:ascii="Calibri" w:hAnsi="Calibri"/>
          <w:color w:val="000000"/>
          <w:sz w:val="22"/>
          <w:szCs w:val="22"/>
        </w:rPr>
      </w:pPr>
      <w:r>
        <w:rPr>
          <w:rStyle w:val="Forte"/>
          <w:rFonts w:ascii="Calibri" w:hAnsi="Calibri"/>
          <w:color w:val="000000"/>
          <w:sz w:val="22"/>
          <w:szCs w:val="22"/>
        </w:rPr>
        <w:t xml:space="preserve">R$ </w:t>
      </w:r>
      <w:r w:rsidRPr="00CF6525">
        <w:rPr>
          <w:rStyle w:val="Forte"/>
          <w:rFonts w:ascii="Calibri" w:hAnsi="Calibri"/>
          <w:color w:val="000000"/>
          <w:sz w:val="22"/>
          <w:szCs w:val="22"/>
        </w:rPr>
        <w:t>4.062.618,96</w:t>
      </w:r>
    </w:p>
    <w:p w14:paraId="4B7C0A61" w14:textId="77777777" w:rsidR="009E5FA1" w:rsidRDefault="009E5FA1" w:rsidP="004C5D84">
      <w:pPr>
        <w:pStyle w:val="textojustificado"/>
        <w:spacing w:before="0" w:beforeAutospacing="0" w:after="0" w:afterAutospacing="0" w:line="360" w:lineRule="auto"/>
        <w:jc w:val="both"/>
        <w:rPr>
          <w:rStyle w:val="Forte"/>
          <w:rFonts w:ascii="Calibri" w:hAnsi="Calibri"/>
          <w:color w:val="000000"/>
          <w:sz w:val="22"/>
          <w:szCs w:val="22"/>
        </w:rPr>
      </w:pPr>
    </w:p>
    <w:p w14:paraId="42EEDC5A" w14:textId="281868DF"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DATA DA SESSÃO PÚBLICA</w:t>
      </w:r>
    </w:p>
    <w:p w14:paraId="608849CD" w14:textId="1708B1B2"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Dia </w:t>
      </w:r>
      <w:r w:rsidR="00E41119">
        <w:rPr>
          <w:rStyle w:val="Forte"/>
          <w:rFonts w:ascii="Calibri" w:hAnsi="Calibri"/>
          <w:color w:val="000000"/>
          <w:sz w:val="22"/>
          <w:szCs w:val="22"/>
        </w:rPr>
        <w:t>02/10/2024</w:t>
      </w:r>
      <w:r w:rsidRPr="001C1F6B">
        <w:rPr>
          <w:rStyle w:val="Forte"/>
          <w:rFonts w:ascii="Calibri" w:hAnsi="Calibri"/>
          <w:color w:val="000000"/>
          <w:sz w:val="22"/>
          <w:szCs w:val="22"/>
        </w:rPr>
        <w:t> </w:t>
      </w:r>
      <w:r w:rsidRPr="001C1F6B">
        <w:rPr>
          <w:rFonts w:ascii="Calibri" w:hAnsi="Calibri"/>
          <w:color w:val="000000"/>
          <w:sz w:val="22"/>
          <w:szCs w:val="22"/>
        </w:rPr>
        <w:t>às </w:t>
      </w:r>
      <w:r w:rsidR="00E41119">
        <w:rPr>
          <w:rStyle w:val="Forte"/>
          <w:rFonts w:ascii="Calibri" w:hAnsi="Calibri"/>
          <w:color w:val="000000"/>
          <w:sz w:val="22"/>
          <w:szCs w:val="22"/>
        </w:rPr>
        <w:t>10</w:t>
      </w:r>
      <w:r w:rsidRPr="001C1F6B">
        <w:rPr>
          <w:rStyle w:val="Forte"/>
          <w:rFonts w:ascii="Calibri" w:hAnsi="Calibri"/>
          <w:color w:val="000000"/>
          <w:sz w:val="22"/>
          <w:szCs w:val="22"/>
        </w:rPr>
        <w:t>h (horário de Brasília)</w:t>
      </w:r>
    </w:p>
    <w:p w14:paraId="678426E5"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53D50ED5"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Critério de Julgamento:</w:t>
      </w:r>
    </w:p>
    <w:p w14:paraId="2FA6F3F2"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MENOR PREÇO POR ITEM</w:t>
      </w:r>
    </w:p>
    <w:p w14:paraId="32E95A57"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3D3B83C3"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Modo de disputa:</w:t>
      </w:r>
    </w:p>
    <w:p w14:paraId="2F3AA69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ABERTO</w:t>
      </w:r>
    </w:p>
    <w:p w14:paraId="78166F2F"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0FB446FA"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PREFERÊNCIA ME/EPP/EQUIPARADAS</w:t>
      </w:r>
    </w:p>
    <w:p w14:paraId="1213A3B0"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7C55D2">
        <w:rPr>
          <w:rFonts w:ascii="Calibri" w:hAnsi="Calibri"/>
          <w:color w:val="000000"/>
          <w:sz w:val="22"/>
          <w:szCs w:val="22"/>
        </w:rPr>
        <w:t>NÃO</w:t>
      </w:r>
    </w:p>
    <w:p w14:paraId="167B59A0"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490396B7" w14:textId="77777777" w:rsidR="00B909A1" w:rsidRDefault="00B909A1" w:rsidP="00EF44CD">
      <w:pPr>
        <w:pStyle w:val="textojustificado"/>
        <w:spacing w:before="0" w:beforeAutospacing="0" w:line="360" w:lineRule="auto"/>
        <w:jc w:val="both"/>
        <w:rPr>
          <w:rFonts w:ascii="Calibri" w:hAnsi="Calibri"/>
          <w:color w:val="000000"/>
          <w:sz w:val="22"/>
          <w:szCs w:val="22"/>
        </w:rPr>
      </w:pPr>
    </w:p>
    <w:p w14:paraId="0ABA7C43" w14:textId="77777777" w:rsidR="00B909A1" w:rsidRDefault="00B909A1" w:rsidP="00EF44CD">
      <w:pPr>
        <w:pStyle w:val="textojustificado"/>
        <w:spacing w:before="0" w:beforeAutospacing="0" w:line="360" w:lineRule="auto"/>
        <w:jc w:val="both"/>
        <w:rPr>
          <w:rFonts w:ascii="Calibri" w:hAnsi="Calibri"/>
          <w:color w:val="000000"/>
          <w:sz w:val="22"/>
          <w:szCs w:val="22"/>
        </w:rPr>
      </w:pPr>
    </w:p>
    <w:p w14:paraId="0024D69F" w14:textId="454664CB" w:rsidR="00B909A1" w:rsidRDefault="00B96541" w:rsidP="00B96541">
      <w:pPr>
        <w:pStyle w:val="textojustificado"/>
        <w:tabs>
          <w:tab w:val="left" w:pos="6150"/>
        </w:tabs>
        <w:spacing w:before="0" w:beforeAutospacing="0" w:line="360" w:lineRule="auto"/>
        <w:jc w:val="both"/>
        <w:rPr>
          <w:rFonts w:ascii="Calibri" w:hAnsi="Calibri"/>
          <w:color w:val="000000"/>
          <w:sz w:val="22"/>
          <w:szCs w:val="22"/>
        </w:rPr>
      </w:pPr>
      <w:r>
        <w:rPr>
          <w:rFonts w:ascii="Calibri" w:hAnsi="Calibri"/>
          <w:color w:val="000000"/>
          <w:sz w:val="22"/>
          <w:szCs w:val="22"/>
        </w:rPr>
        <w:tab/>
      </w:r>
    </w:p>
    <w:p w14:paraId="2FFAE502" w14:textId="77777777" w:rsidR="004C5D84" w:rsidRDefault="004C5D84" w:rsidP="00EF44CD">
      <w:pPr>
        <w:pStyle w:val="textojustificado"/>
        <w:spacing w:before="0" w:beforeAutospacing="0" w:line="360" w:lineRule="auto"/>
        <w:jc w:val="both"/>
        <w:rPr>
          <w:rStyle w:val="Forte"/>
          <w:rFonts w:ascii="Calibri" w:hAnsi="Calibri"/>
          <w:color w:val="000000"/>
          <w:sz w:val="22"/>
          <w:szCs w:val="22"/>
        </w:rPr>
      </w:pPr>
    </w:p>
    <w:p w14:paraId="039A18D6" w14:textId="699C65D1"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lastRenderedPageBreak/>
        <w:t>SUMÁRIO</w:t>
      </w:r>
    </w:p>
    <w:p w14:paraId="49B77D25"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7371"/>
        <w:gridCol w:w="558"/>
      </w:tblGrid>
      <w:tr w:rsidR="001C1F6B" w:rsidRPr="001C1F6B" w14:paraId="1EE23A0D"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1F48BF26"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p>
        </w:tc>
        <w:tc>
          <w:tcPr>
            <w:tcW w:w="7371" w:type="dxa"/>
            <w:tcBorders>
              <w:top w:val="outset" w:sz="6" w:space="0" w:color="auto"/>
              <w:left w:val="outset" w:sz="6" w:space="0" w:color="auto"/>
              <w:bottom w:val="outset" w:sz="6" w:space="0" w:color="auto"/>
              <w:right w:val="outset" w:sz="6" w:space="0" w:color="auto"/>
            </w:tcBorders>
            <w:vAlign w:val="center"/>
            <w:hideMark/>
          </w:tcPr>
          <w:p w14:paraId="44D9CBF4"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DO OBJETO</w:t>
            </w:r>
          </w:p>
        </w:tc>
        <w:tc>
          <w:tcPr>
            <w:tcW w:w="558" w:type="dxa"/>
            <w:tcBorders>
              <w:top w:val="outset" w:sz="6" w:space="0" w:color="auto"/>
              <w:left w:val="outset" w:sz="6" w:space="0" w:color="auto"/>
              <w:bottom w:val="outset" w:sz="6" w:space="0" w:color="auto"/>
              <w:right w:val="outset" w:sz="6" w:space="0" w:color="auto"/>
            </w:tcBorders>
            <w:vAlign w:val="center"/>
            <w:hideMark/>
          </w:tcPr>
          <w:p w14:paraId="72721D7D"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3</w:t>
            </w:r>
          </w:p>
        </w:tc>
      </w:tr>
      <w:tr w:rsidR="00E312D1" w:rsidRPr="001C1F6B" w14:paraId="1A7F3AC0"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0418F689" w14:textId="36DBB831" w:rsidR="00E312D1" w:rsidRPr="001C1F6B" w:rsidRDefault="00E312D1"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2</w:t>
            </w:r>
          </w:p>
        </w:tc>
        <w:tc>
          <w:tcPr>
            <w:tcW w:w="7371" w:type="dxa"/>
            <w:tcBorders>
              <w:top w:val="outset" w:sz="6" w:space="0" w:color="auto"/>
              <w:left w:val="outset" w:sz="6" w:space="0" w:color="auto"/>
              <w:bottom w:val="outset" w:sz="6" w:space="0" w:color="auto"/>
              <w:right w:val="outset" w:sz="6" w:space="0" w:color="auto"/>
            </w:tcBorders>
            <w:vAlign w:val="center"/>
          </w:tcPr>
          <w:p w14:paraId="4CB6A130" w14:textId="087F89CA" w:rsidR="00E312D1" w:rsidRPr="001C1F6B" w:rsidRDefault="00E312D1" w:rsidP="00EF44CD">
            <w:pPr>
              <w:pStyle w:val="textojustificado"/>
              <w:spacing w:before="0" w:beforeAutospacing="0" w:line="360" w:lineRule="auto"/>
              <w:jc w:val="both"/>
              <w:rPr>
                <w:rStyle w:val="Forte"/>
                <w:rFonts w:ascii="Calibri" w:hAnsi="Calibri"/>
                <w:color w:val="000000"/>
                <w:sz w:val="22"/>
                <w:szCs w:val="22"/>
              </w:rPr>
            </w:pPr>
            <w:r>
              <w:rPr>
                <w:rStyle w:val="Forte"/>
                <w:rFonts w:ascii="Calibri" w:hAnsi="Calibri"/>
                <w:color w:val="000000"/>
                <w:sz w:val="22"/>
                <w:szCs w:val="22"/>
              </w:rPr>
              <w:t>DO REGISTRO DE PREÇOS</w:t>
            </w:r>
          </w:p>
        </w:tc>
        <w:tc>
          <w:tcPr>
            <w:tcW w:w="558" w:type="dxa"/>
            <w:tcBorders>
              <w:top w:val="outset" w:sz="6" w:space="0" w:color="auto"/>
              <w:left w:val="outset" w:sz="6" w:space="0" w:color="auto"/>
              <w:bottom w:val="outset" w:sz="6" w:space="0" w:color="auto"/>
              <w:right w:val="outset" w:sz="6" w:space="0" w:color="auto"/>
            </w:tcBorders>
            <w:vAlign w:val="center"/>
          </w:tcPr>
          <w:p w14:paraId="155289DA" w14:textId="381955BC" w:rsidR="00E312D1" w:rsidRPr="001C1F6B" w:rsidRDefault="005104C5"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3</w:t>
            </w:r>
          </w:p>
        </w:tc>
      </w:tr>
      <w:tr w:rsidR="001C1F6B" w:rsidRPr="001C1F6B" w14:paraId="5ACB7F40"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67D9BF17" w14:textId="14C19132"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3</w:t>
            </w:r>
          </w:p>
        </w:tc>
        <w:tc>
          <w:tcPr>
            <w:tcW w:w="7371" w:type="dxa"/>
            <w:tcBorders>
              <w:top w:val="outset" w:sz="6" w:space="0" w:color="auto"/>
              <w:left w:val="outset" w:sz="6" w:space="0" w:color="auto"/>
              <w:bottom w:val="outset" w:sz="6" w:space="0" w:color="auto"/>
              <w:right w:val="outset" w:sz="6" w:space="0" w:color="auto"/>
            </w:tcBorders>
            <w:vAlign w:val="center"/>
            <w:hideMark/>
          </w:tcPr>
          <w:p w14:paraId="2784C24E"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PARTICIPAÇÃO NA LICITAÇÃO</w:t>
            </w:r>
          </w:p>
        </w:tc>
        <w:tc>
          <w:tcPr>
            <w:tcW w:w="558" w:type="dxa"/>
            <w:tcBorders>
              <w:top w:val="outset" w:sz="6" w:space="0" w:color="auto"/>
              <w:left w:val="outset" w:sz="6" w:space="0" w:color="auto"/>
              <w:bottom w:val="outset" w:sz="6" w:space="0" w:color="auto"/>
              <w:right w:val="outset" w:sz="6" w:space="0" w:color="auto"/>
            </w:tcBorders>
            <w:vAlign w:val="center"/>
            <w:hideMark/>
          </w:tcPr>
          <w:p w14:paraId="2B1EE1DC"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3</w:t>
            </w:r>
          </w:p>
        </w:tc>
      </w:tr>
      <w:tr w:rsidR="001C1F6B" w:rsidRPr="001C1F6B" w14:paraId="4CC62B84"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BDD9B48" w14:textId="2283AC56"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4</w:t>
            </w:r>
          </w:p>
        </w:tc>
        <w:tc>
          <w:tcPr>
            <w:tcW w:w="7371" w:type="dxa"/>
            <w:tcBorders>
              <w:top w:val="outset" w:sz="6" w:space="0" w:color="auto"/>
              <w:left w:val="outset" w:sz="6" w:space="0" w:color="auto"/>
              <w:bottom w:val="outset" w:sz="6" w:space="0" w:color="auto"/>
              <w:right w:val="outset" w:sz="6" w:space="0" w:color="auto"/>
            </w:tcBorders>
            <w:vAlign w:val="center"/>
            <w:hideMark/>
          </w:tcPr>
          <w:p w14:paraId="0F9AFB9E"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APRESENTAÇÃO DA PROPOSTA E DOS DOCUMENTOS DE HABILITAÇÃO</w:t>
            </w:r>
          </w:p>
        </w:tc>
        <w:tc>
          <w:tcPr>
            <w:tcW w:w="558" w:type="dxa"/>
            <w:tcBorders>
              <w:top w:val="outset" w:sz="6" w:space="0" w:color="auto"/>
              <w:left w:val="outset" w:sz="6" w:space="0" w:color="auto"/>
              <w:bottom w:val="outset" w:sz="6" w:space="0" w:color="auto"/>
              <w:right w:val="outset" w:sz="6" w:space="0" w:color="auto"/>
            </w:tcBorders>
            <w:vAlign w:val="center"/>
            <w:hideMark/>
          </w:tcPr>
          <w:p w14:paraId="47B38370"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5</w:t>
            </w:r>
          </w:p>
        </w:tc>
      </w:tr>
      <w:tr w:rsidR="001C1F6B" w:rsidRPr="001C1F6B" w14:paraId="543144FC"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698039E6" w14:textId="68A93D5D"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5</w:t>
            </w:r>
          </w:p>
        </w:tc>
        <w:tc>
          <w:tcPr>
            <w:tcW w:w="7371" w:type="dxa"/>
            <w:tcBorders>
              <w:top w:val="outset" w:sz="6" w:space="0" w:color="auto"/>
              <w:left w:val="outset" w:sz="6" w:space="0" w:color="auto"/>
              <w:bottom w:val="outset" w:sz="6" w:space="0" w:color="auto"/>
              <w:right w:val="outset" w:sz="6" w:space="0" w:color="auto"/>
            </w:tcBorders>
            <w:vAlign w:val="center"/>
            <w:hideMark/>
          </w:tcPr>
          <w:p w14:paraId="773A0950"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DO PREENCHIMENTO DA PROPOSTA</w:t>
            </w:r>
          </w:p>
        </w:tc>
        <w:tc>
          <w:tcPr>
            <w:tcW w:w="558" w:type="dxa"/>
            <w:tcBorders>
              <w:top w:val="outset" w:sz="6" w:space="0" w:color="auto"/>
              <w:left w:val="outset" w:sz="6" w:space="0" w:color="auto"/>
              <w:bottom w:val="outset" w:sz="6" w:space="0" w:color="auto"/>
              <w:right w:val="outset" w:sz="6" w:space="0" w:color="auto"/>
            </w:tcBorders>
            <w:vAlign w:val="center"/>
            <w:hideMark/>
          </w:tcPr>
          <w:p w14:paraId="08843D53"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8</w:t>
            </w:r>
          </w:p>
        </w:tc>
      </w:tr>
      <w:tr w:rsidR="001C1F6B" w:rsidRPr="001C1F6B" w14:paraId="0AF2E0F8"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01305B5B" w14:textId="3C9478DF"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6</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72D6370"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ABERTURA DA SESSÃO, CLASSIFICAÇÃO DAS PROPOSTAS E FORMULAÇÃO DE LANCES</w:t>
            </w:r>
          </w:p>
        </w:tc>
        <w:tc>
          <w:tcPr>
            <w:tcW w:w="558" w:type="dxa"/>
            <w:tcBorders>
              <w:top w:val="outset" w:sz="6" w:space="0" w:color="auto"/>
              <w:left w:val="outset" w:sz="6" w:space="0" w:color="auto"/>
              <w:bottom w:val="outset" w:sz="6" w:space="0" w:color="auto"/>
              <w:right w:val="outset" w:sz="6" w:space="0" w:color="auto"/>
            </w:tcBorders>
            <w:vAlign w:val="center"/>
            <w:hideMark/>
          </w:tcPr>
          <w:p w14:paraId="634C8E10" w14:textId="77777777"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9</w:t>
            </w:r>
          </w:p>
        </w:tc>
      </w:tr>
      <w:tr w:rsidR="001C1F6B" w:rsidRPr="001C1F6B" w14:paraId="5DC9F5D4"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2AD45D0" w14:textId="6B0427CB"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7</w:t>
            </w:r>
          </w:p>
        </w:tc>
        <w:tc>
          <w:tcPr>
            <w:tcW w:w="7371" w:type="dxa"/>
            <w:tcBorders>
              <w:top w:val="outset" w:sz="6" w:space="0" w:color="auto"/>
              <w:left w:val="outset" w:sz="6" w:space="0" w:color="auto"/>
              <w:bottom w:val="outset" w:sz="6" w:space="0" w:color="auto"/>
              <w:right w:val="outset" w:sz="6" w:space="0" w:color="auto"/>
            </w:tcBorders>
            <w:vAlign w:val="center"/>
            <w:hideMark/>
          </w:tcPr>
          <w:p w14:paraId="6C5C0D7C"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FASE DE JULGAMENTO</w:t>
            </w:r>
          </w:p>
        </w:tc>
        <w:tc>
          <w:tcPr>
            <w:tcW w:w="558" w:type="dxa"/>
            <w:tcBorders>
              <w:top w:val="outset" w:sz="6" w:space="0" w:color="auto"/>
              <w:left w:val="outset" w:sz="6" w:space="0" w:color="auto"/>
              <w:bottom w:val="outset" w:sz="6" w:space="0" w:color="auto"/>
              <w:right w:val="outset" w:sz="6" w:space="0" w:color="auto"/>
            </w:tcBorders>
            <w:vAlign w:val="center"/>
            <w:hideMark/>
          </w:tcPr>
          <w:p w14:paraId="227E2E7B" w14:textId="23A7A032"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r w:rsidR="00F23A7F">
              <w:rPr>
                <w:rStyle w:val="Forte"/>
                <w:rFonts w:ascii="Calibri" w:hAnsi="Calibri"/>
                <w:color w:val="000000"/>
                <w:sz w:val="22"/>
                <w:szCs w:val="22"/>
              </w:rPr>
              <w:t>4</w:t>
            </w:r>
          </w:p>
        </w:tc>
      </w:tr>
      <w:tr w:rsidR="001C1F6B" w:rsidRPr="001C1F6B" w14:paraId="1A836D4C"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7E8BB5B" w14:textId="5B8CBA8A"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8</w:t>
            </w:r>
          </w:p>
        </w:tc>
        <w:tc>
          <w:tcPr>
            <w:tcW w:w="7371" w:type="dxa"/>
            <w:tcBorders>
              <w:top w:val="outset" w:sz="6" w:space="0" w:color="auto"/>
              <w:left w:val="outset" w:sz="6" w:space="0" w:color="auto"/>
              <w:bottom w:val="outset" w:sz="6" w:space="0" w:color="auto"/>
              <w:right w:val="outset" w:sz="6" w:space="0" w:color="auto"/>
            </w:tcBorders>
            <w:vAlign w:val="center"/>
            <w:hideMark/>
          </w:tcPr>
          <w:p w14:paraId="266856C5"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 FASE DE HABILITAÇÃO</w:t>
            </w:r>
          </w:p>
        </w:tc>
        <w:tc>
          <w:tcPr>
            <w:tcW w:w="558" w:type="dxa"/>
            <w:tcBorders>
              <w:top w:val="outset" w:sz="6" w:space="0" w:color="auto"/>
              <w:left w:val="outset" w:sz="6" w:space="0" w:color="auto"/>
              <w:bottom w:val="outset" w:sz="6" w:space="0" w:color="auto"/>
              <w:right w:val="outset" w:sz="6" w:space="0" w:color="auto"/>
            </w:tcBorders>
            <w:vAlign w:val="center"/>
            <w:hideMark/>
          </w:tcPr>
          <w:p w14:paraId="0BD58CB3" w14:textId="2856BBA0" w:rsidR="001C1F6B" w:rsidRPr="001C1F6B" w:rsidRDefault="001C1F6B" w:rsidP="005104C5">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r w:rsidR="005104C5">
              <w:rPr>
                <w:rStyle w:val="Forte"/>
                <w:rFonts w:ascii="Calibri" w:hAnsi="Calibri"/>
                <w:color w:val="000000"/>
                <w:sz w:val="22"/>
                <w:szCs w:val="22"/>
              </w:rPr>
              <w:t>6</w:t>
            </w:r>
          </w:p>
        </w:tc>
      </w:tr>
      <w:tr w:rsidR="00E312D1" w:rsidRPr="001C1F6B" w14:paraId="69FC7CAA"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42C7693B" w14:textId="70E14B55" w:rsidR="00E312D1" w:rsidRPr="001C1F6B" w:rsidRDefault="00E312D1"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9</w:t>
            </w:r>
          </w:p>
        </w:tc>
        <w:tc>
          <w:tcPr>
            <w:tcW w:w="7371" w:type="dxa"/>
            <w:tcBorders>
              <w:top w:val="outset" w:sz="6" w:space="0" w:color="auto"/>
              <w:left w:val="outset" w:sz="6" w:space="0" w:color="auto"/>
              <w:bottom w:val="outset" w:sz="6" w:space="0" w:color="auto"/>
              <w:right w:val="outset" w:sz="6" w:space="0" w:color="auto"/>
            </w:tcBorders>
            <w:vAlign w:val="center"/>
          </w:tcPr>
          <w:p w14:paraId="771CCD94" w14:textId="7BD1B697" w:rsidR="00E312D1" w:rsidRPr="001C1F6B" w:rsidRDefault="00E312D1" w:rsidP="00EF44CD">
            <w:pPr>
              <w:pStyle w:val="textojustificado"/>
              <w:spacing w:before="0" w:beforeAutospacing="0" w:line="360" w:lineRule="auto"/>
              <w:jc w:val="both"/>
              <w:rPr>
                <w:rStyle w:val="Forte"/>
                <w:rFonts w:ascii="Calibri" w:hAnsi="Calibri"/>
                <w:color w:val="000000"/>
                <w:sz w:val="22"/>
                <w:szCs w:val="22"/>
              </w:rPr>
            </w:pPr>
            <w:r>
              <w:rPr>
                <w:rStyle w:val="Forte"/>
                <w:rFonts w:ascii="Calibri" w:hAnsi="Calibri"/>
                <w:color w:val="000000"/>
                <w:sz w:val="22"/>
                <w:szCs w:val="22"/>
              </w:rPr>
              <w:t>DA ATA DE REGISTRO DE PREÇOS</w:t>
            </w:r>
          </w:p>
        </w:tc>
        <w:tc>
          <w:tcPr>
            <w:tcW w:w="558" w:type="dxa"/>
            <w:tcBorders>
              <w:top w:val="outset" w:sz="6" w:space="0" w:color="auto"/>
              <w:left w:val="outset" w:sz="6" w:space="0" w:color="auto"/>
              <w:bottom w:val="outset" w:sz="6" w:space="0" w:color="auto"/>
              <w:right w:val="outset" w:sz="6" w:space="0" w:color="auto"/>
            </w:tcBorders>
            <w:vAlign w:val="center"/>
          </w:tcPr>
          <w:p w14:paraId="27079C1B" w14:textId="415C7AC3" w:rsidR="00E312D1" w:rsidRPr="001C1F6B" w:rsidRDefault="005104C5"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19</w:t>
            </w:r>
          </w:p>
        </w:tc>
      </w:tr>
      <w:tr w:rsidR="00E312D1" w:rsidRPr="001C1F6B" w14:paraId="6D1CCE2E"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tcPr>
          <w:p w14:paraId="7C1417C7" w14:textId="76A60F01" w:rsidR="00E312D1" w:rsidRPr="001C1F6B" w:rsidRDefault="00E312D1"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10</w:t>
            </w:r>
          </w:p>
        </w:tc>
        <w:tc>
          <w:tcPr>
            <w:tcW w:w="7371" w:type="dxa"/>
            <w:tcBorders>
              <w:top w:val="outset" w:sz="6" w:space="0" w:color="auto"/>
              <w:left w:val="outset" w:sz="6" w:space="0" w:color="auto"/>
              <w:bottom w:val="outset" w:sz="6" w:space="0" w:color="auto"/>
              <w:right w:val="outset" w:sz="6" w:space="0" w:color="auto"/>
            </w:tcBorders>
            <w:vAlign w:val="center"/>
          </w:tcPr>
          <w:p w14:paraId="29E122A2" w14:textId="6F98464E" w:rsidR="00E312D1" w:rsidRPr="001C1F6B" w:rsidRDefault="00E312D1" w:rsidP="00EF44CD">
            <w:pPr>
              <w:pStyle w:val="textojustificado"/>
              <w:spacing w:before="0" w:beforeAutospacing="0" w:line="360" w:lineRule="auto"/>
              <w:jc w:val="both"/>
              <w:rPr>
                <w:rStyle w:val="Forte"/>
                <w:rFonts w:ascii="Calibri" w:hAnsi="Calibri"/>
                <w:color w:val="000000"/>
                <w:sz w:val="22"/>
                <w:szCs w:val="22"/>
              </w:rPr>
            </w:pPr>
            <w:r>
              <w:rPr>
                <w:rStyle w:val="Forte"/>
                <w:rFonts w:ascii="Calibri" w:hAnsi="Calibri"/>
                <w:color w:val="000000"/>
                <w:sz w:val="22"/>
                <w:szCs w:val="22"/>
              </w:rPr>
              <w:t>DA FORMAÇÃO DO CADASTRO DE RESERVA</w:t>
            </w:r>
          </w:p>
        </w:tc>
        <w:tc>
          <w:tcPr>
            <w:tcW w:w="558" w:type="dxa"/>
            <w:tcBorders>
              <w:top w:val="outset" w:sz="6" w:space="0" w:color="auto"/>
              <w:left w:val="outset" w:sz="6" w:space="0" w:color="auto"/>
              <w:bottom w:val="outset" w:sz="6" w:space="0" w:color="auto"/>
              <w:right w:val="outset" w:sz="6" w:space="0" w:color="auto"/>
            </w:tcBorders>
            <w:vAlign w:val="center"/>
          </w:tcPr>
          <w:p w14:paraId="3CFA65B6" w14:textId="7C1B3D71" w:rsidR="00E312D1" w:rsidRPr="001C1F6B" w:rsidRDefault="005104C5" w:rsidP="00011FFC">
            <w:pPr>
              <w:pStyle w:val="textojustificado"/>
              <w:spacing w:before="0" w:beforeAutospacing="0" w:line="360" w:lineRule="auto"/>
              <w:jc w:val="center"/>
              <w:rPr>
                <w:rStyle w:val="Forte"/>
                <w:rFonts w:ascii="Calibri" w:hAnsi="Calibri"/>
                <w:color w:val="000000"/>
                <w:sz w:val="22"/>
                <w:szCs w:val="22"/>
              </w:rPr>
            </w:pPr>
            <w:r>
              <w:rPr>
                <w:rStyle w:val="Forte"/>
                <w:rFonts w:ascii="Calibri" w:hAnsi="Calibri"/>
                <w:color w:val="000000"/>
                <w:sz w:val="22"/>
                <w:szCs w:val="22"/>
              </w:rPr>
              <w:t>19</w:t>
            </w:r>
          </w:p>
        </w:tc>
      </w:tr>
      <w:tr w:rsidR="001C1F6B" w:rsidRPr="001C1F6B" w14:paraId="0552C627"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3F04ADEA" w14:textId="36F985AA"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11</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190B16A"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DOS RECURSOS</w:t>
            </w:r>
          </w:p>
        </w:tc>
        <w:tc>
          <w:tcPr>
            <w:tcW w:w="558" w:type="dxa"/>
            <w:tcBorders>
              <w:top w:val="outset" w:sz="6" w:space="0" w:color="auto"/>
              <w:left w:val="outset" w:sz="6" w:space="0" w:color="auto"/>
              <w:bottom w:val="outset" w:sz="6" w:space="0" w:color="auto"/>
              <w:right w:val="outset" w:sz="6" w:space="0" w:color="auto"/>
            </w:tcBorders>
            <w:vAlign w:val="center"/>
            <w:hideMark/>
          </w:tcPr>
          <w:p w14:paraId="16F30D52" w14:textId="1F0E44E2"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2</w:t>
            </w:r>
            <w:r w:rsidR="005104C5">
              <w:rPr>
                <w:rStyle w:val="Forte"/>
                <w:rFonts w:ascii="Calibri" w:hAnsi="Calibri"/>
                <w:color w:val="000000"/>
                <w:sz w:val="22"/>
                <w:szCs w:val="22"/>
              </w:rPr>
              <w:t>0</w:t>
            </w:r>
          </w:p>
        </w:tc>
      </w:tr>
      <w:tr w:rsidR="001C1F6B" w:rsidRPr="001C1F6B" w14:paraId="07E2D272"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538884F5" w14:textId="2D1BB9D7" w:rsidR="001C1F6B" w:rsidRPr="001C1F6B" w:rsidRDefault="00E312D1"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12</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7618D16"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DAS INFRAÇÕES ADMINISTRATIVAS E SANÇÕES</w:t>
            </w:r>
          </w:p>
        </w:tc>
        <w:tc>
          <w:tcPr>
            <w:tcW w:w="558" w:type="dxa"/>
            <w:tcBorders>
              <w:top w:val="outset" w:sz="6" w:space="0" w:color="auto"/>
              <w:left w:val="outset" w:sz="6" w:space="0" w:color="auto"/>
              <w:bottom w:val="outset" w:sz="6" w:space="0" w:color="auto"/>
              <w:right w:val="outset" w:sz="6" w:space="0" w:color="auto"/>
            </w:tcBorders>
            <w:vAlign w:val="center"/>
            <w:hideMark/>
          </w:tcPr>
          <w:p w14:paraId="346E55EA" w14:textId="08BD16D5"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2</w:t>
            </w:r>
            <w:r w:rsidR="005104C5">
              <w:rPr>
                <w:rStyle w:val="Forte"/>
                <w:rFonts w:ascii="Calibri" w:hAnsi="Calibri"/>
                <w:color w:val="000000"/>
                <w:sz w:val="22"/>
                <w:szCs w:val="22"/>
              </w:rPr>
              <w:t>1</w:t>
            </w:r>
          </w:p>
        </w:tc>
      </w:tr>
      <w:tr w:rsidR="001C1F6B" w:rsidRPr="001C1F6B" w14:paraId="576B1254"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3B00A20" w14:textId="375C5652" w:rsidR="001C1F6B" w:rsidRPr="00E312D1" w:rsidRDefault="00E312D1" w:rsidP="00011FFC">
            <w:pPr>
              <w:pStyle w:val="textojustificado"/>
              <w:spacing w:before="0" w:beforeAutospacing="0" w:line="360" w:lineRule="auto"/>
              <w:jc w:val="center"/>
              <w:rPr>
                <w:rFonts w:ascii="Calibri" w:hAnsi="Calibri"/>
                <w:b/>
                <w:color w:val="000000"/>
                <w:sz w:val="22"/>
                <w:szCs w:val="22"/>
              </w:rPr>
            </w:pPr>
            <w:r w:rsidRPr="00E312D1">
              <w:rPr>
                <w:rFonts w:ascii="Calibri" w:hAnsi="Calibri"/>
                <w:b/>
                <w:color w:val="000000"/>
                <w:sz w:val="22"/>
                <w:szCs w:val="22"/>
              </w:rPr>
              <w:t>13</w:t>
            </w:r>
          </w:p>
        </w:tc>
        <w:tc>
          <w:tcPr>
            <w:tcW w:w="7371" w:type="dxa"/>
            <w:tcBorders>
              <w:top w:val="outset" w:sz="6" w:space="0" w:color="auto"/>
              <w:left w:val="outset" w:sz="6" w:space="0" w:color="auto"/>
              <w:bottom w:val="outset" w:sz="6" w:space="0" w:color="auto"/>
              <w:right w:val="outset" w:sz="6" w:space="0" w:color="auto"/>
            </w:tcBorders>
            <w:vAlign w:val="center"/>
            <w:hideMark/>
          </w:tcPr>
          <w:p w14:paraId="338135A2" w14:textId="77777777" w:rsidR="001C1F6B" w:rsidRPr="00E312D1" w:rsidRDefault="001C1F6B" w:rsidP="00EF44CD">
            <w:pPr>
              <w:pStyle w:val="textojustificado"/>
              <w:spacing w:before="0" w:beforeAutospacing="0" w:line="360" w:lineRule="auto"/>
              <w:jc w:val="both"/>
              <w:rPr>
                <w:rFonts w:ascii="Calibri" w:hAnsi="Calibri"/>
                <w:b/>
                <w:color w:val="000000"/>
                <w:sz w:val="22"/>
                <w:szCs w:val="22"/>
              </w:rPr>
            </w:pPr>
            <w:r w:rsidRPr="00E312D1">
              <w:rPr>
                <w:rStyle w:val="Forte"/>
                <w:rFonts w:ascii="Calibri" w:hAnsi="Calibri"/>
                <w:color w:val="000000"/>
                <w:sz w:val="22"/>
                <w:szCs w:val="22"/>
              </w:rPr>
              <w:t>DA IMPUGNAÇÃO AO EDITAL E DO PEDIDO DE ESCLARECIMENTO</w:t>
            </w:r>
          </w:p>
        </w:tc>
        <w:tc>
          <w:tcPr>
            <w:tcW w:w="558" w:type="dxa"/>
            <w:tcBorders>
              <w:top w:val="outset" w:sz="6" w:space="0" w:color="auto"/>
              <w:left w:val="outset" w:sz="6" w:space="0" w:color="auto"/>
              <w:bottom w:val="outset" w:sz="6" w:space="0" w:color="auto"/>
              <w:right w:val="outset" w:sz="6" w:space="0" w:color="auto"/>
            </w:tcBorders>
            <w:vAlign w:val="center"/>
            <w:hideMark/>
          </w:tcPr>
          <w:p w14:paraId="7EF350AE" w14:textId="1F7A6402"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2</w:t>
            </w:r>
            <w:r w:rsidR="005104C5">
              <w:rPr>
                <w:rStyle w:val="Forte"/>
                <w:rFonts w:ascii="Calibri" w:hAnsi="Calibri"/>
                <w:color w:val="000000"/>
                <w:sz w:val="22"/>
                <w:szCs w:val="22"/>
              </w:rPr>
              <w:t>4</w:t>
            </w:r>
          </w:p>
        </w:tc>
      </w:tr>
      <w:tr w:rsidR="001C1F6B" w:rsidRPr="001C1F6B" w14:paraId="48585E4F" w14:textId="77777777" w:rsidTr="00E312D1">
        <w:trPr>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1AB08BE" w14:textId="1B062301" w:rsidR="001C1F6B" w:rsidRPr="001C1F6B" w:rsidRDefault="001C1F6B" w:rsidP="00011FFC">
            <w:pPr>
              <w:pStyle w:val="textojustificado"/>
              <w:spacing w:before="0" w:beforeAutospacing="0" w:line="360" w:lineRule="auto"/>
              <w:jc w:val="center"/>
              <w:rPr>
                <w:rFonts w:ascii="Calibri" w:hAnsi="Calibri"/>
                <w:color w:val="000000"/>
                <w:sz w:val="22"/>
                <w:szCs w:val="22"/>
              </w:rPr>
            </w:pPr>
            <w:r w:rsidRPr="001C1F6B">
              <w:rPr>
                <w:rStyle w:val="Forte"/>
                <w:rFonts w:ascii="Calibri" w:hAnsi="Calibri"/>
                <w:color w:val="000000"/>
                <w:sz w:val="22"/>
                <w:szCs w:val="22"/>
              </w:rPr>
              <w:t>1</w:t>
            </w:r>
            <w:r w:rsidR="00E312D1">
              <w:rPr>
                <w:rStyle w:val="Forte"/>
                <w:rFonts w:ascii="Calibri" w:hAnsi="Calibri"/>
                <w:color w:val="000000"/>
                <w:sz w:val="22"/>
                <w:szCs w:val="22"/>
              </w:rPr>
              <w:t>4</w:t>
            </w:r>
          </w:p>
        </w:tc>
        <w:tc>
          <w:tcPr>
            <w:tcW w:w="7371" w:type="dxa"/>
            <w:tcBorders>
              <w:top w:val="outset" w:sz="6" w:space="0" w:color="auto"/>
              <w:left w:val="outset" w:sz="6" w:space="0" w:color="auto"/>
              <w:bottom w:val="outset" w:sz="6" w:space="0" w:color="auto"/>
              <w:right w:val="outset" w:sz="6" w:space="0" w:color="auto"/>
            </w:tcBorders>
            <w:vAlign w:val="center"/>
            <w:hideMark/>
          </w:tcPr>
          <w:p w14:paraId="597B2DE6"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Style w:val="Forte"/>
                <w:rFonts w:ascii="Calibri" w:hAnsi="Calibri"/>
                <w:color w:val="000000"/>
                <w:sz w:val="22"/>
                <w:szCs w:val="22"/>
              </w:rPr>
              <w:t>DAS DISPOSIÇÕES GERAIS</w:t>
            </w:r>
          </w:p>
        </w:tc>
        <w:tc>
          <w:tcPr>
            <w:tcW w:w="558" w:type="dxa"/>
            <w:tcBorders>
              <w:top w:val="outset" w:sz="6" w:space="0" w:color="auto"/>
              <w:left w:val="outset" w:sz="6" w:space="0" w:color="auto"/>
              <w:bottom w:val="outset" w:sz="6" w:space="0" w:color="auto"/>
              <w:right w:val="outset" w:sz="6" w:space="0" w:color="auto"/>
            </w:tcBorders>
            <w:vAlign w:val="center"/>
            <w:hideMark/>
          </w:tcPr>
          <w:p w14:paraId="659CB854" w14:textId="281D9581" w:rsidR="001C1F6B" w:rsidRPr="001C1F6B" w:rsidRDefault="005104C5" w:rsidP="00011FFC">
            <w:pPr>
              <w:pStyle w:val="textojustificado"/>
              <w:spacing w:before="0" w:beforeAutospacing="0" w:line="360" w:lineRule="auto"/>
              <w:jc w:val="center"/>
              <w:rPr>
                <w:rFonts w:ascii="Calibri" w:hAnsi="Calibri"/>
                <w:color w:val="000000"/>
                <w:sz w:val="22"/>
                <w:szCs w:val="22"/>
              </w:rPr>
            </w:pPr>
            <w:r>
              <w:rPr>
                <w:rStyle w:val="Forte"/>
                <w:rFonts w:ascii="Calibri" w:hAnsi="Calibri"/>
                <w:color w:val="000000"/>
                <w:sz w:val="22"/>
                <w:szCs w:val="22"/>
              </w:rPr>
              <w:t>24</w:t>
            </w:r>
          </w:p>
        </w:tc>
      </w:tr>
    </w:tbl>
    <w:p w14:paraId="0126D6D8"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4A0CBD49"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65C688CA" w14:textId="77777777"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65EB9E53"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302E212D"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47179B82"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53F56D09"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7F1E5995" w14:textId="77777777" w:rsidR="001C1F6B" w:rsidRDefault="001C1F6B" w:rsidP="00EF44CD">
      <w:pPr>
        <w:pStyle w:val="tabelatextocentralizado"/>
        <w:spacing w:before="0" w:beforeAutospacing="0" w:line="360" w:lineRule="auto"/>
        <w:jc w:val="both"/>
        <w:rPr>
          <w:rStyle w:val="Forte"/>
          <w:rFonts w:ascii="Calibri" w:hAnsi="Calibri"/>
          <w:color w:val="000000"/>
          <w:sz w:val="22"/>
          <w:szCs w:val="22"/>
        </w:rPr>
      </w:pPr>
    </w:p>
    <w:p w14:paraId="48D18A1A" w14:textId="77777777" w:rsidR="004C5D84" w:rsidRDefault="004C5D84" w:rsidP="00EF44CD">
      <w:pPr>
        <w:spacing w:after="0" w:line="240" w:lineRule="auto"/>
        <w:jc w:val="center"/>
        <w:rPr>
          <w:rFonts w:ascii="Calibri" w:eastAsia="Times New Roman" w:hAnsi="Calibri" w:cs="Times New Roman"/>
          <w:b/>
          <w:bCs/>
          <w:lang w:eastAsia="pt-BR"/>
        </w:rPr>
      </w:pPr>
    </w:p>
    <w:p w14:paraId="0BC41BF9" w14:textId="5E42C107"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lang w:eastAsia="pt-BR"/>
        </w:rPr>
        <w:lastRenderedPageBreak/>
        <w:t>EDITAL</w:t>
      </w:r>
    </w:p>
    <w:p w14:paraId="7D71E690" w14:textId="2C4DE8B5" w:rsidR="00EF44CD" w:rsidRDefault="002E1705"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u w:val="single"/>
          <w:lang w:eastAsia="pt-BR"/>
        </w:rPr>
        <w:t>PREGÃO ELETRÔNICO Nº</w:t>
      </w:r>
      <w:r w:rsidR="00E41119">
        <w:rPr>
          <w:rFonts w:ascii="Calibri" w:eastAsia="Times New Roman" w:hAnsi="Calibri" w:cs="Times New Roman"/>
          <w:b/>
          <w:bCs/>
          <w:u w:val="single"/>
          <w:lang w:eastAsia="pt-BR"/>
        </w:rPr>
        <w:t>90025</w:t>
      </w:r>
      <w:bookmarkStart w:id="0" w:name="_GoBack"/>
      <w:bookmarkEnd w:id="0"/>
      <w:r>
        <w:rPr>
          <w:rFonts w:ascii="Calibri" w:eastAsia="Times New Roman" w:hAnsi="Calibri" w:cs="Times New Roman"/>
          <w:b/>
          <w:bCs/>
          <w:u w:val="single"/>
          <w:lang w:eastAsia="pt-BR"/>
        </w:rPr>
        <w:t>/2024</w:t>
      </w:r>
    </w:p>
    <w:p w14:paraId="15A70A9E" w14:textId="77777777"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u w:val="single"/>
          <w:lang w:eastAsia="pt-BR"/>
        </w:rPr>
        <w:t>SISTEMA DE REGISTRO DE PREÇOS</w:t>
      </w:r>
    </w:p>
    <w:p w14:paraId="444EFCE1" w14:textId="77777777"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u w:val="single"/>
          <w:lang w:eastAsia="pt-BR"/>
        </w:rPr>
        <w:t>MINISTÉRIO DA SAÚDE</w:t>
      </w:r>
    </w:p>
    <w:p w14:paraId="25482765" w14:textId="1857E3A7" w:rsidR="00EF44CD" w:rsidRDefault="00EF44CD" w:rsidP="00EF44CD">
      <w:pPr>
        <w:spacing w:after="0" w:line="240" w:lineRule="auto"/>
        <w:jc w:val="center"/>
        <w:rPr>
          <w:rFonts w:ascii="Calibri" w:eastAsia="Times New Roman" w:hAnsi="Calibri" w:cs="Times New Roman"/>
          <w:lang w:eastAsia="pt-BR"/>
        </w:rPr>
      </w:pPr>
      <w:r>
        <w:rPr>
          <w:rFonts w:ascii="Calibri" w:eastAsia="Times New Roman" w:hAnsi="Calibri" w:cs="Times New Roman"/>
          <w:b/>
          <w:bCs/>
          <w:lang w:eastAsia="pt-BR"/>
        </w:rPr>
        <w:t>(Processo Administrativo n. 33401.</w:t>
      </w:r>
      <w:r w:rsidR="00001D4B">
        <w:rPr>
          <w:rFonts w:ascii="Calibri" w:eastAsia="Times New Roman" w:hAnsi="Calibri" w:cs="Times New Roman"/>
          <w:b/>
          <w:bCs/>
          <w:lang w:eastAsia="pt-BR"/>
        </w:rPr>
        <w:t>043260/2024-91</w:t>
      </w:r>
      <w:r>
        <w:rPr>
          <w:rFonts w:ascii="Calibri" w:eastAsia="Times New Roman" w:hAnsi="Calibri" w:cs="Times New Roman"/>
          <w:b/>
          <w:bCs/>
          <w:lang w:eastAsia="pt-BR"/>
        </w:rPr>
        <w:t>)</w:t>
      </w:r>
    </w:p>
    <w:p w14:paraId="5F07B517" w14:textId="77777777" w:rsidR="001C1F6B" w:rsidRPr="001C1F6B" w:rsidRDefault="001C1F6B" w:rsidP="00EF44CD">
      <w:pPr>
        <w:pStyle w:val="tabelatextocentraliz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w:t>
      </w:r>
    </w:p>
    <w:p w14:paraId="45BB0F98" w14:textId="42CC866F" w:rsidR="001C1F6B" w:rsidRPr="001C1F6B" w:rsidRDefault="001C1F6B" w:rsidP="00EF44CD">
      <w:pPr>
        <w:pStyle w:val="textojustificado"/>
        <w:spacing w:before="0" w:beforeAutospacing="0" w:line="360" w:lineRule="auto"/>
        <w:jc w:val="both"/>
        <w:rPr>
          <w:rFonts w:ascii="Calibri" w:hAnsi="Calibri"/>
          <w:color w:val="000000"/>
          <w:sz w:val="22"/>
          <w:szCs w:val="22"/>
        </w:rPr>
      </w:pPr>
      <w:r w:rsidRPr="001C1F6B">
        <w:rPr>
          <w:rFonts w:ascii="Calibri" w:hAnsi="Calibri"/>
          <w:color w:val="000000"/>
          <w:sz w:val="22"/>
          <w:szCs w:val="22"/>
        </w:rPr>
        <w:t xml:space="preserve">Torna-se público, que o Ministério da Saúde, por meio do Hospital Federal de Ipanema, sediado na Rua Antônio Parreiras nº67/69 - Bairro de Ipanema – Rio de Janeiro – RJ - CEP.: 22411-020, realizará licitação, </w:t>
      </w:r>
      <w:r w:rsidR="00EF44CD">
        <w:rPr>
          <w:rFonts w:ascii="Calibri" w:hAnsi="Calibri"/>
          <w:color w:val="000000"/>
          <w:sz w:val="22"/>
          <w:szCs w:val="22"/>
        </w:rPr>
        <w:t xml:space="preserve">para registro de preços, </w:t>
      </w:r>
      <w:r w:rsidRPr="001C1F6B">
        <w:rPr>
          <w:rFonts w:ascii="Calibri" w:hAnsi="Calibri"/>
          <w:color w:val="000000"/>
          <w:sz w:val="22"/>
          <w:szCs w:val="22"/>
        </w:rPr>
        <w:t>na modalidade </w:t>
      </w:r>
      <w:r w:rsidRPr="001C1F6B">
        <w:rPr>
          <w:rStyle w:val="Forte"/>
          <w:rFonts w:ascii="Calibri" w:hAnsi="Calibri"/>
          <w:color w:val="000000"/>
          <w:sz w:val="22"/>
          <w:szCs w:val="22"/>
        </w:rPr>
        <w:t>PREGÃO</w:t>
      </w:r>
      <w:r w:rsidRPr="001C1F6B">
        <w:rPr>
          <w:rFonts w:ascii="Calibri" w:hAnsi="Calibri"/>
          <w:color w:val="000000"/>
          <w:sz w:val="22"/>
          <w:szCs w:val="22"/>
        </w:rPr>
        <w:t>, na forma </w:t>
      </w:r>
      <w:r w:rsidRPr="001C1F6B">
        <w:rPr>
          <w:rStyle w:val="Forte"/>
          <w:rFonts w:ascii="Calibri" w:hAnsi="Calibri"/>
          <w:color w:val="000000"/>
          <w:sz w:val="22"/>
          <w:szCs w:val="22"/>
        </w:rPr>
        <w:t>ELETRÔNICA</w:t>
      </w:r>
      <w:r w:rsidRPr="001C1F6B">
        <w:rPr>
          <w:rFonts w:ascii="Calibri" w:hAnsi="Calibri"/>
          <w:color w:val="000000"/>
          <w:sz w:val="22"/>
          <w:szCs w:val="22"/>
        </w:rPr>
        <w:t>, nos te</w:t>
      </w:r>
      <w:r w:rsidR="00EF44CD">
        <w:rPr>
          <w:rFonts w:ascii="Calibri" w:hAnsi="Calibri"/>
          <w:color w:val="000000"/>
          <w:sz w:val="22"/>
          <w:szCs w:val="22"/>
        </w:rPr>
        <w:t xml:space="preserve">rmos da Lei nº 14.133, de 2021, </w:t>
      </w:r>
      <w:r w:rsidR="00EF44CD" w:rsidRPr="00EF44CD">
        <w:rPr>
          <w:rFonts w:ascii="Calibri" w:hAnsi="Calibri"/>
          <w:color w:val="000000"/>
          <w:sz w:val="22"/>
          <w:szCs w:val="22"/>
        </w:rPr>
        <w:t>do Decreto nº 11.462, de 31 de março de 2023</w:t>
      </w:r>
      <w:r w:rsidR="00EF44CD">
        <w:rPr>
          <w:rFonts w:ascii="Calibri" w:hAnsi="Calibri"/>
          <w:color w:val="000000"/>
          <w:sz w:val="22"/>
          <w:szCs w:val="22"/>
        </w:rPr>
        <w:t xml:space="preserve">, </w:t>
      </w:r>
      <w:r w:rsidRPr="001C1F6B">
        <w:rPr>
          <w:rFonts w:ascii="Calibri" w:hAnsi="Calibri"/>
          <w:color w:val="000000"/>
          <w:sz w:val="22"/>
          <w:szCs w:val="22"/>
        </w:rPr>
        <w:t>e demais legislação aplicável e, ainda, de acordo com as condições estabelecidas neste Edital.</w:t>
      </w:r>
    </w:p>
    <w:p w14:paraId="498B0FA2"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Style w:val="Forte"/>
          <w:rFonts w:ascii="Calibri" w:hAnsi="Calibri"/>
          <w:color w:val="000000"/>
          <w:sz w:val="22"/>
          <w:szCs w:val="22"/>
        </w:rPr>
        <w:t>1.</w:t>
      </w:r>
      <w:r w:rsidRPr="001C1F6B">
        <w:rPr>
          <w:rFonts w:ascii="Calibri" w:hAnsi="Calibri"/>
          <w:color w:val="000000"/>
          <w:sz w:val="22"/>
          <w:szCs w:val="22"/>
        </w:rPr>
        <w:t> </w:t>
      </w:r>
      <w:r w:rsidRPr="001C1F6B">
        <w:rPr>
          <w:rStyle w:val="Forte"/>
          <w:rFonts w:ascii="Calibri" w:hAnsi="Calibri"/>
          <w:color w:val="000000"/>
          <w:sz w:val="22"/>
          <w:szCs w:val="22"/>
        </w:rPr>
        <w:t>DO OBJETO</w:t>
      </w:r>
    </w:p>
    <w:p w14:paraId="76E39410" w14:textId="386DF7A9"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1.1 O objeto da presente licitação é a escolha da proposta mais vantajosa para a aquisição de </w:t>
      </w:r>
      <w:r w:rsidR="000F763D">
        <w:rPr>
          <w:rFonts w:ascii="Calibri" w:hAnsi="Calibri"/>
          <w:color w:val="000000"/>
          <w:sz w:val="22"/>
          <w:szCs w:val="22"/>
        </w:rPr>
        <w:t>insumos</w:t>
      </w:r>
      <w:r w:rsidR="00001D4B">
        <w:rPr>
          <w:rFonts w:ascii="Calibri" w:hAnsi="Calibri"/>
          <w:color w:val="000000"/>
          <w:sz w:val="22"/>
          <w:szCs w:val="22"/>
        </w:rPr>
        <w:t xml:space="preserve"> padronizados</w:t>
      </w:r>
      <w:r w:rsidR="000F763D">
        <w:rPr>
          <w:rFonts w:ascii="Calibri" w:hAnsi="Calibri"/>
          <w:color w:val="000000"/>
          <w:sz w:val="22"/>
          <w:szCs w:val="22"/>
        </w:rPr>
        <w:t xml:space="preserve"> – </w:t>
      </w:r>
      <w:r w:rsidR="000F763D" w:rsidRPr="005A3606">
        <w:rPr>
          <w:rFonts w:ascii="Calibri" w:hAnsi="Calibri"/>
          <w:b/>
          <w:color w:val="000000"/>
          <w:sz w:val="22"/>
          <w:szCs w:val="22"/>
        </w:rPr>
        <w:t>Medicame</w:t>
      </w:r>
      <w:r w:rsidR="00357E67">
        <w:rPr>
          <w:rFonts w:ascii="Calibri" w:hAnsi="Calibri"/>
          <w:b/>
          <w:color w:val="000000"/>
          <w:sz w:val="22"/>
          <w:szCs w:val="22"/>
        </w:rPr>
        <w:t xml:space="preserve">ntos </w:t>
      </w:r>
      <w:r w:rsidR="00001D4B">
        <w:rPr>
          <w:rFonts w:ascii="Calibri" w:hAnsi="Calibri"/>
          <w:b/>
          <w:color w:val="000000"/>
          <w:sz w:val="22"/>
          <w:szCs w:val="22"/>
        </w:rPr>
        <w:t xml:space="preserve">Oncológicos </w:t>
      </w:r>
      <w:r w:rsidR="00357E67">
        <w:rPr>
          <w:rFonts w:ascii="Calibri" w:hAnsi="Calibri"/>
          <w:b/>
          <w:color w:val="000000"/>
          <w:sz w:val="22"/>
          <w:szCs w:val="22"/>
        </w:rPr>
        <w:t>I</w:t>
      </w:r>
      <w:r w:rsidR="000F763D">
        <w:rPr>
          <w:rFonts w:ascii="Calibri" w:hAnsi="Calibri"/>
          <w:color w:val="000000"/>
          <w:sz w:val="22"/>
          <w:szCs w:val="22"/>
        </w:rPr>
        <w:t xml:space="preserve"> – para uso </w:t>
      </w:r>
      <w:r w:rsidR="009F570B">
        <w:rPr>
          <w:rFonts w:ascii="Calibri" w:hAnsi="Calibri"/>
          <w:color w:val="000000"/>
          <w:sz w:val="22"/>
          <w:szCs w:val="22"/>
        </w:rPr>
        <w:t>regular</w:t>
      </w:r>
      <w:r w:rsidR="000F763D">
        <w:rPr>
          <w:rFonts w:ascii="Calibri" w:hAnsi="Calibri"/>
          <w:color w:val="000000"/>
          <w:sz w:val="22"/>
          <w:szCs w:val="22"/>
        </w:rPr>
        <w:t xml:space="preserve"> </w:t>
      </w:r>
      <w:r w:rsidR="00B909A1" w:rsidRPr="00B909A1">
        <w:rPr>
          <w:rFonts w:ascii="Calibri" w:hAnsi="Calibri"/>
          <w:color w:val="000000"/>
          <w:sz w:val="22"/>
          <w:szCs w:val="22"/>
        </w:rPr>
        <w:t>do Hospital Federal de Ipanema</w:t>
      </w:r>
      <w:r w:rsidR="00EF44CD">
        <w:rPr>
          <w:rFonts w:ascii="Calibri" w:hAnsi="Calibri"/>
          <w:color w:val="000000"/>
          <w:sz w:val="22"/>
          <w:szCs w:val="22"/>
        </w:rPr>
        <w:t xml:space="preserve"> e demais órgãos participantes</w:t>
      </w:r>
      <w:r w:rsidRPr="001C1F6B">
        <w:rPr>
          <w:rFonts w:ascii="Calibri" w:hAnsi="Calibri"/>
          <w:color w:val="000000"/>
          <w:sz w:val="22"/>
          <w:szCs w:val="22"/>
        </w:rPr>
        <w:t>, conforme condições, quantidades e exigências estabelecidas neste Edital e seus anexos.</w:t>
      </w:r>
    </w:p>
    <w:p w14:paraId="13B41E54"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1.2 A licitação será dividida em itens, conforme tabela constante do Termo de Referência, facultando-se ao licitante a participação em quantos itens forem de seu interesse.</w:t>
      </w:r>
    </w:p>
    <w:p w14:paraId="30608FB8" w14:textId="77777777" w:rsidR="004C5D84" w:rsidRDefault="004C5D84" w:rsidP="004C5D84">
      <w:pPr>
        <w:pStyle w:val="textojustificado"/>
        <w:spacing w:before="0" w:beforeAutospacing="0" w:after="0" w:afterAutospacing="0" w:line="360" w:lineRule="auto"/>
        <w:jc w:val="both"/>
        <w:rPr>
          <w:rFonts w:ascii="Calibri" w:hAnsi="Calibri"/>
          <w:b/>
          <w:color w:val="000000"/>
          <w:sz w:val="22"/>
          <w:szCs w:val="22"/>
        </w:rPr>
      </w:pPr>
    </w:p>
    <w:p w14:paraId="12FB7F5C" w14:textId="64767B2E" w:rsidR="00EF44CD" w:rsidRPr="00EF44CD" w:rsidRDefault="004C5D84" w:rsidP="004C5D84">
      <w:pPr>
        <w:pStyle w:val="textojustificado"/>
        <w:spacing w:before="0" w:beforeAutospacing="0" w:after="0" w:afterAutospacing="0" w:line="360" w:lineRule="auto"/>
        <w:jc w:val="both"/>
        <w:rPr>
          <w:rFonts w:ascii="Calibri" w:hAnsi="Calibri"/>
          <w:b/>
          <w:color w:val="000000"/>
          <w:sz w:val="22"/>
          <w:szCs w:val="22"/>
        </w:rPr>
      </w:pPr>
      <w:r>
        <w:rPr>
          <w:rFonts w:ascii="Calibri" w:hAnsi="Calibri"/>
          <w:b/>
          <w:color w:val="000000"/>
          <w:sz w:val="22"/>
          <w:szCs w:val="22"/>
        </w:rPr>
        <w:t xml:space="preserve">2. </w:t>
      </w:r>
      <w:r w:rsidR="00EF44CD" w:rsidRPr="00EF44CD">
        <w:rPr>
          <w:rFonts w:ascii="Calibri" w:hAnsi="Calibri"/>
          <w:b/>
          <w:color w:val="000000"/>
          <w:sz w:val="22"/>
          <w:szCs w:val="22"/>
        </w:rPr>
        <w:t xml:space="preserve">DO REGISTRO DE PREÇOS </w:t>
      </w:r>
    </w:p>
    <w:p w14:paraId="3582D941" w14:textId="1B0DC0CB" w:rsidR="00EF44CD" w:rsidRDefault="004C5D84"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2.1. </w:t>
      </w:r>
      <w:r w:rsidR="00EF44CD" w:rsidRPr="00EF44CD">
        <w:rPr>
          <w:rFonts w:ascii="Calibri" w:hAnsi="Calibri"/>
          <w:color w:val="000000"/>
          <w:sz w:val="22"/>
          <w:szCs w:val="22"/>
        </w:rPr>
        <w:t>As regras referentes aos órgãos gerenciador e participantes, bem como a eventuais adesões são as que constam da minuta de Ata de Registro de Preços.</w:t>
      </w:r>
    </w:p>
    <w:p w14:paraId="0B64D6F2" w14:textId="72EDCA78"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3696B817" w14:textId="2D33FD70" w:rsidR="001C1F6B" w:rsidRPr="001C1F6B" w:rsidRDefault="004C5D84" w:rsidP="004C5D84">
      <w:pPr>
        <w:pStyle w:val="textojustificado"/>
        <w:spacing w:before="0" w:beforeAutospacing="0" w:after="0" w:afterAutospacing="0" w:line="360" w:lineRule="auto"/>
        <w:jc w:val="both"/>
        <w:rPr>
          <w:rFonts w:ascii="Calibri" w:hAnsi="Calibri"/>
          <w:color w:val="000000"/>
          <w:sz w:val="22"/>
          <w:szCs w:val="22"/>
        </w:rPr>
      </w:pPr>
      <w:bookmarkStart w:id="1" w:name="_Toc122606104"/>
      <w:r>
        <w:rPr>
          <w:rStyle w:val="Forte"/>
          <w:rFonts w:ascii="Calibri" w:hAnsi="Calibri"/>
          <w:color w:val="000000"/>
          <w:sz w:val="22"/>
          <w:szCs w:val="22"/>
        </w:rPr>
        <w:t>3</w:t>
      </w:r>
      <w:r w:rsidR="001C1F6B" w:rsidRPr="001C1F6B">
        <w:rPr>
          <w:rStyle w:val="Forte"/>
          <w:rFonts w:ascii="Calibri" w:hAnsi="Calibri"/>
          <w:color w:val="000000"/>
          <w:sz w:val="22"/>
          <w:szCs w:val="22"/>
        </w:rPr>
        <w:t>. DA PARTICIPAÇÃO NA LICITAÇÃO</w:t>
      </w:r>
      <w:bookmarkEnd w:id="1"/>
    </w:p>
    <w:p w14:paraId="4F210A58" w14:textId="0CC6D0B3" w:rsidR="001C1F6B" w:rsidRPr="001C1F6B" w:rsidRDefault="004C5D84"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 xml:space="preserve">.1 </w:t>
      </w:r>
      <w:r w:rsidR="00781FA7">
        <w:rPr>
          <w:rFonts w:ascii="Calibri" w:hAnsi="Calibri"/>
          <w:color w:val="000000"/>
          <w:sz w:val="22"/>
          <w:szCs w:val="22"/>
        </w:rPr>
        <w:t xml:space="preserve"> </w:t>
      </w:r>
      <w:r w:rsidR="001C1F6B" w:rsidRPr="001C1F6B">
        <w:rPr>
          <w:rFonts w:ascii="Calibri" w:hAnsi="Calibri"/>
          <w:color w:val="000000"/>
          <w:sz w:val="22"/>
          <w:szCs w:val="22"/>
        </w:rPr>
        <w:t>Poderão participar deste Pregão os interessados que estiverem previamente credenciados no Sistema de Cadastramento Unificado de Fornecedores - SICAF e no Sistema de Compras do Gover</w:t>
      </w:r>
      <w:r w:rsidR="00781FA7">
        <w:rPr>
          <w:rFonts w:ascii="Calibri" w:hAnsi="Calibri"/>
          <w:color w:val="000000"/>
          <w:sz w:val="22"/>
          <w:szCs w:val="22"/>
        </w:rPr>
        <w:t>no Federal (www.gov.br/compras).</w:t>
      </w:r>
    </w:p>
    <w:p w14:paraId="4196B074" w14:textId="7010C5AC" w:rsidR="001C1F6B" w:rsidRPr="001C1F6B" w:rsidRDefault="00204AEE" w:rsidP="00204AEE">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 xml:space="preserve">.1.1 </w:t>
      </w:r>
      <w:r w:rsidR="00781FA7">
        <w:rPr>
          <w:rFonts w:ascii="Calibri" w:hAnsi="Calibri"/>
          <w:color w:val="000000"/>
          <w:sz w:val="22"/>
          <w:szCs w:val="22"/>
        </w:rPr>
        <w:t xml:space="preserve"> </w:t>
      </w:r>
      <w:r w:rsidR="001C1F6B" w:rsidRPr="001C1F6B">
        <w:rPr>
          <w:rFonts w:ascii="Calibri" w:hAnsi="Calibri"/>
          <w:color w:val="000000"/>
          <w:sz w:val="22"/>
          <w:szCs w:val="22"/>
        </w:rPr>
        <w:t>Os interessados deverão atender às condições exigidas no cadastramento no SICAF até o terceiro dia útil anterior à data prevista para recebimento das propostas.</w:t>
      </w:r>
    </w:p>
    <w:p w14:paraId="4CFC2DDA" w14:textId="5680AC9C" w:rsidR="001C1F6B" w:rsidRPr="001C1F6B" w:rsidRDefault="00204AEE"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177EAA0" w14:textId="3B6A9E60" w:rsidR="001C1F6B" w:rsidRPr="001C1F6B" w:rsidRDefault="00204AEE"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3</w:t>
      </w:r>
      <w:r w:rsidR="001C1F6B" w:rsidRPr="001C1F6B">
        <w:rPr>
          <w:rFonts w:ascii="Calibri" w:hAnsi="Calibri"/>
          <w:color w:val="000000"/>
          <w:sz w:val="22"/>
          <w:szCs w:val="22"/>
        </w:rPr>
        <w:t>.3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70BB36" w14:textId="2BD9CABE" w:rsidR="001C1F6B" w:rsidRPr="001237E4" w:rsidRDefault="00204AEE" w:rsidP="001237E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1C1F6B" w:rsidRPr="001C1F6B">
        <w:rPr>
          <w:rFonts w:ascii="Calibri" w:hAnsi="Calibri"/>
          <w:color w:val="000000"/>
          <w:sz w:val="22"/>
          <w:szCs w:val="22"/>
        </w:rPr>
        <w:t xml:space="preserve">.4 A não observância do disposto no item anterior poderá ensejar desclassificação no </w:t>
      </w:r>
      <w:r w:rsidR="001C1F6B" w:rsidRPr="001237E4">
        <w:rPr>
          <w:rFonts w:ascii="Calibri" w:hAnsi="Calibri"/>
          <w:color w:val="000000"/>
          <w:sz w:val="22"/>
          <w:szCs w:val="22"/>
        </w:rPr>
        <w:t>momento da habilitação.</w:t>
      </w:r>
    </w:p>
    <w:p w14:paraId="34109452" w14:textId="7C8DBE87" w:rsidR="001237E4" w:rsidRPr="00FA3132" w:rsidRDefault="001237E4" w:rsidP="00FA3132">
      <w:pPr>
        <w:pStyle w:val="Nivel2"/>
        <w:spacing w:before="0" w:after="0" w:line="360" w:lineRule="auto"/>
        <w:ind w:left="0" w:firstLine="0"/>
        <w:rPr>
          <w:rFonts w:ascii="Calibri" w:eastAsia="Times New Roman" w:hAnsi="Calibri"/>
          <w:color w:val="auto"/>
          <w:sz w:val="22"/>
          <w:szCs w:val="22"/>
        </w:rPr>
      </w:pPr>
      <w:r w:rsidRPr="00FA3132">
        <w:rPr>
          <w:rFonts w:ascii="Calibri" w:hAnsi="Calibri"/>
          <w:color w:val="auto"/>
          <w:sz w:val="22"/>
          <w:szCs w:val="22"/>
        </w:rPr>
        <w:t xml:space="preserve">3.5 Será concedido tratamento favorecido para as microempresas e empresas de pequeno porte, para as sociedades cooperativas </w:t>
      </w:r>
      <w:r w:rsidRPr="00FA3132">
        <w:rPr>
          <w:rFonts w:ascii="Calibri" w:eastAsia="Times New Roman" w:hAnsi="Calibri"/>
          <w:color w:val="auto"/>
          <w:sz w:val="22"/>
          <w:szCs w:val="22"/>
        </w:rPr>
        <w:t xml:space="preserve">mencionadas no </w:t>
      </w:r>
      <w:hyperlink r:id="rId8" w:anchor="art16">
        <w:r w:rsidRPr="00FA3132">
          <w:rPr>
            <w:rStyle w:val="Hyperlink"/>
            <w:rFonts w:ascii="Calibri" w:eastAsia="Times New Roman" w:hAnsi="Calibri"/>
            <w:color w:val="auto"/>
            <w:sz w:val="22"/>
            <w:szCs w:val="22"/>
          </w:rPr>
          <w:t xml:space="preserve">artigo </w:t>
        </w:r>
        <w:r w:rsidRPr="00FA3132">
          <w:rPr>
            <w:rStyle w:val="Hyperlink"/>
            <w:rFonts w:ascii="Calibri" w:hAnsi="Calibri"/>
            <w:color w:val="auto"/>
            <w:sz w:val="22"/>
            <w:szCs w:val="22"/>
          </w:rPr>
          <w:t>16 da Lei nº 14.133, de 2021</w:t>
        </w:r>
      </w:hyperlink>
      <w:r w:rsidRPr="00FA3132">
        <w:rPr>
          <w:rFonts w:ascii="Calibri" w:hAnsi="Calibri"/>
          <w:color w:val="auto"/>
          <w:sz w:val="22"/>
          <w:szCs w:val="22"/>
        </w:rPr>
        <w:t xml:space="preserve">, para o agricultor familiar, o produtor rural pessoa física e para o microempreendedor individual - MEI, nos limites previstos da </w:t>
      </w:r>
      <w:hyperlink r:id="rId9">
        <w:r w:rsidRPr="00FA3132">
          <w:rPr>
            <w:rStyle w:val="Hyperlink"/>
            <w:rFonts w:ascii="Calibri" w:hAnsi="Calibri"/>
            <w:color w:val="auto"/>
            <w:sz w:val="22"/>
            <w:szCs w:val="22"/>
          </w:rPr>
          <w:t>Lei Complementar nº 123, de 2006</w:t>
        </w:r>
      </w:hyperlink>
      <w:r w:rsidRPr="00FA3132">
        <w:rPr>
          <w:rFonts w:ascii="Calibri" w:hAnsi="Calibri"/>
          <w:color w:val="auto"/>
          <w:sz w:val="22"/>
          <w:szCs w:val="22"/>
        </w:rPr>
        <w:t xml:space="preserve"> e do Decreto n.º 8.538, de 2015.</w:t>
      </w:r>
    </w:p>
    <w:p w14:paraId="517BE2A9" w14:textId="295D98C0" w:rsidR="001237E4" w:rsidRPr="001237E4" w:rsidRDefault="001237E4" w:rsidP="00FA3132">
      <w:pPr>
        <w:pStyle w:val="textojustificado"/>
        <w:spacing w:before="0" w:beforeAutospacing="0" w:after="0" w:afterAutospacing="0" w:line="360" w:lineRule="auto"/>
        <w:ind w:left="851"/>
        <w:jc w:val="both"/>
        <w:rPr>
          <w:rFonts w:ascii="Calibri" w:hAnsi="Calibri"/>
          <w:color w:val="000000"/>
          <w:sz w:val="22"/>
          <w:szCs w:val="22"/>
        </w:rPr>
      </w:pPr>
      <w:r w:rsidRPr="00FA3132">
        <w:rPr>
          <w:rFonts w:ascii="Calibri" w:hAnsi="Calibri"/>
          <w:color w:val="000000"/>
          <w:sz w:val="22"/>
          <w:szCs w:val="22"/>
        </w:rPr>
        <w:t>3.5.1 impedimento de a empresa consorciada participar, na mesma licitação, de mais de um consórcio ou de forma isolada.</w:t>
      </w:r>
    </w:p>
    <w:p w14:paraId="2FCB0493" w14:textId="22031FDD" w:rsidR="001C1F6B" w:rsidRPr="001237E4" w:rsidRDefault="00204AEE" w:rsidP="001237E4">
      <w:pPr>
        <w:pStyle w:val="textojustificado"/>
        <w:spacing w:before="0" w:beforeAutospacing="0" w:after="0" w:afterAutospacing="0" w:line="360" w:lineRule="auto"/>
        <w:jc w:val="both"/>
        <w:rPr>
          <w:rFonts w:ascii="Calibri" w:hAnsi="Calibri"/>
          <w:color w:val="000000"/>
          <w:sz w:val="22"/>
          <w:szCs w:val="22"/>
        </w:rPr>
      </w:pPr>
      <w:r w:rsidRPr="001237E4">
        <w:rPr>
          <w:rFonts w:ascii="Calibri" w:hAnsi="Calibri"/>
          <w:color w:val="000000"/>
          <w:sz w:val="22"/>
          <w:szCs w:val="22"/>
        </w:rPr>
        <w:t>3</w:t>
      </w:r>
      <w:r w:rsidR="00FA3132">
        <w:rPr>
          <w:rFonts w:ascii="Calibri" w:hAnsi="Calibri"/>
          <w:color w:val="000000"/>
          <w:sz w:val="22"/>
          <w:szCs w:val="22"/>
        </w:rPr>
        <w:t>.6</w:t>
      </w:r>
      <w:r w:rsidR="001C1F6B" w:rsidRPr="001237E4">
        <w:rPr>
          <w:rFonts w:ascii="Calibri" w:hAnsi="Calibri"/>
          <w:color w:val="000000"/>
          <w:sz w:val="22"/>
          <w:szCs w:val="22"/>
        </w:rPr>
        <w:t xml:space="preserve"> Não poderão disputar esta licitação:</w:t>
      </w:r>
    </w:p>
    <w:p w14:paraId="1A7B4775" w14:textId="1AC3E02B"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.1 aquele que não atenda às condições deste Edital e seu(s) anexo(s);</w:t>
      </w:r>
    </w:p>
    <w:p w14:paraId="067114FF" w14:textId="7B9792BA"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.2 autor do anteprojeto, do projeto básico ou do projeto executivo, pessoa física ou jurídica, quando a licitação versar sobre serviços ou fornecimento de bens a ele relacionados;</w:t>
      </w:r>
    </w:p>
    <w:p w14:paraId="3B3F24AC" w14:textId="05EEAB22"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16CAA62" w14:textId="293A89CE"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bookmarkStart w:id="2" w:name="_Ref113883003"/>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.4 pessoa física ou jurídica que se encontre, ao tempo da licitação, impossibilitada de participar da licitação em decorrência de sanção que lhe foi imposta;</w:t>
      </w:r>
      <w:bookmarkEnd w:id="2"/>
    </w:p>
    <w:p w14:paraId="30D13FCA" w14:textId="6759E014"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8903D5" w14:textId="1FA89FFF"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bookmarkStart w:id="3" w:name="_Ref113883579"/>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.6 empresas controladoras, controladas ou coligadas, nos termos da Lei nº 6.404, de 15 de dezembro de 1976, concorrendo entre si;</w:t>
      </w:r>
      <w:bookmarkEnd w:id="3"/>
    </w:p>
    <w:p w14:paraId="3164E399" w14:textId="4FB60B77"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3</w:t>
      </w:r>
      <w:r w:rsidR="00FA3132">
        <w:rPr>
          <w:rFonts w:ascii="Calibri" w:hAnsi="Calibri"/>
          <w:color w:val="000000"/>
          <w:sz w:val="22"/>
          <w:szCs w:val="22"/>
        </w:rPr>
        <w:t>.6</w:t>
      </w:r>
      <w:r w:rsidR="001C1F6B" w:rsidRPr="001C1F6B">
        <w:rPr>
          <w:rFonts w:ascii="Calibri" w:hAnsi="Calibri"/>
          <w:color w:val="000000"/>
          <w:sz w:val="22"/>
          <w:szCs w:val="22"/>
        </w:rPr>
        <w:t>.7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67C453E" w14:textId="2E09A708"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bookmarkStart w:id="4" w:name="_Ref113962336"/>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.8 agente público do órgão ou entidade licitante;</w:t>
      </w:r>
      <w:bookmarkEnd w:id="4"/>
    </w:p>
    <w:p w14:paraId="68791B23" w14:textId="5292DBDD"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.9 Organizações da Sociedade Civil de Interesse Público - OSCIP, atuando nessa condição;</w:t>
      </w:r>
    </w:p>
    <w:p w14:paraId="0912EFBA" w14:textId="47ABDB1C" w:rsidR="001C1F6B" w:rsidRPr="001C1F6B" w:rsidRDefault="005811BB" w:rsidP="005811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.6</w:t>
      </w:r>
      <w:r w:rsidR="001C1F6B" w:rsidRPr="001C1F6B">
        <w:rPr>
          <w:rFonts w:ascii="Calibri" w:hAnsi="Calibri"/>
          <w:color w:val="000000"/>
          <w:sz w:val="22"/>
          <w:szCs w:val="22"/>
        </w:rPr>
        <w:t>.10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0" w:anchor="art9%C2%A71" w:tgtFrame="_blank" w:history="1">
        <w:r w:rsidR="001C1F6B" w:rsidRPr="001C1F6B">
          <w:rPr>
            <w:rStyle w:val="Hyperlink"/>
            <w:rFonts w:ascii="Calibri" w:hAnsi="Calibri"/>
            <w:sz w:val="22"/>
            <w:szCs w:val="22"/>
          </w:rPr>
          <w:t>§ 1º do art. 9º da Lei n.º 14.133, de 2021</w:t>
        </w:r>
      </w:hyperlink>
      <w:r w:rsidR="001C1F6B" w:rsidRPr="001C1F6B">
        <w:rPr>
          <w:rFonts w:ascii="Calibri" w:hAnsi="Calibri"/>
          <w:color w:val="000000"/>
          <w:sz w:val="22"/>
          <w:szCs w:val="22"/>
        </w:rPr>
        <w:t>.</w:t>
      </w:r>
    </w:p>
    <w:p w14:paraId="3683562A" w14:textId="0A4431EC"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.7</w:t>
      </w:r>
      <w:r w:rsidR="001C1F6B" w:rsidRPr="001C1F6B">
        <w:rPr>
          <w:rFonts w:ascii="Calibri" w:hAnsi="Calibri"/>
          <w:color w:val="000000"/>
          <w:sz w:val="22"/>
          <w:szCs w:val="22"/>
        </w:rPr>
        <w:t xml:space="preserve"> O i</w:t>
      </w:r>
      <w:r>
        <w:rPr>
          <w:rFonts w:ascii="Calibri" w:hAnsi="Calibri"/>
          <w:color w:val="000000"/>
          <w:sz w:val="22"/>
          <w:szCs w:val="22"/>
        </w:rPr>
        <w:t>mpedimento de que trata o item 3</w:t>
      </w:r>
      <w:r w:rsidR="00FA3132">
        <w:rPr>
          <w:rFonts w:ascii="Calibri" w:hAnsi="Calibri"/>
          <w:color w:val="000000"/>
          <w:sz w:val="22"/>
          <w:szCs w:val="22"/>
        </w:rPr>
        <w:t>.6</w:t>
      </w:r>
      <w:r w:rsidR="001C1F6B" w:rsidRPr="001C1F6B">
        <w:rPr>
          <w:rFonts w:ascii="Calibri" w:hAnsi="Calibri"/>
          <w:color w:val="000000"/>
          <w:sz w:val="22"/>
          <w:szCs w:val="22"/>
        </w:rPr>
        <w:t>.4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8D4772" w14:textId="5F3C7325"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bookmarkStart w:id="5" w:name="art14§2"/>
      <w:bookmarkEnd w:id="5"/>
      <w:r>
        <w:rPr>
          <w:rFonts w:ascii="Calibri" w:hAnsi="Calibri"/>
          <w:color w:val="000000"/>
          <w:sz w:val="22"/>
          <w:szCs w:val="22"/>
        </w:rPr>
        <w:t>3</w:t>
      </w:r>
      <w:r w:rsidR="00FA3132">
        <w:rPr>
          <w:rFonts w:ascii="Calibri" w:hAnsi="Calibri"/>
          <w:color w:val="000000"/>
          <w:sz w:val="22"/>
          <w:szCs w:val="22"/>
        </w:rPr>
        <w:t>.8</w:t>
      </w:r>
      <w:r w:rsidR="001C1F6B" w:rsidRPr="001C1F6B">
        <w:rPr>
          <w:rFonts w:ascii="Calibri" w:hAnsi="Calibri"/>
          <w:color w:val="000000"/>
          <w:sz w:val="22"/>
          <w:szCs w:val="22"/>
        </w:rPr>
        <w:t xml:space="preserve"> A critério da Administração e exclusivamente a seu serviço, o autor dos projetos e a emp</w:t>
      </w:r>
      <w:r>
        <w:rPr>
          <w:rFonts w:ascii="Calibri" w:hAnsi="Calibri"/>
          <w:color w:val="000000"/>
          <w:sz w:val="22"/>
          <w:szCs w:val="22"/>
        </w:rPr>
        <w:t>re</w:t>
      </w:r>
      <w:r w:rsidR="00FA3132">
        <w:rPr>
          <w:rFonts w:ascii="Calibri" w:hAnsi="Calibri"/>
          <w:color w:val="000000"/>
          <w:sz w:val="22"/>
          <w:szCs w:val="22"/>
        </w:rPr>
        <w:t>sa a que se referem os itens 3.6</w:t>
      </w:r>
      <w:r>
        <w:rPr>
          <w:rFonts w:ascii="Calibri" w:hAnsi="Calibri"/>
          <w:color w:val="000000"/>
          <w:sz w:val="22"/>
          <w:szCs w:val="22"/>
        </w:rPr>
        <w:t>.2 e 3</w:t>
      </w:r>
      <w:r w:rsidR="00FA3132">
        <w:rPr>
          <w:rFonts w:ascii="Calibri" w:hAnsi="Calibri"/>
          <w:color w:val="000000"/>
          <w:sz w:val="22"/>
          <w:szCs w:val="22"/>
        </w:rPr>
        <w:t>.6</w:t>
      </w:r>
      <w:r w:rsidR="001C1F6B" w:rsidRPr="001C1F6B">
        <w:rPr>
          <w:rFonts w:ascii="Calibri" w:hAnsi="Calibri"/>
          <w:color w:val="000000"/>
          <w:sz w:val="22"/>
          <w:szCs w:val="22"/>
        </w:rPr>
        <w:t>.3 poderão participar no apoio das atividades de planejamento da contratação, de execução da licitação ou de gestão do contrato, desde que sob supervisão exclusiva de agentes públicos do órgão ou entidade.</w:t>
      </w:r>
    </w:p>
    <w:p w14:paraId="31FAD77A" w14:textId="0D4CEDBA"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bookmarkStart w:id="6" w:name="art14§3"/>
      <w:bookmarkEnd w:id="6"/>
      <w:r>
        <w:rPr>
          <w:rFonts w:ascii="Calibri" w:hAnsi="Calibri"/>
          <w:color w:val="000000"/>
          <w:sz w:val="22"/>
          <w:szCs w:val="22"/>
        </w:rPr>
        <w:t>3</w:t>
      </w:r>
      <w:r w:rsidR="00FA3132">
        <w:rPr>
          <w:rFonts w:ascii="Calibri" w:hAnsi="Calibri"/>
          <w:color w:val="000000"/>
          <w:sz w:val="22"/>
          <w:szCs w:val="22"/>
        </w:rPr>
        <w:t>.9</w:t>
      </w:r>
      <w:r w:rsidR="001C1F6B" w:rsidRPr="001C1F6B">
        <w:rPr>
          <w:rFonts w:ascii="Calibri" w:hAnsi="Calibri"/>
          <w:color w:val="000000"/>
          <w:sz w:val="22"/>
          <w:szCs w:val="22"/>
        </w:rPr>
        <w:t xml:space="preserve"> Equiparam-se aos autores do projeto as empresas integrantes do mesmo grupo econômico.</w:t>
      </w:r>
    </w:p>
    <w:p w14:paraId="7F292ED8" w14:textId="18A23EDE" w:rsidR="001C1F6B" w:rsidRPr="001C1F6B" w:rsidRDefault="00FA3132"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3.10 O disposto nos itens 3.6</w:t>
      </w:r>
      <w:r w:rsidR="005811BB">
        <w:rPr>
          <w:rFonts w:ascii="Calibri" w:hAnsi="Calibri"/>
          <w:color w:val="000000"/>
          <w:sz w:val="22"/>
          <w:szCs w:val="22"/>
        </w:rPr>
        <w:t>.2 e 3</w:t>
      </w:r>
      <w:r>
        <w:rPr>
          <w:rFonts w:ascii="Calibri" w:hAnsi="Calibri"/>
          <w:color w:val="000000"/>
          <w:sz w:val="22"/>
          <w:szCs w:val="22"/>
        </w:rPr>
        <w:t>.6</w:t>
      </w:r>
      <w:r w:rsidR="001C1F6B" w:rsidRPr="001C1F6B">
        <w:rPr>
          <w:rFonts w:ascii="Calibri" w:hAnsi="Calibri"/>
          <w:color w:val="000000"/>
          <w:sz w:val="22"/>
          <w:szCs w:val="22"/>
        </w:rPr>
        <w:t>.3 não impede a licitação ou a contratação de serviço que inclua como encargo do contratado a elaboração do projeto básico e do projeto executivo, nas contratações integradas, e do projeto executivo, nos demais regimes de execução.</w:t>
      </w:r>
    </w:p>
    <w:p w14:paraId="69F71844" w14:textId="79011801"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.11</w:t>
      </w:r>
      <w:r w:rsidR="001C1F6B" w:rsidRPr="001C1F6B">
        <w:rPr>
          <w:rFonts w:ascii="Calibri" w:hAnsi="Calibri"/>
          <w:color w:val="000000"/>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76AD606" w14:textId="555CE2CB" w:rsidR="001C1F6B" w:rsidRPr="001C1F6B" w:rsidRDefault="005811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3</w:t>
      </w:r>
      <w:r w:rsidR="00FA3132">
        <w:rPr>
          <w:rFonts w:ascii="Calibri" w:hAnsi="Calibri"/>
          <w:color w:val="000000"/>
          <w:sz w:val="22"/>
          <w:szCs w:val="22"/>
        </w:rPr>
        <w:t>.12</w:t>
      </w:r>
      <w:r>
        <w:rPr>
          <w:rFonts w:ascii="Calibri" w:hAnsi="Calibri"/>
          <w:color w:val="000000"/>
          <w:sz w:val="22"/>
          <w:szCs w:val="22"/>
        </w:rPr>
        <w:t xml:space="preserve"> A vedação de que trata o item 3</w:t>
      </w:r>
      <w:r w:rsidR="00FA3132">
        <w:rPr>
          <w:rFonts w:ascii="Calibri" w:hAnsi="Calibri"/>
          <w:color w:val="000000"/>
          <w:sz w:val="22"/>
          <w:szCs w:val="22"/>
        </w:rPr>
        <w:t>.6</w:t>
      </w:r>
      <w:r w:rsidR="001C1F6B" w:rsidRPr="001C1F6B">
        <w:rPr>
          <w:rFonts w:ascii="Calibri" w:hAnsi="Calibri"/>
          <w:color w:val="000000"/>
          <w:sz w:val="22"/>
          <w:szCs w:val="22"/>
        </w:rPr>
        <w:t>.8 estende-se a terceiro que auxilie a condução da contratação na qualidade de integrante de equipe de apoio, profissional especializado ou funcionário ou representante de empresa que preste assessoria técnica.</w:t>
      </w:r>
    </w:p>
    <w:p w14:paraId="1A872E08" w14:textId="56DFEBF8" w:rsidR="00B909A1" w:rsidRDefault="001C1F6B" w:rsidP="004C5D84">
      <w:pPr>
        <w:pStyle w:val="textojustificado"/>
        <w:spacing w:before="0" w:beforeAutospacing="0" w:after="0" w:afterAutospacing="0" w:line="360" w:lineRule="auto"/>
        <w:jc w:val="both"/>
        <w:rPr>
          <w:rStyle w:val="Forte"/>
          <w:rFonts w:ascii="Calibri" w:hAnsi="Calibri"/>
          <w:color w:val="000000"/>
          <w:sz w:val="22"/>
          <w:szCs w:val="22"/>
        </w:rPr>
      </w:pPr>
      <w:r w:rsidRPr="001C1F6B">
        <w:rPr>
          <w:rFonts w:ascii="Calibri" w:hAnsi="Calibri"/>
          <w:color w:val="000000"/>
          <w:sz w:val="22"/>
          <w:szCs w:val="22"/>
        </w:rPr>
        <w:lastRenderedPageBreak/>
        <w:t> </w:t>
      </w:r>
    </w:p>
    <w:p w14:paraId="16807696" w14:textId="3D622012"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4</w:t>
      </w:r>
      <w:r w:rsidR="001C1F6B" w:rsidRPr="001C1F6B">
        <w:rPr>
          <w:rStyle w:val="Forte"/>
          <w:rFonts w:ascii="Calibri" w:hAnsi="Calibri"/>
          <w:color w:val="000000"/>
          <w:sz w:val="22"/>
          <w:szCs w:val="22"/>
        </w:rPr>
        <w:t>. DA APRESENTAÇÃO DA PROPOSTA E DOS DOCUMENTOS DE HABILITAÇÃO</w:t>
      </w:r>
    </w:p>
    <w:p w14:paraId="59521508" w14:textId="6D9E3B60"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 Na presente licitação, a fase de habilitação sucederá as fases de apresentação de propostas e lances e de julgamento.</w:t>
      </w:r>
    </w:p>
    <w:p w14:paraId="3CFDCB1E" w14:textId="48E8BEF0"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.2 Os licitantes encaminharão, exclusivamente por meio do sistema eletrônico, a proposta com o preço ou o percentual de desconto, conforme o critério de julgamento adotado neste Edital, até a data e o horário estabelecidos para abertura da sessão pública.</w:t>
      </w:r>
    </w:p>
    <w:p w14:paraId="6F66175C" w14:textId="5824613D"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w:t>
      </w:r>
      <w:r>
        <w:rPr>
          <w:rFonts w:ascii="Calibri" w:hAnsi="Calibri"/>
          <w:color w:val="000000"/>
          <w:sz w:val="22"/>
          <w:szCs w:val="22"/>
        </w:rPr>
        <w:t>observado o disposto nos itens 8.1.1 e 8</w:t>
      </w:r>
      <w:r w:rsidR="001C1F6B" w:rsidRPr="001C1F6B">
        <w:rPr>
          <w:rFonts w:ascii="Calibri" w:hAnsi="Calibri"/>
          <w:color w:val="000000"/>
          <w:sz w:val="22"/>
          <w:szCs w:val="22"/>
        </w:rPr>
        <w:t>.12.1 deste Edital.</w:t>
      </w:r>
    </w:p>
    <w:p w14:paraId="3A9B1FFB" w14:textId="009B1A49"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 No cadastramento da proposta inicial, o licitante declarará, em campo próprio do sistema, que:</w:t>
      </w:r>
    </w:p>
    <w:p w14:paraId="6C26A7E3" w14:textId="47EE1480"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203A927" w14:textId="5E5E4F31"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.4.2 não emprega menor de 18 anos em trabalho noturno, perigoso ou insalubre e não emprega menor de 16 anos, salvo menor, a partir de 14 anos, na condição de aprendiz, nos termos do artigo 7°, XXXIII, da Constituição;</w:t>
      </w:r>
    </w:p>
    <w:p w14:paraId="017CF00C" w14:textId="3AE30111"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.4.3 não possui, em sua cadeia produtiva, empregados executando trabalho degradante ou forçado, observando o disposto nos incisos III e IV do art. 1º e no inciso III do art. 5º da Constituição Federal;</w:t>
      </w:r>
    </w:p>
    <w:p w14:paraId="3111BCA6" w14:textId="43985BDD"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.4.4 cumpre as exigências de reserva de cargos para pessoa com deficiência e para reabilitado da Previdência Social, previstas em lei e em outras normas específicas.</w:t>
      </w:r>
    </w:p>
    <w:p w14:paraId="1D414AAD" w14:textId="2FCA7A15" w:rsidR="00B909A1" w:rsidRPr="00741D8D" w:rsidRDefault="002C1376" w:rsidP="004C5D84">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t>4</w:t>
      </w:r>
      <w:r w:rsidR="001C1F6B" w:rsidRPr="00741D8D">
        <w:rPr>
          <w:rFonts w:ascii="Calibri" w:hAnsi="Calibri"/>
          <w:color w:val="000000"/>
          <w:sz w:val="22"/>
          <w:szCs w:val="22"/>
        </w:rPr>
        <w:t>.5 O licitante organizado em cooperativa deverá declarar, ainda, em campo próprio do sistema eletrônico, que cumpre os requisitos estabelecidos no artigo 16 da Lei nº 14.133, de 2021.</w:t>
      </w:r>
    </w:p>
    <w:p w14:paraId="733B60B3" w14:textId="1C2A9267" w:rsidR="001C1F6B" w:rsidRPr="00741D8D" w:rsidRDefault="002C1376" w:rsidP="004C5D84">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t>4</w:t>
      </w:r>
      <w:r w:rsidR="001C1F6B" w:rsidRPr="00741D8D">
        <w:rPr>
          <w:rFonts w:ascii="Calibri" w:hAnsi="Calibri"/>
          <w:color w:val="000000"/>
          <w:sz w:val="22"/>
          <w:szCs w:val="22"/>
        </w:rPr>
        <w:t>.6 O fornecedor enquadrado como microempresa, empresa de pequeno porte ou sociedade cooperativa deverá declarar, ainda, em campo próprio do sistema eletrônico, que cumpre os requisitos estabelecidos no artigo 3° da Lei Complementar nº 123, de 2006, estando apto a</w:t>
      </w:r>
    </w:p>
    <w:p w14:paraId="47F9A99A" w14:textId="77777777" w:rsidR="001C1F6B" w:rsidRPr="00741D8D" w:rsidRDefault="001C1F6B" w:rsidP="004C5D84">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lastRenderedPageBreak/>
        <w:t>usufruir do tratamento favorecido estabelecido em seus arts. 42 a 49, observado o disposto nos §§ 1º ao 3º do art. 4º, da Lei n.º 14.133, de 2021.</w:t>
      </w:r>
    </w:p>
    <w:p w14:paraId="4FEC50D6" w14:textId="6BDC3912" w:rsidR="001C1F6B" w:rsidRPr="00741D8D"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sidRPr="00741D8D">
        <w:rPr>
          <w:rFonts w:ascii="Calibri" w:hAnsi="Calibri"/>
          <w:color w:val="000000"/>
          <w:sz w:val="22"/>
          <w:szCs w:val="22"/>
        </w:rPr>
        <w:t>4</w:t>
      </w:r>
      <w:r w:rsidR="001C1F6B" w:rsidRPr="00741D8D">
        <w:rPr>
          <w:rFonts w:ascii="Calibri" w:hAnsi="Calibri"/>
          <w:color w:val="000000"/>
          <w:sz w:val="22"/>
          <w:szCs w:val="22"/>
        </w:rPr>
        <w:t>.6.1 no item exclusivo para participação de microempresas e empresas de pequeno porte, a assinalação do campo “não” impedirá o prosseguimento no certame, para aquele item;</w:t>
      </w:r>
    </w:p>
    <w:p w14:paraId="37E5FE0E" w14:textId="6808611B" w:rsidR="001C1F6B" w:rsidRPr="00741D8D"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sidRPr="00741D8D">
        <w:rPr>
          <w:rFonts w:ascii="Calibri" w:hAnsi="Calibri"/>
          <w:color w:val="000000"/>
          <w:sz w:val="22"/>
          <w:szCs w:val="22"/>
        </w:rPr>
        <w:t>4</w:t>
      </w:r>
      <w:r w:rsidR="001C1F6B" w:rsidRPr="00741D8D">
        <w:rPr>
          <w:rFonts w:ascii="Calibri" w:hAnsi="Calibri"/>
          <w:color w:val="000000"/>
          <w:sz w:val="22"/>
          <w:szCs w:val="22"/>
        </w:rPr>
        <w:t>.6.2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D503089" w14:textId="34FFBC85"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t>4</w:t>
      </w:r>
      <w:r w:rsidR="001C1F6B" w:rsidRPr="00741D8D">
        <w:rPr>
          <w:rFonts w:ascii="Calibri" w:hAnsi="Calibri"/>
          <w:color w:val="000000"/>
          <w:sz w:val="22"/>
          <w:szCs w:val="22"/>
        </w:rPr>
        <w:t>.7 A falsidade da de</w:t>
      </w:r>
      <w:r w:rsidRPr="00741D8D">
        <w:rPr>
          <w:rFonts w:ascii="Calibri" w:hAnsi="Calibri"/>
          <w:color w:val="000000"/>
          <w:sz w:val="22"/>
          <w:szCs w:val="22"/>
        </w:rPr>
        <w:t>claração de que trata os itens 4.4 ou 4</w:t>
      </w:r>
      <w:r w:rsidR="001C1F6B" w:rsidRPr="00741D8D">
        <w:rPr>
          <w:rFonts w:ascii="Calibri" w:hAnsi="Calibri"/>
          <w:color w:val="000000"/>
          <w:sz w:val="22"/>
          <w:szCs w:val="22"/>
        </w:rPr>
        <w:t>.6 sujeitará o licitante às sanções</w:t>
      </w:r>
      <w:r w:rsidR="001C1F6B" w:rsidRPr="001C1F6B">
        <w:rPr>
          <w:rFonts w:ascii="Calibri" w:hAnsi="Calibri"/>
          <w:color w:val="000000"/>
          <w:sz w:val="22"/>
          <w:szCs w:val="22"/>
        </w:rPr>
        <w:t xml:space="preserve"> previstas na Lei nº 14.133, de 2021, e neste Edital.</w:t>
      </w:r>
    </w:p>
    <w:p w14:paraId="5862BC41" w14:textId="2731D732"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EDCE433" w14:textId="5A90AC28"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.9 Não haverá ordem de classificação na etapa de apresentação da proposta e dos documentos de habilitação pelo licitante, o que ocorrerá somente após os procedimentos de abertura da sessão pública e da fase de envio de lances.</w:t>
      </w:r>
    </w:p>
    <w:p w14:paraId="5B2B6985" w14:textId="35552BCF"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.10 Serão disponibilizados para acesso público os documentos que compõem a proposta dos licitantes convocados para apresentação de propostas, após a fase de envio de lances.</w:t>
      </w:r>
    </w:p>
    <w:p w14:paraId="2B7BE9DC" w14:textId="6EB4A7CD"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.11 Desde que disponibilizada a funcionalidade no sistema, o licitante poderá parametrizar o seu valor final mínimo ou o seu percentual de desconto máximo quando do cadastramento da proposta e obedecerá às seguintes regras:</w:t>
      </w:r>
    </w:p>
    <w:p w14:paraId="4BC76EE5" w14:textId="6D9A067C"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.11.1 a aplicação do intervalo mínimo de diferença de valores ou de percentuais entre os lances, que incidirá tanto em relação aos lances intermediários quanto em relação ao lance que cobrir a melhor oferta; e</w:t>
      </w:r>
    </w:p>
    <w:p w14:paraId="3CF61617" w14:textId="76F2BFB1"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.11.2 os lances serão de envio automático pelo sistema, respeitado o valor final mínimo estabelecido e o intervalo de que trata o subitem acima.</w:t>
      </w:r>
    </w:p>
    <w:p w14:paraId="47BA5476" w14:textId="0C007586"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.12 O valor final mínimo ou o percentual de desconto final máximo parametrizado no sistema poderá ser alterado pelo fornecedor durante a fase de disputa, sendo vedado:</w:t>
      </w:r>
    </w:p>
    <w:p w14:paraId="5247001E" w14:textId="09AD4546"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.12.1 valor superior a lance já registrado pelo fornecedor no sistema, quando adotado o critério de julgamento por menor preço; e</w:t>
      </w:r>
    </w:p>
    <w:p w14:paraId="08DC6328" w14:textId="15FAEB92" w:rsidR="001C1F6B" w:rsidRPr="001C1F6B" w:rsidRDefault="002C1376" w:rsidP="002C137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4</w:t>
      </w:r>
      <w:r w:rsidR="001C1F6B" w:rsidRPr="001C1F6B">
        <w:rPr>
          <w:rFonts w:ascii="Calibri" w:hAnsi="Calibri"/>
          <w:color w:val="000000"/>
          <w:sz w:val="22"/>
          <w:szCs w:val="22"/>
        </w:rPr>
        <w:t>.12.2 percentual de desconto inferior a lance já registrado pelo fornecedor no sistema, quando adotado o critério de julgamento por maior desconto.</w:t>
      </w:r>
    </w:p>
    <w:p w14:paraId="09D4AA5C" w14:textId="77DAA43B"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 xml:space="preserve">.13 O valor final mínimo ou o percentual de desconto final máximo </w:t>
      </w:r>
      <w:r>
        <w:rPr>
          <w:rFonts w:ascii="Calibri" w:hAnsi="Calibri"/>
          <w:color w:val="000000"/>
          <w:sz w:val="22"/>
          <w:szCs w:val="22"/>
        </w:rPr>
        <w:t>parametrizado na forma do item 4</w:t>
      </w:r>
      <w:r w:rsidR="001C1F6B" w:rsidRPr="001C1F6B">
        <w:rPr>
          <w:rFonts w:ascii="Calibri" w:hAnsi="Calibri"/>
          <w:color w:val="000000"/>
          <w:sz w:val="22"/>
          <w:szCs w:val="22"/>
        </w:rPr>
        <w:t>.11 possuirá caráter sigiloso para os demais fornecedores e para o órgão ou entidade promotora da licitação, podendo ser disponibilizado estrita e permanentemente aos órgãos de controle externo e interno.</w:t>
      </w:r>
    </w:p>
    <w:p w14:paraId="3E984112" w14:textId="181F0294"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2052B79" w14:textId="12DFE57A" w:rsidR="001C1F6B" w:rsidRPr="001C1F6B" w:rsidRDefault="002C137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4</w:t>
      </w:r>
      <w:r w:rsidR="001C1F6B" w:rsidRPr="001C1F6B">
        <w:rPr>
          <w:rFonts w:ascii="Calibri" w:hAnsi="Calibri"/>
          <w:color w:val="000000"/>
          <w:sz w:val="22"/>
          <w:szCs w:val="22"/>
        </w:rPr>
        <w:t>.15 O licitante deverá comunicar imediatamente ao provedor do sistema qualquer acontecimento que possa comprometer o sigilo ou a segurança, para imediato bloqueio de acesso.</w:t>
      </w:r>
    </w:p>
    <w:p w14:paraId="4B61BC4A"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7F813C1E" w14:textId="0174AEC2"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5</w:t>
      </w:r>
      <w:r w:rsidR="001C1F6B" w:rsidRPr="001C1F6B">
        <w:rPr>
          <w:rStyle w:val="Forte"/>
          <w:rFonts w:ascii="Calibri" w:hAnsi="Calibri"/>
          <w:color w:val="000000"/>
          <w:sz w:val="22"/>
          <w:szCs w:val="22"/>
        </w:rPr>
        <w:t xml:space="preserve"> DO PREENCHIMENTO DA PROPOSTA</w:t>
      </w:r>
    </w:p>
    <w:p w14:paraId="1BEC57EB" w14:textId="4795A06C"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 O licitante deverá enviar sua proposta mediante o preenchimento, no sistema eletrônico, dos seguintes campos:</w:t>
      </w:r>
    </w:p>
    <w:p w14:paraId="54F58027" w14:textId="547B2EBB" w:rsidR="001C1F6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.1.1 valor unitário e total do item;</w:t>
      </w:r>
    </w:p>
    <w:p w14:paraId="69423155" w14:textId="1E9EA791" w:rsidR="001C1F6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.1.2 Marca;</w:t>
      </w:r>
    </w:p>
    <w:p w14:paraId="2B6B6990" w14:textId="4BEC7EEC" w:rsidR="001C1F6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.1.3 Fabricante;</w:t>
      </w:r>
    </w:p>
    <w:p w14:paraId="52BD916D" w14:textId="108226D8" w:rsid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.1.4 Descrição do objeto, contendo as informações similares à especificação do Termo de Referência;</w:t>
      </w:r>
    </w:p>
    <w:p w14:paraId="6C18E663" w14:textId="4F2104F7" w:rsidR="00DE32BB" w:rsidRPr="001C1F6B" w:rsidRDefault="00DE32BB" w:rsidP="00DE32B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5.1.5 </w:t>
      </w:r>
      <w:r w:rsidRPr="00DE32BB">
        <w:rPr>
          <w:rFonts w:ascii="Calibri" w:hAnsi="Calibri"/>
          <w:color w:val="000000"/>
          <w:sz w:val="22"/>
          <w:szCs w:val="22"/>
        </w:rPr>
        <w:t xml:space="preserve">Quantidade cotada, devendo respeitar o mínimo de </w:t>
      </w:r>
      <w:r>
        <w:rPr>
          <w:rFonts w:ascii="Calibri" w:hAnsi="Calibri"/>
          <w:color w:val="000000"/>
          <w:sz w:val="22"/>
          <w:szCs w:val="22"/>
        </w:rPr>
        <w:t>15% do quantitativo total informado no Termo de Referência;</w:t>
      </w:r>
      <w:r w:rsidRPr="00DE32BB">
        <w:rPr>
          <w:rFonts w:ascii="Calibri" w:hAnsi="Calibri"/>
          <w:color w:val="000000"/>
          <w:sz w:val="22"/>
          <w:szCs w:val="22"/>
        </w:rPr>
        <w:t xml:space="preserve">  </w:t>
      </w:r>
    </w:p>
    <w:p w14:paraId="4D80F3D0" w14:textId="5E66D393" w:rsidR="001C1F6B" w:rsidRPr="00B92287" w:rsidRDefault="00DE32BB" w:rsidP="00B92287">
      <w:pPr>
        <w:pStyle w:val="textojustificado"/>
        <w:spacing w:before="0" w:beforeAutospacing="0" w:after="0" w:afterAutospacing="0" w:line="360" w:lineRule="auto"/>
        <w:jc w:val="both"/>
        <w:rPr>
          <w:rFonts w:ascii="Calibri" w:hAnsi="Calibri"/>
          <w:color w:val="000000"/>
          <w:sz w:val="22"/>
          <w:szCs w:val="22"/>
        </w:rPr>
      </w:pPr>
      <w:r w:rsidRPr="00B92287">
        <w:rPr>
          <w:rFonts w:ascii="Calibri" w:hAnsi="Calibri"/>
          <w:color w:val="000000"/>
          <w:sz w:val="22"/>
          <w:szCs w:val="22"/>
        </w:rPr>
        <w:t>5</w:t>
      </w:r>
      <w:r w:rsidR="001C1F6B" w:rsidRPr="00B92287">
        <w:rPr>
          <w:rFonts w:ascii="Calibri" w:hAnsi="Calibri"/>
          <w:color w:val="000000"/>
          <w:sz w:val="22"/>
          <w:szCs w:val="22"/>
        </w:rPr>
        <w:t>.2 Todas as especificações do objeto contidas na proposta vinculam o licitante.</w:t>
      </w:r>
    </w:p>
    <w:p w14:paraId="3DC1B9A1" w14:textId="4553BEDE" w:rsidR="00B92287" w:rsidRPr="00741D8D" w:rsidRDefault="00B92287" w:rsidP="00B92287">
      <w:pPr>
        <w:pStyle w:val="Nivel3"/>
        <w:spacing w:before="0" w:after="0" w:line="360" w:lineRule="auto"/>
        <w:ind w:left="851"/>
        <w:rPr>
          <w:rFonts w:ascii="Calibri" w:hAnsi="Calibri"/>
          <w:color w:val="auto"/>
          <w:sz w:val="22"/>
          <w:szCs w:val="22"/>
        </w:rPr>
      </w:pPr>
      <w:r w:rsidRPr="00741D8D">
        <w:rPr>
          <w:rStyle w:val="normaltextrun"/>
          <w:rFonts w:ascii="Calibri" w:hAnsi="Calibri"/>
          <w:iCs/>
          <w:color w:val="auto"/>
          <w:sz w:val="22"/>
          <w:szCs w:val="22"/>
        </w:rPr>
        <w:t xml:space="preserve">5.2.1 O licitante não poderá </w:t>
      </w:r>
      <w:r w:rsidRPr="00741D8D">
        <w:rPr>
          <w:rStyle w:val="normaltextrun"/>
          <w:rFonts w:ascii="Calibri" w:hAnsi="Calibri"/>
          <w:color w:val="auto"/>
          <w:sz w:val="22"/>
          <w:szCs w:val="22"/>
        </w:rPr>
        <w:t>oferecer</w:t>
      </w:r>
      <w:r w:rsidRPr="00741D8D">
        <w:rPr>
          <w:rStyle w:val="normaltextrun"/>
          <w:rFonts w:ascii="Calibri" w:hAnsi="Calibri"/>
          <w:iCs/>
          <w:color w:val="auto"/>
          <w:sz w:val="22"/>
          <w:szCs w:val="22"/>
        </w:rPr>
        <w:t xml:space="preserve"> proposta em quantitativo inferior ao máximo previsto para contratação.</w:t>
      </w:r>
    </w:p>
    <w:p w14:paraId="67165E02" w14:textId="75E55A1E" w:rsidR="001C1F6B" w:rsidRPr="001C1F6B" w:rsidRDefault="00DE32BB" w:rsidP="00B92287">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t>5</w:t>
      </w:r>
      <w:r w:rsidR="001C1F6B" w:rsidRPr="00741D8D">
        <w:rPr>
          <w:rFonts w:ascii="Calibri" w:hAnsi="Calibri"/>
          <w:color w:val="000000"/>
          <w:sz w:val="22"/>
          <w:szCs w:val="22"/>
        </w:rPr>
        <w:t>.3 Nos</w:t>
      </w:r>
      <w:r w:rsidR="001C1F6B" w:rsidRPr="00B92287">
        <w:rPr>
          <w:rFonts w:ascii="Calibri" w:hAnsi="Calibri"/>
          <w:color w:val="000000"/>
          <w:sz w:val="22"/>
          <w:szCs w:val="22"/>
        </w:rPr>
        <w:t xml:space="preserve"> valores propostos estarão inclusos todos os custos operacionais, encargos</w:t>
      </w:r>
      <w:r w:rsidR="001C1F6B" w:rsidRPr="001C1F6B">
        <w:rPr>
          <w:rFonts w:ascii="Calibri" w:hAnsi="Calibri"/>
          <w:color w:val="000000"/>
          <w:sz w:val="22"/>
          <w:szCs w:val="22"/>
        </w:rPr>
        <w:t xml:space="preserve"> previdenciários, trabalhistas, tributários, comerciais e quaisquer outros que incidam direta ou indiretamente na execução do objeto.</w:t>
      </w:r>
    </w:p>
    <w:p w14:paraId="60215EB2" w14:textId="69206CA4"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.4 Os preços ofertados, tanto na proposta inicial, quanto na etapa de lances, serão de exclusiva responsabilidade do licitante, não lhe assistindo o direito de pleitear qualquer alteração, sob alegação de erro, omissão ou qualquer outro pretexto.</w:t>
      </w:r>
    </w:p>
    <w:p w14:paraId="7B3AC90C" w14:textId="72FE5641"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5</w:t>
      </w:r>
      <w:r w:rsidR="001C1F6B" w:rsidRPr="001C1F6B">
        <w:rPr>
          <w:rFonts w:ascii="Calibri" w:hAnsi="Calibri"/>
          <w:color w:val="000000"/>
          <w:sz w:val="22"/>
          <w:szCs w:val="22"/>
        </w:rPr>
        <w:t>.5 Se o regime tributário da empresa implicar o recolhimento de tributos em percentuais variáveis, a cotação adequada será a que corresponde à média dos efetivos recolhimentos da empresa nos últimos doze meses.</w:t>
      </w:r>
    </w:p>
    <w:p w14:paraId="193FD144" w14:textId="3DB58189"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.6 Independentemente do percentual de tributo inserido na planilha, no pagamento serão retidos na fonte os percentuais estabelecidos na legislação vigente.</w:t>
      </w:r>
    </w:p>
    <w:p w14:paraId="404BD394" w14:textId="144811A1"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1C1F6B" w:rsidRPr="001C1F6B">
        <w:rPr>
          <w:rFonts w:ascii="Calibri" w:hAnsi="Calibri"/>
          <w:color w:val="000000"/>
          <w:sz w:val="22"/>
          <w:szCs w:val="22"/>
        </w:rPr>
        <w:t>.7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8009F3F" w14:textId="4E4B6A17" w:rsidR="001C1F6B" w:rsidRPr="001C1F6B" w:rsidRDefault="00DE32BB" w:rsidP="00B9228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99767B">
        <w:rPr>
          <w:rFonts w:ascii="Calibri" w:hAnsi="Calibri"/>
          <w:color w:val="000000"/>
          <w:sz w:val="22"/>
          <w:szCs w:val="22"/>
        </w:rPr>
        <w:t>.7.1</w:t>
      </w:r>
      <w:r w:rsidR="001C1F6B" w:rsidRPr="001C1F6B">
        <w:rPr>
          <w:rFonts w:ascii="Calibri" w:hAnsi="Calibri"/>
          <w:color w:val="000000"/>
          <w:sz w:val="22"/>
          <w:szCs w:val="22"/>
        </w:rPr>
        <w:t xml:space="preserve"> O prazo de validade da proposta não será inferior a 60 (sessenta) dias, a contar da data de sua apresentação.</w:t>
      </w:r>
    </w:p>
    <w:p w14:paraId="0AE9FC7F" w14:textId="556E3512" w:rsidR="001C1F6B" w:rsidRPr="001C1F6B" w:rsidRDefault="00DE32BB" w:rsidP="00B9228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99767B">
        <w:rPr>
          <w:rFonts w:ascii="Calibri" w:hAnsi="Calibri"/>
          <w:color w:val="000000"/>
          <w:sz w:val="22"/>
          <w:szCs w:val="22"/>
        </w:rPr>
        <w:t>.7.2</w:t>
      </w:r>
      <w:r w:rsidR="001C1F6B" w:rsidRPr="001C1F6B">
        <w:rPr>
          <w:rFonts w:ascii="Calibri" w:hAnsi="Calibri"/>
          <w:color w:val="000000"/>
          <w:sz w:val="22"/>
          <w:szCs w:val="22"/>
        </w:rPr>
        <w:t xml:space="preserve"> Os licitantes devem respeitar os preços máximos estabelecidos nas normas de regência de contratações públicas federais, quando participarem de licitações públicas;</w:t>
      </w:r>
    </w:p>
    <w:p w14:paraId="4D8847FD" w14:textId="710BC3AC" w:rsidR="001C1F6B" w:rsidRPr="001C1F6B" w:rsidRDefault="00DE32BB" w:rsidP="00B9228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5</w:t>
      </w:r>
      <w:r w:rsidR="0099767B">
        <w:rPr>
          <w:rFonts w:ascii="Calibri" w:hAnsi="Calibri"/>
          <w:color w:val="000000"/>
          <w:sz w:val="22"/>
          <w:szCs w:val="22"/>
        </w:rPr>
        <w:t>.7.3</w:t>
      </w:r>
      <w:r w:rsidR="001C1F6B" w:rsidRPr="001C1F6B">
        <w:rPr>
          <w:rFonts w:ascii="Calibri" w:hAnsi="Calibri"/>
          <w:color w:val="000000"/>
          <w:sz w:val="22"/>
          <w:szCs w:val="22"/>
        </w:rPr>
        <w:t xml:space="preserve"> Caso o critério de julgamento seja o de maior desconto, o preço já decorrente da aplicação do desconto ofertado deverá respeitar os pr</w:t>
      </w:r>
      <w:r w:rsidR="0099767B">
        <w:rPr>
          <w:rFonts w:ascii="Calibri" w:hAnsi="Calibri"/>
          <w:color w:val="000000"/>
          <w:sz w:val="22"/>
          <w:szCs w:val="22"/>
        </w:rPr>
        <w:t>eços máximos previstos no item 5</w:t>
      </w:r>
      <w:r w:rsidR="001C1F6B" w:rsidRPr="001C1F6B">
        <w:rPr>
          <w:rFonts w:ascii="Calibri" w:hAnsi="Calibri"/>
          <w:color w:val="000000"/>
          <w:sz w:val="22"/>
          <w:szCs w:val="22"/>
        </w:rPr>
        <w:t>.7</w:t>
      </w:r>
    </w:p>
    <w:p w14:paraId="003E8311" w14:textId="00D1E2EB"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5</w:t>
      </w:r>
      <w:r w:rsidR="0099767B">
        <w:rPr>
          <w:rFonts w:ascii="Calibri" w:hAnsi="Calibri"/>
          <w:color w:val="000000"/>
          <w:sz w:val="22"/>
          <w:szCs w:val="22"/>
        </w:rPr>
        <w:t>.8</w:t>
      </w:r>
      <w:r w:rsidR="001C1F6B" w:rsidRPr="001C1F6B">
        <w:rPr>
          <w:rFonts w:ascii="Calibri" w:hAnsi="Calibri"/>
          <w:color w:val="000000"/>
          <w:sz w:val="22"/>
          <w:szCs w:val="22"/>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936C198"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44ADDAAF" w14:textId="3D08A825" w:rsidR="001C1F6B" w:rsidRPr="001C1F6B" w:rsidRDefault="00DE32BB"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6.</w:t>
      </w:r>
      <w:r w:rsidR="001C1F6B" w:rsidRPr="001C1F6B">
        <w:rPr>
          <w:rStyle w:val="Forte"/>
          <w:rFonts w:ascii="Calibri" w:hAnsi="Calibri"/>
          <w:color w:val="000000"/>
          <w:sz w:val="22"/>
          <w:szCs w:val="22"/>
        </w:rPr>
        <w:t xml:space="preserve"> DA ABERTURA DA SESSÃO, CLASSIFICAÇÃO DAS PROPOSTAS E FORMULAÇÃO DE LANCES</w:t>
      </w:r>
    </w:p>
    <w:p w14:paraId="5CAB342E" w14:textId="6E29B6D1"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1C1F6B" w:rsidRPr="001C1F6B">
        <w:rPr>
          <w:rFonts w:ascii="Calibri" w:hAnsi="Calibri"/>
          <w:color w:val="000000"/>
          <w:sz w:val="22"/>
          <w:szCs w:val="22"/>
        </w:rPr>
        <w:t>.1 A abertura da presente licitação dar-se-á automaticamente em sessão pública, por meio de sistema eletrônico, na data, horário e local indicados neste Edital.</w:t>
      </w:r>
    </w:p>
    <w:p w14:paraId="2EFDA2ED" w14:textId="575E4346" w:rsid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1C1F6B" w:rsidRPr="001C1F6B">
        <w:rPr>
          <w:rFonts w:ascii="Calibri" w:hAnsi="Calibri"/>
          <w:color w:val="000000"/>
          <w:sz w:val="22"/>
          <w:szCs w:val="22"/>
        </w:rPr>
        <w:t>.2 Os licitantes poderão retirar ou substituir a proposta ou os documentos de habilitação, quando for o caso, anteriormente inseridos no sistema, até a abertura da sessão pública.</w:t>
      </w:r>
    </w:p>
    <w:p w14:paraId="5647C74C" w14:textId="04774566" w:rsidR="0099767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6.3 </w:t>
      </w:r>
      <w:r w:rsidRPr="0099767B">
        <w:rPr>
          <w:rFonts w:ascii="Calibri" w:hAnsi="Calibri"/>
          <w:color w:val="000000"/>
          <w:sz w:val="22"/>
          <w:szCs w:val="22"/>
        </w:rPr>
        <w:t>O sistema disponibilizará campo próprio para troca de mensagens entre o Pregoeiro e os licitantes.</w:t>
      </w:r>
    </w:p>
    <w:p w14:paraId="041F3D78" w14:textId="18DE10E4"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 xml:space="preserve">6.4 </w:t>
      </w:r>
      <w:r w:rsidRPr="001C1F6B">
        <w:rPr>
          <w:rFonts w:ascii="Calibri" w:hAnsi="Calibri"/>
          <w:color w:val="000000"/>
          <w:sz w:val="22"/>
          <w:szCs w:val="22"/>
        </w:rPr>
        <w:t>Iniciada a etapa competitiva, os licitantes deverão encaminhar lances exclusivamente por meio de sistema eletrônico, sendo imediatamente informados do seu recebimento e do valor consignado no registro.</w:t>
      </w:r>
    </w:p>
    <w:p w14:paraId="3D85D91E" w14:textId="210C47CE"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6.5</w:t>
      </w:r>
      <w:r w:rsidRPr="001C1F6B">
        <w:rPr>
          <w:rFonts w:ascii="Calibri" w:hAnsi="Calibri"/>
          <w:color w:val="000000"/>
          <w:sz w:val="22"/>
          <w:szCs w:val="22"/>
        </w:rPr>
        <w:t xml:space="preserve"> O lance deverá ser ofertado pelo valor unitário do item.</w:t>
      </w:r>
    </w:p>
    <w:p w14:paraId="72108AA8" w14:textId="2D54C705"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6.6 </w:t>
      </w:r>
      <w:r w:rsidRPr="001C1F6B">
        <w:rPr>
          <w:rFonts w:ascii="Calibri" w:hAnsi="Calibri"/>
          <w:color w:val="000000"/>
          <w:sz w:val="22"/>
          <w:szCs w:val="22"/>
        </w:rPr>
        <w:t>Os licitantes poderão oferecer lances sucessivos, observando o horário fixado para abertura da sessão e as regras estabelecidas no Edital.</w:t>
      </w:r>
    </w:p>
    <w:p w14:paraId="433DA822" w14:textId="2BB18D1D" w:rsidR="00BD1F6E" w:rsidRPr="001C1F6B" w:rsidRDefault="00BD1F6E" w:rsidP="00BD1F6E">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6.7</w:t>
      </w:r>
      <w:r w:rsidRPr="001C1F6B">
        <w:rPr>
          <w:rFonts w:ascii="Calibri" w:hAnsi="Calibri"/>
          <w:color w:val="000000"/>
          <w:sz w:val="22"/>
          <w:szCs w:val="22"/>
        </w:rPr>
        <w:t xml:space="preserve"> O licitante somente poderá oferecer lance de valor inferior ou ao último por ele ofertado e registrado pelo sistema.</w:t>
      </w:r>
    </w:p>
    <w:p w14:paraId="7D506211" w14:textId="327C4C20"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.8</w:t>
      </w:r>
      <w:r w:rsidR="001C1F6B" w:rsidRPr="001C1F6B">
        <w:rPr>
          <w:rFonts w:ascii="Calibri" w:hAnsi="Calibri"/>
          <w:color w:val="000000"/>
          <w:sz w:val="22"/>
          <w:szCs w:val="22"/>
        </w:rPr>
        <w:t xml:space="preserve"> O intervalo mínimo de diferença de valores ou percentuais entre os lances, que incidirá tanto em relação aos lances intermediários quanto em relação à proposta que cobrir a melhor oferta deverá ser </w:t>
      </w:r>
      <w:r w:rsidR="00B92287">
        <w:rPr>
          <w:rFonts w:ascii="Calibri" w:hAnsi="Calibri"/>
          <w:color w:val="000000"/>
          <w:sz w:val="22"/>
          <w:szCs w:val="22"/>
        </w:rPr>
        <w:t>de RS 40.626,19 (quarenta mil, seiscentos e vinte e seis reais e dezenove centavos);</w:t>
      </w:r>
    </w:p>
    <w:p w14:paraId="0FCF123A" w14:textId="6404C6E8"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.9</w:t>
      </w:r>
      <w:r w:rsidR="001C1F6B" w:rsidRPr="001C1F6B">
        <w:rPr>
          <w:rFonts w:ascii="Calibri" w:hAnsi="Calibri"/>
          <w:color w:val="000000"/>
          <w:sz w:val="22"/>
          <w:szCs w:val="22"/>
        </w:rPr>
        <w:t xml:space="preserve"> O licitante poderá, uma única vez, excluir seu último lance ofertado, no intervalo de quinze segundos após o registro no sistema, na hipótese de lance inconsistente ou inexequível.</w:t>
      </w:r>
    </w:p>
    <w:p w14:paraId="15FAEBDA" w14:textId="62964C4E"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1C1F6B" w:rsidRPr="001C1F6B">
        <w:rPr>
          <w:rFonts w:ascii="Calibri" w:hAnsi="Calibri"/>
          <w:color w:val="000000"/>
          <w:sz w:val="22"/>
          <w:szCs w:val="22"/>
        </w:rPr>
        <w:t>.1</w:t>
      </w:r>
      <w:r w:rsidR="00433436">
        <w:rPr>
          <w:rFonts w:ascii="Calibri" w:hAnsi="Calibri"/>
          <w:color w:val="000000"/>
          <w:sz w:val="22"/>
          <w:szCs w:val="22"/>
        </w:rPr>
        <w:t>0</w:t>
      </w:r>
      <w:r w:rsidR="001C1F6B" w:rsidRPr="001C1F6B">
        <w:rPr>
          <w:rFonts w:ascii="Calibri" w:hAnsi="Calibri"/>
          <w:color w:val="000000"/>
          <w:sz w:val="22"/>
          <w:szCs w:val="22"/>
        </w:rPr>
        <w:t xml:space="preserve"> O procedimento seguirá de acordo com o modo de disputa adotado.</w:t>
      </w:r>
    </w:p>
    <w:p w14:paraId="5636C730" w14:textId="54F02724"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bookmarkStart w:id="7" w:name="_Hlk113697759"/>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 xml:space="preserve"> Caso seja adotado para o envio de lances no pregão eletrônico o modo de disputa “aberto”, os licitantes apresentarão lances públicos e sucessivos, com prorrogações.</w:t>
      </w:r>
      <w:bookmarkEnd w:id="7"/>
    </w:p>
    <w:p w14:paraId="0E8450BC" w14:textId="486F52B6"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bookmarkStart w:id="8" w:name="_Hlk113697816"/>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.1 A etapa de lances da sessão pública terá duração de dez minutos e, após isso, será prorrogada automaticamente pelo sistema quando houver lance ofertado nos últimos dois minutos do período de duração da sessão pública.</w:t>
      </w:r>
      <w:bookmarkEnd w:id="8"/>
    </w:p>
    <w:p w14:paraId="0519FD0A" w14:textId="6565CEB3"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.2 A prorrogação automática da etapa de lances, de que trata o subitem anterior, será de dois minutos e ocorrerá sucessivamente sempre que houver lances enviados nesse período de prorrogação, inclusive no caso de lances intermediários.</w:t>
      </w:r>
    </w:p>
    <w:p w14:paraId="510D19B6" w14:textId="1C1030A2"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.3 Não havendo novos lances na forma estabelecida nos itens anteriores, a sessão pública encerrar-se-á automaticamente, e o sistema ordenará e divulgará os lances conforme a ordem final de classificação.</w:t>
      </w:r>
    </w:p>
    <w:p w14:paraId="7EA033FB" w14:textId="37574EA5"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2F70E5B" w14:textId="6C9A1B0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.11</w:t>
      </w:r>
      <w:r w:rsidR="001C1F6B" w:rsidRPr="001C1F6B">
        <w:rPr>
          <w:rFonts w:ascii="Calibri" w:hAnsi="Calibri"/>
          <w:color w:val="000000"/>
          <w:sz w:val="22"/>
          <w:szCs w:val="22"/>
        </w:rPr>
        <w:t>.5 Após o reinício previsto no item supra, os licitantes serão convocados para apresentar lances intermediários.</w:t>
      </w:r>
    </w:p>
    <w:p w14:paraId="3AEEA1BC" w14:textId="34023D4B"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6</w:t>
      </w:r>
      <w:r w:rsidR="00433436">
        <w:rPr>
          <w:rFonts w:ascii="Calibri" w:hAnsi="Calibri"/>
          <w:color w:val="000000"/>
          <w:sz w:val="22"/>
          <w:szCs w:val="22"/>
        </w:rPr>
        <w:t>.12</w:t>
      </w:r>
      <w:r w:rsidR="001C1F6B" w:rsidRPr="001C1F6B">
        <w:rPr>
          <w:rFonts w:ascii="Calibri" w:hAnsi="Calibri"/>
          <w:color w:val="000000"/>
          <w:sz w:val="22"/>
          <w:szCs w:val="22"/>
        </w:rPr>
        <w:t xml:space="preserve"> Caso seja adotado para o envio de lances no pregão eletrônico o modo de disputa “aberto e fechado”, os licitantes apresentarão lances públicos e sucessivos, com lance final e fechado.</w:t>
      </w:r>
    </w:p>
    <w:p w14:paraId="6FBF799E" w14:textId="41704004"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.1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FA997D0" w14:textId="16DDD7C9"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4831D251" w14:textId="73487DFE"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.3 No procedimento de que trata o subitem supra, o licitante poderá optar por manter o seu último lance da etapa aberta, ou por ofertar melhor lance.</w:t>
      </w:r>
    </w:p>
    <w:p w14:paraId="3A5E3967" w14:textId="6317403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.12</w:t>
      </w:r>
      <w:r w:rsidR="001C1F6B" w:rsidRPr="001C1F6B">
        <w:rPr>
          <w:rFonts w:ascii="Calibri" w:hAnsi="Calibri"/>
          <w:color w:val="000000"/>
          <w:sz w:val="22"/>
          <w:szCs w:val="22"/>
        </w:rPr>
        <w:t>.4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BCD054D" w14:textId="217F956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 xml:space="preserve">.12.5 </w:t>
      </w:r>
      <w:r w:rsidR="001C1F6B" w:rsidRPr="001C1F6B">
        <w:rPr>
          <w:rFonts w:ascii="Calibri" w:hAnsi="Calibri"/>
          <w:color w:val="000000"/>
          <w:sz w:val="22"/>
          <w:szCs w:val="22"/>
        </w:rPr>
        <w:t>Após o término dos prazos estabelecidos nos itens anteriores, o sistema ordenará e divulgará os lances segundo a ordem crescente de valores.</w:t>
      </w:r>
    </w:p>
    <w:p w14:paraId="13512F7F" w14:textId="20B18E60"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 xml:space="preserve">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2C97CA6B" w14:textId="3A93ADBE"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sidRPr="006C4B97">
        <w:rPr>
          <w:rFonts w:ascii="Calibri" w:hAnsi="Calibri"/>
          <w:color w:val="000000"/>
          <w:sz w:val="22"/>
          <w:szCs w:val="22"/>
        </w:rPr>
        <w:t>6</w:t>
      </w:r>
      <w:r w:rsidR="00433436" w:rsidRPr="006C4B97">
        <w:rPr>
          <w:rFonts w:ascii="Calibri" w:hAnsi="Calibri"/>
          <w:color w:val="000000"/>
          <w:sz w:val="22"/>
          <w:szCs w:val="22"/>
        </w:rPr>
        <w:t>.13</w:t>
      </w:r>
      <w:r w:rsidR="001C1F6B" w:rsidRPr="006C4B97">
        <w:rPr>
          <w:rFonts w:ascii="Calibri" w:hAnsi="Calibri"/>
          <w:color w:val="000000"/>
          <w:sz w:val="22"/>
          <w:szCs w:val="22"/>
        </w:rPr>
        <w:t xml:space="preserve">.1 Não havendo pelo menos 3 (três) propostas nas condições definidas no </w:t>
      </w:r>
      <w:r w:rsidR="006C4B97" w:rsidRPr="006C4B97">
        <w:rPr>
          <w:rFonts w:ascii="Calibri" w:hAnsi="Calibri"/>
          <w:color w:val="000000"/>
          <w:sz w:val="22"/>
          <w:szCs w:val="22"/>
        </w:rPr>
        <w:t>item 6.13</w:t>
      </w:r>
      <w:r w:rsidR="001C1F6B" w:rsidRPr="006C4B97">
        <w:rPr>
          <w:rFonts w:ascii="Calibri" w:hAnsi="Calibri"/>
          <w:color w:val="000000"/>
          <w:sz w:val="22"/>
          <w:szCs w:val="22"/>
        </w:rPr>
        <w:t>, poderão os licitantes que apresentaram as três melhores propostas, consideradas as</w:t>
      </w:r>
      <w:r w:rsidR="001C1F6B" w:rsidRPr="001C1F6B">
        <w:rPr>
          <w:rFonts w:ascii="Calibri" w:hAnsi="Calibri"/>
          <w:color w:val="000000"/>
          <w:sz w:val="22"/>
          <w:szCs w:val="22"/>
        </w:rPr>
        <w:t xml:space="preserve"> empatadas, oferecer novos lances sucessivos.</w:t>
      </w:r>
    </w:p>
    <w:p w14:paraId="563D35F3" w14:textId="47B58B5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.2 A etapa de lances da sessão pública terá duração de dez minutos e, após isso, será prorrogada automaticamente pelo sistema quando houver lance ofertado nos últimos dois minutos do período de duração da sessão pública.</w:t>
      </w:r>
    </w:p>
    <w:p w14:paraId="054B8545" w14:textId="4056FA4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.3 A prorrogação automática da etapa de lances, de que trata o subitem anterior, será de dois minutos e ocorrerá sucessivamente sempre que houver lances enviados nesse período de prorrogação, inclusive no caso de lances intermediários.</w:t>
      </w:r>
    </w:p>
    <w:p w14:paraId="3D446150" w14:textId="774588C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6</w:t>
      </w:r>
      <w:r w:rsidR="00433436">
        <w:rPr>
          <w:rFonts w:ascii="Calibri" w:hAnsi="Calibri"/>
          <w:color w:val="000000"/>
          <w:sz w:val="22"/>
          <w:szCs w:val="22"/>
        </w:rPr>
        <w:t>.13</w:t>
      </w:r>
      <w:r w:rsidR="001C1F6B" w:rsidRPr="001C1F6B">
        <w:rPr>
          <w:rFonts w:ascii="Calibri" w:hAnsi="Calibri"/>
          <w:color w:val="000000"/>
          <w:sz w:val="22"/>
          <w:szCs w:val="22"/>
        </w:rPr>
        <w:t>.4 Não havendo novos lances na forma estabelecida nos itens anteriores, a sessão pública encerrar-se-á automaticamente, e o sistema ordenará e divulgará os lances conforme a ordem final de classificação.</w:t>
      </w:r>
    </w:p>
    <w:p w14:paraId="03560B37" w14:textId="3D9A3096"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6F8E598" w14:textId="3E8061AC"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.13</w:t>
      </w:r>
      <w:r w:rsidR="001C1F6B" w:rsidRPr="001C1F6B">
        <w:rPr>
          <w:rFonts w:ascii="Calibri" w:hAnsi="Calibri"/>
          <w:color w:val="000000"/>
          <w:sz w:val="22"/>
          <w:szCs w:val="22"/>
        </w:rPr>
        <w:t>.6 Após o reinício previsto no subitem supra, os licitantes serão convocados para apresentar lances intermediários. </w:t>
      </w:r>
    </w:p>
    <w:p w14:paraId="658CBCED" w14:textId="61537786"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.14</w:t>
      </w:r>
      <w:r w:rsidR="001C1F6B" w:rsidRPr="001C1F6B">
        <w:rPr>
          <w:rFonts w:ascii="Calibri" w:hAnsi="Calibri"/>
          <w:color w:val="000000"/>
          <w:sz w:val="22"/>
          <w:szCs w:val="22"/>
        </w:rPr>
        <w:t xml:space="preserve"> Após o término dos prazos estabelecidos nos subitens anteriores, o sistema ordenará e divulgará os lances segundo a ordem crescente de valores.</w:t>
      </w:r>
    </w:p>
    <w:p w14:paraId="6338BF97" w14:textId="07E30501"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.15</w:t>
      </w:r>
      <w:r w:rsidR="001C1F6B" w:rsidRPr="001C1F6B">
        <w:rPr>
          <w:rFonts w:ascii="Calibri" w:hAnsi="Calibri"/>
          <w:color w:val="000000"/>
          <w:sz w:val="22"/>
          <w:szCs w:val="22"/>
        </w:rPr>
        <w:t xml:space="preserve"> Não serão aceitos dois ou mais lances de mesmo valor, prevalecendo aquele que for recebido e registrado em primeiro lugar.</w:t>
      </w:r>
    </w:p>
    <w:p w14:paraId="131AE87D" w14:textId="3EB407F9"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.16</w:t>
      </w:r>
      <w:r w:rsidR="001C1F6B" w:rsidRPr="001C1F6B">
        <w:rPr>
          <w:rFonts w:ascii="Calibri" w:hAnsi="Calibri"/>
          <w:color w:val="000000"/>
          <w:sz w:val="22"/>
          <w:szCs w:val="22"/>
        </w:rPr>
        <w:t xml:space="preserve"> Durante o transcurso da sessão pública, os licitantes serão informados, em tempo real, do valor do menor lance registrado, vedada a identificação do licitante.</w:t>
      </w:r>
    </w:p>
    <w:p w14:paraId="0A55B4B7" w14:textId="64270C4D"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.17</w:t>
      </w:r>
      <w:r w:rsidR="001C1F6B" w:rsidRPr="001C1F6B">
        <w:rPr>
          <w:rFonts w:ascii="Calibri" w:hAnsi="Calibri"/>
          <w:color w:val="000000"/>
          <w:sz w:val="22"/>
          <w:szCs w:val="22"/>
        </w:rPr>
        <w:t xml:space="preserve"> No caso de desconexão com o Pregoeiro, no decorrer da etapa competitiva do Pregão, o sistema eletrônico poderá permanecer acessível aos licitantes para a recepção dos lances.</w:t>
      </w:r>
    </w:p>
    <w:p w14:paraId="150297E4" w14:textId="726A4E20"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.18</w:t>
      </w:r>
      <w:r w:rsidR="001C1F6B" w:rsidRPr="001C1F6B">
        <w:rPr>
          <w:rFonts w:ascii="Calibri" w:hAnsi="Calibri"/>
          <w:color w:val="000000"/>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F89BD47" w14:textId="20902DD7"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.19</w:t>
      </w:r>
      <w:r w:rsidR="001C1F6B" w:rsidRPr="001C1F6B">
        <w:rPr>
          <w:rFonts w:ascii="Calibri" w:hAnsi="Calibri"/>
          <w:color w:val="000000"/>
          <w:sz w:val="22"/>
          <w:szCs w:val="22"/>
        </w:rPr>
        <w:t xml:space="preserve"> Caso o licitante não apresente lances, concorrerá com o valor de sua proposta.</w:t>
      </w:r>
    </w:p>
    <w:p w14:paraId="022F1028" w14:textId="0158049F"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628B8D52" w14:textId="6901E491"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.1 Nessas condições, as propostas de microempresas e empresas de pequeno porte que se encontrarem na faixa de até 5% (cinco por cento) acima da melhor proposta ou melhor lance serão consideradas empatadas com a primeira colocada.</w:t>
      </w:r>
    </w:p>
    <w:p w14:paraId="1EB964E0" w14:textId="41A71987"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6</w:t>
      </w:r>
      <w:r w:rsidR="00433436">
        <w:rPr>
          <w:rFonts w:ascii="Calibri" w:hAnsi="Calibri"/>
          <w:color w:val="000000"/>
          <w:sz w:val="22"/>
          <w:szCs w:val="22"/>
        </w:rPr>
        <w:t>.20</w:t>
      </w:r>
      <w:r w:rsidR="001C1F6B" w:rsidRPr="001C1F6B">
        <w:rPr>
          <w:rFonts w:ascii="Calibri" w:hAnsi="Calibri"/>
          <w:color w:val="000000"/>
          <w:sz w:val="22"/>
          <w:szCs w:val="22"/>
        </w:rPr>
        <w:t>.2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95FA6F0" w14:textId="766D77F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5941C8D" w14:textId="40B70D5B"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.20</w:t>
      </w:r>
      <w:r w:rsidR="001C1F6B" w:rsidRPr="001C1F6B">
        <w:rPr>
          <w:rFonts w:ascii="Calibri" w:hAnsi="Calibri"/>
          <w:color w:val="000000"/>
          <w:sz w:val="22"/>
          <w:szCs w:val="22"/>
        </w:rPr>
        <w:t>.4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E18457B" w14:textId="1E956902"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 xml:space="preserve"> Só poderá haver empate entre propostas iguais (não seguidas de lances), ou entre lances finais da fase fechada do modo de disputa aberto e fechado.</w:t>
      </w:r>
    </w:p>
    <w:p w14:paraId="142E6E0E" w14:textId="1B4AD663"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 Havendo eventual empate entre propostas ou lances, o critério de desempate será aquele previsto no art. 60 da Lei nº 14.133, de 2021, nesta ordem:</w:t>
      </w:r>
    </w:p>
    <w:p w14:paraId="5440D7EA" w14:textId="26FB3794"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.1.1 disputa final, hipótese em que os licitantes empatados poderão apresentar nova proposta em ato contínuo à classificação;</w:t>
      </w:r>
    </w:p>
    <w:p w14:paraId="56A81B20" w14:textId="3EFA7A21"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.1.2 avaliação do desempenho contratual prévio dos licitantes, para a qual deverão preferencialmente ser utilizados registros cadastrais para efeito de atesto de cumprimento de obrigações previstos nesta Lei;</w:t>
      </w:r>
    </w:p>
    <w:p w14:paraId="0A2582C7" w14:textId="1E34118C"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.1.3 desenvolvimento pelo licitante de ações de equidade entre homens e mulheres no ambiente de trabalho, conforme regulamento;</w:t>
      </w:r>
    </w:p>
    <w:p w14:paraId="5C16D233" w14:textId="6BE5DEA7" w:rsidR="001C1F6B" w:rsidRPr="001C1F6B" w:rsidRDefault="0099767B" w:rsidP="0043343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.1.4 desenvolvimento pelo licitante de programa de integridade, conforme orientações dos órgãos de controle.</w:t>
      </w:r>
    </w:p>
    <w:p w14:paraId="728ADA6C" w14:textId="31650B10" w:rsidR="001C1F6B" w:rsidRPr="001C1F6B" w:rsidRDefault="0099767B" w:rsidP="0043343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433436">
        <w:rPr>
          <w:rFonts w:ascii="Calibri" w:hAnsi="Calibri"/>
          <w:color w:val="000000"/>
          <w:sz w:val="22"/>
          <w:szCs w:val="22"/>
        </w:rPr>
        <w:t>.21</w:t>
      </w:r>
      <w:r w:rsidR="001C1F6B" w:rsidRPr="001C1F6B">
        <w:rPr>
          <w:rFonts w:ascii="Calibri" w:hAnsi="Calibri"/>
          <w:color w:val="000000"/>
          <w:sz w:val="22"/>
          <w:szCs w:val="22"/>
        </w:rPr>
        <w:t>.2 Persistindo o empate, será assegurada preferência, sucessivamente, aos bens e serviços produzidos ou prestados por:</w:t>
      </w:r>
    </w:p>
    <w:p w14:paraId="53EA50A7" w14:textId="1D5F8950"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.21</w:t>
      </w:r>
      <w:r w:rsidR="001C1F6B" w:rsidRPr="001C1F6B">
        <w:rPr>
          <w:rFonts w:ascii="Calibri" w:hAnsi="Calibri"/>
          <w:color w:val="000000"/>
          <w:sz w:val="22"/>
          <w:szCs w:val="22"/>
        </w:rPr>
        <w:t>.2.1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F24F467" w14:textId="19F762DE"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.21</w:t>
      </w:r>
      <w:r w:rsidR="001C1F6B" w:rsidRPr="001C1F6B">
        <w:rPr>
          <w:rFonts w:ascii="Calibri" w:hAnsi="Calibri"/>
          <w:color w:val="000000"/>
          <w:sz w:val="22"/>
          <w:szCs w:val="22"/>
        </w:rPr>
        <w:t>.2.2 empresas brasileiras;</w:t>
      </w:r>
    </w:p>
    <w:p w14:paraId="27C0F62D" w14:textId="099DF8A9"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lastRenderedPageBreak/>
        <w:t>6</w:t>
      </w:r>
      <w:r w:rsidR="006C4B97">
        <w:rPr>
          <w:rFonts w:ascii="Calibri" w:hAnsi="Calibri"/>
          <w:color w:val="000000"/>
          <w:sz w:val="22"/>
          <w:szCs w:val="22"/>
        </w:rPr>
        <w:t>.21</w:t>
      </w:r>
      <w:r w:rsidR="001C1F6B" w:rsidRPr="001C1F6B">
        <w:rPr>
          <w:rFonts w:ascii="Calibri" w:hAnsi="Calibri"/>
          <w:color w:val="000000"/>
          <w:sz w:val="22"/>
          <w:szCs w:val="22"/>
        </w:rPr>
        <w:t>.2.3 empresas que invistam em pesquisa e no desenvolvimento de tecnologia no País;</w:t>
      </w:r>
    </w:p>
    <w:p w14:paraId="30B0DF43" w14:textId="60C3A2EC" w:rsidR="001C1F6B" w:rsidRPr="001C1F6B" w:rsidRDefault="0099767B" w:rsidP="006C4B97">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.21</w:t>
      </w:r>
      <w:r w:rsidR="001C1F6B" w:rsidRPr="001C1F6B">
        <w:rPr>
          <w:rFonts w:ascii="Calibri" w:hAnsi="Calibri"/>
          <w:color w:val="000000"/>
          <w:sz w:val="22"/>
          <w:szCs w:val="22"/>
        </w:rPr>
        <w:t>.2.4 empresas que comprovem a prática de mitigação, nos termos da Lei nº 12.187, de 29 de dezembro de 2009.</w:t>
      </w:r>
    </w:p>
    <w:p w14:paraId="0C71C8B0" w14:textId="3D6E89E0" w:rsid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1C1F6B" w:rsidRPr="001C1F6B">
        <w:rPr>
          <w:rFonts w:ascii="Calibri" w:hAnsi="Calibri"/>
          <w:color w:val="000000"/>
          <w:sz w:val="22"/>
          <w:szCs w:val="22"/>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CD35AF4" w14:textId="1E857A5E" w:rsidR="007E1E12" w:rsidRPr="001C1F6B" w:rsidRDefault="007E1E12" w:rsidP="007E1E12">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6.22.1 </w:t>
      </w:r>
      <w:r w:rsidRPr="007E1E12">
        <w:rPr>
          <w:rFonts w:ascii="Calibri" w:hAnsi="Calibri"/>
          <w:color w:val="000000"/>
          <w:sz w:val="22"/>
          <w:szCs w:val="22"/>
        </w:rPr>
        <w:t>Não será admitida a previsão de preços diferentes em razão de local de entrega ou de acondicionamento, tamanho de lote ou qualquer outro motivo</w:t>
      </w:r>
      <w:r>
        <w:rPr>
          <w:rFonts w:ascii="Calibri" w:hAnsi="Calibri"/>
          <w:color w:val="000000"/>
          <w:sz w:val="22"/>
          <w:szCs w:val="22"/>
        </w:rPr>
        <w:t>.</w:t>
      </w:r>
    </w:p>
    <w:p w14:paraId="042CB606" w14:textId="6DF642A0"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7E1E12">
        <w:rPr>
          <w:rFonts w:ascii="Calibri" w:hAnsi="Calibri"/>
          <w:color w:val="000000"/>
          <w:sz w:val="22"/>
          <w:szCs w:val="22"/>
        </w:rPr>
        <w:t>.2</w:t>
      </w:r>
      <w:r w:rsidR="001C1F6B" w:rsidRPr="001C1F6B">
        <w:rPr>
          <w:rFonts w:ascii="Calibri" w:hAnsi="Calibri"/>
          <w:color w:val="000000"/>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24FAC7E" w14:textId="11CA9507"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7E1E12">
        <w:rPr>
          <w:rFonts w:ascii="Calibri" w:hAnsi="Calibri"/>
          <w:color w:val="000000"/>
          <w:sz w:val="22"/>
          <w:szCs w:val="22"/>
        </w:rPr>
        <w:t>.3</w:t>
      </w:r>
      <w:r w:rsidR="001C1F6B" w:rsidRPr="001C1F6B">
        <w:rPr>
          <w:rFonts w:ascii="Calibri" w:hAnsi="Calibri"/>
          <w:color w:val="000000"/>
          <w:sz w:val="22"/>
          <w:szCs w:val="22"/>
        </w:rPr>
        <w:t xml:space="preserve"> A negociação será realizada por meio do sistema, podendo ser acompanhada pelos demais licitantes.</w:t>
      </w:r>
    </w:p>
    <w:p w14:paraId="05992CFA" w14:textId="4A432621"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7E1E12">
        <w:rPr>
          <w:rFonts w:ascii="Calibri" w:hAnsi="Calibri"/>
          <w:color w:val="000000"/>
          <w:sz w:val="22"/>
          <w:szCs w:val="22"/>
        </w:rPr>
        <w:t>.4</w:t>
      </w:r>
      <w:r w:rsidR="001C1F6B" w:rsidRPr="001C1F6B">
        <w:rPr>
          <w:rFonts w:ascii="Calibri" w:hAnsi="Calibri"/>
          <w:color w:val="000000"/>
          <w:sz w:val="22"/>
          <w:szCs w:val="22"/>
        </w:rPr>
        <w:t xml:space="preserve"> O resultado da negociação será divulgado a todos os licitantes e anexado aos autos do processo licitatório</w:t>
      </w:r>
    </w:p>
    <w:p w14:paraId="605F2612" w14:textId="49B6E3ED"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7E1E12">
        <w:rPr>
          <w:rFonts w:ascii="Calibri" w:hAnsi="Calibri"/>
          <w:color w:val="000000"/>
          <w:sz w:val="22"/>
          <w:szCs w:val="22"/>
        </w:rPr>
        <w:t>.5</w:t>
      </w:r>
      <w:r w:rsidR="001C1F6B" w:rsidRPr="001C1F6B">
        <w:rPr>
          <w:rFonts w:ascii="Calibri" w:hAnsi="Calibri"/>
          <w:color w:val="000000"/>
          <w:sz w:val="22"/>
          <w:szCs w:val="22"/>
        </w:rPr>
        <w:t xml:space="preserve"> O pregoeiro solicitará ao licitante mais bem classificado que,</w:t>
      </w:r>
      <w:r w:rsidR="00433436">
        <w:rPr>
          <w:rFonts w:ascii="Calibri" w:hAnsi="Calibri"/>
          <w:color w:val="000000"/>
          <w:sz w:val="22"/>
          <w:szCs w:val="22"/>
        </w:rPr>
        <w:t xml:space="preserve"> no prazo de 24 (vinte e quatro</w:t>
      </w:r>
      <w:r w:rsidR="001C1F6B" w:rsidRPr="001C1F6B">
        <w:rPr>
          <w:rFonts w:ascii="Calibri" w:hAnsi="Calibri"/>
          <w:color w:val="000000"/>
          <w:sz w:val="22"/>
          <w:szCs w:val="22"/>
        </w:rPr>
        <w:t>) horas, envie a proposta adequada ao último lance ofertado após a negociação realizada, acompanhada, se for o caso, dos documentos complementares, quando necessários à confirmação daqueles exigidos neste Edital e já apresentados.</w:t>
      </w:r>
    </w:p>
    <w:p w14:paraId="1208A0A4" w14:textId="55F7423C" w:rsidR="001C1F6B" w:rsidRPr="001C1F6B" w:rsidRDefault="0099767B" w:rsidP="006C4B97">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.22</w:t>
      </w:r>
      <w:r w:rsidR="007E1E12">
        <w:rPr>
          <w:rFonts w:ascii="Calibri" w:hAnsi="Calibri"/>
          <w:color w:val="000000"/>
          <w:sz w:val="22"/>
          <w:szCs w:val="22"/>
        </w:rPr>
        <w:t>.6</w:t>
      </w:r>
      <w:r w:rsidR="001C1F6B" w:rsidRPr="001C1F6B">
        <w:rPr>
          <w:rFonts w:ascii="Calibri" w:hAnsi="Calibri"/>
          <w:color w:val="000000"/>
          <w:sz w:val="22"/>
          <w:szCs w:val="22"/>
        </w:rPr>
        <w:t xml:space="preserve"> É facultado ao pregoeiro prorrogar o prazo estabelecido, a partir de solicitação fundamentada feita no chat pelo licitante, antes de findo o prazo.</w:t>
      </w:r>
    </w:p>
    <w:p w14:paraId="700770A4" w14:textId="79C964F1"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6</w:t>
      </w:r>
      <w:r w:rsidR="006C4B97">
        <w:rPr>
          <w:rFonts w:ascii="Calibri" w:hAnsi="Calibri"/>
          <w:color w:val="000000"/>
          <w:sz w:val="22"/>
          <w:szCs w:val="22"/>
        </w:rPr>
        <w:t>.23</w:t>
      </w:r>
      <w:r w:rsidR="001C1F6B" w:rsidRPr="001C1F6B">
        <w:rPr>
          <w:rFonts w:ascii="Calibri" w:hAnsi="Calibri"/>
          <w:color w:val="000000"/>
          <w:sz w:val="22"/>
          <w:szCs w:val="22"/>
        </w:rPr>
        <w:t xml:space="preserve"> Após a negociação do preço, o Pregoeiro iniciará a fase de aceitação e julgamento da proposta.</w:t>
      </w:r>
    </w:p>
    <w:p w14:paraId="68794534"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0F60BF06" w14:textId="69297307" w:rsidR="001C1F6B" w:rsidRPr="001C1F6B" w:rsidRDefault="0099767B"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7</w:t>
      </w:r>
      <w:r w:rsidR="001C1F6B" w:rsidRPr="001C1F6B">
        <w:rPr>
          <w:rStyle w:val="Forte"/>
          <w:rFonts w:ascii="Calibri" w:hAnsi="Calibri"/>
          <w:color w:val="000000"/>
          <w:sz w:val="22"/>
          <w:szCs w:val="22"/>
        </w:rPr>
        <w:t>. DA FASE DE JULGAMENTO</w:t>
      </w:r>
    </w:p>
    <w:p w14:paraId="0D8D0893" w14:textId="3C3C019A"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 xml:space="preserve">.1 Encerrada a etapa de negociação, o pregoeiro verificará se o licitante provisoriamente classificado em primeiro lugar atende às condições de participação no certame, conforme previsto no art. 14 da Lei nº 14.133/2021, </w:t>
      </w:r>
      <w:r>
        <w:rPr>
          <w:rFonts w:ascii="Calibri" w:hAnsi="Calibri"/>
          <w:color w:val="000000"/>
          <w:sz w:val="22"/>
          <w:szCs w:val="22"/>
        </w:rPr>
        <w:t>legislação correlata e no item 3</w:t>
      </w:r>
      <w:r w:rsidR="001C1F6B" w:rsidRPr="001C1F6B">
        <w:rPr>
          <w:rFonts w:ascii="Calibri" w:hAnsi="Calibri"/>
          <w:color w:val="000000"/>
          <w:sz w:val="22"/>
          <w:szCs w:val="22"/>
        </w:rPr>
        <w:t xml:space="preserve">.7 do edital, </w:t>
      </w:r>
      <w:r w:rsidR="001C1F6B" w:rsidRPr="001C1F6B">
        <w:rPr>
          <w:rFonts w:ascii="Calibri" w:hAnsi="Calibri"/>
          <w:color w:val="000000"/>
          <w:sz w:val="22"/>
          <w:szCs w:val="22"/>
        </w:rPr>
        <w:lastRenderedPageBreak/>
        <w:t>especialmente quanto à existência de sanção que impeça a participação no certame ou a futura contratação, mediante a consulta aos seguintes cadastros:</w:t>
      </w:r>
    </w:p>
    <w:p w14:paraId="768E9623" w14:textId="1E22B652"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7.1.1</w:t>
      </w:r>
      <w:r w:rsidR="001C1F6B" w:rsidRPr="001C1F6B">
        <w:rPr>
          <w:rFonts w:ascii="Calibri" w:hAnsi="Calibri"/>
          <w:color w:val="000000"/>
          <w:sz w:val="22"/>
          <w:szCs w:val="22"/>
        </w:rPr>
        <w:t xml:space="preserve"> SICAF; </w:t>
      </w:r>
    </w:p>
    <w:p w14:paraId="5722B965" w14:textId="2E2DB99D"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7.1.2</w:t>
      </w:r>
      <w:r w:rsidR="001C1F6B" w:rsidRPr="001C1F6B">
        <w:rPr>
          <w:rFonts w:ascii="Calibri" w:hAnsi="Calibri"/>
          <w:color w:val="000000"/>
          <w:sz w:val="22"/>
          <w:szCs w:val="22"/>
        </w:rPr>
        <w:t xml:space="preserve"> Cadastro Nacional de Empresas Inidôneas e Suspensas - CEIS, mantido pela Controladoria-Geral da União (</w:t>
      </w:r>
      <w:hyperlink r:id="rId11" w:tgtFrame="_blank" w:history="1">
        <w:r w:rsidR="001C1F6B" w:rsidRPr="001C1F6B">
          <w:rPr>
            <w:rStyle w:val="Hyperlink"/>
            <w:rFonts w:ascii="Calibri" w:hAnsi="Calibri"/>
            <w:sz w:val="22"/>
            <w:szCs w:val="22"/>
          </w:rPr>
          <w:t>https://www.portaltransparencia.gov.br/sancoes/ceis</w:t>
        </w:r>
      </w:hyperlink>
      <w:r w:rsidR="001C1F6B" w:rsidRPr="001C1F6B">
        <w:rPr>
          <w:rFonts w:ascii="Calibri" w:hAnsi="Calibri"/>
          <w:color w:val="000000"/>
          <w:sz w:val="22"/>
          <w:szCs w:val="22"/>
        </w:rPr>
        <w:t>); e</w:t>
      </w:r>
    </w:p>
    <w:p w14:paraId="6A2F3B1E" w14:textId="67E08FC5"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7.1.3</w:t>
      </w:r>
      <w:r w:rsidR="001C1F6B" w:rsidRPr="001C1F6B">
        <w:rPr>
          <w:rFonts w:ascii="Calibri" w:hAnsi="Calibri"/>
          <w:color w:val="000000"/>
          <w:sz w:val="22"/>
          <w:szCs w:val="22"/>
        </w:rPr>
        <w:t xml:space="preserve"> Cadastro Nacional de Empresas Punidas – CNEP, mantido pela Controladoria-Geral da União (https://www.portaltransparencia.gov.br/sancoes/cnep).</w:t>
      </w:r>
    </w:p>
    <w:p w14:paraId="30FBEF87" w14:textId="2A608D0D"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.2 A consulta aos cadastros será realizada em nome da empresa licitante e também de seu sócio majoritário, por força da vedação de que trata o artigo 12 da Lei n° 8.429, de 1992.</w:t>
      </w:r>
    </w:p>
    <w:p w14:paraId="4C20CAA9" w14:textId="3961CB2E"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 Caso conste na Consulta de Situação do licitante a existência de Ocorrências Impeditivas Indiretas, o Pregoeiro diligenciará para verificar se houve fraude por parte das empresas apontadas no Relatório de Ocorrências Impeditivas Indiretas. (IN nº 3/2018, art. 29, caput)</w:t>
      </w:r>
    </w:p>
    <w:p w14:paraId="210B8D36" w14:textId="707B6BFA"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.3.1 A tentativa de burla será verificada por meio dos vínculos societários, linhas de fornecimento similares, dentre outros. (IN nº 3/2018, art. 29, §1º).</w:t>
      </w:r>
    </w:p>
    <w:p w14:paraId="533525F6" w14:textId="1A7C8A95"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.3.2 O licitante será convocado para manifestação previamente a uma eventual desclassificação. (IN nº 3/2018, art. 29, §2º).</w:t>
      </w:r>
    </w:p>
    <w:p w14:paraId="38FE23F0" w14:textId="5A9FEF48" w:rsidR="001C1F6B" w:rsidRPr="001C1F6B" w:rsidRDefault="007D1685" w:rsidP="007D1685">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.3.3 Constatada a existência de sanção, o licitante será reputado inabilitado, por falta de condição de participação.</w:t>
      </w:r>
    </w:p>
    <w:p w14:paraId="08B5724D" w14:textId="65880B1A"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.4 Caso atendidas as condições de participação, será iniciado o procedimento de habilitação.</w:t>
      </w:r>
    </w:p>
    <w:p w14:paraId="33EEABB8" w14:textId="727077DF"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.5 Caso o licitante provisoriamente classificado em primeiro lugar tenha se utilizado de algum tratamento favorecido às ME/EPPs, o pregoeiro verificará se faz jus ao benefício</w:t>
      </w:r>
      <w:r>
        <w:rPr>
          <w:rFonts w:ascii="Calibri" w:hAnsi="Calibri"/>
          <w:color w:val="000000"/>
          <w:sz w:val="22"/>
          <w:szCs w:val="22"/>
        </w:rPr>
        <w:t>, em conformidade com os itens 3.5.1 e 4</w:t>
      </w:r>
      <w:r w:rsidR="001C1F6B" w:rsidRPr="001C1F6B">
        <w:rPr>
          <w:rFonts w:ascii="Calibri" w:hAnsi="Calibri"/>
          <w:color w:val="000000"/>
          <w:sz w:val="22"/>
          <w:szCs w:val="22"/>
        </w:rPr>
        <w:t>.6 deste edital.</w:t>
      </w:r>
    </w:p>
    <w:p w14:paraId="663E9113" w14:textId="1FD47437"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095080F0" w14:textId="164A86B5"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 Será desclassificada a proposta vencedora que:</w:t>
      </w:r>
    </w:p>
    <w:p w14:paraId="706F3467" w14:textId="3F56F7DD"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.7.1 contiver vícios insanáveis;</w:t>
      </w:r>
    </w:p>
    <w:p w14:paraId="753A3C9D" w14:textId="26C9A8D8"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.7.2 não obedecer às especificações técnicas contidas no Termo de Referência;</w:t>
      </w:r>
    </w:p>
    <w:p w14:paraId="56345423" w14:textId="38313921"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.7.3 apresentar preços inexequíveis ou permanecerem acima do preço máximo definido para a contratação;</w:t>
      </w:r>
    </w:p>
    <w:p w14:paraId="308C9B5B" w14:textId="7AA87B53"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7</w:t>
      </w:r>
      <w:r w:rsidR="001C1F6B" w:rsidRPr="001C1F6B">
        <w:rPr>
          <w:rFonts w:ascii="Calibri" w:hAnsi="Calibri"/>
          <w:color w:val="000000"/>
          <w:sz w:val="22"/>
          <w:szCs w:val="22"/>
        </w:rPr>
        <w:t>.7.4 não tiverem sua exequibilidade demonstrada, quando exigido pela Administração;</w:t>
      </w:r>
    </w:p>
    <w:p w14:paraId="1D30C754" w14:textId="65B9CD35"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.7.5 apresentar desconformidade com quaisquer outras exigências deste Edital ou seus anexos, desde que insanável.</w:t>
      </w:r>
    </w:p>
    <w:p w14:paraId="735BB01D" w14:textId="77FA90D5"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 No caso de bens e serviços em geral, é indício de inexequibilidade das propostas valores inferiores a 50% (cinquenta por cento) do valor orçado pela Administração.</w:t>
      </w:r>
    </w:p>
    <w:p w14:paraId="1F803722" w14:textId="78A34E37" w:rsidR="001C1F6B" w:rsidRPr="001C1F6B" w:rsidRDefault="007D1685"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.8.1 A inexequibilidade, na hipótese de que trata o caput, só será considerada após diligência do pregoeiro, que comprove:</w:t>
      </w:r>
    </w:p>
    <w:p w14:paraId="14CFCABA" w14:textId="7DE686D0" w:rsidR="001C1F6B" w:rsidRPr="001C1F6B" w:rsidRDefault="007D1685" w:rsidP="00C23DA6">
      <w:pPr>
        <w:pStyle w:val="textojustificado"/>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.8.1.1 que o custo do licitante ultrapassa o valor da proposta; e</w:t>
      </w:r>
    </w:p>
    <w:p w14:paraId="02A0FDF7" w14:textId="0A658114" w:rsidR="001C1F6B" w:rsidRDefault="007D1685" w:rsidP="00F65793">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1C1F6B" w:rsidRPr="001C1F6B">
        <w:rPr>
          <w:rFonts w:ascii="Calibri" w:hAnsi="Calibri"/>
          <w:color w:val="000000"/>
          <w:sz w:val="22"/>
          <w:szCs w:val="22"/>
        </w:rPr>
        <w:t>.8.1.2 inexistirem custos de oportunidade capazes de justificar o vulto da oferta.</w:t>
      </w:r>
    </w:p>
    <w:p w14:paraId="4EA2E814" w14:textId="2C3DE809" w:rsidR="00BC49ED" w:rsidRPr="00741D8D" w:rsidRDefault="00BC49ED" w:rsidP="00741D8D">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t>7.9 Se houver indícios de inexequibilidade da proposta de preço, ou em caso da necessidade de esclarecimentos complementares, poderão ser efetuadas diligências, para que a empresa comprove a exequibilidade da proposta.</w:t>
      </w:r>
    </w:p>
    <w:p w14:paraId="1B2F91F1" w14:textId="70FEB00D" w:rsidR="00F65793" w:rsidRPr="00741D8D" w:rsidRDefault="00F65793" w:rsidP="00741D8D">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t>7.10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AFE88EF" w14:textId="0B4B6B87" w:rsidR="00F65793" w:rsidRPr="00741D8D" w:rsidRDefault="00F65793" w:rsidP="00741D8D">
      <w:pPr>
        <w:pStyle w:val="textojustificado"/>
        <w:spacing w:before="0" w:beforeAutospacing="0" w:after="0" w:afterAutospacing="0" w:line="360" w:lineRule="auto"/>
        <w:ind w:left="851"/>
        <w:jc w:val="both"/>
        <w:rPr>
          <w:rFonts w:ascii="Calibri" w:hAnsi="Calibri"/>
          <w:color w:val="000000"/>
          <w:sz w:val="22"/>
          <w:szCs w:val="22"/>
        </w:rPr>
      </w:pPr>
      <w:r w:rsidRPr="00741D8D">
        <w:rPr>
          <w:rFonts w:ascii="Calibri" w:hAnsi="Calibri"/>
          <w:color w:val="000000"/>
          <w:sz w:val="22"/>
          <w:szCs w:val="22"/>
        </w:rPr>
        <w:t>7.10.1 O ajuste de que trata este dispositivo se limita a sanar erros ou falhas que não alterem a substância das propostas;</w:t>
      </w:r>
    </w:p>
    <w:p w14:paraId="6D19A1F0" w14:textId="3008B5F5" w:rsidR="00F65793" w:rsidRPr="00741D8D" w:rsidRDefault="00F65793" w:rsidP="00741D8D">
      <w:pPr>
        <w:pStyle w:val="textojustificado"/>
        <w:spacing w:before="0" w:beforeAutospacing="0" w:after="0" w:afterAutospacing="0" w:line="360" w:lineRule="auto"/>
        <w:ind w:left="851"/>
        <w:jc w:val="both"/>
        <w:rPr>
          <w:rFonts w:ascii="Calibri" w:hAnsi="Calibri"/>
          <w:color w:val="000000"/>
          <w:sz w:val="22"/>
          <w:szCs w:val="22"/>
        </w:rPr>
      </w:pPr>
      <w:r w:rsidRPr="00741D8D">
        <w:rPr>
          <w:rFonts w:ascii="Calibri" w:hAnsi="Calibri"/>
          <w:color w:val="000000"/>
          <w:sz w:val="22"/>
          <w:szCs w:val="22"/>
        </w:rPr>
        <w:t>7.10.2 Considera-se erro no preenchimento da planilha passível de correção a indicação de recolhimento de impostos e contribuições na forma do Simples Nacional, quando não cabível esse regime.</w:t>
      </w:r>
    </w:p>
    <w:p w14:paraId="731581E0" w14:textId="578F106B" w:rsidR="00357E67" w:rsidRPr="001C1F6B" w:rsidRDefault="00BC49ED" w:rsidP="00741D8D">
      <w:pPr>
        <w:pStyle w:val="textojustificado"/>
        <w:spacing w:before="0" w:beforeAutospacing="0" w:after="0" w:afterAutospacing="0" w:line="360" w:lineRule="auto"/>
        <w:jc w:val="both"/>
        <w:rPr>
          <w:rFonts w:ascii="Calibri" w:hAnsi="Calibri"/>
          <w:color w:val="000000"/>
          <w:sz w:val="22"/>
          <w:szCs w:val="22"/>
        </w:rPr>
      </w:pPr>
      <w:r w:rsidRPr="00741D8D">
        <w:rPr>
          <w:rFonts w:ascii="Calibri" w:hAnsi="Calibri"/>
          <w:color w:val="000000"/>
          <w:sz w:val="22"/>
          <w:szCs w:val="22"/>
        </w:rPr>
        <w:t>7.10</w:t>
      </w:r>
      <w:r w:rsidR="00357E67" w:rsidRPr="00741D8D">
        <w:rPr>
          <w:rFonts w:ascii="Calibri" w:hAnsi="Calibri"/>
          <w:color w:val="000000"/>
          <w:sz w:val="22"/>
          <w:szCs w:val="22"/>
        </w:rPr>
        <w:t xml:space="preserve"> Para fins de análise da proposta </w:t>
      </w:r>
      <w:r w:rsidR="005E402C" w:rsidRPr="00741D8D">
        <w:rPr>
          <w:rFonts w:ascii="Calibri" w:hAnsi="Calibri"/>
          <w:color w:val="000000"/>
          <w:sz w:val="22"/>
          <w:szCs w:val="22"/>
        </w:rPr>
        <w:t xml:space="preserve">quanto </w:t>
      </w:r>
      <w:r w:rsidR="006345AE" w:rsidRPr="00741D8D">
        <w:rPr>
          <w:rFonts w:ascii="Calibri" w:hAnsi="Calibri"/>
          <w:color w:val="000000"/>
          <w:sz w:val="22"/>
          <w:szCs w:val="22"/>
        </w:rPr>
        <w:t>ao cumprimento das especificações do objeto, poderá ser colhida a manifestação escrita do setor requisitante do serviço ou da área</w:t>
      </w:r>
      <w:r w:rsidR="006345AE">
        <w:rPr>
          <w:rFonts w:ascii="Calibri" w:hAnsi="Calibri"/>
          <w:color w:val="000000"/>
          <w:sz w:val="22"/>
          <w:szCs w:val="22"/>
        </w:rPr>
        <w:t xml:space="preserve"> especializada no objeto.</w:t>
      </w:r>
    </w:p>
    <w:p w14:paraId="67677036" w14:textId="0CF99A6C"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BC49ED">
        <w:rPr>
          <w:rFonts w:ascii="Calibri" w:hAnsi="Calibri"/>
          <w:color w:val="000000"/>
          <w:sz w:val="22"/>
          <w:szCs w:val="22"/>
        </w:rPr>
        <w:t>.11</w:t>
      </w:r>
      <w:r w:rsidR="001C1F6B" w:rsidRPr="00823D5B">
        <w:rPr>
          <w:rFonts w:ascii="Calibri" w:hAnsi="Calibri"/>
          <w:color w:val="000000"/>
          <w:sz w:val="22"/>
          <w:szCs w:val="22"/>
        </w:rPr>
        <w:t xml:space="preserve"> Caso o Termo de Referência exija a apresentação de amostra</w:t>
      </w:r>
      <w:r w:rsidR="008E3FA5" w:rsidRPr="00823D5B">
        <w:rPr>
          <w:rFonts w:ascii="Calibri" w:hAnsi="Calibri"/>
          <w:color w:val="000000"/>
          <w:sz w:val="22"/>
          <w:szCs w:val="22"/>
        </w:rPr>
        <w:t xml:space="preserve"> e/ou Folder</w:t>
      </w:r>
      <w:r w:rsidR="001C1F6B" w:rsidRPr="00823D5B">
        <w:rPr>
          <w:rFonts w:ascii="Calibri" w:hAnsi="Calibri"/>
          <w:color w:val="000000"/>
          <w:sz w:val="22"/>
          <w:szCs w:val="22"/>
        </w:rPr>
        <w:t>, o</w:t>
      </w:r>
      <w:r w:rsidR="00167E75">
        <w:rPr>
          <w:rFonts w:ascii="Calibri" w:hAnsi="Calibri"/>
          <w:color w:val="000000"/>
          <w:sz w:val="22"/>
          <w:szCs w:val="22"/>
        </w:rPr>
        <w:t xml:space="preserve"> licitante classificado em p</w:t>
      </w:r>
      <w:r w:rsidR="001C1F6B" w:rsidRPr="00823D5B">
        <w:rPr>
          <w:rFonts w:ascii="Calibri" w:hAnsi="Calibri"/>
          <w:color w:val="000000"/>
          <w:sz w:val="22"/>
          <w:szCs w:val="22"/>
        </w:rPr>
        <w:t>iro lugar deverá apresentá-la, conforme disciplinado no Termo de Referência, sob pena de não aceitação da proposta.</w:t>
      </w:r>
    </w:p>
    <w:p w14:paraId="0648A774" w14:textId="3F4927BC"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.11</w:t>
      </w:r>
      <w:r w:rsidR="001C1F6B" w:rsidRPr="00823D5B">
        <w:rPr>
          <w:rFonts w:ascii="Calibri" w:hAnsi="Calibri"/>
          <w:color w:val="000000"/>
          <w:sz w:val="22"/>
          <w:szCs w:val="22"/>
        </w:rPr>
        <w:t xml:space="preserve"> Por meio de mensagem no sistema, será divulgado o local e horário de realização do procedimento para a avaliação das amostras</w:t>
      </w:r>
      <w:r w:rsidR="008E3FA5" w:rsidRPr="00823D5B">
        <w:rPr>
          <w:rFonts w:ascii="Calibri" w:hAnsi="Calibri"/>
          <w:color w:val="000000"/>
          <w:sz w:val="22"/>
          <w:szCs w:val="22"/>
        </w:rPr>
        <w:t xml:space="preserve"> e/ou Folders</w:t>
      </w:r>
      <w:r w:rsidR="001C1F6B" w:rsidRPr="00823D5B">
        <w:rPr>
          <w:rFonts w:ascii="Calibri" w:hAnsi="Calibri"/>
          <w:color w:val="000000"/>
          <w:sz w:val="22"/>
          <w:szCs w:val="22"/>
        </w:rPr>
        <w:t>, cuja presença será facultada a todos os interessados, incluindo os demais licitantes.</w:t>
      </w:r>
    </w:p>
    <w:p w14:paraId="2C4CCCD5" w14:textId="473C102D"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.12</w:t>
      </w:r>
      <w:r w:rsidR="001C1F6B" w:rsidRPr="00823D5B">
        <w:rPr>
          <w:rFonts w:ascii="Calibri" w:hAnsi="Calibri"/>
          <w:color w:val="000000"/>
          <w:sz w:val="22"/>
          <w:szCs w:val="22"/>
        </w:rPr>
        <w:t xml:space="preserve">  Os resultados das avaliações serão divulgados por meio de mensagem no sistema.</w:t>
      </w:r>
    </w:p>
    <w:p w14:paraId="195AC9FE" w14:textId="64646DB4" w:rsidR="001C1F6B" w:rsidRPr="00823D5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7</w:t>
      </w:r>
      <w:r w:rsidR="00823D5B" w:rsidRPr="00823D5B">
        <w:rPr>
          <w:rFonts w:ascii="Calibri" w:hAnsi="Calibri"/>
          <w:color w:val="000000"/>
          <w:sz w:val="22"/>
          <w:szCs w:val="22"/>
        </w:rPr>
        <w:t>.13</w:t>
      </w:r>
      <w:r w:rsidR="001C1F6B" w:rsidRPr="00823D5B">
        <w:rPr>
          <w:rFonts w:ascii="Calibri" w:hAnsi="Calibri"/>
          <w:color w:val="000000"/>
          <w:sz w:val="22"/>
          <w:szCs w:val="22"/>
        </w:rPr>
        <w:t xml:space="preserve">  No caso de não haver entrega da amostra</w:t>
      </w:r>
      <w:r w:rsidR="008E3FA5" w:rsidRPr="00823D5B">
        <w:rPr>
          <w:rFonts w:ascii="Calibri" w:hAnsi="Calibri"/>
          <w:color w:val="000000"/>
          <w:sz w:val="22"/>
          <w:szCs w:val="22"/>
        </w:rPr>
        <w:t xml:space="preserve"> e ou/Folders</w:t>
      </w:r>
      <w:r w:rsidR="001C1F6B" w:rsidRPr="00823D5B">
        <w:rPr>
          <w:rFonts w:ascii="Calibri" w:hAnsi="Calibri"/>
          <w:color w:val="000000"/>
          <w:sz w:val="22"/>
          <w:szCs w:val="22"/>
        </w:rPr>
        <w:t xml:space="preserve"> ou ocorrer atraso na entrega, sem justificativa aceita pelo Pregoeiro, ou havendo entrega de amostra</w:t>
      </w:r>
      <w:r w:rsidR="008E3FA5" w:rsidRPr="00823D5B">
        <w:rPr>
          <w:rFonts w:ascii="Calibri" w:hAnsi="Calibri"/>
          <w:color w:val="000000"/>
          <w:sz w:val="22"/>
          <w:szCs w:val="22"/>
        </w:rPr>
        <w:t xml:space="preserve"> e/ou Folders</w:t>
      </w:r>
      <w:r w:rsidR="001C1F6B" w:rsidRPr="00823D5B">
        <w:rPr>
          <w:rFonts w:ascii="Calibri" w:hAnsi="Calibri"/>
          <w:color w:val="000000"/>
          <w:sz w:val="22"/>
          <w:szCs w:val="22"/>
        </w:rPr>
        <w:t xml:space="preserve"> fora das especificações previstas neste Edital, a proposta do licitante será recusada.</w:t>
      </w:r>
    </w:p>
    <w:p w14:paraId="4B03DB1B" w14:textId="253C296B"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7</w:t>
      </w:r>
      <w:r w:rsidR="00823D5B" w:rsidRPr="00823D5B">
        <w:rPr>
          <w:rFonts w:ascii="Calibri" w:hAnsi="Calibri"/>
          <w:color w:val="000000"/>
          <w:sz w:val="22"/>
          <w:szCs w:val="22"/>
        </w:rPr>
        <w:t>.14</w:t>
      </w:r>
      <w:r w:rsidR="001C1F6B" w:rsidRPr="00823D5B">
        <w:rPr>
          <w:rFonts w:ascii="Calibri" w:hAnsi="Calibri"/>
          <w:color w:val="000000"/>
          <w:sz w:val="22"/>
          <w:szCs w:val="22"/>
        </w:rPr>
        <w:t xml:space="preserve"> Se a(s) amostra(s) </w:t>
      </w:r>
      <w:r w:rsidR="008E3FA5" w:rsidRPr="00823D5B">
        <w:rPr>
          <w:rFonts w:ascii="Calibri" w:hAnsi="Calibri"/>
          <w:color w:val="000000"/>
          <w:sz w:val="22"/>
          <w:szCs w:val="22"/>
        </w:rPr>
        <w:t xml:space="preserve">e/ou Folders </w:t>
      </w:r>
      <w:r w:rsidR="001C1F6B" w:rsidRPr="00823D5B">
        <w:rPr>
          <w:rFonts w:ascii="Calibri" w:hAnsi="Calibri"/>
          <w:color w:val="000000"/>
          <w:sz w:val="22"/>
          <w:szCs w:val="22"/>
        </w:rPr>
        <w:t xml:space="preserve">apresentada(s) pelo primeiro classificado não for(em) aceita(s), o Pregoeiro analisará a aceitabilidade da proposta ou lance ofertado pelo segundo classificado. Seguir-se-á com a verificação da(s) amostra(s) </w:t>
      </w:r>
      <w:r w:rsidR="008E3FA5" w:rsidRPr="00823D5B">
        <w:rPr>
          <w:rFonts w:ascii="Calibri" w:hAnsi="Calibri"/>
          <w:color w:val="000000"/>
          <w:sz w:val="22"/>
          <w:szCs w:val="22"/>
        </w:rPr>
        <w:t xml:space="preserve">e/ou Folders </w:t>
      </w:r>
      <w:r w:rsidR="001C1F6B" w:rsidRPr="00823D5B">
        <w:rPr>
          <w:rFonts w:ascii="Calibri" w:hAnsi="Calibri"/>
          <w:color w:val="000000"/>
          <w:sz w:val="22"/>
          <w:szCs w:val="22"/>
        </w:rPr>
        <w:t>e, assim, sucessivamente, até a verificação de uma que atenda às especificações constantes no Termo de Referência.</w:t>
      </w:r>
    </w:p>
    <w:p w14:paraId="6DF97FBC"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17A642D7" w14:textId="3915A552" w:rsidR="001C1F6B" w:rsidRPr="001C1F6B" w:rsidRDefault="007D1685"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8</w:t>
      </w:r>
      <w:r w:rsidR="001C1F6B" w:rsidRPr="0088387B">
        <w:rPr>
          <w:rStyle w:val="Forte"/>
          <w:rFonts w:ascii="Calibri" w:hAnsi="Calibri"/>
          <w:color w:val="000000"/>
          <w:sz w:val="22"/>
          <w:szCs w:val="22"/>
        </w:rPr>
        <w:t>. DA FASE DE HABILITAÇÃO</w:t>
      </w:r>
    </w:p>
    <w:p w14:paraId="605EE92D" w14:textId="59E1772C"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1C1F6B" w:rsidRPr="001C1F6B">
        <w:rPr>
          <w:rFonts w:ascii="Calibri" w:hAnsi="Calibri"/>
          <w:color w:val="000000"/>
          <w:sz w:val="22"/>
          <w:szCs w:val="22"/>
        </w:rPr>
        <w:t>.1 Os documentos previstos no Termo de Referência, necessários e suficientes para demonstrar a capacidade do licitante de realizar o objeto da licitação, serão exigidos para fins de habilitação, nos termos dos </w:t>
      </w:r>
      <w:hyperlink r:id="rId12" w:anchor="art62" w:tgtFrame="_blank" w:history="1">
        <w:r w:rsidR="001C1F6B" w:rsidRPr="001C1F6B">
          <w:rPr>
            <w:rStyle w:val="Hyperlink"/>
            <w:rFonts w:ascii="Calibri" w:hAnsi="Calibri"/>
            <w:sz w:val="22"/>
            <w:szCs w:val="22"/>
          </w:rPr>
          <w:t>arts. 62 a 70 da Lei nº 14.133, de 2021</w:t>
        </w:r>
      </w:hyperlink>
      <w:r w:rsidR="001C1F6B" w:rsidRPr="001C1F6B">
        <w:rPr>
          <w:rFonts w:ascii="Calibri" w:hAnsi="Calibri"/>
          <w:color w:val="000000"/>
          <w:sz w:val="22"/>
          <w:szCs w:val="22"/>
        </w:rPr>
        <w:t>.</w:t>
      </w:r>
    </w:p>
    <w:p w14:paraId="34245098" w14:textId="33381C5F" w:rsidR="001C1F6B" w:rsidRPr="001C1F6B" w:rsidRDefault="00C23DA6" w:rsidP="00C23DA6">
      <w:pPr>
        <w:pStyle w:val="textojustificado"/>
        <w:spacing w:before="0" w:beforeAutospacing="0" w:after="0" w:afterAutospacing="0" w:line="360" w:lineRule="auto"/>
        <w:ind w:left="851"/>
        <w:jc w:val="both"/>
        <w:rPr>
          <w:rFonts w:ascii="Calibri" w:hAnsi="Calibri"/>
          <w:color w:val="000000"/>
          <w:sz w:val="22"/>
          <w:szCs w:val="22"/>
        </w:rPr>
      </w:pPr>
      <w:bookmarkStart w:id="9" w:name="_Ref114663777"/>
      <w:r>
        <w:rPr>
          <w:rFonts w:ascii="Calibri" w:hAnsi="Calibri"/>
          <w:color w:val="000000"/>
          <w:sz w:val="22"/>
          <w:szCs w:val="22"/>
        </w:rPr>
        <w:t>8</w:t>
      </w:r>
      <w:r w:rsidR="001C1F6B" w:rsidRPr="001C1F6B">
        <w:rPr>
          <w:rFonts w:ascii="Calibri" w:hAnsi="Calibri"/>
          <w:color w:val="000000"/>
          <w:sz w:val="22"/>
          <w:szCs w:val="22"/>
        </w:rPr>
        <w:t>.1.1 A documentação exigida para fins de habilitação jurídica, fiscal, social e trabalhista e econômico-ﬁnanceira, poderá ser substituída pelo registro cadastral no SICAF.</w:t>
      </w:r>
      <w:bookmarkEnd w:id="9"/>
    </w:p>
    <w:p w14:paraId="7034AA9C" w14:textId="36094681"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1C1F6B" w:rsidRPr="001C1F6B">
        <w:rPr>
          <w:rFonts w:ascii="Calibri" w:hAnsi="Calibri"/>
          <w:color w:val="000000"/>
          <w:sz w:val="22"/>
          <w:szCs w:val="22"/>
        </w:rPr>
        <w:t>.2 Quando permitida a participação de empresas estrangeiras que não funcionem no País, as exigências de habilitação serão atendidas mediante documentos equivalentes, inicialmente apresentados em tradução livre.</w:t>
      </w:r>
    </w:p>
    <w:p w14:paraId="2F82293F" w14:textId="647B7AF2"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8.3</w:t>
      </w:r>
      <w:r w:rsidR="001C1F6B" w:rsidRPr="001C1F6B">
        <w:rPr>
          <w:rFonts w:ascii="Calibri" w:hAnsi="Calibri"/>
          <w:color w:val="000000"/>
          <w:sz w:val="22"/>
          <w:szCs w:val="22"/>
        </w:rPr>
        <w:t xml:space="preserve"> Na hipótese de o licitante vencedor ser empresa estrangeira que não funcione no País, para ﬁns de assinatura do contrato ou da ata d</w:t>
      </w:r>
      <w:r w:rsidR="00B17C4E">
        <w:rPr>
          <w:rFonts w:ascii="Calibri" w:hAnsi="Calibri"/>
          <w:color w:val="000000"/>
          <w:sz w:val="22"/>
          <w:szCs w:val="22"/>
        </w:rPr>
        <w:t>o pregão</w:t>
      </w:r>
      <w:r w:rsidR="001C1F6B" w:rsidRPr="001C1F6B">
        <w:rPr>
          <w:rFonts w:ascii="Calibri" w:hAnsi="Calibri"/>
          <w:color w:val="000000"/>
          <w:sz w:val="22"/>
          <w:szCs w:val="22"/>
        </w:rPr>
        <w:t>, os documentos exigidos para a habilitação serão traduzidos por tradutor juramentado no País e apostilados nos termos do disposto no </w:t>
      </w:r>
      <w:hyperlink r:id="rId13" w:tgtFrame="_blank" w:history="1">
        <w:r w:rsidR="001C1F6B" w:rsidRPr="001C1F6B">
          <w:rPr>
            <w:rStyle w:val="Hyperlink"/>
            <w:rFonts w:ascii="Calibri" w:hAnsi="Calibri"/>
            <w:sz w:val="22"/>
            <w:szCs w:val="22"/>
          </w:rPr>
          <w:t>Decreto nº 8.660, de 29 de janeiro de 2016</w:t>
        </w:r>
      </w:hyperlink>
      <w:r w:rsidR="001C1F6B" w:rsidRPr="001C1F6B">
        <w:rPr>
          <w:rFonts w:ascii="Calibri" w:hAnsi="Calibri"/>
          <w:color w:val="000000"/>
          <w:sz w:val="22"/>
          <w:szCs w:val="22"/>
        </w:rPr>
        <w:t>, ou de outro que venha a substituí-lo, ou consularizados pelos respectivos consulados ou embaixadas.</w:t>
      </w:r>
    </w:p>
    <w:p w14:paraId="2F75120E" w14:textId="124AEC2B"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8.4</w:t>
      </w:r>
      <w:r w:rsidR="001C1F6B" w:rsidRPr="001C1F6B">
        <w:rPr>
          <w:rFonts w:ascii="Calibri" w:hAnsi="Calibri"/>
          <w:color w:val="000000"/>
          <w:sz w:val="22"/>
          <w:szCs w:val="22"/>
        </w:rPr>
        <w:t xml:space="preserve">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39427775" w14:textId="203C34EB" w:rsidR="001C1F6B" w:rsidRPr="001C1F6B" w:rsidRDefault="00C23DA6" w:rsidP="00C23DA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8.4</w:t>
      </w:r>
      <w:r w:rsidR="001C1F6B" w:rsidRPr="001C1F6B">
        <w:rPr>
          <w:rFonts w:ascii="Calibri" w:hAnsi="Calibri"/>
          <w:color w:val="000000"/>
          <w:sz w:val="22"/>
          <w:szCs w:val="22"/>
        </w:rPr>
        <w:t>.1 Se o consórcio não for formado integralmente por microempresas ou empresas de pequeno porte e o termo de referência exigir requisitos de habilitação econômico-financeira, haverá um acréscimo de [30%] para o consórcio em relação ao valor exigido para os licitantes individuais.</w:t>
      </w:r>
    </w:p>
    <w:p w14:paraId="450269F0" w14:textId="5EA0EFB7"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8.5</w:t>
      </w:r>
      <w:r w:rsidR="001C1F6B" w:rsidRPr="001C1F6B">
        <w:rPr>
          <w:rFonts w:ascii="Calibri" w:hAnsi="Calibri"/>
          <w:color w:val="000000"/>
          <w:sz w:val="22"/>
          <w:szCs w:val="22"/>
        </w:rPr>
        <w:t xml:space="preserve"> Os documentos exigidos para fins de habilitação poderão ser apresentados em original, por cópia ou  anexadas em campo próprio do comprasnet após solicitação em sessão pública.</w:t>
      </w:r>
    </w:p>
    <w:p w14:paraId="2494943F" w14:textId="07FDD7D6"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8.6</w:t>
      </w:r>
      <w:r w:rsidR="001C1F6B" w:rsidRPr="001C1F6B">
        <w:rPr>
          <w:rFonts w:ascii="Calibri" w:hAnsi="Calibri"/>
          <w:color w:val="000000"/>
          <w:sz w:val="22"/>
          <w:szCs w:val="22"/>
        </w:rPr>
        <w:t xml:space="preserve"> Os documentos exigidos para fins de habilitação poderão ser substituídos por registro cadastral emitido por órgão ou entidade pública, desde que o registro tenha sido feito em obediência ao disposto na Lei nº 14.133/2021.</w:t>
      </w:r>
    </w:p>
    <w:p w14:paraId="7308001D" w14:textId="24C95A38"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8.7</w:t>
      </w:r>
      <w:r w:rsidR="001C1F6B" w:rsidRPr="001C1F6B">
        <w:rPr>
          <w:rFonts w:ascii="Calibri" w:hAnsi="Calibri"/>
          <w:color w:val="000000"/>
          <w:sz w:val="22"/>
          <w:szCs w:val="22"/>
        </w:rPr>
        <w:t xml:space="preserve"> Será verificado se o licitante apresentou declaração de que atende aos requisitos de habilitação, e o declarante responderá pela veracidade das informações prestadas, na forma da </w:t>
      </w:r>
      <w:r w:rsidR="001C1F6B" w:rsidRPr="00C23DA6">
        <w:rPr>
          <w:rFonts w:ascii="Calibri" w:hAnsi="Calibri"/>
          <w:sz w:val="22"/>
          <w:szCs w:val="22"/>
        </w:rPr>
        <w:t>lei (</w:t>
      </w:r>
      <w:hyperlink r:id="rId14" w:anchor="art63" w:tgtFrame="_blank" w:history="1">
        <w:r w:rsidR="001C1F6B" w:rsidRPr="00C23DA6">
          <w:rPr>
            <w:rStyle w:val="Hyperlink"/>
            <w:rFonts w:ascii="Calibri" w:hAnsi="Calibri"/>
            <w:color w:val="auto"/>
            <w:sz w:val="22"/>
            <w:szCs w:val="22"/>
          </w:rPr>
          <w:t>art. 63, I, da Lei nº 14.133/2021</w:t>
        </w:r>
      </w:hyperlink>
      <w:r w:rsidR="001C1F6B" w:rsidRPr="001C1F6B">
        <w:rPr>
          <w:rFonts w:ascii="Calibri" w:hAnsi="Calibri"/>
          <w:color w:val="000000"/>
          <w:sz w:val="22"/>
          <w:szCs w:val="22"/>
        </w:rPr>
        <w:t>).</w:t>
      </w:r>
    </w:p>
    <w:p w14:paraId="14F94077" w14:textId="2EBB5DB0"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8.8</w:t>
      </w:r>
      <w:r w:rsidR="001C1F6B" w:rsidRPr="001C1F6B">
        <w:rPr>
          <w:rFonts w:ascii="Calibri" w:hAnsi="Calibri"/>
          <w:color w:val="000000"/>
          <w:sz w:val="22"/>
          <w:szCs w:val="22"/>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92AC64F" w14:textId="0E34184D"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8.9</w:t>
      </w:r>
      <w:r w:rsidR="001C1F6B" w:rsidRPr="001C1F6B">
        <w:rPr>
          <w:rFonts w:ascii="Calibri" w:hAnsi="Calibri"/>
          <w:color w:val="000000"/>
          <w:sz w:val="22"/>
          <w:szCs w:val="22"/>
        </w:rPr>
        <w:t xml:space="preserve">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384ACFB" w14:textId="65750C13"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.10</w:t>
      </w:r>
      <w:r w:rsidR="001C1F6B" w:rsidRPr="001C1F6B">
        <w:rPr>
          <w:rFonts w:ascii="Calibri" w:hAnsi="Calibri"/>
          <w:color w:val="000000"/>
          <w:sz w:val="22"/>
          <w:szCs w:val="22"/>
        </w:rPr>
        <w:t xml:space="preserve"> A habilitação será verificada por meio do Sicaf, nos documentos por ele abrangidos.</w:t>
      </w:r>
    </w:p>
    <w:p w14:paraId="33ECE1B7" w14:textId="608D6A5C" w:rsidR="001C1F6B" w:rsidRPr="009959B6" w:rsidRDefault="00C23DA6" w:rsidP="009959B6">
      <w:pPr>
        <w:pStyle w:val="textojustificado"/>
        <w:spacing w:before="0" w:beforeAutospacing="0" w:after="0" w:afterAutospacing="0" w:line="360" w:lineRule="auto"/>
        <w:ind w:left="851"/>
        <w:jc w:val="both"/>
        <w:rPr>
          <w:rFonts w:ascii="Calibri" w:hAnsi="Calibri"/>
          <w:sz w:val="22"/>
          <w:szCs w:val="22"/>
        </w:rPr>
      </w:pPr>
      <w:r>
        <w:rPr>
          <w:rFonts w:ascii="Calibri" w:hAnsi="Calibri"/>
          <w:color w:val="000000"/>
          <w:sz w:val="22"/>
          <w:szCs w:val="22"/>
        </w:rPr>
        <w:t>8</w:t>
      </w:r>
      <w:r w:rsidR="009959B6">
        <w:rPr>
          <w:rFonts w:ascii="Calibri" w:hAnsi="Calibri"/>
          <w:color w:val="000000"/>
          <w:sz w:val="22"/>
          <w:szCs w:val="22"/>
        </w:rPr>
        <w:t>.10</w:t>
      </w:r>
      <w:r w:rsidR="001C1F6B" w:rsidRPr="001C1F6B">
        <w:rPr>
          <w:rFonts w:ascii="Calibri" w:hAnsi="Calibri"/>
          <w:color w:val="000000"/>
          <w:sz w:val="22"/>
          <w:szCs w:val="22"/>
        </w:rPr>
        <w:t xml:space="preserve">.1 Somente haverá a necessidade de comprovação do preenchimento de requisitos mediante apresentação dos documentos originais não-digitais quando houver dúvida em relação à integridade do documento digital ou quando a lei expressamente o exigir. </w:t>
      </w:r>
      <w:r w:rsidR="001C1F6B" w:rsidRPr="009959B6">
        <w:rPr>
          <w:rFonts w:ascii="Calibri" w:hAnsi="Calibri"/>
          <w:sz w:val="22"/>
          <w:szCs w:val="22"/>
        </w:rPr>
        <w:t>(</w:t>
      </w:r>
      <w:hyperlink r:id="rId15" w:anchor="art4" w:tgtFrame="_blank" w:history="1">
        <w:r w:rsidR="001C1F6B" w:rsidRPr="009959B6">
          <w:rPr>
            <w:rStyle w:val="Hyperlink"/>
            <w:rFonts w:ascii="Calibri" w:hAnsi="Calibri"/>
            <w:color w:val="auto"/>
            <w:sz w:val="22"/>
            <w:szCs w:val="22"/>
          </w:rPr>
          <w:t>IN nº 3/2018, art. 4º, §1º, e art. 6º, §4º</w:t>
        </w:r>
      </w:hyperlink>
      <w:r w:rsidR="001C1F6B" w:rsidRPr="009959B6">
        <w:rPr>
          <w:rFonts w:ascii="Calibri" w:hAnsi="Calibri"/>
          <w:sz w:val="22"/>
          <w:szCs w:val="22"/>
        </w:rPr>
        <w:t>).</w:t>
      </w:r>
    </w:p>
    <w:p w14:paraId="219BFCBA" w14:textId="0BC76280"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.11</w:t>
      </w:r>
      <w:r w:rsidR="001C1F6B" w:rsidRPr="001C1F6B">
        <w:rPr>
          <w:rFonts w:ascii="Calibri" w:hAnsi="Calibri"/>
          <w:color w:val="000000"/>
          <w:sz w:val="22"/>
          <w:szCs w:val="22"/>
        </w:rPr>
        <w:t xml:space="preserve">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r w:rsidR="001C1F6B" w:rsidRPr="009959B6">
        <w:rPr>
          <w:rFonts w:ascii="Calibri" w:hAnsi="Calibri"/>
          <w:sz w:val="22"/>
          <w:szCs w:val="22"/>
        </w:rPr>
        <w:t>. (</w:t>
      </w:r>
      <w:hyperlink r:id="rId16" w:tgtFrame="_blank" w:history="1">
        <w:r w:rsidR="001C1F6B" w:rsidRPr="009959B6">
          <w:rPr>
            <w:rStyle w:val="Hyperlink"/>
            <w:rFonts w:ascii="Calibri" w:hAnsi="Calibri"/>
            <w:color w:val="auto"/>
            <w:sz w:val="22"/>
            <w:szCs w:val="22"/>
          </w:rPr>
          <w:t>IN nº 3/2018, art. 7º, </w:t>
        </w:r>
        <w:r w:rsidR="001C1F6B" w:rsidRPr="009959B6">
          <w:rPr>
            <w:rStyle w:val="nfase"/>
            <w:rFonts w:ascii="Calibri" w:hAnsi="Calibri"/>
            <w:sz w:val="22"/>
            <w:szCs w:val="22"/>
          </w:rPr>
          <w:t>caput</w:t>
        </w:r>
      </w:hyperlink>
      <w:r w:rsidR="001C1F6B" w:rsidRPr="001C1F6B">
        <w:rPr>
          <w:rFonts w:ascii="Calibri" w:hAnsi="Calibri"/>
          <w:color w:val="000000"/>
          <w:sz w:val="22"/>
          <w:szCs w:val="22"/>
        </w:rPr>
        <w:t>).</w:t>
      </w:r>
    </w:p>
    <w:p w14:paraId="783B3DD7" w14:textId="73415896"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.11</w:t>
      </w:r>
      <w:r w:rsidR="001C1F6B" w:rsidRPr="001C1F6B">
        <w:rPr>
          <w:rFonts w:ascii="Calibri" w:hAnsi="Calibri"/>
          <w:color w:val="000000"/>
          <w:sz w:val="22"/>
          <w:szCs w:val="22"/>
        </w:rPr>
        <w:t>.1 A não observância do disposto no item anterior poderá ensejar desclassificação no momento da habilitação. (</w:t>
      </w:r>
      <w:hyperlink r:id="rId17" w:tgtFrame="_blank" w:history="1">
        <w:r w:rsidR="001C1F6B" w:rsidRPr="001C1F6B">
          <w:rPr>
            <w:rStyle w:val="Hyperlink"/>
            <w:rFonts w:ascii="Calibri" w:hAnsi="Calibri"/>
            <w:sz w:val="22"/>
            <w:szCs w:val="22"/>
          </w:rPr>
          <w:t>IN nº 3/2018, art. 7º, parágrafo único</w:t>
        </w:r>
      </w:hyperlink>
      <w:r w:rsidR="001C1F6B" w:rsidRPr="001C1F6B">
        <w:rPr>
          <w:rFonts w:ascii="Calibri" w:hAnsi="Calibri"/>
          <w:color w:val="000000"/>
          <w:sz w:val="22"/>
          <w:szCs w:val="22"/>
        </w:rPr>
        <w:t>).</w:t>
      </w:r>
    </w:p>
    <w:p w14:paraId="13C04BE2" w14:textId="0F447146" w:rsid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.12</w:t>
      </w:r>
      <w:r w:rsidR="001C1F6B" w:rsidRPr="001C1F6B">
        <w:rPr>
          <w:rFonts w:ascii="Calibri" w:hAnsi="Calibri"/>
          <w:color w:val="000000"/>
          <w:sz w:val="22"/>
          <w:szCs w:val="22"/>
        </w:rPr>
        <w:t xml:space="preserve"> A verificação pelo pregoeiro, em sítios eletrônicos oficiais de órgãos e entidades emissores de certidões constitui meio legal de prova, para fins de habilitação.</w:t>
      </w:r>
      <w:bookmarkStart w:id="10" w:name="_Ref114663151"/>
      <w:bookmarkEnd w:id="10"/>
    </w:p>
    <w:p w14:paraId="74F22083" w14:textId="63C08227" w:rsidR="00B039A0" w:rsidRPr="001C1F6B" w:rsidRDefault="00B039A0" w:rsidP="00B039A0">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8.12.1 Os documentos exigidos para habilitação que não estejam contemplados no SICAF serão enviados por meio do sistema, em formato digital, no prazo de 24 horas, prorrogável por igual período, contado da solicitação do pregoeiro.</w:t>
      </w:r>
    </w:p>
    <w:p w14:paraId="5201DA0B" w14:textId="18F9FC94"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sidRPr="009959B6">
        <w:rPr>
          <w:rFonts w:ascii="Calibri" w:hAnsi="Calibri"/>
          <w:color w:val="000000"/>
          <w:sz w:val="22"/>
          <w:szCs w:val="22"/>
        </w:rPr>
        <w:lastRenderedPageBreak/>
        <w:t>8</w:t>
      </w:r>
      <w:r w:rsidR="009959B6" w:rsidRPr="009959B6">
        <w:rPr>
          <w:rFonts w:ascii="Calibri" w:hAnsi="Calibri"/>
          <w:color w:val="000000"/>
          <w:sz w:val="22"/>
          <w:szCs w:val="22"/>
        </w:rPr>
        <w:t>.12</w:t>
      </w:r>
      <w:r w:rsidR="001C1F6B" w:rsidRPr="009959B6">
        <w:rPr>
          <w:rFonts w:ascii="Calibri" w:hAnsi="Calibri"/>
          <w:color w:val="000000"/>
          <w:sz w:val="22"/>
          <w:szCs w:val="22"/>
        </w:rPr>
        <w:t>.2 Na hipótese de a fase de habilitação anteceder a fase de apresentação de propostas e</w:t>
      </w:r>
      <w:r w:rsidR="001C1F6B" w:rsidRPr="001C1F6B">
        <w:rPr>
          <w:rFonts w:ascii="Calibri" w:hAnsi="Calibri"/>
          <w:color w:val="000000"/>
          <w:sz w:val="22"/>
          <w:szCs w:val="22"/>
        </w:rPr>
        <w:t xml:space="preserve"> lances, os licitantes encaminharão, por meio do sistema, simultaneamente os documentos de habilitação e a proposta com o preço ou o percentual de desconto, observado o disposto no </w:t>
      </w:r>
      <w:hyperlink r:id="rId18" w:tgtFrame="_blank" w:history="1">
        <w:r w:rsidR="001C1F6B" w:rsidRPr="001C1F6B">
          <w:rPr>
            <w:rStyle w:val="Hyperlink"/>
            <w:rFonts w:ascii="Calibri" w:hAnsi="Calibri"/>
            <w:sz w:val="22"/>
            <w:szCs w:val="22"/>
          </w:rPr>
          <w:t xml:space="preserve">§ </w:t>
        </w:r>
        <w:r w:rsidR="001C1F6B" w:rsidRPr="009959B6">
          <w:rPr>
            <w:rStyle w:val="Hyperlink"/>
            <w:rFonts w:ascii="Calibri" w:hAnsi="Calibri"/>
            <w:color w:val="auto"/>
            <w:sz w:val="22"/>
            <w:szCs w:val="22"/>
          </w:rPr>
          <w:t>1º do art. 36 e no § 1º do art. 39 da </w:t>
        </w:r>
        <w:r w:rsidR="001C1F6B" w:rsidRPr="001C1F6B">
          <w:rPr>
            <w:rStyle w:val="nfase"/>
            <w:rFonts w:ascii="Calibri" w:hAnsi="Calibri"/>
            <w:sz w:val="22"/>
            <w:szCs w:val="22"/>
          </w:rPr>
          <w:t>Instrução Normativa SEGES nº 73, de 30 de setembro de 2022</w:t>
        </w:r>
        <w:r w:rsidR="001C1F6B" w:rsidRPr="001C1F6B">
          <w:rPr>
            <w:rStyle w:val="Hyperlink"/>
            <w:rFonts w:ascii="Calibri" w:hAnsi="Calibri"/>
            <w:sz w:val="22"/>
            <w:szCs w:val="22"/>
          </w:rPr>
          <w:t>.</w:t>
        </w:r>
      </w:hyperlink>
    </w:p>
    <w:p w14:paraId="2C16AA0B" w14:textId="1A38F30F"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.13</w:t>
      </w:r>
      <w:r w:rsidR="001C1F6B" w:rsidRPr="001C1F6B">
        <w:rPr>
          <w:rFonts w:ascii="Calibri" w:hAnsi="Calibri"/>
          <w:color w:val="000000"/>
          <w:sz w:val="22"/>
          <w:szCs w:val="22"/>
        </w:rPr>
        <w:t xml:space="preserve"> A verificação no Sicaf ou a exigência dos documentos nele não contidos somente será feita em relação ao licitante vencedor.</w:t>
      </w:r>
    </w:p>
    <w:p w14:paraId="7C863DDC" w14:textId="092395B9"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.13</w:t>
      </w:r>
      <w:r w:rsidR="001C1F6B" w:rsidRPr="001C1F6B">
        <w:rPr>
          <w:rFonts w:ascii="Calibri" w:hAnsi="Calibri"/>
          <w:color w:val="000000"/>
          <w:sz w:val="22"/>
          <w:szCs w:val="22"/>
        </w:rPr>
        <w:t>.1 Os documentos relativos à regularidade fiscal que constem do Termo de Referência somente serão exigidos, em qualquer caso, em momento posterior ao julgamento das propostas, e apenas do licitante mais bem classificado.</w:t>
      </w:r>
    </w:p>
    <w:p w14:paraId="45002745" w14:textId="4C610146"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.13</w:t>
      </w:r>
      <w:r w:rsidR="001C1F6B" w:rsidRPr="001C1F6B">
        <w:rPr>
          <w:rFonts w:ascii="Calibri" w:hAnsi="Calibri"/>
          <w:color w:val="000000"/>
          <w:sz w:val="22"/>
          <w:szCs w:val="22"/>
        </w:rPr>
        <w:t>.2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1EF4FC5" w14:textId="7580CA52" w:rsidR="001C1F6B" w:rsidRPr="009959B6" w:rsidRDefault="00C23DA6" w:rsidP="004C5D84">
      <w:pPr>
        <w:pStyle w:val="textojustificado"/>
        <w:spacing w:before="0" w:beforeAutospacing="0" w:after="0" w:afterAutospacing="0" w:line="360" w:lineRule="auto"/>
        <w:jc w:val="both"/>
        <w:rPr>
          <w:rFonts w:ascii="Calibri" w:hAnsi="Calibri"/>
          <w:sz w:val="22"/>
          <w:szCs w:val="22"/>
        </w:rPr>
      </w:pPr>
      <w:r>
        <w:rPr>
          <w:rFonts w:ascii="Calibri" w:hAnsi="Calibri"/>
          <w:color w:val="000000"/>
          <w:sz w:val="22"/>
          <w:szCs w:val="22"/>
        </w:rPr>
        <w:t>8</w:t>
      </w:r>
      <w:r w:rsidR="009959B6">
        <w:rPr>
          <w:rFonts w:ascii="Calibri" w:hAnsi="Calibri"/>
          <w:color w:val="000000"/>
          <w:sz w:val="22"/>
          <w:szCs w:val="22"/>
        </w:rPr>
        <w:t>.14</w:t>
      </w:r>
      <w:r w:rsidR="001C1F6B" w:rsidRPr="001C1F6B">
        <w:rPr>
          <w:rFonts w:ascii="Calibri" w:hAnsi="Calibri"/>
          <w:color w:val="000000"/>
          <w:sz w:val="22"/>
          <w:szCs w:val="22"/>
        </w:rPr>
        <w:t xml:space="preserve"> Após a entrega dos documentos para habilitação, não será permitida a substituição ou a apresentação de novos documentos, salvo em sede de diligência, </w:t>
      </w:r>
      <w:r w:rsidR="001C1F6B" w:rsidRPr="009959B6">
        <w:rPr>
          <w:rFonts w:ascii="Calibri" w:hAnsi="Calibri"/>
          <w:sz w:val="22"/>
          <w:szCs w:val="22"/>
        </w:rPr>
        <w:t>para (</w:t>
      </w:r>
      <w:hyperlink r:id="rId19" w:anchor="art64" w:tgtFrame="_blank" w:history="1">
        <w:r w:rsidR="001C1F6B" w:rsidRPr="009959B6">
          <w:rPr>
            <w:rStyle w:val="Hyperlink"/>
            <w:rFonts w:ascii="Calibri" w:hAnsi="Calibri"/>
            <w:color w:val="auto"/>
            <w:sz w:val="22"/>
            <w:szCs w:val="22"/>
          </w:rPr>
          <w:t>Lei 14.133/21, art. 64</w:t>
        </w:r>
      </w:hyperlink>
      <w:r w:rsidR="001C1F6B" w:rsidRPr="009959B6">
        <w:rPr>
          <w:rFonts w:ascii="Calibri" w:hAnsi="Calibri"/>
          <w:sz w:val="22"/>
          <w:szCs w:val="22"/>
        </w:rPr>
        <w:t>, e </w:t>
      </w:r>
      <w:hyperlink r:id="rId20" w:tgtFrame="_blank" w:history="1">
        <w:r w:rsidR="001C1F6B" w:rsidRPr="009959B6">
          <w:rPr>
            <w:rStyle w:val="Hyperlink"/>
            <w:rFonts w:ascii="Calibri" w:hAnsi="Calibri"/>
            <w:color w:val="auto"/>
            <w:sz w:val="22"/>
            <w:szCs w:val="22"/>
          </w:rPr>
          <w:t>IN 73/2022, art. 39, §4º</w:t>
        </w:r>
      </w:hyperlink>
      <w:r w:rsidR="001C1F6B" w:rsidRPr="009959B6">
        <w:rPr>
          <w:rFonts w:ascii="Calibri" w:hAnsi="Calibri"/>
          <w:sz w:val="22"/>
          <w:szCs w:val="22"/>
        </w:rPr>
        <w:t>):</w:t>
      </w:r>
    </w:p>
    <w:p w14:paraId="44D3F9E7" w14:textId="24AEC6C3"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.14</w:t>
      </w:r>
      <w:r w:rsidR="001C1F6B" w:rsidRPr="001C1F6B">
        <w:rPr>
          <w:rFonts w:ascii="Calibri" w:hAnsi="Calibri"/>
          <w:color w:val="000000"/>
          <w:sz w:val="22"/>
          <w:szCs w:val="22"/>
        </w:rPr>
        <w:t>.1 complementação de informações acerca dos documentos já apresentados pelos licitantes e desde que necessária para apurar fatos existentes à época da abertura do certame; e</w:t>
      </w:r>
    </w:p>
    <w:p w14:paraId="1326FBBF" w14:textId="7D8F1064" w:rsidR="001C1F6B" w:rsidRPr="001C1F6B" w:rsidRDefault="00C23DA6" w:rsidP="009959B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.14</w:t>
      </w:r>
      <w:r w:rsidR="001C1F6B" w:rsidRPr="001C1F6B">
        <w:rPr>
          <w:rFonts w:ascii="Calibri" w:hAnsi="Calibri"/>
          <w:color w:val="000000"/>
          <w:sz w:val="22"/>
          <w:szCs w:val="22"/>
        </w:rPr>
        <w:t>.2 atualização de documentos cuja validade tenha expirado após a data de recebimento das propostas;</w:t>
      </w:r>
      <w:bookmarkStart w:id="11" w:name="_Ref114670319"/>
      <w:bookmarkEnd w:id="11"/>
    </w:p>
    <w:p w14:paraId="59948648" w14:textId="08E39DE5"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.15</w:t>
      </w:r>
      <w:r w:rsidR="001C1F6B" w:rsidRPr="001C1F6B">
        <w:rPr>
          <w:rFonts w:ascii="Calibri" w:hAnsi="Calibri"/>
          <w:color w:val="000000"/>
          <w:sz w:val="22"/>
          <w:szCs w:val="22"/>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31F06554" w14:textId="47A09E99"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.16</w:t>
      </w:r>
      <w:r w:rsidR="001C1F6B" w:rsidRPr="001C1F6B">
        <w:rPr>
          <w:rFonts w:ascii="Calibri" w:hAnsi="Calibri"/>
          <w:color w:val="000000"/>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w:t>
      </w:r>
      <w:r w:rsidR="002414F8">
        <w:rPr>
          <w:rFonts w:ascii="Calibri" w:hAnsi="Calibri"/>
          <w:color w:val="000000"/>
          <w:sz w:val="22"/>
          <w:szCs w:val="22"/>
        </w:rPr>
        <w:t xml:space="preserve">o prazo </w:t>
      </w:r>
      <w:r w:rsidR="009959B6">
        <w:rPr>
          <w:rFonts w:ascii="Calibri" w:hAnsi="Calibri"/>
          <w:color w:val="000000"/>
          <w:sz w:val="22"/>
          <w:szCs w:val="22"/>
        </w:rPr>
        <w:t>disposto no subitem 8.12</w:t>
      </w:r>
      <w:r w:rsidR="001C1F6B" w:rsidRPr="001C1F6B">
        <w:rPr>
          <w:rFonts w:ascii="Calibri" w:hAnsi="Calibri"/>
          <w:color w:val="000000"/>
          <w:sz w:val="22"/>
          <w:szCs w:val="22"/>
        </w:rPr>
        <w:t>.1.</w:t>
      </w:r>
    </w:p>
    <w:p w14:paraId="6E6C13F1" w14:textId="2C5E7A69"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9959B6">
        <w:rPr>
          <w:rFonts w:ascii="Calibri" w:hAnsi="Calibri"/>
          <w:color w:val="000000"/>
          <w:sz w:val="22"/>
          <w:szCs w:val="22"/>
        </w:rPr>
        <w:t>.17</w:t>
      </w:r>
      <w:r w:rsidR="001C1F6B" w:rsidRPr="001C1F6B">
        <w:rPr>
          <w:rFonts w:ascii="Calibri" w:hAnsi="Calibri"/>
          <w:color w:val="000000"/>
          <w:sz w:val="22"/>
          <w:szCs w:val="22"/>
        </w:rPr>
        <w:t xml:space="preserve"> Somente serão disponibilizados para acesso público os documentos de habilitação do licitante cuja proposta atenda ao edital de licitação, após concluídos os procedimentos de que trata o subitem anterior.</w:t>
      </w:r>
    </w:p>
    <w:p w14:paraId="4345E8E1" w14:textId="774C638E"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8</w:t>
      </w:r>
      <w:r w:rsidR="009959B6">
        <w:rPr>
          <w:rFonts w:ascii="Calibri" w:hAnsi="Calibri"/>
          <w:color w:val="000000"/>
          <w:sz w:val="22"/>
          <w:szCs w:val="22"/>
        </w:rPr>
        <w:t>.18</w:t>
      </w:r>
      <w:r w:rsidR="001C1F6B" w:rsidRPr="001C1F6B">
        <w:rPr>
          <w:rFonts w:ascii="Calibri" w:hAnsi="Calibri"/>
          <w:color w:val="000000"/>
          <w:sz w:val="22"/>
          <w:szCs w:val="22"/>
        </w:rPr>
        <w:t xml:space="preserve"> A comprovação de regularidade fiscal e trabalhista das microempresas e das empresas de pequeno porte somente será exigida para efeito de contratação, e não como condição para participação na licitação (art. 4º do Decreto nº 8.538/2015).</w:t>
      </w:r>
    </w:p>
    <w:p w14:paraId="6C03E1F8" w14:textId="02983560" w:rsidR="001C1F6B" w:rsidRPr="001C1F6B" w:rsidRDefault="00C23DA6"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8</w:t>
      </w:r>
      <w:r w:rsidR="002414F8">
        <w:rPr>
          <w:rFonts w:ascii="Calibri" w:hAnsi="Calibri"/>
          <w:color w:val="000000"/>
          <w:sz w:val="22"/>
          <w:szCs w:val="22"/>
        </w:rPr>
        <w:t>.18</w:t>
      </w:r>
      <w:r w:rsidR="001C1F6B" w:rsidRPr="001C1F6B">
        <w:rPr>
          <w:rFonts w:ascii="Calibri" w:hAnsi="Calibri"/>
          <w:color w:val="000000"/>
          <w:sz w:val="22"/>
          <w:szCs w:val="22"/>
        </w:rPr>
        <w:t xml:space="preserve"> Quando a fase de habilitação anteceder a de julgamento e já tiver sido encerrada, não caberá exclusão de licitante por motivo relacionado à habilitação, salvo em razão de fatos supervenientes ou só conhecidos após o julgamento.</w:t>
      </w:r>
    </w:p>
    <w:p w14:paraId="6C00C5F3" w14:textId="7A610A30" w:rsid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77D0CA0C" w14:textId="1A086170" w:rsidR="00F12A3F" w:rsidRDefault="00F12A3F" w:rsidP="004C5D84">
      <w:pPr>
        <w:pStyle w:val="textojustificado"/>
        <w:spacing w:before="0" w:beforeAutospacing="0" w:after="0" w:afterAutospacing="0" w:line="360" w:lineRule="auto"/>
        <w:jc w:val="both"/>
        <w:rPr>
          <w:rFonts w:ascii="Calibri" w:hAnsi="Calibri"/>
          <w:color w:val="000000"/>
          <w:sz w:val="22"/>
          <w:szCs w:val="22"/>
        </w:rPr>
      </w:pPr>
    </w:p>
    <w:p w14:paraId="116E5DA3" w14:textId="436BE6BB" w:rsidR="00F12A3F" w:rsidRPr="00F12A3F" w:rsidRDefault="00F12A3F" w:rsidP="00F12A3F">
      <w:pPr>
        <w:pStyle w:val="textojustificado"/>
        <w:spacing w:before="0" w:beforeAutospacing="0" w:after="0" w:afterAutospacing="0" w:line="360" w:lineRule="auto"/>
        <w:jc w:val="both"/>
        <w:rPr>
          <w:rFonts w:ascii="Calibri" w:hAnsi="Calibri"/>
          <w:b/>
          <w:color w:val="000000"/>
          <w:sz w:val="22"/>
          <w:szCs w:val="22"/>
        </w:rPr>
      </w:pPr>
      <w:r>
        <w:rPr>
          <w:rFonts w:ascii="Calibri" w:hAnsi="Calibri"/>
          <w:b/>
          <w:color w:val="000000"/>
          <w:sz w:val="22"/>
          <w:szCs w:val="22"/>
        </w:rPr>
        <w:t xml:space="preserve">9. </w:t>
      </w:r>
      <w:r w:rsidRPr="00F12A3F">
        <w:rPr>
          <w:rFonts w:ascii="Calibri" w:hAnsi="Calibri"/>
          <w:b/>
          <w:color w:val="000000"/>
          <w:sz w:val="22"/>
          <w:szCs w:val="22"/>
        </w:rPr>
        <w:t>DA ATA DE REGISTRO DE PREÇOS</w:t>
      </w:r>
    </w:p>
    <w:p w14:paraId="520AEE09" w14:textId="0F1B1BE7"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9.1 </w:t>
      </w:r>
      <w:r w:rsidRPr="00F12A3F">
        <w:rPr>
          <w:rFonts w:ascii="Calibri" w:hAnsi="Calibri"/>
          <w:color w:val="000000"/>
          <w:sz w:val="22"/>
          <w:szCs w:val="22"/>
        </w:rPr>
        <w:t xml:space="preserve">Homologado o resultado da licitação, o licitante mais bem classificado terá o prazo de </w:t>
      </w:r>
      <w:r>
        <w:rPr>
          <w:rFonts w:ascii="Calibri" w:hAnsi="Calibri"/>
          <w:color w:val="000000"/>
          <w:sz w:val="22"/>
          <w:szCs w:val="22"/>
        </w:rPr>
        <w:t>10</w:t>
      </w:r>
      <w:r w:rsidRPr="00F12A3F">
        <w:rPr>
          <w:rFonts w:ascii="Calibri" w:hAnsi="Calibri"/>
          <w:color w:val="000000"/>
          <w:sz w:val="22"/>
          <w:szCs w:val="22"/>
        </w:rPr>
        <w:t xml:space="preserve"> (</w:t>
      </w:r>
      <w:r>
        <w:rPr>
          <w:rFonts w:ascii="Calibri" w:hAnsi="Calibri"/>
          <w:color w:val="000000"/>
          <w:sz w:val="22"/>
          <w:szCs w:val="22"/>
        </w:rPr>
        <w:t>dez</w:t>
      </w:r>
      <w:r w:rsidRPr="00F12A3F">
        <w:rPr>
          <w:rFonts w:ascii="Calibri" w:hAnsi="Calibri"/>
          <w:color w:val="000000"/>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085AB57A" w14:textId="44C17516"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9.2 </w:t>
      </w:r>
      <w:r w:rsidRPr="00F12A3F">
        <w:rPr>
          <w:rFonts w:ascii="Calibri" w:hAnsi="Calibri"/>
          <w:color w:val="000000"/>
          <w:sz w:val="22"/>
          <w:szCs w:val="22"/>
        </w:rPr>
        <w:t>O prazo de convocação poderá ser prorrogado uma vez, por igual período, mediante solicitação do licitante mais bem classificado ou do fornecedor convocado, desde que:</w:t>
      </w:r>
    </w:p>
    <w:p w14:paraId="1AF0B382" w14:textId="4C1411DB" w:rsidR="00F12A3F" w:rsidRPr="00F12A3F" w:rsidRDefault="00F12A3F" w:rsidP="00F12A3F">
      <w:pPr>
        <w:pStyle w:val="textojustificado"/>
        <w:spacing w:before="0" w:beforeAutospacing="0" w:after="0" w:afterAutospacing="0" w:line="360" w:lineRule="auto"/>
        <w:ind w:left="851"/>
        <w:jc w:val="both"/>
        <w:rPr>
          <w:rFonts w:ascii="Calibri" w:hAnsi="Calibri"/>
          <w:color w:val="000000"/>
          <w:sz w:val="22"/>
          <w:szCs w:val="22"/>
        </w:rPr>
      </w:pPr>
      <w:r w:rsidRPr="00F12A3F">
        <w:rPr>
          <w:rFonts w:ascii="Calibri" w:hAnsi="Calibri"/>
          <w:color w:val="000000"/>
          <w:sz w:val="22"/>
          <w:szCs w:val="22"/>
        </w:rPr>
        <w:t>a) a solicitação seja devidamente justificada e apresentada dentro do prazo; e</w:t>
      </w:r>
    </w:p>
    <w:p w14:paraId="1F233FD2" w14:textId="2D14BC02" w:rsidR="00F12A3F" w:rsidRPr="00F12A3F" w:rsidRDefault="00F12A3F" w:rsidP="00F12A3F">
      <w:pPr>
        <w:pStyle w:val="textojustificado"/>
        <w:spacing w:before="0" w:beforeAutospacing="0" w:after="0" w:afterAutospacing="0" w:line="360" w:lineRule="auto"/>
        <w:ind w:left="851"/>
        <w:jc w:val="both"/>
        <w:rPr>
          <w:rFonts w:ascii="Calibri" w:hAnsi="Calibri"/>
          <w:color w:val="000000"/>
          <w:sz w:val="22"/>
          <w:szCs w:val="22"/>
        </w:rPr>
      </w:pPr>
      <w:r w:rsidRPr="00F12A3F">
        <w:rPr>
          <w:rFonts w:ascii="Calibri" w:hAnsi="Calibri"/>
          <w:color w:val="000000"/>
          <w:sz w:val="22"/>
          <w:szCs w:val="22"/>
        </w:rPr>
        <w:t>b) a justificativa apresentada seja aceita pela Administração.</w:t>
      </w:r>
    </w:p>
    <w:p w14:paraId="26541A9B" w14:textId="5528B029"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9.3 </w:t>
      </w:r>
      <w:r w:rsidRPr="00F12A3F">
        <w:rPr>
          <w:rFonts w:ascii="Calibri" w:hAnsi="Calibri"/>
          <w:color w:val="000000"/>
          <w:sz w:val="22"/>
          <w:szCs w:val="22"/>
        </w:rPr>
        <w:t>A ata de registro de preços será assinada por meio de assinatura digital e disponibilizada no sistema de registro de preços.</w:t>
      </w:r>
    </w:p>
    <w:p w14:paraId="038D7272" w14:textId="5866AFDF"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9.4 </w:t>
      </w:r>
      <w:r w:rsidRPr="00F12A3F">
        <w:rPr>
          <w:rFonts w:ascii="Calibri" w:hAnsi="Calibri"/>
          <w:color w:val="000000"/>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46C337D" w14:textId="22D4FF97"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9.5 </w:t>
      </w:r>
      <w:r w:rsidRPr="00F12A3F">
        <w:rPr>
          <w:rFonts w:ascii="Calibri" w:hAnsi="Calibri"/>
          <w:color w:val="000000"/>
          <w:sz w:val="22"/>
          <w:szCs w:val="22"/>
        </w:rPr>
        <w:t>O preço registrado, com a indicação dos fornecedores, será divulgado no PNCP e disponibilizado durante a vigência da ata de registro de preços.</w:t>
      </w:r>
    </w:p>
    <w:p w14:paraId="26002578" w14:textId="7EDC1750"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9.6 </w:t>
      </w:r>
      <w:r w:rsidRPr="00F12A3F">
        <w:rPr>
          <w:rFonts w:ascii="Calibri" w:hAnsi="Calibri"/>
          <w:color w:val="000000"/>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EAA2503" w14:textId="01D613A6"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9.7 </w:t>
      </w:r>
      <w:r w:rsidRPr="00F12A3F">
        <w:rPr>
          <w:rFonts w:ascii="Calibri" w:hAnsi="Calibri"/>
          <w:color w:val="000000"/>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2842A21" w14:textId="77777777" w:rsidR="00F12A3F" w:rsidRDefault="00F12A3F" w:rsidP="00F12A3F">
      <w:pPr>
        <w:pStyle w:val="textojustificado"/>
        <w:spacing w:before="0" w:beforeAutospacing="0" w:after="0" w:afterAutospacing="0" w:line="360" w:lineRule="auto"/>
        <w:jc w:val="both"/>
        <w:rPr>
          <w:rFonts w:ascii="Calibri" w:hAnsi="Calibri"/>
          <w:b/>
          <w:color w:val="000000"/>
          <w:sz w:val="22"/>
          <w:szCs w:val="22"/>
        </w:rPr>
      </w:pPr>
    </w:p>
    <w:p w14:paraId="105ADBAE" w14:textId="2E1E7BE7" w:rsidR="00F12A3F" w:rsidRPr="00F12A3F" w:rsidRDefault="00F12A3F" w:rsidP="00F12A3F">
      <w:pPr>
        <w:pStyle w:val="textojustificado"/>
        <w:spacing w:before="0" w:beforeAutospacing="0" w:after="0" w:afterAutospacing="0" w:line="360" w:lineRule="auto"/>
        <w:jc w:val="both"/>
        <w:rPr>
          <w:rFonts w:ascii="Calibri" w:hAnsi="Calibri"/>
          <w:b/>
          <w:color w:val="000000"/>
          <w:sz w:val="22"/>
          <w:szCs w:val="22"/>
        </w:rPr>
      </w:pPr>
      <w:r w:rsidRPr="00F12A3F">
        <w:rPr>
          <w:rFonts w:ascii="Calibri" w:hAnsi="Calibri"/>
          <w:b/>
          <w:color w:val="000000"/>
          <w:sz w:val="22"/>
          <w:szCs w:val="22"/>
        </w:rPr>
        <w:lastRenderedPageBreak/>
        <w:t xml:space="preserve">10 DA FORMAÇÃO DO CADASTRO DE RESERVA </w:t>
      </w:r>
    </w:p>
    <w:p w14:paraId="08AA51CB" w14:textId="60F7C819" w:rsidR="00F12A3F" w:rsidRPr="00F12A3F" w:rsidRDefault="00F12A3F" w:rsidP="00F12A3F">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 xml:space="preserve">10.1 </w:t>
      </w:r>
      <w:r w:rsidRPr="00F12A3F">
        <w:rPr>
          <w:rFonts w:ascii="Calibri" w:hAnsi="Calibri"/>
          <w:color w:val="000000"/>
          <w:sz w:val="22"/>
          <w:szCs w:val="22"/>
        </w:rPr>
        <w:t>Após a homologação da licitação, será incluído na ata,</w:t>
      </w:r>
      <w:r>
        <w:rPr>
          <w:rFonts w:ascii="Calibri" w:hAnsi="Calibri"/>
          <w:color w:val="000000"/>
          <w:sz w:val="22"/>
          <w:szCs w:val="22"/>
        </w:rPr>
        <w:t xml:space="preserve"> na forma de anexo, o registro:</w:t>
      </w:r>
    </w:p>
    <w:p w14:paraId="4E8ECD3E" w14:textId="1109DC06" w:rsidR="00F12A3F" w:rsidRPr="00F12A3F" w:rsidRDefault="00F12A3F" w:rsidP="00F12A3F">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10.1.1 </w:t>
      </w:r>
      <w:r w:rsidRPr="00F12A3F">
        <w:rPr>
          <w:rFonts w:ascii="Calibri" w:hAnsi="Calibri"/>
          <w:color w:val="000000"/>
          <w:sz w:val="22"/>
          <w:szCs w:val="22"/>
        </w:rPr>
        <w:t>dos licitantes que aceitarem cotar o objeto com preço igual ao do adjudicatário, observada a classificação na licitação; e</w:t>
      </w:r>
    </w:p>
    <w:p w14:paraId="15275869" w14:textId="5E4921E4"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10.1.2 </w:t>
      </w:r>
      <w:r w:rsidRPr="00F12A3F">
        <w:rPr>
          <w:rStyle w:val="Forte"/>
          <w:rFonts w:ascii="Calibri" w:hAnsi="Calibri"/>
          <w:b w:val="0"/>
          <w:color w:val="000000"/>
          <w:sz w:val="22"/>
          <w:szCs w:val="22"/>
        </w:rPr>
        <w:t>dos licitantes que mantiverem sua proposta original</w:t>
      </w:r>
    </w:p>
    <w:p w14:paraId="21777137" w14:textId="2140FDAC" w:rsidR="00F12A3F" w:rsidRPr="00F12A3F" w:rsidRDefault="00F12A3F" w:rsidP="00F12A3F">
      <w:pPr>
        <w:pStyle w:val="textojustificado"/>
        <w:spacing w:before="0" w:beforeAutospacing="0" w:after="0" w:afterAutospacing="0" w:line="360" w:lineRule="auto"/>
        <w:jc w:val="both"/>
        <w:rPr>
          <w:rStyle w:val="Forte"/>
          <w:rFonts w:ascii="Calibri" w:hAnsi="Calibri"/>
          <w:b w:val="0"/>
          <w:color w:val="000000"/>
          <w:sz w:val="22"/>
          <w:szCs w:val="22"/>
        </w:rPr>
      </w:pPr>
      <w:r>
        <w:rPr>
          <w:rStyle w:val="Forte"/>
          <w:rFonts w:ascii="Calibri" w:hAnsi="Calibri"/>
          <w:b w:val="0"/>
          <w:color w:val="000000"/>
          <w:sz w:val="22"/>
          <w:szCs w:val="22"/>
        </w:rPr>
        <w:t xml:space="preserve">10.2 </w:t>
      </w:r>
      <w:r w:rsidRPr="00F12A3F">
        <w:rPr>
          <w:rStyle w:val="Forte"/>
          <w:rFonts w:ascii="Calibri" w:hAnsi="Calibri"/>
          <w:b w:val="0"/>
          <w:color w:val="000000"/>
          <w:sz w:val="22"/>
          <w:szCs w:val="22"/>
        </w:rPr>
        <w:t>Será respeitada, nas contratações, a ordem de classificação dos licitantes ou fornecedores registrados na ata.</w:t>
      </w:r>
    </w:p>
    <w:p w14:paraId="7E3EFFE0" w14:textId="6FECCEAE"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10.2.1 </w:t>
      </w:r>
      <w:r w:rsidRPr="00F12A3F">
        <w:rPr>
          <w:rStyle w:val="Forte"/>
          <w:rFonts w:ascii="Calibri" w:hAnsi="Calibri"/>
          <w:b w:val="0"/>
          <w:color w:val="000000"/>
          <w:sz w:val="22"/>
          <w:szCs w:val="22"/>
        </w:rPr>
        <w:t>A apresentação de novas propostas na forma deste item não prejudicará o resultado do certame em relação ao licitante mais bem classificado.</w:t>
      </w:r>
    </w:p>
    <w:p w14:paraId="51EB3DB8" w14:textId="42C52651"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10.2.2 </w:t>
      </w:r>
      <w:r w:rsidRPr="00F12A3F">
        <w:rPr>
          <w:rStyle w:val="Forte"/>
          <w:rFonts w:ascii="Calibri" w:hAnsi="Calibri"/>
          <w:b w:val="0"/>
          <w:color w:val="000000"/>
          <w:sz w:val="22"/>
          <w:szCs w:val="22"/>
        </w:rPr>
        <w:t>Para fins da ordem de classificação, os licitantes ou fornecedores que aceitarem cotar o objeto com preço igual ao do adjudicatário antecederão aqueles que mantiverem sua proposta original.</w:t>
      </w:r>
    </w:p>
    <w:p w14:paraId="48AB93BC" w14:textId="17760D41" w:rsidR="00F12A3F" w:rsidRPr="00F12A3F" w:rsidRDefault="00F12A3F" w:rsidP="00F12A3F">
      <w:pPr>
        <w:pStyle w:val="textojustificado"/>
        <w:spacing w:before="0" w:beforeAutospacing="0" w:after="0" w:afterAutospacing="0" w:line="360" w:lineRule="auto"/>
        <w:jc w:val="both"/>
        <w:rPr>
          <w:rStyle w:val="Forte"/>
          <w:rFonts w:ascii="Calibri" w:hAnsi="Calibri"/>
          <w:b w:val="0"/>
          <w:color w:val="000000"/>
          <w:sz w:val="22"/>
          <w:szCs w:val="22"/>
        </w:rPr>
      </w:pPr>
      <w:r>
        <w:rPr>
          <w:rStyle w:val="Forte"/>
          <w:rFonts w:ascii="Calibri" w:hAnsi="Calibri"/>
          <w:b w:val="0"/>
          <w:color w:val="000000"/>
          <w:sz w:val="22"/>
          <w:szCs w:val="22"/>
        </w:rPr>
        <w:t xml:space="preserve">10.3 </w:t>
      </w:r>
      <w:r w:rsidRPr="00F12A3F">
        <w:rPr>
          <w:rStyle w:val="Forte"/>
          <w:rFonts w:ascii="Calibri" w:hAnsi="Calibri"/>
          <w:b w:val="0"/>
          <w:color w:val="000000"/>
          <w:sz w:val="22"/>
          <w:szCs w:val="22"/>
        </w:rPr>
        <w:t>A habilitação dos licitantes que comporão o cadastro de reserva será efetuada quando houver necessidade de contratação dos licitantes remanescentes, nas seguintes hipóteses:</w:t>
      </w:r>
    </w:p>
    <w:p w14:paraId="794F6F9B" w14:textId="6611E549"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10.3.1 </w:t>
      </w:r>
      <w:r w:rsidRPr="00F12A3F">
        <w:rPr>
          <w:rStyle w:val="Forte"/>
          <w:rFonts w:ascii="Calibri" w:hAnsi="Calibri"/>
          <w:b w:val="0"/>
          <w:color w:val="000000"/>
          <w:sz w:val="22"/>
          <w:szCs w:val="22"/>
        </w:rPr>
        <w:t>quando o licitante vencedor não assinar a ata de registro de preços no prazo e nas condições estabelecidos no edital; ou</w:t>
      </w:r>
    </w:p>
    <w:p w14:paraId="7779851E" w14:textId="4379CC4F"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10.3.2 </w:t>
      </w:r>
      <w:r w:rsidRPr="00F12A3F">
        <w:rPr>
          <w:rStyle w:val="Forte"/>
          <w:rFonts w:ascii="Calibri" w:hAnsi="Calibri"/>
          <w:b w:val="0"/>
          <w:color w:val="000000"/>
          <w:sz w:val="22"/>
          <w:szCs w:val="22"/>
        </w:rPr>
        <w:t>quando houver o cancelamento do registro do fornecedor ou do registro de preços, nas hipóteses previstas nos art. 28 e art. 29 do Decreto nº 11.462/23.</w:t>
      </w:r>
    </w:p>
    <w:p w14:paraId="46AFEBEC" w14:textId="37A512F7" w:rsidR="00F12A3F" w:rsidRPr="00F12A3F" w:rsidRDefault="00F12A3F" w:rsidP="00F12A3F">
      <w:pPr>
        <w:pStyle w:val="textojustificado"/>
        <w:spacing w:before="0" w:beforeAutospacing="0" w:after="0" w:afterAutospacing="0" w:line="360" w:lineRule="auto"/>
        <w:jc w:val="both"/>
        <w:rPr>
          <w:rStyle w:val="Forte"/>
          <w:rFonts w:ascii="Calibri" w:hAnsi="Calibri"/>
          <w:b w:val="0"/>
          <w:color w:val="000000"/>
          <w:sz w:val="22"/>
          <w:szCs w:val="22"/>
        </w:rPr>
      </w:pPr>
      <w:r w:rsidRPr="00F12A3F">
        <w:rPr>
          <w:rStyle w:val="Forte"/>
          <w:rFonts w:ascii="Calibri" w:hAnsi="Calibri"/>
          <w:b w:val="0"/>
          <w:color w:val="000000"/>
          <w:sz w:val="22"/>
          <w:szCs w:val="22"/>
        </w:rPr>
        <w:t>10.4</w:t>
      </w:r>
      <w:r>
        <w:rPr>
          <w:rStyle w:val="Forte"/>
          <w:rFonts w:ascii="Calibri" w:hAnsi="Calibri"/>
          <w:b w:val="0"/>
          <w:color w:val="000000"/>
          <w:sz w:val="22"/>
          <w:szCs w:val="22"/>
        </w:rPr>
        <w:t xml:space="preserve"> </w:t>
      </w:r>
      <w:r w:rsidRPr="00F12A3F">
        <w:rPr>
          <w:rStyle w:val="Forte"/>
          <w:rFonts w:ascii="Calibri" w:hAnsi="Calibri"/>
          <w:b w:val="0"/>
          <w:color w:val="000000"/>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5FA8A35" w14:textId="34C7B0D6"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10.4.1 </w:t>
      </w:r>
      <w:r w:rsidRPr="00F12A3F">
        <w:rPr>
          <w:rStyle w:val="Forte"/>
          <w:rFonts w:ascii="Calibri" w:hAnsi="Calibri"/>
          <w:b w:val="0"/>
          <w:color w:val="000000"/>
          <w:sz w:val="22"/>
          <w:szCs w:val="22"/>
        </w:rPr>
        <w:t>convocar os licitantes que mantiveram sua proposta original para negociação, na ordem de classificação, com vistas à obtenção de preço melhor, mesmo que acima do preço do adjudicatário; ou</w:t>
      </w:r>
    </w:p>
    <w:p w14:paraId="3AFD6110" w14:textId="5045D301" w:rsidR="00F12A3F" w:rsidRPr="00F12A3F" w:rsidRDefault="00F12A3F" w:rsidP="00F12A3F">
      <w:pPr>
        <w:pStyle w:val="textojustificado"/>
        <w:spacing w:before="0" w:beforeAutospacing="0" w:after="0" w:afterAutospacing="0" w:line="360" w:lineRule="auto"/>
        <w:ind w:left="851"/>
        <w:jc w:val="both"/>
        <w:rPr>
          <w:rStyle w:val="Forte"/>
          <w:rFonts w:ascii="Calibri" w:hAnsi="Calibri"/>
          <w:b w:val="0"/>
          <w:color w:val="000000"/>
          <w:sz w:val="22"/>
          <w:szCs w:val="22"/>
        </w:rPr>
      </w:pPr>
      <w:r>
        <w:rPr>
          <w:rStyle w:val="Forte"/>
          <w:rFonts w:ascii="Calibri" w:hAnsi="Calibri"/>
          <w:b w:val="0"/>
          <w:color w:val="000000"/>
          <w:sz w:val="22"/>
          <w:szCs w:val="22"/>
        </w:rPr>
        <w:t xml:space="preserve">10.4.2 </w:t>
      </w:r>
      <w:r w:rsidRPr="00F12A3F">
        <w:rPr>
          <w:rStyle w:val="Forte"/>
          <w:rFonts w:ascii="Calibri" w:hAnsi="Calibri"/>
          <w:b w:val="0"/>
          <w:color w:val="000000"/>
          <w:sz w:val="22"/>
          <w:szCs w:val="22"/>
        </w:rPr>
        <w:t>adjudicar e firmar o contrato nas condições ofertadas pelos licitantes remanescentes, observada a ordem de classificação, quando frustrada a negociação de melhor condição.</w:t>
      </w:r>
    </w:p>
    <w:p w14:paraId="14BE3C2F" w14:textId="77777777" w:rsidR="00F12A3F" w:rsidRDefault="00F12A3F" w:rsidP="004C5D84">
      <w:pPr>
        <w:pStyle w:val="textojustificado"/>
        <w:spacing w:before="0" w:beforeAutospacing="0" w:after="0" w:afterAutospacing="0" w:line="360" w:lineRule="auto"/>
        <w:jc w:val="both"/>
        <w:rPr>
          <w:rStyle w:val="Forte"/>
          <w:rFonts w:ascii="Calibri" w:hAnsi="Calibri"/>
          <w:color w:val="000000"/>
          <w:sz w:val="22"/>
          <w:szCs w:val="22"/>
        </w:rPr>
      </w:pPr>
    </w:p>
    <w:p w14:paraId="74B6F9FA" w14:textId="49C48F67"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11</w:t>
      </w:r>
      <w:r w:rsidR="001C1F6B" w:rsidRPr="001C1F6B">
        <w:rPr>
          <w:rStyle w:val="Forte"/>
          <w:rFonts w:ascii="Calibri" w:hAnsi="Calibri"/>
          <w:color w:val="000000"/>
          <w:sz w:val="22"/>
          <w:szCs w:val="22"/>
        </w:rPr>
        <w:t>. DOS RECURSOS</w:t>
      </w:r>
    </w:p>
    <w:p w14:paraId="2AA0F205" w14:textId="6D42718A"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.1 A interposição de recurso referente ao julgamento das propostas, à habilitação ou inabilitação de licitantes, à anulação ou revogação da licitação, observará o disposto no art. 165 da Lei nº 14.133, de 2021.</w:t>
      </w:r>
    </w:p>
    <w:p w14:paraId="7B716994" w14:textId="303D0AE6"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11</w:t>
      </w:r>
      <w:r w:rsidR="001C1F6B" w:rsidRPr="001C1F6B">
        <w:rPr>
          <w:rFonts w:ascii="Calibri" w:hAnsi="Calibri"/>
          <w:color w:val="000000"/>
          <w:sz w:val="22"/>
          <w:szCs w:val="22"/>
        </w:rPr>
        <w:t>.2 O prazo recursal é de 3 (três) dias úteis, contados da data de intimação ou de lavratura da ata.</w:t>
      </w:r>
    </w:p>
    <w:p w14:paraId="48EC42B5" w14:textId="75AF3FF8" w:rsidR="001C1F6B" w:rsidRPr="001C1F6B" w:rsidRDefault="00F12A3F"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.3 Quando o recurso apresentado impugnar o julgamento das propostas ou o ato de habilitação ou inabilitação do licitante:</w:t>
      </w:r>
    </w:p>
    <w:p w14:paraId="2AC801FB" w14:textId="3A80E2F6" w:rsidR="001C1F6B" w:rsidRDefault="00F12A3F" w:rsidP="00741D8D">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.3.1 a intenção de recorrer deverá ser manifestada imediatamente, sob pena de preclusão;</w:t>
      </w:r>
    </w:p>
    <w:p w14:paraId="07CE37EA" w14:textId="57D0622A" w:rsidR="00F65793" w:rsidRPr="001C1F6B" w:rsidRDefault="00F65793" w:rsidP="00741D8D">
      <w:pPr>
        <w:pStyle w:val="textojustificado"/>
        <w:spacing w:before="0" w:beforeAutospacing="0" w:after="0" w:afterAutospacing="0" w:line="360" w:lineRule="auto"/>
        <w:ind w:left="851"/>
        <w:jc w:val="both"/>
        <w:rPr>
          <w:rFonts w:ascii="Calibri" w:hAnsi="Calibri"/>
          <w:color w:val="000000"/>
          <w:sz w:val="22"/>
          <w:szCs w:val="22"/>
        </w:rPr>
      </w:pPr>
      <w:r w:rsidRPr="00741D8D">
        <w:rPr>
          <w:rFonts w:ascii="Calibri" w:hAnsi="Calibri"/>
          <w:color w:val="000000"/>
          <w:sz w:val="22"/>
          <w:szCs w:val="22"/>
        </w:rPr>
        <w:t>11.3.2 o prazo para a manifestação da intenção de recorrer não será inferior a 10 (dez) minutos.</w:t>
      </w:r>
    </w:p>
    <w:p w14:paraId="5600C70F" w14:textId="553314E3" w:rsidR="001C1F6B" w:rsidRPr="001C1F6B" w:rsidRDefault="00F12A3F" w:rsidP="00741D8D">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.3.2 o prazo para apresentação das razões recursais será iniciado na data de intimação ou de lavratura da ata de habilitação ou inabilitação;</w:t>
      </w:r>
    </w:p>
    <w:p w14:paraId="76E17239" w14:textId="66DDDDDB" w:rsidR="001C1F6B" w:rsidRDefault="00F12A3F" w:rsidP="00A53A19">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.3.3 na hipótese de adoção da inversão de fases prevista no § 1º do art. 17 da Lei nº 14.133, de 2021, o prazo para apresentação das razões recursais será iniciado na data de intimação da ata de julgamento.</w:t>
      </w:r>
    </w:p>
    <w:p w14:paraId="41E7E480" w14:textId="51E5FEEE"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.4 Os recursos deverão ser encaminhados em campo próprio do sistema.</w:t>
      </w:r>
    </w:p>
    <w:p w14:paraId="7835DCA3" w14:textId="42671718"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55E46C3" w14:textId="2AD3BEF7"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.6 Os recursos interpostos fora do prazo não serão conhecidos.</w:t>
      </w:r>
    </w:p>
    <w:p w14:paraId="4CCD6FE5" w14:textId="3254D5CC"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04A81DB" w14:textId="5BFB66AC"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.8 O recurso e o pedido de reconsideração terão efeito suspensivo do ato ou da decisão recorrida até que sobrevenha decisão final da autoridade competente.</w:t>
      </w:r>
    </w:p>
    <w:p w14:paraId="456463FC" w14:textId="28E437DF"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1C1F6B">
        <w:rPr>
          <w:rFonts w:ascii="Calibri" w:hAnsi="Calibri"/>
          <w:color w:val="000000"/>
          <w:sz w:val="22"/>
          <w:szCs w:val="22"/>
        </w:rPr>
        <w:t>.9 O acolhimento do recurso invalida tão somente os atos insuscetíveis de aproveitamento.</w:t>
      </w:r>
    </w:p>
    <w:p w14:paraId="375C8195" w14:textId="6EBD8910"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11</w:t>
      </w:r>
      <w:r w:rsidR="001C1F6B" w:rsidRPr="00D74763">
        <w:rPr>
          <w:rFonts w:ascii="Calibri" w:hAnsi="Calibri"/>
          <w:color w:val="000000"/>
          <w:sz w:val="22"/>
          <w:szCs w:val="22"/>
        </w:rPr>
        <w:t>.10 Os autos do processo permanecerão com vista franqueada aos interessados no sítio eletrônico SEI/MS, o acesso será concedido através de solicitação  pelo email cplhi@hgi.rj.saude.gov.br;</w:t>
      </w:r>
    </w:p>
    <w:p w14:paraId="72E3FA7B"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2F0D3A38" w14:textId="28F02682"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12</w:t>
      </w:r>
      <w:r w:rsidR="001C1F6B" w:rsidRPr="001C1F6B">
        <w:rPr>
          <w:rStyle w:val="Forte"/>
          <w:rFonts w:ascii="Calibri" w:hAnsi="Calibri"/>
          <w:color w:val="000000"/>
          <w:sz w:val="22"/>
          <w:szCs w:val="22"/>
        </w:rPr>
        <w:t>. DAS INFRAÇÕES ADMINISTRATIVAS E SANÇÕES</w:t>
      </w:r>
    </w:p>
    <w:p w14:paraId="297F41CC" w14:textId="3A3C1749"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 Comete infração administrativa, nos termos da lei, o licitante que, com dolo ou culpa:</w:t>
      </w:r>
      <w:bookmarkStart w:id="12" w:name="_Ref114668085"/>
      <w:bookmarkEnd w:id="12"/>
    </w:p>
    <w:p w14:paraId="120C0594" w14:textId="31AE3E21"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12</w:t>
      </w:r>
      <w:r w:rsidR="001C1F6B" w:rsidRPr="001C1F6B">
        <w:rPr>
          <w:rFonts w:ascii="Calibri" w:hAnsi="Calibri"/>
          <w:color w:val="000000"/>
          <w:sz w:val="22"/>
          <w:szCs w:val="22"/>
        </w:rPr>
        <w:t>.1.1 deixar de entregar a documentação exigida para o certame ou não entregar qualquer documento que tenha sido solicitado pelo/a pregoeiro/a durante o certame;</w:t>
      </w:r>
      <w:bookmarkStart w:id="13" w:name="_Ref114668108"/>
      <w:bookmarkEnd w:id="13"/>
    </w:p>
    <w:p w14:paraId="723EC9C4" w14:textId="0E16FC82"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 Salvo em decorrência de fato superveniente devidamente justificado, não mantiver a proposta em especial quando:</w:t>
      </w:r>
    </w:p>
    <w:p w14:paraId="6DCF5D96" w14:textId="1F6F5378"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.1.2.1 não enviar a proposta adequada ao último lance ofertado ou após a negociação;</w:t>
      </w:r>
    </w:p>
    <w:p w14:paraId="47462739" w14:textId="3E7C2F05"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.1.2.2 recusar-se a enviar o detalhamento da proposta quando exigível;</w:t>
      </w:r>
    </w:p>
    <w:p w14:paraId="695B868D" w14:textId="44A49254"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.1.2.3 pedir para ser desclassificado quando encerrada a etapa competitiva; ou</w:t>
      </w:r>
    </w:p>
    <w:p w14:paraId="7745CF0C" w14:textId="7578AE41"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.1.2.4 deixar de apresentar amostra;</w:t>
      </w:r>
    </w:p>
    <w:p w14:paraId="4C24FAEA" w14:textId="40915E1D"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.1.2.5 apresentar proposta ou amostra em desacordo com as especificações do edital;</w:t>
      </w:r>
      <w:bookmarkStart w:id="14" w:name="_Ref114668139"/>
      <w:bookmarkEnd w:id="14"/>
    </w:p>
    <w:p w14:paraId="41BAD114" w14:textId="327EC184"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.1.3 não celebrar o contrato ou não entregar a documentação exigida para a contratação, quando convocado dentro do prazo de validade de sua proposta;</w:t>
      </w:r>
    </w:p>
    <w:p w14:paraId="36F3BF96" w14:textId="4ED801EA"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.1.3.1 recusar-se, sem justificativa, a assinar o contrato ou a ata d</w:t>
      </w:r>
      <w:r w:rsidR="00B17C4E">
        <w:rPr>
          <w:rFonts w:ascii="Calibri" w:hAnsi="Calibri"/>
          <w:color w:val="000000"/>
          <w:sz w:val="22"/>
          <w:szCs w:val="22"/>
        </w:rPr>
        <w:t>o pregão</w:t>
      </w:r>
      <w:r w:rsidR="001C1F6B" w:rsidRPr="001C1F6B">
        <w:rPr>
          <w:rFonts w:ascii="Calibri" w:hAnsi="Calibri"/>
          <w:color w:val="000000"/>
          <w:sz w:val="22"/>
          <w:szCs w:val="22"/>
        </w:rPr>
        <w:t>, ou a aceitar ou retirar o instrumento equivalente no prazo estabelecido pela Administração;</w:t>
      </w:r>
      <w:bookmarkStart w:id="15" w:name="_Ref114668249"/>
      <w:bookmarkEnd w:id="15"/>
    </w:p>
    <w:p w14:paraId="4009B6BB" w14:textId="4CF28E5D"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.1.4 apresentar declaração ou documentação falsa exigida para o certame ou prestar declaração falsa durante a licitação</w:t>
      </w:r>
      <w:bookmarkStart w:id="16" w:name="_Ref114668245"/>
      <w:bookmarkEnd w:id="16"/>
      <w:r w:rsidR="002414F8">
        <w:rPr>
          <w:rFonts w:ascii="Calibri" w:hAnsi="Calibri"/>
          <w:color w:val="000000"/>
          <w:sz w:val="22"/>
          <w:szCs w:val="22"/>
        </w:rPr>
        <w:t>;</w:t>
      </w:r>
    </w:p>
    <w:p w14:paraId="4FB40A96" w14:textId="382AEE65"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.1.5 fraudar a licitação</w:t>
      </w:r>
      <w:bookmarkStart w:id="17" w:name="_Ref114668247"/>
      <w:bookmarkEnd w:id="17"/>
      <w:r w:rsidR="002414F8">
        <w:rPr>
          <w:rFonts w:ascii="Calibri" w:hAnsi="Calibri"/>
          <w:color w:val="000000"/>
          <w:sz w:val="22"/>
          <w:szCs w:val="22"/>
        </w:rPr>
        <w:t>;</w:t>
      </w:r>
    </w:p>
    <w:p w14:paraId="4906F07D" w14:textId="612B6979"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 comportar-se de modo inidôneo ou cometer fraude de qualquer natureza, em especial quando:</w:t>
      </w:r>
    </w:p>
    <w:p w14:paraId="2A44B6A4" w14:textId="3BAF88D7"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.1.6.1 agir em conluio ou em desconformidade com a lei;</w:t>
      </w:r>
    </w:p>
    <w:p w14:paraId="291F7324" w14:textId="3E3D374A"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.1.6.2 induzir deliberadamente a erro no julgamento;</w:t>
      </w:r>
    </w:p>
    <w:p w14:paraId="36910372" w14:textId="6F10025C" w:rsidR="001C1F6B" w:rsidRPr="001C1F6B" w:rsidRDefault="00A53A19" w:rsidP="00A53A19">
      <w:pPr>
        <w:pStyle w:val="NormalWeb"/>
        <w:spacing w:before="0" w:beforeAutospacing="0" w:after="0" w:afterAutospacing="0" w:line="360" w:lineRule="auto"/>
        <w:ind w:left="1702"/>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1.6.3 apresentar amostra falsificada ou deteriorada;</w:t>
      </w:r>
      <w:bookmarkStart w:id="18" w:name="_Ref114668251"/>
      <w:bookmarkEnd w:id="18"/>
    </w:p>
    <w:p w14:paraId="743DFE4F" w14:textId="4A9F6D6F"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.1.7 praticar atos ilícitos com vistas a frustrar os objetivos da licitação</w:t>
      </w:r>
      <w:bookmarkStart w:id="19" w:name="_Ref114668252"/>
      <w:bookmarkEnd w:id="19"/>
    </w:p>
    <w:p w14:paraId="09520AFF" w14:textId="0531E523" w:rsidR="001C1F6B" w:rsidRPr="001C1F6B" w:rsidRDefault="00A53A19" w:rsidP="00A53A19">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 xml:space="preserve">.1.8 praticar ato lesivo previsto </w:t>
      </w:r>
      <w:r w:rsidR="001C1F6B" w:rsidRPr="00A53A19">
        <w:rPr>
          <w:rFonts w:ascii="Calibri" w:hAnsi="Calibri"/>
          <w:sz w:val="22"/>
          <w:szCs w:val="22"/>
        </w:rPr>
        <w:t>no </w:t>
      </w:r>
      <w:hyperlink r:id="rId21" w:anchor="art5" w:tgtFrame="_blank" w:history="1">
        <w:r w:rsidR="001C1F6B" w:rsidRPr="00A53A19">
          <w:rPr>
            <w:rStyle w:val="Hyperlink"/>
            <w:rFonts w:ascii="Calibri" w:hAnsi="Calibri"/>
            <w:color w:val="auto"/>
            <w:sz w:val="22"/>
            <w:szCs w:val="22"/>
          </w:rPr>
          <w:t>art. 5º da Lei n.º 12.846, de 2013</w:t>
        </w:r>
      </w:hyperlink>
      <w:r w:rsidR="001C1F6B" w:rsidRPr="001C1F6B">
        <w:rPr>
          <w:rFonts w:ascii="Calibri" w:hAnsi="Calibri"/>
          <w:color w:val="000000"/>
          <w:sz w:val="22"/>
          <w:szCs w:val="22"/>
        </w:rPr>
        <w:t>.</w:t>
      </w:r>
    </w:p>
    <w:p w14:paraId="2B7C9A80" w14:textId="15F1443C"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 xml:space="preserve">.2 Com </w:t>
      </w:r>
      <w:r w:rsidR="001C1F6B" w:rsidRPr="00A53A19">
        <w:rPr>
          <w:rFonts w:ascii="Calibri" w:hAnsi="Calibri"/>
          <w:sz w:val="22"/>
          <w:szCs w:val="22"/>
        </w:rPr>
        <w:t>fulcro na </w:t>
      </w:r>
      <w:hyperlink r:id="rId22" w:tgtFrame="_blank" w:history="1">
        <w:r w:rsidR="001C1F6B" w:rsidRPr="00A53A19">
          <w:rPr>
            <w:rStyle w:val="Hyperlink"/>
            <w:rFonts w:ascii="Calibri" w:hAnsi="Calibri"/>
            <w:color w:val="auto"/>
            <w:sz w:val="22"/>
            <w:szCs w:val="22"/>
          </w:rPr>
          <w:t>Lei nº 14.133, de 2021</w:t>
        </w:r>
      </w:hyperlink>
      <w:r w:rsidR="001C1F6B" w:rsidRPr="001C1F6B">
        <w:rPr>
          <w:rFonts w:ascii="Calibri" w:hAnsi="Calibri"/>
          <w:color w:val="000000"/>
          <w:sz w:val="22"/>
          <w:szCs w:val="22"/>
        </w:rPr>
        <w:t>, a Administração poderá, garantida a prévia defesa, aplicar aos licitantes e/ou adjudicatários as seguintes sanções, sem prejuízo das responsabilidades civil e criminal:</w:t>
      </w:r>
    </w:p>
    <w:p w14:paraId="663FED60" w14:textId="690715E6"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.2.1 advertência;</w:t>
      </w:r>
    </w:p>
    <w:p w14:paraId="3D8263A7" w14:textId="49F557F8"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.2.2 multa;</w:t>
      </w:r>
    </w:p>
    <w:p w14:paraId="4E35C719" w14:textId="209693AF"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lastRenderedPageBreak/>
        <w:t>12</w:t>
      </w:r>
      <w:r w:rsidR="001C1F6B" w:rsidRPr="001C1F6B">
        <w:rPr>
          <w:rFonts w:ascii="Calibri" w:hAnsi="Calibri"/>
          <w:color w:val="000000"/>
          <w:sz w:val="22"/>
          <w:szCs w:val="22"/>
        </w:rPr>
        <w:t>.2.3 impedimento de licitar e contratar e</w:t>
      </w:r>
    </w:p>
    <w:p w14:paraId="0023E43A" w14:textId="473DA920"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.2.4 declaração de inidoneidade para licitar ou contratar, enquanto perdurarem os motivos determinantes da punição ou até que seja promovida sua reabilitação perante a própria autoridade que aplicou a penalidade.</w:t>
      </w:r>
    </w:p>
    <w:p w14:paraId="7BF725E3" w14:textId="2A80081C"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 Na aplicação das sanções serão considerados:</w:t>
      </w:r>
    </w:p>
    <w:p w14:paraId="537564BC" w14:textId="0BF52061"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.3.1 a natureza e a gravidade da infração cometida.</w:t>
      </w:r>
    </w:p>
    <w:p w14:paraId="59A65E7B" w14:textId="75BD1232"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.3.2 as peculiaridades do caso concreto</w:t>
      </w:r>
    </w:p>
    <w:p w14:paraId="5E837AE2" w14:textId="351EAE92"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.3.3 as circunstâncias agravantes ou atenuantes</w:t>
      </w:r>
    </w:p>
    <w:p w14:paraId="750E2703" w14:textId="5E85CDB3"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.3.4 os danos que dela provierem para a Administração Pública</w:t>
      </w:r>
    </w:p>
    <w:p w14:paraId="3AFB820B" w14:textId="0F7CE788"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.3.5 a implantação ou o aperfeiçoamento de programa de integridade, conforme normas e orientações dos órgãos de controle.</w:t>
      </w:r>
    </w:p>
    <w:p w14:paraId="5DB8C5D2" w14:textId="6A7251B8"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.4 A multa será recolhida em percentual de 0,5% a 30% incidente sobre o valor do contrato licitado</w:t>
      </w:r>
      <w:r w:rsidR="001E1617">
        <w:rPr>
          <w:rFonts w:ascii="Calibri" w:hAnsi="Calibri"/>
          <w:color w:val="000000"/>
          <w:sz w:val="22"/>
          <w:szCs w:val="22"/>
        </w:rPr>
        <w:t>, recolhida no prazo máximo de </w:t>
      </w:r>
      <w:r w:rsidR="001C1F6B" w:rsidRPr="002414F8">
        <w:rPr>
          <w:rFonts w:ascii="Calibri" w:hAnsi="Calibri"/>
          <w:b/>
          <w:color w:val="000000"/>
          <w:sz w:val="22"/>
          <w:szCs w:val="22"/>
        </w:rPr>
        <w:t>10 </w:t>
      </w:r>
      <w:r w:rsidR="002414F8">
        <w:rPr>
          <w:rFonts w:ascii="Calibri" w:hAnsi="Calibri"/>
          <w:b/>
          <w:color w:val="000000"/>
          <w:sz w:val="22"/>
          <w:szCs w:val="22"/>
        </w:rPr>
        <w:t>(dez)</w:t>
      </w:r>
      <w:r w:rsidR="001C1F6B" w:rsidRPr="002414F8">
        <w:rPr>
          <w:rStyle w:val="Forte"/>
          <w:rFonts w:ascii="Calibri" w:hAnsi="Calibri"/>
          <w:color w:val="000000"/>
          <w:sz w:val="22"/>
          <w:szCs w:val="22"/>
        </w:rPr>
        <w:t>dias</w:t>
      </w:r>
      <w:r w:rsidR="001C1F6B" w:rsidRPr="002414F8">
        <w:rPr>
          <w:rFonts w:ascii="Calibri" w:hAnsi="Calibri"/>
          <w:b/>
          <w:color w:val="000000"/>
          <w:sz w:val="22"/>
          <w:szCs w:val="22"/>
        </w:rPr>
        <w:t> úteis</w:t>
      </w:r>
      <w:r w:rsidR="001C1F6B" w:rsidRPr="001C1F6B">
        <w:rPr>
          <w:rFonts w:ascii="Calibri" w:hAnsi="Calibri"/>
          <w:color w:val="000000"/>
          <w:sz w:val="22"/>
          <w:szCs w:val="22"/>
        </w:rPr>
        <w:t>, a contar da comunicação oficial.</w:t>
      </w:r>
      <w:bookmarkStart w:id="20" w:name="_Hlk113876035"/>
      <w:bookmarkEnd w:id="20"/>
    </w:p>
    <w:p w14:paraId="148A03BA" w14:textId="50A13914"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.4.1 Para a</w:t>
      </w:r>
      <w:r w:rsidR="002414F8">
        <w:rPr>
          <w:rFonts w:ascii="Calibri" w:hAnsi="Calibri"/>
          <w:color w:val="000000"/>
          <w:sz w:val="22"/>
          <w:szCs w:val="22"/>
        </w:rPr>
        <w:t>s infrações previstas nos itens</w:t>
      </w:r>
      <w:r w:rsidR="001E1617">
        <w:rPr>
          <w:rFonts w:ascii="Calibri" w:hAnsi="Calibri"/>
          <w:color w:val="000000"/>
          <w:sz w:val="22"/>
          <w:szCs w:val="22"/>
        </w:rPr>
        <w:t>: 12.1.1</w:t>
      </w:r>
      <w:r w:rsidR="001C1F6B" w:rsidRPr="001C1F6B">
        <w:rPr>
          <w:rFonts w:ascii="Calibri" w:hAnsi="Calibri"/>
          <w:color w:val="000000"/>
          <w:sz w:val="22"/>
          <w:szCs w:val="22"/>
        </w:rPr>
        <w:t>,</w:t>
      </w:r>
      <w:r w:rsidR="001E1617">
        <w:rPr>
          <w:rFonts w:ascii="Calibri" w:hAnsi="Calibri"/>
          <w:color w:val="000000"/>
          <w:sz w:val="22"/>
          <w:szCs w:val="22"/>
        </w:rPr>
        <w:t xml:space="preserve"> 12</w:t>
      </w:r>
      <w:r w:rsidR="001C1F6B" w:rsidRPr="001C1F6B">
        <w:rPr>
          <w:rFonts w:ascii="Calibri" w:hAnsi="Calibri"/>
          <w:color w:val="000000"/>
          <w:sz w:val="22"/>
          <w:szCs w:val="22"/>
        </w:rPr>
        <w:t>.1.</w:t>
      </w:r>
      <w:r w:rsidR="001E1617">
        <w:rPr>
          <w:rFonts w:ascii="Calibri" w:hAnsi="Calibri"/>
          <w:color w:val="000000"/>
          <w:sz w:val="22"/>
          <w:szCs w:val="22"/>
        </w:rPr>
        <w:t>2 e 12</w:t>
      </w:r>
      <w:r w:rsidR="001C1F6B" w:rsidRPr="001C1F6B">
        <w:rPr>
          <w:rFonts w:ascii="Calibri" w:hAnsi="Calibri"/>
          <w:color w:val="000000"/>
          <w:sz w:val="22"/>
          <w:szCs w:val="22"/>
        </w:rPr>
        <w:t>.1</w:t>
      </w:r>
      <w:r w:rsidR="001E1617">
        <w:rPr>
          <w:rFonts w:ascii="Calibri" w:hAnsi="Calibri"/>
          <w:color w:val="000000"/>
          <w:sz w:val="22"/>
          <w:szCs w:val="22"/>
        </w:rPr>
        <w:t>.3</w:t>
      </w:r>
      <w:r w:rsidR="001C1F6B" w:rsidRPr="001C1F6B">
        <w:rPr>
          <w:rFonts w:ascii="Calibri" w:hAnsi="Calibri"/>
          <w:color w:val="000000"/>
          <w:sz w:val="22"/>
          <w:szCs w:val="22"/>
        </w:rPr>
        <w:t xml:space="preserve"> a multa será de 0,5% a 15% do valor do contrato licitado.</w:t>
      </w:r>
    </w:p>
    <w:p w14:paraId="0DBDA268" w14:textId="6D8F5E38" w:rsidR="001C1F6B" w:rsidRPr="001C1F6B" w:rsidRDefault="00A53A19" w:rsidP="005A3606">
      <w:pPr>
        <w:pStyle w:val="NormalWeb"/>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.4.2 Para as infrações previstas nos itens: </w:t>
      </w:r>
      <w:r w:rsidR="001E1617">
        <w:rPr>
          <w:rFonts w:ascii="Calibri" w:hAnsi="Calibri"/>
          <w:color w:val="000000"/>
          <w:sz w:val="22"/>
          <w:szCs w:val="22"/>
        </w:rPr>
        <w:t>12</w:t>
      </w:r>
      <w:r w:rsidR="001C1F6B" w:rsidRPr="001C1F6B">
        <w:rPr>
          <w:rFonts w:ascii="Calibri" w:hAnsi="Calibri"/>
          <w:color w:val="000000"/>
          <w:sz w:val="22"/>
          <w:szCs w:val="22"/>
        </w:rPr>
        <w:t>.1.4,</w:t>
      </w:r>
      <w:r w:rsidR="001E1617">
        <w:rPr>
          <w:rFonts w:ascii="Calibri" w:hAnsi="Calibri"/>
          <w:color w:val="000000"/>
          <w:sz w:val="22"/>
          <w:szCs w:val="22"/>
        </w:rPr>
        <w:t xml:space="preserve"> 12</w:t>
      </w:r>
      <w:r w:rsidR="001C1F6B" w:rsidRPr="001C1F6B">
        <w:rPr>
          <w:rFonts w:ascii="Calibri" w:hAnsi="Calibri"/>
          <w:color w:val="000000"/>
          <w:sz w:val="22"/>
          <w:szCs w:val="22"/>
        </w:rPr>
        <w:t>.1.5,</w:t>
      </w:r>
      <w:r w:rsidR="001E1617">
        <w:rPr>
          <w:rFonts w:ascii="Calibri" w:hAnsi="Calibri"/>
          <w:color w:val="000000"/>
          <w:sz w:val="22"/>
          <w:szCs w:val="22"/>
        </w:rPr>
        <w:t xml:space="preserve"> 12</w:t>
      </w:r>
      <w:r w:rsidR="001C1F6B" w:rsidRPr="001C1F6B">
        <w:rPr>
          <w:rFonts w:ascii="Calibri" w:hAnsi="Calibri"/>
          <w:color w:val="000000"/>
          <w:sz w:val="22"/>
          <w:szCs w:val="22"/>
        </w:rPr>
        <w:t>.1.6,</w:t>
      </w:r>
      <w:r w:rsidR="001E1617">
        <w:rPr>
          <w:rFonts w:ascii="Calibri" w:hAnsi="Calibri"/>
          <w:color w:val="000000"/>
          <w:sz w:val="22"/>
          <w:szCs w:val="22"/>
        </w:rPr>
        <w:t xml:space="preserve"> 12</w:t>
      </w:r>
      <w:r w:rsidR="001C1F6B" w:rsidRPr="001C1F6B">
        <w:rPr>
          <w:rFonts w:ascii="Calibri" w:hAnsi="Calibri"/>
          <w:color w:val="000000"/>
          <w:sz w:val="22"/>
          <w:szCs w:val="22"/>
        </w:rPr>
        <w:t>.1.</w:t>
      </w:r>
      <w:r w:rsidR="001E1617">
        <w:rPr>
          <w:rFonts w:ascii="Calibri" w:hAnsi="Calibri"/>
          <w:color w:val="000000"/>
          <w:sz w:val="22"/>
          <w:szCs w:val="22"/>
        </w:rPr>
        <w:t>7 e 12</w:t>
      </w:r>
      <w:r w:rsidR="001C1F6B" w:rsidRPr="001C1F6B">
        <w:rPr>
          <w:rFonts w:ascii="Calibri" w:hAnsi="Calibri"/>
          <w:color w:val="000000"/>
          <w:sz w:val="22"/>
          <w:szCs w:val="22"/>
        </w:rPr>
        <w:t>.1.</w:t>
      </w:r>
      <w:r w:rsidR="001E1617">
        <w:rPr>
          <w:rFonts w:ascii="Calibri" w:hAnsi="Calibri"/>
          <w:color w:val="000000"/>
          <w:sz w:val="22"/>
          <w:szCs w:val="22"/>
        </w:rPr>
        <w:t>8</w:t>
      </w:r>
      <w:r w:rsidR="001C1F6B" w:rsidRPr="001C1F6B">
        <w:rPr>
          <w:rFonts w:ascii="Calibri" w:hAnsi="Calibri"/>
          <w:color w:val="000000"/>
          <w:sz w:val="22"/>
          <w:szCs w:val="22"/>
        </w:rPr>
        <w:t> a multa será de 15% a 30% do valor do contrato licitado.</w:t>
      </w:r>
    </w:p>
    <w:p w14:paraId="3F0C2D39" w14:textId="533B5FED"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.5 As sanções de advertência, impedimento de licitar e contratar e declaração de inidoneidade para licitar ou contratar poderão ser aplicadas, cumulativamente ou não, à penalidade de multa.</w:t>
      </w:r>
    </w:p>
    <w:p w14:paraId="512FBB73" w14:textId="27386584"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.6 Na aplicação da sanção de multa será facultada a defesa do interessado no prazo de 15 (quinze) dias úteis, contado da data de sua intimação.</w:t>
      </w:r>
    </w:p>
    <w:p w14:paraId="2F36F927" w14:textId="090DDDE5"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 xml:space="preserve">.7 A sanção de impedimento de licitar e contratar será aplicada ao responsável em decorrência das infrações administrativas relacionadas nos itens: </w:t>
      </w:r>
      <w:r w:rsidR="001E1617">
        <w:rPr>
          <w:rFonts w:ascii="Calibri" w:hAnsi="Calibri"/>
          <w:color w:val="000000"/>
          <w:sz w:val="22"/>
          <w:szCs w:val="22"/>
        </w:rPr>
        <w:t>12.1.</w:t>
      </w:r>
      <w:r w:rsidR="001C1F6B" w:rsidRPr="001C1F6B">
        <w:rPr>
          <w:rFonts w:ascii="Calibri" w:hAnsi="Calibri"/>
          <w:color w:val="000000"/>
          <w:sz w:val="22"/>
          <w:szCs w:val="22"/>
        </w:rPr>
        <w:t>.1</w:t>
      </w:r>
      <w:r w:rsidR="001E1617">
        <w:rPr>
          <w:rFonts w:ascii="Calibri" w:hAnsi="Calibri"/>
          <w:color w:val="000000"/>
          <w:sz w:val="22"/>
          <w:szCs w:val="22"/>
        </w:rPr>
        <w:t>, 12.1.2 e 12.1.3</w:t>
      </w:r>
      <w:r w:rsidR="001C1F6B" w:rsidRPr="001C1F6B">
        <w:rPr>
          <w:rFonts w:ascii="Calibri" w:hAnsi="Calibri"/>
          <w:color w:val="000000"/>
          <w:sz w:val="22"/>
          <w:szCs w:val="22"/>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B0126DB" w14:textId="46F70198" w:rsidR="001C1F6B" w:rsidRPr="001E1617" w:rsidRDefault="00A53A19" w:rsidP="004C5D84">
      <w:pPr>
        <w:pStyle w:val="NormalWeb"/>
        <w:spacing w:before="0" w:beforeAutospacing="0" w:after="0" w:afterAutospacing="0" w:line="360" w:lineRule="auto"/>
        <w:jc w:val="both"/>
        <w:rPr>
          <w:rFonts w:ascii="Calibri" w:hAnsi="Calibri"/>
          <w:sz w:val="22"/>
          <w:szCs w:val="22"/>
        </w:rPr>
      </w:pPr>
      <w:r>
        <w:rPr>
          <w:rFonts w:ascii="Calibri" w:hAnsi="Calibri"/>
          <w:color w:val="000000"/>
          <w:sz w:val="22"/>
          <w:szCs w:val="22"/>
        </w:rPr>
        <w:t>12</w:t>
      </w:r>
      <w:r w:rsidR="001C1F6B" w:rsidRPr="001C1F6B">
        <w:rPr>
          <w:rFonts w:ascii="Calibri" w:hAnsi="Calibri"/>
          <w:color w:val="000000"/>
          <w:sz w:val="22"/>
          <w:szCs w:val="22"/>
        </w:rPr>
        <w:t>.8 Poderá ser aplicada ao responsável a sanção de declaração de inidoneidade para licitar ou contratar, em decorrência da prática das infrações dispostas nos itens:</w:t>
      </w:r>
      <w:r w:rsidR="001E1617">
        <w:rPr>
          <w:rFonts w:ascii="Calibri" w:hAnsi="Calibri"/>
          <w:color w:val="000000"/>
          <w:sz w:val="22"/>
          <w:szCs w:val="22"/>
        </w:rPr>
        <w:t xml:space="preserve"> 12</w:t>
      </w:r>
      <w:r w:rsidR="001C1F6B" w:rsidRPr="001C1F6B">
        <w:rPr>
          <w:rFonts w:ascii="Calibri" w:hAnsi="Calibri"/>
          <w:color w:val="000000"/>
          <w:sz w:val="22"/>
          <w:szCs w:val="22"/>
        </w:rPr>
        <w:t>.1.4</w:t>
      </w:r>
      <w:r w:rsidR="001E1617">
        <w:rPr>
          <w:rFonts w:ascii="Calibri" w:hAnsi="Calibri"/>
          <w:color w:val="000000"/>
          <w:sz w:val="22"/>
          <w:szCs w:val="22"/>
        </w:rPr>
        <w:t>, 12</w:t>
      </w:r>
      <w:r w:rsidR="001C1F6B" w:rsidRPr="001C1F6B">
        <w:rPr>
          <w:rFonts w:ascii="Calibri" w:hAnsi="Calibri"/>
          <w:color w:val="000000"/>
          <w:sz w:val="22"/>
          <w:szCs w:val="22"/>
        </w:rPr>
        <w:t>.1.5</w:t>
      </w:r>
      <w:r w:rsidR="001E1617">
        <w:rPr>
          <w:rFonts w:ascii="Calibri" w:hAnsi="Calibri"/>
          <w:color w:val="000000"/>
          <w:sz w:val="22"/>
          <w:szCs w:val="22"/>
        </w:rPr>
        <w:t>, 12.1.6, 12.1.7</w:t>
      </w:r>
      <w:r w:rsidR="001C1F6B" w:rsidRPr="001C1F6B">
        <w:rPr>
          <w:rFonts w:ascii="Calibri" w:hAnsi="Calibri"/>
          <w:color w:val="000000"/>
          <w:sz w:val="22"/>
          <w:szCs w:val="22"/>
        </w:rPr>
        <w:t xml:space="preserve"> e </w:t>
      </w:r>
      <w:r w:rsidR="001E1617">
        <w:rPr>
          <w:rFonts w:ascii="Calibri" w:hAnsi="Calibri"/>
          <w:color w:val="000000"/>
          <w:sz w:val="22"/>
          <w:szCs w:val="22"/>
        </w:rPr>
        <w:t>12.1.8</w:t>
      </w:r>
      <w:r w:rsidR="001C1F6B" w:rsidRPr="001C1F6B">
        <w:rPr>
          <w:rFonts w:ascii="Calibri" w:hAnsi="Calibri"/>
          <w:color w:val="000000"/>
          <w:sz w:val="22"/>
          <w:szCs w:val="22"/>
        </w:rPr>
        <w:t xml:space="preserve">  bem como pelas infrações administrativas previstas nos itens: </w:t>
      </w:r>
      <w:r w:rsidR="001E1617">
        <w:rPr>
          <w:rFonts w:ascii="Calibri" w:hAnsi="Calibri"/>
          <w:color w:val="000000"/>
          <w:sz w:val="22"/>
          <w:szCs w:val="22"/>
        </w:rPr>
        <w:t>12.1.1, 12.1.2 e 12.1.3</w:t>
      </w:r>
      <w:r w:rsidR="001C1F6B" w:rsidRPr="001C1F6B">
        <w:rPr>
          <w:rFonts w:ascii="Calibri" w:hAnsi="Calibri"/>
          <w:color w:val="000000"/>
          <w:sz w:val="22"/>
          <w:szCs w:val="22"/>
        </w:rPr>
        <w:t xml:space="preserve"> que justifiquem a imposição de penalidade mais grave que a sanção de impedimento de licitar e contratar, cuja duração observará o prazo previsto </w:t>
      </w:r>
      <w:r w:rsidR="001C1F6B" w:rsidRPr="001E1617">
        <w:rPr>
          <w:rFonts w:ascii="Calibri" w:hAnsi="Calibri"/>
          <w:sz w:val="22"/>
          <w:szCs w:val="22"/>
        </w:rPr>
        <w:t>no </w:t>
      </w:r>
      <w:hyperlink r:id="rId23" w:anchor="art156%C2%A75" w:tgtFrame="_blank" w:history="1">
        <w:r w:rsidR="001C1F6B" w:rsidRPr="001E1617">
          <w:rPr>
            <w:rStyle w:val="Hyperlink"/>
            <w:rFonts w:ascii="Calibri" w:hAnsi="Calibri"/>
            <w:color w:val="auto"/>
            <w:sz w:val="22"/>
            <w:szCs w:val="22"/>
          </w:rPr>
          <w:t>art. 156, §5º, da Lei n.º 14.133/2021</w:t>
        </w:r>
      </w:hyperlink>
      <w:r w:rsidR="001C1F6B" w:rsidRPr="001E1617">
        <w:rPr>
          <w:rFonts w:ascii="Calibri" w:hAnsi="Calibri"/>
          <w:sz w:val="22"/>
          <w:szCs w:val="22"/>
        </w:rPr>
        <w:t>.</w:t>
      </w:r>
    </w:p>
    <w:p w14:paraId="263C89A9" w14:textId="2FA4022F"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lastRenderedPageBreak/>
        <w:t>12</w:t>
      </w:r>
      <w:r w:rsidR="001C1F6B" w:rsidRPr="001C1F6B">
        <w:rPr>
          <w:rFonts w:ascii="Calibri" w:hAnsi="Calibri"/>
          <w:color w:val="000000"/>
          <w:sz w:val="22"/>
          <w:szCs w:val="22"/>
        </w:rPr>
        <w:t>.9 A recusa injustificada do adjudicatário em assinar o contrato ou a ata d</w:t>
      </w:r>
      <w:r w:rsidR="00B17C4E">
        <w:rPr>
          <w:rFonts w:ascii="Calibri" w:hAnsi="Calibri"/>
          <w:color w:val="000000"/>
          <w:sz w:val="22"/>
          <w:szCs w:val="22"/>
        </w:rPr>
        <w:t>o pregão</w:t>
      </w:r>
      <w:r w:rsidR="001C1F6B" w:rsidRPr="001C1F6B">
        <w:rPr>
          <w:rFonts w:ascii="Calibri" w:hAnsi="Calibri"/>
          <w:color w:val="000000"/>
          <w:sz w:val="22"/>
          <w:szCs w:val="22"/>
        </w:rPr>
        <w:t>, ou em aceitar ou retirar o instrumento equivalente no prazo estabelecido pela Administração, descrita no item:</w:t>
      </w:r>
      <w:r w:rsidR="00643754">
        <w:rPr>
          <w:rFonts w:ascii="Calibri" w:hAnsi="Calibri"/>
          <w:color w:val="000000"/>
          <w:sz w:val="22"/>
          <w:szCs w:val="22"/>
        </w:rPr>
        <w:t xml:space="preserve"> </w:t>
      </w:r>
      <w:r w:rsidR="001E1617">
        <w:rPr>
          <w:rFonts w:ascii="Calibri" w:hAnsi="Calibri"/>
          <w:color w:val="000000"/>
          <w:sz w:val="22"/>
          <w:szCs w:val="22"/>
        </w:rPr>
        <w:t>12</w:t>
      </w:r>
      <w:r w:rsidR="001C1F6B" w:rsidRPr="001C1F6B">
        <w:rPr>
          <w:rFonts w:ascii="Calibri" w:hAnsi="Calibri"/>
          <w:color w:val="000000"/>
          <w:sz w:val="22"/>
          <w:szCs w:val="22"/>
        </w:rPr>
        <w:t xml:space="preserve">.1.3, caracterizará o descumprimento total da obrigação assumida e o sujeitará às penalidades e à imediata perda da garantia de proposta em favor do órgão ou entidade promotora da licitação, nos termos </w:t>
      </w:r>
      <w:r w:rsidR="001C1F6B" w:rsidRPr="001E1617">
        <w:rPr>
          <w:rFonts w:ascii="Calibri" w:hAnsi="Calibri"/>
          <w:sz w:val="22"/>
          <w:szCs w:val="22"/>
        </w:rPr>
        <w:t>do </w:t>
      </w:r>
      <w:hyperlink r:id="rId24" w:tgtFrame="_blank" w:history="1">
        <w:r w:rsidR="001C1F6B" w:rsidRPr="001E1617">
          <w:rPr>
            <w:rStyle w:val="Hyperlink"/>
            <w:rFonts w:ascii="Calibri" w:hAnsi="Calibri"/>
            <w:color w:val="auto"/>
            <w:sz w:val="22"/>
            <w:szCs w:val="22"/>
          </w:rPr>
          <w:t>art. 45, §4º da IN SEGES/ME n.º 73, de 2022</w:t>
        </w:r>
      </w:hyperlink>
      <w:r w:rsidR="001C1F6B" w:rsidRPr="001C1F6B">
        <w:rPr>
          <w:rFonts w:ascii="Calibri" w:hAnsi="Calibri"/>
          <w:color w:val="000000"/>
          <w:sz w:val="22"/>
          <w:szCs w:val="22"/>
        </w:rPr>
        <w:t>.</w:t>
      </w:r>
    </w:p>
    <w:p w14:paraId="7B79D3A9" w14:textId="15A6937F"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0BB9EE3D" w14:textId="72C97652"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6F546BD" w14:textId="2791B840"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AA7C3C9" w14:textId="224C24A4"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.13 O recurso e o pedido de reconsideração terão efeito suspensivo do ato ou da decisão recorrida até que sobrevenha decisão final da autoridade competente.</w:t>
      </w:r>
    </w:p>
    <w:p w14:paraId="510ECB10" w14:textId="5B3C9140" w:rsidR="001C1F6B" w:rsidRPr="001C1F6B" w:rsidRDefault="00A53A19" w:rsidP="004C5D84">
      <w:pPr>
        <w:pStyle w:val="NormalWeb"/>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12</w:t>
      </w:r>
      <w:r w:rsidR="001C1F6B" w:rsidRPr="001C1F6B">
        <w:rPr>
          <w:rFonts w:ascii="Calibri" w:hAnsi="Calibri"/>
          <w:color w:val="000000"/>
          <w:sz w:val="22"/>
          <w:szCs w:val="22"/>
        </w:rPr>
        <w:t>.14 A aplicação das sanções previstas neste edital não exclui, em hipótese alguma, a obrigação de reparação integral dos danos causados.</w:t>
      </w:r>
      <w:bookmarkStart w:id="21" w:name="_Toc122606112"/>
      <w:bookmarkEnd w:id="21"/>
    </w:p>
    <w:p w14:paraId="16148D9E" w14:textId="77777777" w:rsidR="001C1F6B" w:rsidRDefault="001C1F6B" w:rsidP="004C5D84">
      <w:pPr>
        <w:pStyle w:val="textojustificado"/>
        <w:spacing w:before="0" w:beforeAutospacing="0" w:after="0" w:afterAutospacing="0" w:line="360" w:lineRule="auto"/>
        <w:jc w:val="both"/>
        <w:rPr>
          <w:rStyle w:val="Forte"/>
          <w:rFonts w:ascii="Calibri" w:hAnsi="Calibri"/>
          <w:color w:val="000000"/>
          <w:sz w:val="22"/>
          <w:szCs w:val="22"/>
        </w:rPr>
      </w:pPr>
    </w:p>
    <w:p w14:paraId="3F9104DF" w14:textId="01BE6EAE" w:rsidR="001C1F6B" w:rsidRPr="001C1F6B" w:rsidRDefault="00A53A19"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13</w:t>
      </w:r>
      <w:r w:rsidR="001C1F6B" w:rsidRPr="001C1F6B">
        <w:rPr>
          <w:rStyle w:val="Forte"/>
          <w:rFonts w:ascii="Calibri" w:hAnsi="Calibri"/>
          <w:color w:val="000000"/>
          <w:sz w:val="22"/>
          <w:szCs w:val="22"/>
        </w:rPr>
        <w:t>. DA IMPUGNAÇÃO AO EDITAL E DO PEDIDO DE ESCLARECIMENTO</w:t>
      </w:r>
    </w:p>
    <w:p w14:paraId="3974B39B" w14:textId="7CBD87F8"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 xml:space="preserve">.1 Qualquer pessoa é parte legítima para impugnar este Edital por irregularidade na aplicação </w:t>
      </w:r>
      <w:r w:rsidR="001C1F6B" w:rsidRPr="001E1617">
        <w:rPr>
          <w:rFonts w:ascii="Calibri" w:hAnsi="Calibri"/>
          <w:sz w:val="22"/>
          <w:szCs w:val="22"/>
        </w:rPr>
        <w:t>da </w:t>
      </w:r>
      <w:hyperlink r:id="rId25" w:tgtFrame="_blank" w:history="1">
        <w:r w:rsidR="001C1F6B" w:rsidRPr="001E1617">
          <w:rPr>
            <w:rStyle w:val="Hyperlink"/>
            <w:rFonts w:ascii="Calibri" w:hAnsi="Calibri"/>
            <w:color w:val="auto"/>
            <w:sz w:val="22"/>
            <w:szCs w:val="22"/>
          </w:rPr>
          <w:t>Lei nº 14.133, de 2021</w:t>
        </w:r>
      </w:hyperlink>
      <w:r w:rsidR="001C1F6B" w:rsidRPr="001C1F6B">
        <w:rPr>
          <w:rFonts w:ascii="Calibri" w:hAnsi="Calibri"/>
          <w:color w:val="000000"/>
          <w:sz w:val="22"/>
          <w:szCs w:val="22"/>
        </w:rPr>
        <w:t>, devendo protocolar o pedido até 3 (cinco) dias úteis antes da data da abertura do certame.</w:t>
      </w:r>
    </w:p>
    <w:p w14:paraId="4D1B1DEB" w14:textId="3549DE93"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.2 A resposta à impugnação ou ao pedido de esclarecimento será divulgado em sítio eletrônico oficial no prazo de até 3 (três) dias úteis, limitado ao último dia útil anterior à data da abertura do certame.</w:t>
      </w:r>
    </w:p>
    <w:p w14:paraId="2457ADB2" w14:textId="6D960261"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13</w:t>
      </w:r>
      <w:r w:rsidR="001C1F6B" w:rsidRPr="00CD45A2">
        <w:rPr>
          <w:rFonts w:ascii="Calibri" w:hAnsi="Calibri"/>
          <w:color w:val="000000"/>
          <w:sz w:val="22"/>
          <w:szCs w:val="22"/>
        </w:rPr>
        <w:t>.3 A impugnação e o pedido de esclarecimento poderão ser realizados por</w:t>
      </w:r>
      <w:r w:rsidR="001C1F6B" w:rsidRPr="00CD45A2">
        <w:rPr>
          <w:rFonts w:ascii="Calibri" w:hAnsi="Calibri"/>
          <w:color w:val="000000"/>
          <w:sz w:val="22"/>
          <w:szCs w:val="22"/>
          <w:shd w:val="clear" w:color="auto" w:fill="FFFF00"/>
        </w:rPr>
        <w:t xml:space="preserve"> </w:t>
      </w:r>
      <w:r w:rsidR="001C1F6B" w:rsidRPr="00CD45A2">
        <w:rPr>
          <w:rFonts w:ascii="Calibri" w:hAnsi="Calibri"/>
          <w:color w:val="000000"/>
          <w:sz w:val="22"/>
          <w:szCs w:val="22"/>
        </w:rPr>
        <w:t xml:space="preserve">forma eletrônica, pelo </w:t>
      </w:r>
      <w:r w:rsidR="001C1F6B" w:rsidRPr="00CD45A2">
        <w:rPr>
          <w:rFonts w:ascii="Calibri" w:hAnsi="Calibri"/>
          <w:b/>
          <w:sz w:val="22"/>
          <w:szCs w:val="22"/>
        </w:rPr>
        <w:t>email </w:t>
      </w:r>
      <w:hyperlink r:id="rId26" w:tgtFrame="_blank" w:history="1">
        <w:r w:rsidR="001C1F6B" w:rsidRPr="00CD45A2">
          <w:rPr>
            <w:rStyle w:val="Hyperlink"/>
            <w:rFonts w:ascii="Calibri" w:hAnsi="Calibri"/>
            <w:b/>
            <w:color w:val="auto"/>
            <w:sz w:val="22"/>
            <w:szCs w:val="22"/>
          </w:rPr>
          <w:t>cplhi@hgi.rj.saude.gov.br</w:t>
        </w:r>
      </w:hyperlink>
      <w:r w:rsidR="001C1F6B" w:rsidRPr="00CD45A2">
        <w:rPr>
          <w:rFonts w:ascii="Calibri" w:hAnsi="Calibri"/>
          <w:color w:val="000000"/>
          <w:sz w:val="22"/>
          <w:szCs w:val="22"/>
        </w:rPr>
        <w:t> ou por petição dirigida ou protocolada no endereço: Rua Antônio Parreiras, nº 67/69 –</w:t>
      </w:r>
      <w:r w:rsidR="00B95A94" w:rsidRPr="00CD45A2">
        <w:rPr>
          <w:rFonts w:ascii="Calibri" w:hAnsi="Calibri"/>
          <w:color w:val="000000"/>
          <w:sz w:val="22"/>
          <w:szCs w:val="22"/>
        </w:rPr>
        <w:t xml:space="preserve"> 3ºandar – sala 323 - </w:t>
      </w:r>
      <w:r w:rsidR="001C1F6B" w:rsidRPr="00CD45A2">
        <w:rPr>
          <w:rFonts w:ascii="Calibri" w:hAnsi="Calibri"/>
          <w:color w:val="000000"/>
          <w:sz w:val="22"/>
          <w:szCs w:val="22"/>
        </w:rPr>
        <w:t xml:space="preserve">Setor de Licitações </w:t>
      </w:r>
      <w:r w:rsidR="00B95A94" w:rsidRPr="00CD45A2">
        <w:rPr>
          <w:rFonts w:ascii="Calibri" w:hAnsi="Calibri"/>
          <w:color w:val="000000"/>
          <w:sz w:val="22"/>
          <w:szCs w:val="22"/>
        </w:rPr>
        <w:t>–</w:t>
      </w:r>
      <w:r w:rsidR="001C1F6B" w:rsidRPr="00CD45A2">
        <w:rPr>
          <w:rFonts w:ascii="Calibri" w:hAnsi="Calibri"/>
          <w:color w:val="000000"/>
          <w:sz w:val="22"/>
          <w:szCs w:val="22"/>
        </w:rPr>
        <w:t xml:space="preserve"> </w:t>
      </w:r>
      <w:r w:rsidR="00B95A94" w:rsidRPr="00CD45A2">
        <w:rPr>
          <w:rFonts w:ascii="Calibri" w:hAnsi="Calibri"/>
          <w:color w:val="000000"/>
          <w:sz w:val="22"/>
          <w:szCs w:val="22"/>
        </w:rPr>
        <w:t xml:space="preserve">Ipanema - </w:t>
      </w:r>
      <w:r w:rsidR="001C1F6B" w:rsidRPr="00CD45A2">
        <w:rPr>
          <w:rFonts w:ascii="Calibri" w:hAnsi="Calibri"/>
          <w:color w:val="000000"/>
          <w:sz w:val="22"/>
          <w:szCs w:val="22"/>
        </w:rPr>
        <w:t>Rio de</w:t>
      </w:r>
      <w:r w:rsidR="001C1F6B" w:rsidRPr="00CD45A2">
        <w:rPr>
          <w:rFonts w:ascii="Calibri" w:hAnsi="Calibri"/>
          <w:color w:val="000000"/>
          <w:sz w:val="22"/>
          <w:szCs w:val="22"/>
          <w:shd w:val="clear" w:color="auto" w:fill="FFFF00"/>
        </w:rPr>
        <w:t xml:space="preserve"> </w:t>
      </w:r>
      <w:r w:rsidR="001C1F6B" w:rsidRPr="00CD45A2">
        <w:rPr>
          <w:rFonts w:ascii="Calibri" w:hAnsi="Calibri"/>
          <w:color w:val="000000"/>
          <w:sz w:val="22"/>
          <w:szCs w:val="22"/>
        </w:rPr>
        <w:t>Janeiro - RJ –    Cep.: 22411-020.</w:t>
      </w:r>
    </w:p>
    <w:p w14:paraId="52AF39AA" w14:textId="2C6A5470"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.4 As impugnações e pedidos de esclarecimentos não suspendem os prazos previstos no certame.</w:t>
      </w:r>
    </w:p>
    <w:p w14:paraId="27440AD9" w14:textId="4DB6F116" w:rsidR="001C1F6B" w:rsidRPr="001C1F6B" w:rsidRDefault="001E1617" w:rsidP="005A3606">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.4.1 A concessão de efeito suspensivo à impugnação é medida excepcional e deverá ser motivada pelo agente de contratação, nos autos do processo de licitação.</w:t>
      </w:r>
    </w:p>
    <w:p w14:paraId="7860E35F" w14:textId="254EFAD6"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13</w:t>
      </w:r>
      <w:r w:rsidR="001C1F6B" w:rsidRPr="001C1F6B">
        <w:rPr>
          <w:rFonts w:ascii="Calibri" w:hAnsi="Calibri"/>
          <w:color w:val="000000"/>
          <w:sz w:val="22"/>
          <w:szCs w:val="22"/>
        </w:rPr>
        <w:t>.5 Acolhida a impugnação, será definida e publicada nova data para a realização do certame.</w:t>
      </w:r>
    </w:p>
    <w:p w14:paraId="37FFAAB9" w14:textId="77777777"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p>
    <w:p w14:paraId="664554BF" w14:textId="2F85F120"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Style w:val="Forte"/>
          <w:rFonts w:ascii="Calibri" w:hAnsi="Calibri"/>
          <w:color w:val="000000"/>
          <w:sz w:val="22"/>
          <w:szCs w:val="22"/>
        </w:rPr>
        <w:t>14</w:t>
      </w:r>
      <w:r w:rsidR="001C1F6B" w:rsidRPr="001C1F6B">
        <w:rPr>
          <w:rStyle w:val="Forte"/>
          <w:rFonts w:ascii="Calibri" w:hAnsi="Calibri"/>
          <w:color w:val="000000"/>
          <w:sz w:val="22"/>
          <w:szCs w:val="22"/>
        </w:rPr>
        <w:t>. DAS DISPOSIÇÕES GERAIS</w:t>
      </w:r>
    </w:p>
    <w:p w14:paraId="0CD0FF8D" w14:textId="2D48E0F6"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.1 Será divulgada ata da sessão pública no sistema eletrônico.</w:t>
      </w:r>
    </w:p>
    <w:p w14:paraId="48E887BC" w14:textId="1E8EC4AE"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BAC0407" w14:textId="4B66C07D"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.3 Todas as referências de tempo no Edital, no aviso e durante a sessão pública observarão o horário de Brasília - DF.</w:t>
      </w:r>
    </w:p>
    <w:p w14:paraId="31233405" w14:textId="41242390"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.4 A homologação do resultado desta licitação não implicará direito à contratação.</w:t>
      </w:r>
    </w:p>
    <w:p w14:paraId="2E8F757D" w14:textId="06CC4C64"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.5 As normas disciplinadoras da licitação serão sempre interpretadas em favor da ampliação da disputa entre os interessados, desde que não comprometam o interesse da Administração, o princípio da isonomia, a finalidade e a segurança da contratação.</w:t>
      </w:r>
    </w:p>
    <w:p w14:paraId="509B15CD" w14:textId="3508CE47"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.6 Os licitantes assumem todos os custos de preparação e apresentação de suas propostas e a Administração não será, em nenhum caso, responsável por esses custos, independentemente da condução ou do resultado do processo licitatório.</w:t>
      </w:r>
    </w:p>
    <w:p w14:paraId="68A027B2" w14:textId="1EB96358"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.7 Na contagem dos prazos estabelecidos neste Edital e seus Anexos, excluir-se-á o dia do início e incluir-se-á o do vencimento. Só se iniciam e vencem os prazos em dias de expediente na Administração.</w:t>
      </w:r>
    </w:p>
    <w:p w14:paraId="631FC9C7" w14:textId="180B5BA5"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.8 O desatendimento de exigências formais não essenciais não importará o afastamento do licitante, desde que seja possível o aproveitamento do ato, observados os princípios da isonomia e do interesse público.</w:t>
      </w:r>
    </w:p>
    <w:p w14:paraId="558CC9A2" w14:textId="2783553A"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.9 Em caso de divergência entre disposições deste Edital e de seus anexos ou demais peças que compõem o processo, prevalecerá as deste Edital.</w:t>
      </w:r>
    </w:p>
    <w:p w14:paraId="15202CBD" w14:textId="06173251" w:rsidR="001C1F6B" w:rsidRPr="005104C5" w:rsidRDefault="001E1617" w:rsidP="004C5D84">
      <w:pPr>
        <w:pStyle w:val="textojustificado"/>
        <w:spacing w:before="0" w:beforeAutospacing="0" w:after="0" w:afterAutospacing="0" w:line="360" w:lineRule="auto"/>
        <w:jc w:val="both"/>
        <w:rPr>
          <w:rFonts w:ascii="Calibri" w:hAnsi="Calibri"/>
          <w:b/>
          <w:color w:val="000000"/>
          <w:sz w:val="22"/>
          <w:szCs w:val="22"/>
        </w:rPr>
      </w:pPr>
      <w:r w:rsidRPr="00CD45A2">
        <w:rPr>
          <w:rFonts w:ascii="Calibri" w:hAnsi="Calibri"/>
          <w:b/>
          <w:color w:val="000000"/>
          <w:sz w:val="22"/>
          <w:szCs w:val="22"/>
        </w:rPr>
        <w:lastRenderedPageBreak/>
        <w:t>14</w:t>
      </w:r>
      <w:r w:rsidR="001C1F6B" w:rsidRPr="00CD45A2">
        <w:rPr>
          <w:rFonts w:ascii="Calibri" w:hAnsi="Calibri"/>
          <w:b/>
          <w:color w:val="000000"/>
          <w:sz w:val="22"/>
          <w:szCs w:val="22"/>
        </w:rPr>
        <w:t>.10 O Edital e seus anexos estão disponíveis, na íntegra, no Portal Nacional de Contratações Públicas (PNCP) e endereço eletrônico www.comprasnet</w:t>
      </w:r>
      <w:r w:rsidR="001C1F6B" w:rsidRPr="00CD45A2">
        <w:rPr>
          <w:rFonts w:ascii="Calibri" w:hAnsi="Calibri"/>
          <w:b/>
          <w:color w:val="000000"/>
          <w:sz w:val="22"/>
          <w:szCs w:val="22"/>
          <w:shd w:val="clear" w:color="auto" w:fill="FFFF00"/>
        </w:rPr>
        <w:t>.</w:t>
      </w:r>
      <w:r w:rsidR="001C1F6B" w:rsidRPr="00CD45A2">
        <w:rPr>
          <w:rFonts w:ascii="Calibri" w:hAnsi="Calibri"/>
          <w:b/>
          <w:color w:val="000000"/>
          <w:sz w:val="22"/>
          <w:szCs w:val="22"/>
        </w:rPr>
        <w:t>gov.br, e também poderão ser lidos e/ou obtidos no endereço Rua Antônio Parreiras, nº 67/69 - 3º Andar - Sala-323-CPL – Ipanema - Rio de Janeiro - RJ, nos dias úteis, no horário das 9h às 16h.</w:t>
      </w:r>
    </w:p>
    <w:p w14:paraId="0E60FCD2" w14:textId="629B915C" w:rsidR="001C1F6B" w:rsidRPr="001C1F6B" w:rsidRDefault="001E1617" w:rsidP="004C5D84">
      <w:pPr>
        <w:pStyle w:val="textojustificado"/>
        <w:spacing w:before="0" w:beforeAutospacing="0" w:after="0" w:afterAutospacing="0" w:line="360" w:lineRule="auto"/>
        <w:jc w:val="both"/>
        <w:rPr>
          <w:rFonts w:ascii="Calibri" w:hAnsi="Calibri"/>
          <w:color w:val="000000"/>
          <w:sz w:val="22"/>
          <w:szCs w:val="22"/>
        </w:rPr>
      </w:pPr>
      <w:r w:rsidRPr="005104C5">
        <w:rPr>
          <w:rFonts w:ascii="Calibri" w:hAnsi="Calibri"/>
          <w:color w:val="000000"/>
          <w:sz w:val="22"/>
          <w:szCs w:val="22"/>
        </w:rPr>
        <w:t>14</w:t>
      </w:r>
      <w:r w:rsidR="001C1F6B" w:rsidRPr="005104C5">
        <w:rPr>
          <w:rFonts w:ascii="Calibri" w:hAnsi="Calibri"/>
          <w:color w:val="000000"/>
          <w:sz w:val="22"/>
          <w:szCs w:val="22"/>
        </w:rPr>
        <w:t>.11 Integram este Edital, para todos os fins e efeitos, os seguintes anexos:</w:t>
      </w:r>
    </w:p>
    <w:p w14:paraId="39CFB392" w14:textId="5DBE969D" w:rsidR="001C1F6B" w:rsidRPr="001C1F6B" w:rsidRDefault="00A50128" w:rsidP="00395E5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14</w:t>
      </w:r>
      <w:r w:rsidR="001C1F6B" w:rsidRPr="001C1F6B">
        <w:rPr>
          <w:rFonts w:ascii="Calibri" w:hAnsi="Calibri"/>
          <w:color w:val="000000"/>
          <w:sz w:val="22"/>
          <w:szCs w:val="22"/>
        </w:rPr>
        <w:t>.11.1 ANEXO I - Termo de Referência</w:t>
      </w:r>
    </w:p>
    <w:p w14:paraId="0A05C90D" w14:textId="3A574282" w:rsidR="00167E75" w:rsidRDefault="00A50128" w:rsidP="00395E5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14</w:t>
      </w:r>
      <w:r w:rsidR="00395E5B">
        <w:rPr>
          <w:rFonts w:ascii="Calibri" w:hAnsi="Calibri"/>
          <w:color w:val="000000"/>
          <w:sz w:val="22"/>
          <w:szCs w:val="22"/>
        </w:rPr>
        <w:t>.11.2 ANEXO I</w:t>
      </w:r>
      <w:r w:rsidR="00167E75">
        <w:rPr>
          <w:rFonts w:ascii="Calibri" w:hAnsi="Calibri"/>
          <w:color w:val="000000"/>
          <w:sz w:val="22"/>
          <w:szCs w:val="22"/>
        </w:rPr>
        <w:t>I – Minuta da Ata do Pregão</w:t>
      </w:r>
    </w:p>
    <w:p w14:paraId="5A4F2AE7" w14:textId="61FE31EF" w:rsidR="005737B2" w:rsidRDefault="005737B2" w:rsidP="00395E5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14.11.3 ANEXO III – Minuta do Contrato de Aquisição</w:t>
      </w:r>
    </w:p>
    <w:p w14:paraId="78ECC37F" w14:textId="36133238" w:rsidR="00F0059B" w:rsidRDefault="001F0484" w:rsidP="00F0059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14.11.</w:t>
      </w:r>
      <w:r w:rsidR="005737B2">
        <w:rPr>
          <w:rFonts w:ascii="Calibri" w:hAnsi="Calibri"/>
          <w:color w:val="000000"/>
          <w:sz w:val="22"/>
          <w:szCs w:val="22"/>
        </w:rPr>
        <w:t>4</w:t>
      </w:r>
      <w:r>
        <w:rPr>
          <w:rFonts w:ascii="Calibri" w:hAnsi="Calibri"/>
          <w:color w:val="000000"/>
          <w:sz w:val="22"/>
          <w:szCs w:val="22"/>
        </w:rPr>
        <w:t xml:space="preserve"> ANEXO I</w:t>
      </w:r>
      <w:r w:rsidR="005737B2">
        <w:rPr>
          <w:rFonts w:ascii="Calibri" w:hAnsi="Calibri"/>
          <w:color w:val="000000"/>
          <w:sz w:val="22"/>
          <w:szCs w:val="22"/>
        </w:rPr>
        <w:t>v</w:t>
      </w:r>
      <w:r>
        <w:rPr>
          <w:rFonts w:ascii="Calibri" w:hAnsi="Calibri"/>
          <w:color w:val="000000"/>
          <w:sz w:val="22"/>
          <w:szCs w:val="22"/>
        </w:rPr>
        <w:t xml:space="preserve"> – Cadastro de reserva</w:t>
      </w:r>
    </w:p>
    <w:p w14:paraId="78E982F6" w14:textId="4880D02A" w:rsidR="00F0059B" w:rsidRDefault="005737B2" w:rsidP="00F0059B">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14.11.5 ANEXO </w:t>
      </w:r>
      <w:r w:rsidR="00F0059B">
        <w:rPr>
          <w:rFonts w:ascii="Calibri" w:hAnsi="Calibri"/>
          <w:color w:val="000000"/>
          <w:sz w:val="22"/>
          <w:szCs w:val="22"/>
        </w:rPr>
        <w:t>V –  Manual de Boas Práticas para Fornecedores do Hospital Federal de Ipanema</w:t>
      </w:r>
    </w:p>
    <w:p w14:paraId="2CA76726" w14:textId="531C2899" w:rsidR="001C1F6B" w:rsidRDefault="001C1F6B" w:rsidP="00F0059B">
      <w:pPr>
        <w:pStyle w:val="Ttulo"/>
        <w:rPr>
          <w:rFonts w:ascii="Calibri" w:hAnsi="Calibri"/>
          <w:color w:val="000000"/>
          <w:sz w:val="22"/>
          <w:szCs w:val="22"/>
        </w:rPr>
      </w:pPr>
    </w:p>
    <w:p w14:paraId="3BADF0B0" w14:textId="77777777" w:rsidR="001F0484" w:rsidRPr="001C1F6B" w:rsidRDefault="001F0484" w:rsidP="004C5D84">
      <w:pPr>
        <w:pStyle w:val="textojustificado"/>
        <w:spacing w:before="0" w:beforeAutospacing="0" w:after="0" w:afterAutospacing="0" w:line="360" w:lineRule="auto"/>
        <w:jc w:val="both"/>
        <w:rPr>
          <w:rFonts w:ascii="Calibri" w:hAnsi="Calibri"/>
          <w:color w:val="000000"/>
          <w:sz w:val="22"/>
          <w:szCs w:val="22"/>
        </w:rPr>
      </w:pPr>
    </w:p>
    <w:p w14:paraId="2D2CF4EC" w14:textId="7308194B"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 de .........</w:t>
      </w:r>
      <w:r w:rsidR="00A50128">
        <w:rPr>
          <w:rFonts w:ascii="Calibri" w:hAnsi="Calibri"/>
          <w:color w:val="000000"/>
          <w:sz w:val="22"/>
          <w:szCs w:val="22"/>
        </w:rPr>
        <w:t>........................ de 2024</w:t>
      </w:r>
    </w:p>
    <w:p w14:paraId="12E2C02A" w14:textId="601866FD" w:rsidR="001C1F6B" w:rsidRPr="001C1F6B" w:rsidRDefault="001C1F6B" w:rsidP="004C5D84">
      <w:pPr>
        <w:pStyle w:val="textojustificado"/>
        <w:spacing w:before="0" w:beforeAutospacing="0" w:after="0" w:afterAutospacing="0" w:line="360" w:lineRule="auto"/>
        <w:jc w:val="both"/>
        <w:rPr>
          <w:rFonts w:ascii="Calibri" w:hAnsi="Calibri"/>
          <w:color w:val="000000"/>
          <w:sz w:val="22"/>
          <w:szCs w:val="22"/>
        </w:rPr>
      </w:pPr>
      <w:r w:rsidRPr="001C1F6B">
        <w:rPr>
          <w:rFonts w:ascii="Calibri" w:hAnsi="Calibri"/>
          <w:color w:val="000000"/>
          <w:sz w:val="22"/>
          <w:szCs w:val="22"/>
        </w:rPr>
        <w:t>  </w:t>
      </w:r>
      <w:r w:rsidRPr="001C1F6B">
        <w:rPr>
          <w:rStyle w:val="Forte"/>
          <w:rFonts w:ascii="Calibri" w:hAnsi="Calibri"/>
          <w:color w:val="000000"/>
          <w:sz w:val="22"/>
          <w:szCs w:val="22"/>
        </w:rPr>
        <w:t>[ASSINATURA DA AUTORIDADE COMPETENTE]</w:t>
      </w:r>
    </w:p>
    <w:p w14:paraId="3030BE17" w14:textId="2CF48389" w:rsidR="00A50128" w:rsidRDefault="001C1F6B" w:rsidP="00F0059B">
      <w:pPr>
        <w:pStyle w:val="textojustificado"/>
        <w:spacing w:before="0" w:beforeAutospacing="0" w:after="0" w:afterAutospacing="0" w:line="360" w:lineRule="auto"/>
        <w:jc w:val="both"/>
        <w:rPr>
          <w:rStyle w:val="Forte"/>
          <w:rFonts w:ascii="Calibri" w:hAnsi="Calibri"/>
          <w:color w:val="000000"/>
          <w:sz w:val="22"/>
          <w:szCs w:val="22"/>
        </w:rPr>
      </w:pPr>
      <w:r>
        <w:rPr>
          <w:rFonts w:ascii="Calibri" w:hAnsi="Calibri"/>
          <w:color w:val="000000"/>
          <w:sz w:val="27"/>
          <w:szCs w:val="27"/>
        </w:rPr>
        <w:t> </w:t>
      </w:r>
    </w:p>
    <w:p w14:paraId="0E2CD78F" w14:textId="77777777" w:rsidR="00371E68" w:rsidRDefault="00371E68" w:rsidP="00A50128">
      <w:pPr>
        <w:pStyle w:val="tabelatextocentralizado"/>
        <w:spacing w:before="0" w:beforeAutospacing="0" w:after="0" w:afterAutospacing="0"/>
        <w:jc w:val="center"/>
        <w:rPr>
          <w:rStyle w:val="Forte"/>
          <w:rFonts w:ascii="Calibri" w:hAnsi="Calibri"/>
          <w:color w:val="000000"/>
          <w:sz w:val="22"/>
          <w:szCs w:val="22"/>
        </w:rPr>
      </w:pPr>
    </w:p>
    <w:p w14:paraId="076F317B" w14:textId="77777777" w:rsidR="00F0059B" w:rsidRDefault="00F0059B" w:rsidP="00A50128">
      <w:pPr>
        <w:pStyle w:val="tabelatextocentralizado"/>
        <w:spacing w:before="0" w:beforeAutospacing="0" w:after="0" w:afterAutospacing="0"/>
        <w:jc w:val="center"/>
        <w:rPr>
          <w:rStyle w:val="Forte"/>
          <w:rFonts w:ascii="Calibri" w:hAnsi="Calibri"/>
          <w:color w:val="000000"/>
          <w:sz w:val="22"/>
          <w:szCs w:val="22"/>
        </w:rPr>
      </w:pPr>
    </w:p>
    <w:p w14:paraId="10BEBE04"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008C625E"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24A66B7E"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1F769539"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23475F86"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04284F2B"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1971D849"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3F83386E"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2818B63B"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5713C48F"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2C687499"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3E4DD278"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4A902AF9"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17CD6315"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3D5EE130"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7BF1CFFE"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06C53026"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55D4D26F"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6099C1BE"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05AA7290"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76F9BE4C"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66066E75"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1FC85A4B"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643CB647" w14:textId="77777777" w:rsidR="005737B2" w:rsidRDefault="005737B2" w:rsidP="00A50128">
      <w:pPr>
        <w:pStyle w:val="tabelatextocentralizado"/>
        <w:spacing w:before="0" w:beforeAutospacing="0" w:after="0" w:afterAutospacing="0"/>
        <w:jc w:val="center"/>
        <w:rPr>
          <w:rStyle w:val="Forte"/>
          <w:rFonts w:ascii="Calibri" w:hAnsi="Calibri"/>
          <w:color w:val="000000"/>
          <w:sz w:val="22"/>
          <w:szCs w:val="22"/>
        </w:rPr>
      </w:pPr>
    </w:p>
    <w:p w14:paraId="030388FD" w14:textId="5330851B" w:rsidR="00E55B04" w:rsidRPr="00E55B04" w:rsidRDefault="00E55B04" w:rsidP="00A50128">
      <w:pPr>
        <w:pStyle w:val="tabelatextocentralizado"/>
        <w:spacing w:before="0" w:beforeAutospacing="0" w:after="0" w:afterAutospacing="0"/>
        <w:jc w:val="center"/>
        <w:rPr>
          <w:rFonts w:ascii="Calibri" w:hAnsi="Calibri"/>
          <w:color w:val="000000"/>
          <w:sz w:val="22"/>
          <w:szCs w:val="22"/>
        </w:rPr>
      </w:pPr>
      <w:r w:rsidRPr="00E55B04">
        <w:rPr>
          <w:rStyle w:val="Forte"/>
          <w:rFonts w:ascii="Calibri" w:hAnsi="Calibri"/>
          <w:color w:val="000000"/>
          <w:sz w:val="22"/>
          <w:szCs w:val="22"/>
        </w:rPr>
        <w:t>ANEXO I</w:t>
      </w:r>
    </w:p>
    <w:p w14:paraId="39AAF846" w14:textId="77777777" w:rsidR="00E55B04" w:rsidRPr="00E55B04" w:rsidRDefault="00E55B04" w:rsidP="00A50128">
      <w:pPr>
        <w:pStyle w:val="tabelatextocentralizado"/>
        <w:spacing w:before="0" w:beforeAutospacing="0" w:after="0" w:afterAutospacing="0"/>
        <w:jc w:val="center"/>
        <w:rPr>
          <w:rFonts w:ascii="Calibri" w:hAnsi="Calibri"/>
          <w:color w:val="000000"/>
          <w:sz w:val="22"/>
          <w:szCs w:val="22"/>
        </w:rPr>
      </w:pPr>
      <w:r w:rsidRPr="00E55B04">
        <w:rPr>
          <w:rStyle w:val="Forte"/>
          <w:rFonts w:ascii="Calibri" w:hAnsi="Calibri"/>
          <w:color w:val="000000"/>
          <w:sz w:val="22"/>
          <w:szCs w:val="22"/>
        </w:rPr>
        <w:t>TERMO DE REFERÊNCIA</w:t>
      </w:r>
    </w:p>
    <w:p w14:paraId="6F036F45" w14:textId="5B877B53" w:rsidR="00E55B04" w:rsidRPr="00E55B04" w:rsidRDefault="00643754" w:rsidP="00A50128">
      <w:pPr>
        <w:pStyle w:val="tabelatextocentralizado"/>
        <w:spacing w:before="0" w:beforeAutospacing="0" w:after="0" w:afterAutospacing="0"/>
        <w:jc w:val="center"/>
        <w:rPr>
          <w:rFonts w:ascii="Calibri" w:hAnsi="Calibri"/>
          <w:color w:val="000000"/>
          <w:sz w:val="22"/>
          <w:szCs w:val="22"/>
        </w:rPr>
      </w:pPr>
      <w:r>
        <w:rPr>
          <w:rStyle w:val="Forte"/>
          <w:rFonts w:ascii="Calibri" w:hAnsi="Calibri"/>
          <w:color w:val="000000"/>
          <w:sz w:val="22"/>
          <w:szCs w:val="22"/>
        </w:rPr>
        <w:t xml:space="preserve">PREGÃO ELETRÔNICO Nº </w:t>
      </w:r>
      <w:r w:rsidR="00A50128">
        <w:rPr>
          <w:rStyle w:val="Forte"/>
          <w:rFonts w:ascii="Calibri" w:hAnsi="Calibri"/>
          <w:color w:val="000000"/>
          <w:sz w:val="22"/>
          <w:szCs w:val="22"/>
        </w:rPr>
        <w:t>XX/2024</w:t>
      </w:r>
    </w:p>
    <w:p w14:paraId="71D092BD" w14:textId="227095D9" w:rsidR="00E55B04" w:rsidRPr="00E55B04" w:rsidRDefault="00E55B04" w:rsidP="00A50128">
      <w:pPr>
        <w:pStyle w:val="tabelatextocentralizado"/>
        <w:spacing w:before="0" w:beforeAutospacing="0" w:after="0" w:afterAutospacing="0"/>
        <w:jc w:val="center"/>
        <w:rPr>
          <w:rFonts w:ascii="Calibri" w:hAnsi="Calibri"/>
          <w:color w:val="000000"/>
          <w:sz w:val="22"/>
          <w:szCs w:val="22"/>
        </w:rPr>
      </w:pPr>
      <w:r w:rsidRPr="00E55B04">
        <w:rPr>
          <w:rStyle w:val="Forte"/>
          <w:rFonts w:ascii="Calibri" w:hAnsi="Calibri"/>
          <w:color w:val="000000"/>
          <w:sz w:val="22"/>
          <w:szCs w:val="22"/>
        </w:rPr>
        <w:t>PROCESSO ADMINISTRATIVO: 33401.</w:t>
      </w:r>
      <w:r w:rsidR="00001D4B">
        <w:rPr>
          <w:rStyle w:val="Forte"/>
          <w:rFonts w:ascii="Calibri" w:hAnsi="Calibri"/>
          <w:color w:val="000000"/>
          <w:sz w:val="22"/>
          <w:szCs w:val="22"/>
        </w:rPr>
        <w:t>043260/2024-91</w:t>
      </w:r>
    </w:p>
    <w:p w14:paraId="4DB37BA0" w14:textId="77777777" w:rsidR="005A3606" w:rsidRPr="00D21489" w:rsidRDefault="005A3606" w:rsidP="00D21489">
      <w:pPr>
        <w:pStyle w:val="textojustificado"/>
        <w:spacing w:before="0" w:beforeAutospacing="0" w:after="0" w:afterAutospacing="0" w:line="360" w:lineRule="auto"/>
        <w:jc w:val="both"/>
        <w:rPr>
          <w:rStyle w:val="Forte"/>
          <w:rFonts w:ascii="Calibri" w:hAnsi="Calibri"/>
          <w:color w:val="000000"/>
          <w:sz w:val="22"/>
          <w:szCs w:val="22"/>
        </w:rPr>
      </w:pPr>
    </w:p>
    <w:p w14:paraId="1C445EA3" w14:textId="77777777" w:rsidR="00CD45A2" w:rsidRDefault="00CD45A2" w:rsidP="00CD45A2">
      <w:pPr>
        <w:pStyle w:val="textojustificado"/>
        <w:spacing w:before="0" w:beforeAutospacing="0" w:after="0" w:afterAutospacing="0" w:line="360" w:lineRule="auto"/>
        <w:jc w:val="both"/>
        <w:rPr>
          <w:rStyle w:val="Forte"/>
          <w:rFonts w:ascii="Calibri" w:hAnsi="Calibri"/>
          <w:color w:val="000000"/>
          <w:sz w:val="22"/>
          <w:szCs w:val="22"/>
        </w:rPr>
      </w:pPr>
    </w:p>
    <w:p w14:paraId="3F47D5A1"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1. CONDIÇÕES GERAIS DA CONTRATAÇÃO</w:t>
      </w:r>
    </w:p>
    <w:p w14:paraId="41DB448D"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1.1. Aquisição de insumos  padronizados para uso regular no Hospital Federal de Ipanema, nos termos da tabela abaixo, conforme condições e exigências estabelecidas neste instrumento.</w:t>
      </w:r>
    </w:p>
    <w:p w14:paraId="13E19E81" w14:textId="6C37E530" w:rsidR="00CD45A2" w:rsidRPr="00CD45A2" w:rsidRDefault="00EF470C" w:rsidP="00EF470C">
      <w:pPr>
        <w:spacing w:after="0" w:line="360" w:lineRule="auto"/>
        <w:jc w:val="both"/>
        <w:rPr>
          <w:rFonts w:ascii="Calibri" w:hAnsi="Calibri"/>
          <w:color w:val="000000"/>
        </w:rPr>
      </w:pPr>
      <w:r>
        <w:rPr>
          <w:rStyle w:val="nfase"/>
          <w:rFonts w:ascii="Calibri" w:hAnsi="Calibri"/>
          <w:color w:val="000000"/>
        </w:rPr>
        <w:t xml:space="preserve">1.1.1 </w:t>
      </w:r>
      <w:r w:rsidR="00CD45A2" w:rsidRPr="00CD45A2">
        <w:rPr>
          <w:rStyle w:val="nfase"/>
          <w:rFonts w:ascii="Calibri" w:hAnsi="Calibri"/>
          <w:color w:val="000000"/>
        </w:rPr>
        <w:t>Estimativas de consumo individualizadas, do órgão gerenciador e órgão(s) e entidade(s) participante(s).</w:t>
      </w:r>
    </w:p>
    <w:p w14:paraId="518A8711"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nfase"/>
          <w:rFonts w:ascii="Calibri" w:hAnsi="Calibri"/>
          <w:b/>
          <w:bCs/>
          <w:color w:val="000000"/>
          <w:sz w:val="22"/>
          <w:szCs w:val="22"/>
        </w:rPr>
        <w:t>Órgão Gerenciador: HOSPITAL FEDERAL DE IPANEMA</w:t>
      </w:r>
    </w:p>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1001"/>
        <w:gridCol w:w="3634"/>
        <w:gridCol w:w="1305"/>
        <w:gridCol w:w="963"/>
        <w:gridCol w:w="902"/>
        <w:gridCol w:w="842"/>
      </w:tblGrid>
      <w:tr w:rsidR="00EF470C" w:rsidRPr="00EF470C" w14:paraId="5035AA5E" w14:textId="77777777" w:rsidTr="00EF470C">
        <w:trPr>
          <w:trHeight w:val="255"/>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4A6C669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ITEM</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3BA8EA1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CÓDIGO</w:t>
            </w:r>
          </w:p>
        </w:tc>
        <w:tc>
          <w:tcPr>
            <w:tcW w:w="3604" w:type="dxa"/>
            <w:tcBorders>
              <w:top w:val="outset" w:sz="6" w:space="0" w:color="auto"/>
              <w:left w:val="outset" w:sz="6" w:space="0" w:color="auto"/>
              <w:bottom w:val="outset" w:sz="6" w:space="0" w:color="auto"/>
              <w:right w:val="outset" w:sz="6" w:space="0" w:color="auto"/>
            </w:tcBorders>
            <w:noWrap/>
            <w:vAlign w:val="center"/>
            <w:hideMark/>
          </w:tcPr>
          <w:p w14:paraId="5A29BE3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DESCRIÇÃO</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0E73047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UNIDADE</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36B77D42" w14:textId="77777777" w:rsidR="00EF470C" w:rsidRDefault="00CD45A2" w:rsidP="00EF470C">
            <w:pPr>
              <w:pStyle w:val="tabelatextocentralizado"/>
              <w:spacing w:before="0" w:beforeAutospacing="0" w:after="0" w:afterAutospacing="0"/>
              <w:jc w:val="center"/>
              <w:rPr>
                <w:rStyle w:val="Forte"/>
                <w:rFonts w:ascii="Calibri" w:hAnsi="Calibri"/>
                <w:color w:val="000000"/>
                <w:sz w:val="16"/>
                <w:szCs w:val="16"/>
              </w:rPr>
            </w:pPr>
            <w:r w:rsidRPr="00EF470C">
              <w:rPr>
                <w:rStyle w:val="Forte"/>
                <w:rFonts w:ascii="Calibri" w:hAnsi="Calibri"/>
                <w:color w:val="000000"/>
                <w:sz w:val="16"/>
                <w:szCs w:val="16"/>
              </w:rPr>
              <w:t xml:space="preserve">QTDE </w:t>
            </w:r>
          </w:p>
          <w:p w14:paraId="6D803EAC" w14:textId="384D2578"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TOTAL</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02A333EE" w14:textId="77777777" w:rsidR="00EF470C" w:rsidRDefault="00CD45A2" w:rsidP="00EF470C">
            <w:pPr>
              <w:pStyle w:val="tabelatextocentralizado"/>
              <w:spacing w:before="0" w:beforeAutospacing="0" w:after="0" w:afterAutospacing="0"/>
              <w:jc w:val="center"/>
              <w:rPr>
                <w:rStyle w:val="Forte"/>
                <w:rFonts w:ascii="Calibri" w:hAnsi="Calibri"/>
                <w:color w:val="000000"/>
                <w:sz w:val="16"/>
                <w:szCs w:val="16"/>
              </w:rPr>
            </w:pPr>
            <w:r w:rsidRPr="00EF470C">
              <w:rPr>
                <w:rStyle w:val="Forte"/>
                <w:rFonts w:ascii="Calibri" w:hAnsi="Calibri"/>
                <w:color w:val="000000"/>
                <w:sz w:val="16"/>
                <w:szCs w:val="16"/>
              </w:rPr>
              <w:t xml:space="preserve">VALOR </w:t>
            </w:r>
          </w:p>
          <w:p w14:paraId="44E7A209" w14:textId="77777777" w:rsidR="00EF470C" w:rsidRDefault="00CD45A2" w:rsidP="00EF470C">
            <w:pPr>
              <w:pStyle w:val="tabelatextocentralizado"/>
              <w:spacing w:before="0" w:beforeAutospacing="0" w:after="0" w:afterAutospacing="0"/>
              <w:jc w:val="center"/>
              <w:rPr>
                <w:rStyle w:val="Forte"/>
                <w:rFonts w:ascii="Calibri" w:hAnsi="Calibri"/>
                <w:color w:val="000000"/>
                <w:sz w:val="16"/>
                <w:szCs w:val="16"/>
              </w:rPr>
            </w:pPr>
            <w:r w:rsidRPr="00EF470C">
              <w:rPr>
                <w:rStyle w:val="Forte"/>
                <w:rFonts w:ascii="Calibri" w:hAnsi="Calibri"/>
                <w:color w:val="000000"/>
                <w:sz w:val="16"/>
                <w:szCs w:val="16"/>
              </w:rPr>
              <w:t>UNITÁRIO</w:t>
            </w:r>
          </w:p>
          <w:p w14:paraId="6BF131B6" w14:textId="054008B1"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 xml:space="preserve"> ESTIMADO</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1F0CFC3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VALOR TOTAL ESTIMADO</w:t>
            </w:r>
          </w:p>
        </w:tc>
      </w:tr>
      <w:tr w:rsidR="00EF470C" w:rsidRPr="00EF470C" w14:paraId="22EA5717"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35D5BBC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639297A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412776</w:t>
            </w:r>
          </w:p>
        </w:tc>
        <w:tc>
          <w:tcPr>
            <w:tcW w:w="3604" w:type="dxa"/>
            <w:tcBorders>
              <w:top w:val="outset" w:sz="6" w:space="0" w:color="auto"/>
              <w:left w:val="outset" w:sz="6" w:space="0" w:color="auto"/>
              <w:bottom w:val="outset" w:sz="6" w:space="0" w:color="auto"/>
              <w:right w:val="outset" w:sz="6" w:space="0" w:color="auto"/>
            </w:tcBorders>
            <w:vAlign w:val="center"/>
            <w:hideMark/>
          </w:tcPr>
          <w:p w14:paraId="09D0453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ABIRATERONA ACETATO CONCENTRAÇÃO 250MG</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5FB681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33" w:type="dxa"/>
            <w:tcBorders>
              <w:top w:val="outset" w:sz="6" w:space="0" w:color="auto"/>
              <w:left w:val="outset" w:sz="6" w:space="0" w:color="auto"/>
              <w:bottom w:val="outset" w:sz="6" w:space="0" w:color="auto"/>
              <w:right w:val="outset" w:sz="6" w:space="0" w:color="auto"/>
            </w:tcBorders>
            <w:vAlign w:val="center"/>
            <w:hideMark/>
          </w:tcPr>
          <w:p w14:paraId="68D59E9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25.800</w:t>
            </w:r>
          </w:p>
        </w:tc>
        <w:tc>
          <w:tcPr>
            <w:tcW w:w="872" w:type="dxa"/>
            <w:tcBorders>
              <w:top w:val="outset" w:sz="6" w:space="0" w:color="auto"/>
              <w:left w:val="outset" w:sz="6" w:space="0" w:color="auto"/>
              <w:bottom w:val="outset" w:sz="6" w:space="0" w:color="auto"/>
              <w:right w:val="outset" w:sz="6" w:space="0" w:color="auto"/>
            </w:tcBorders>
            <w:vAlign w:val="center"/>
            <w:hideMark/>
          </w:tcPr>
          <w:p w14:paraId="6631C4F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R$ 7,16</w:t>
            </w:r>
          </w:p>
        </w:tc>
        <w:tc>
          <w:tcPr>
            <w:tcW w:w="812" w:type="dxa"/>
            <w:tcBorders>
              <w:top w:val="outset" w:sz="6" w:space="0" w:color="auto"/>
              <w:left w:val="outset" w:sz="6" w:space="0" w:color="auto"/>
              <w:bottom w:val="outset" w:sz="6" w:space="0" w:color="auto"/>
              <w:right w:val="outset" w:sz="6" w:space="0" w:color="auto"/>
            </w:tcBorders>
            <w:vAlign w:val="center"/>
            <w:hideMark/>
          </w:tcPr>
          <w:p w14:paraId="1E5E4E3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R$ 184.728,00</w:t>
            </w:r>
          </w:p>
        </w:tc>
      </w:tr>
      <w:tr w:rsidR="00EF470C" w:rsidRPr="00EF470C" w14:paraId="1EDDA572"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131BC40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2B3D177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338411</w:t>
            </w:r>
          </w:p>
        </w:tc>
        <w:tc>
          <w:tcPr>
            <w:tcW w:w="3604" w:type="dxa"/>
            <w:tcBorders>
              <w:top w:val="outset" w:sz="6" w:space="0" w:color="auto"/>
              <w:left w:val="outset" w:sz="6" w:space="0" w:color="auto"/>
              <w:bottom w:val="outset" w:sz="6" w:space="0" w:color="auto"/>
              <w:right w:val="outset" w:sz="6" w:space="0" w:color="auto"/>
            </w:tcBorders>
            <w:vAlign w:val="center"/>
            <w:hideMark/>
          </w:tcPr>
          <w:p w14:paraId="61BAFE6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ÁCIDO ZOLEDRÔNICO, CONCENTRAÇÃO 4mg, FORMA FARMACÊUTICA PÓ LIÓFILO P/ INJETÁVEL</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DBEE07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7EB69C7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391</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3E9D232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R$ 65,94</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2D5B33C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R$ 25.782,54</w:t>
            </w:r>
          </w:p>
        </w:tc>
      </w:tr>
      <w:tr w:rsidR="00EF470C" w:rsidRPr="00EF470C" w14:paraId="418A291D"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3820C59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5C489D5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278348</w:t>
            </w:r>
          </w:p>
        </w:tc>
        <w:tc>
          <w:tcPr>
            <w:tcW w:w="3604" w:type="dxa"/>
            <w:tcBorders>
              <w:top w:val="outset" w:sz="6" w:space="0" w:color="auto"/>
              <w:left w:val="outset" w:sz="6" w:space="0" w:color="auto"/>
              <w:bottom w:val="outset" w:sz="6" w:space="0" w:color="auto"/>
              <w:right w:val="outset" w:sz="6" w:space="0" w:color="auto"/>
            </w:tcBorders>
            <w:vAlign w:val="center"/>
            <w:hideMark/>
          </w:tcPr>
          <w:p w14:paraId="68C85BD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ANASTROZOL 1MG</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6977DCA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365A0B6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121.500</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3774427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R$ 0,28</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0227879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R$ 34.020,00</w:t>
            </w:r>
          </w:p>
        </w:tc>
      </w:tr>
      <w:tr w:rsidR="00EF470C" w:rsidRPr="00EF470C" w14:paraId="1738EAA7"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6C58154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0A352A2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439259</w:t>
            </w:r>
          </w:p>
        </w:tc>
        <w:tc>
          <w:tcPr>
            <w:tcW w:w="3604" w:type="dxa"/>
            <w:tcBorders>
              <w:top w:val="outset" w:sz="6" w:space="0" w:color="auto"/>
              <w:left w:val="outset" w:sz="6" w:space="0" w:color="auto"/>
              <w:bottom w:val="outset" w:sz="6" w:space="0" w:color="auto"/>
              <w:right w:val="outset" w:sz="6" w:space="0" w:color="auto"/>
            </w:tcBorders>
            <w:vAlign w:val="center"/>
            <w:hideMark/>
          </w:tcPr>
          <w:p w14:paraId="349FAAA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AXITINIBE 5MG</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6C63C71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4ADA0DE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550</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2A535E0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R$ 303,20</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5B4C3FD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R$ 166.760,00</w:t>
            </w:r>
          </w:p>
        </w:tc>
      </w:tr>
      <w:tr w:rsidR="00EF470C" w:rsidRPr="00EF470C" w14:paraId="7504061D"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7D8EC53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5</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6930797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311390</w:t>
            </w:r>
          </w:p>
        </w:tc>
        <w:tc>
          <w:tcPr>
            <w:tcW w:w="3604" w:type="dxa"/>
            <w:tcBorders>
              <w:top w:val="outset" w:sz="6" w:space="0" w:color="auto"/>
              <w:left w:val="outset" w:sz="6" w:space="0" w:color="auto"/>
              <w:bottom w:val="outset" w:sz="6" w:space="0" w:color="auto"/>
              <w:right w:val="outset" w:sz="6" w:space="0" w:color="auto"/>
            </w:tcBorders>
            <w:vAlign w:val="center"/>
            <w:hideMark/>
          </w:tcPr>
          <w:p w14:paraId="03B0A3C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BEVACIZUMABE, 25MG/ML SOLUÇÃO INJETÁVEL</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2A8798B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 4 ML</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2EFB017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130</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6E733F2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R$ 515,38</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564A21E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R$ 66.999,40</w:t>
            </w:r>
          </w:p>
        </w:tc>
      </w:tr>
      <w:tr w:rsidR="00EF470C" w:rsidRPr="00EF470C" w14:paraId="1B53D2AE"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366B8D4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6</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5716E73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271761</w:t>
            </w:r>
          </w:p>
        </w:tc>
        <w:tc>
          <w:tcPr>
            <w:tcW w:w="3604" w:type="dxa"/>
            <w:tcBorders>
              <w:top w:val="outset" w:sz="6" w:space="0" w:color="auto"/>
              <w:left w:val="outset" w:sz="6" w:space="0" w:color="auto"/>
              <w:bottom w:val="outset" w:sz="6" w:space="0" w:color="auto"/>
              <w:right w:val="outset" w:sz="6" w:space="0" w:color="auto"/>
            </w:tcBorders>
            <w:vAlign w:val="center"/>
            <w:hideMark/>
          </w:tcPr>
          <w:p w14:paraId="24B19C8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BICALUTAMIDA, DOSAGEM 50 MG</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4CCD9AB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06B52B8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18.650</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6F52E99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R$ 1,12</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5AD793F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R$ 20.888,00</w:t>
            </w:r>
          </w:p>
        </w:tc>
      </w:tr>
      <w:tr w:rsidR="00EF470C" w:rsidRPr="00EF470C" w14:paraId="5D78EA86"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79C62B4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7</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427773B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268403</w:t>
            </w:r>
          </w:p>
        </w:tc>
        <w:tc>
          <w:tcPr>
            <w:tcW w:w="3604" w:type="dxa"/>
            <w:tcBorders>
              <w:top w:val="outset" w:sz="6" w:space="0" w:color="auto"/>
              <w:left w:val="outset" w:sz="6" w:space="0" w:color="auto"/>
              <w:bottom w:val="outset" w:sz="6" w:space="0" w:color="auto"/>
              <w:right w:val="outset" w:sz="6" w:space="0" w:color="auto"/>
            </w:tcBorders>
            <w:vAlign w:val="center"/>
            <w:hideMark/>
          </w:tcPr>
          <w:p w14:paraId="7B9E6E5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CAPECITABINA , 500MG</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07FB26E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490FD04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90.330</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7EB5BFE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R$ 2,31</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1D90F7A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R$ 208.662,30</w:t>
            </w:r>
          </w:p>
        </w:tc>
      </w:tr>
      <w:tr w:rsidR="00EF470C" w:rsidRPr="00EF470C" w14:paraId="69E93724"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02CA0D5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8</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1C6F9E3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270411</w:t>
            </w:r>
          </w:p>
        </w:tc>
        <w:tc>
          <w:tcPr>
            <w:tcW w:w="3604" w:type="dxa"/>
            <w:tcBorders>
              <w:top w:val="outset" w:sz="6" w:space="0" w:color="auto"/>
              <w:left w:val="outset" w:sz="6" w:space="0" w:color="auto"/>
              <w:bottom w:val="outset" w:sz="6" w:space="0" w:color="auto"/>
              <w:right w:val="outset" w:sz="6" w:space="0" w:color="auto"/>
            </w:tcBorders>
            <w:vAlign w:val="center"/>
            <w:hideMark/>
          </w:tcPr>
          <w:p w14:paraId="0114D63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CARBOPLATINA, DOSAGEM 150mg, USO INJETÁVEL</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176A8B4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6D6D8BA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284</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1E92F30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R$ 41,58</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0682FB2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R$ 11.808,72</w:t>
            </w:r>
          </w:p>
        </w:tc>
      </w:tr>
      <w:tr w:rsidR="00EF470C" w:rsidRPr="00EF470C" w14:paraId="190BBEC0"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32F5609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9</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0A86FB5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340149</w:t>
            </w:r>
          </w:p>
        </w:tc>
        <w:tc>
          <w:tcPr>
            <w:tcW w:w="3604" w:type="dxa"/>
            <w:tcBorders>
              <w:top w:val="outset" w:sz="6" w:space="0" w:color="auto"/>
              <w:left w:val="outset" w:sz="6" w:space="0" w:color="auto"/>
              <w:bottom w:val="outset" w:sz="6" w:space="0" w:color="auto"/>
              <w:right w:val="outset" w:sz="6" w:space="0" w:color="auto"/>
            </w:tcBorders>
            <w:vAlign w:val="center"/>
            <w:hideMark/>
          </w:tcPr>
          <w:p w14:paraId="7763F4F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CICLOFOSFAMIDA 200MG F/A</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50B99DD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7BE83EF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121</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17C4034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R$ 16,88</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55BEF00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R$ 2.042,48</w:t>
            </w:r>
          </w:p>
        </w:tc>
      </w:tr>
      <w:tr w:rsidR="00EF470C" w:rsidRPr="00EF470C" w14:paraId="0CF62C30"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72A17CA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10</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3838EA2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448846</w:t>
            </w:r>
          </w:p>
        </w:tc>
        <w:tc>
          <w:tcPr>
            <w:tcW w:w="3604" w:type="dxa"/>
            <w:tcBorders>
              <w:top w:val="outset" w:sz="6" w:space="0" w:color="auto"/>
              <w:left w:val="outset" w:sz="6" w:space="0" w:color="auto"/>
              <w:bottom w:val="outset" w:sz="6" w:space="0" w:color="auto"/>
              <w:right w:val="outset" w:sz="6" w:space="0" w:color="auto"/>
            </w:tcBorders>
            <w:vAlign w:val="center"/>
            <w:hideMark/>
          </w:tcPr>
          <w:p w14:paraId="7A7B332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CICLOFOSFAMIDA 50MG</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636560D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4340E8A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350</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2C2A32A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R$ 1,01</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69E4E37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R$ 353,50</w:t>
            </w:r>
          </w:p>
        </w:tc>
      </w:tr>
      <w:tr w:rsidR="00EF470C" w:rsidRPr="00EF470C" w14:paraId="25A53E10"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5B09E18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11</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251D41A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268077</w:t>
            </w:r>
          </w:p>
        </w:tc>
        <w:tc>
          <w:tcPr>
            <w:tcW w:w="3604" w:type="dxa"/>
            <w:tcBorders>
              <w:top w:val="outset" w:sz="6" w:space="0" w:color="auto"/>
              <w:left w:val="outset" w:sz="6" w:space="0" w:color="auto"/>
              <w:bottom w:val="outset" w:sz="6" w:space="0" w:color="auto"/>
              <w:right w:val="outset" w:sz="6" w:space="0" w:color="auto"/>
            </w:tcBorders>
            <w:vAlign w:val="center"/>
            <w:hideMark/>
          </w:tcPr>
          <w:p w14:paraId="6E6C35B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CIPROTERONA ACETATO, 50MG</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4855F1C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2429CEB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2.450</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72EB1CE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R$ 2,90</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40C0205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R$ 7.105,00</w:t>
            </w:r>
          </w:p>
        </w:tc>
      </w:tr>
      <w:tr w:rsidR="00EF470C" w:rsidRPr="00EF470C" w14:paraId="1BE18D44" w14:textId="77777777" w:rsidTr="00EF470C">
        <w:trPr>
          <w:tblCellSpacing w:w="0" w:type="dxa"/>
        </w:trPr>
        <w:tc>
          <w:tcPr>
            <w:tcW w:w="762" w:type="dxa"/>
            <w:tcBorders>
              <w:top w:val="outset" w:sz="6" w:space="0" w:color="auto"/>
              <w:left w:val="outset" w:sz="6" w:space="0" w:color="auto"/>
              <w:bottom w:val="outset" w:sz="6" w:space="0" w:color="auto"/>
              <w:right w:val="outset" w:sz="6" w:space="0" w:color="auto"/>
            </w:tcBorders>
            <w:noWrap/>
            <w:vAlign w:val="center"/>
            <w:hideMark/>
          </w:tcPr>
          <w:p w14:paraId="4F4AB5D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12</w:t>
            </w:r>
          </w:p>
        </w:tc>
        <w:tc>
          <w:tcPr>
            <w:tcW w:w="971" w:type="dxa"/>
            <w:tcBorders>
              <w:top w:val="outset" w:sz="6" w:space="0" w:color="auto"/>
              <w:left w:val="outset" w:sz="6" w:space="0" w:color="auto"/>
              <w:bottom w:val="outset" w:sz="6" w:space="0" w:color="auto"/>
              <w:right w:val="outset" w:sz="6" w:space="0" w:color="auto"/>
            </w:tcBorders>
            <w:noWrap/>
            <w:vAlign w:val="center"/>
            <w:hideMark/>
          </w:tcPr>
          <w:p w14:paraId="002EE4A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268108</w:t>
            </w:r>
          </w:p>
        </w:tc>
        <w:tc>
          <w:tcPr>
            <w:tcW w:w="3604" w:type="dxa"/>
            <w:tcBorders>
              <w:top w:val="outset" w:sz="6" w:space="0" w:color="auto"/>
              <w:left w:val="outset" w:sz="6" w:space="0" w:color="auto"/>
              <w:bottom w:val="outset" w:sz="6" w:space="0" w:color="auto"/>
              <w:right w:val="outset" w:sz="6" w:space="0" w:color="auto"/>
            </w:tcBorders>
            <w:vAlign w:val="center"/>
            <w:hideMark/>
          </w:tcPr>
          <w:p w14:paraId="2205C11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GOSSERRELINA ACETATO DOSAGEM 10,80mg, INDICAÇÃO SOLUÇÃO INJETÁVEL</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51CC751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SERINGA</w:t>
            </w:r>
          </w:p>
        </w:tc>
        <w:tc>
          <w:tcPr>
            <w:tcW w:w="933" w:type="dxa"/>
            <w:tcBorders>
              <w:top w:val="outset" w:sz="6" w:space="0" w:color="auto"/>
              <w:left w:val="outset" w:sz="6" w:space="0" w:color="auto"/>
              <w:bottom w:val="outset" w:sz="6" w:space="0" w:color="auto"/>
              <w:right w:val="outset" w:sz="6" w:space="0" w:color="auto"/>
            </w:tcBorders>
            <w:noWrap/>
            <w:vAlign w:val="center"/>
            <w:hideMark/>
          </w:tcPr>
          <w:p w14:paraId="2BB4689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198</w:t>
            </w:r>
          </w:p>
        </w:tc>
        <w:tc>
          <w:tcPr>
            <w:tcW w:w="872" w:type="dxa"/>
            <w:tcBorders>
              <w:top w:val="outset" w:sz="6" w:space="0" w:color="auto"/>
              <w:left w:val="outset" w:sz="6" w:space="0" w:color="auto"/>
              <w:bottom w:val="outset" w:sz="6" w:space="0" w:color="auto"/>
              <w:right w:val="outset" w:sz="6" w:space="0" w:color="auto"/>
            </w:tcBorders>
            <w:noWrap/>
            <w:vAlign w:val="center"/>
            <w:hideMark/>
          </w:tcPr>
          <w:p w14:paraId="431C568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R$ 1.332,31</w:t>
            </w:r>
          </w:p>
        </w:tc>
        <w:tc>
          <w:tcPr>
            <w:tcW w:w="812" w:type="dxa"/>
            <w:tcBorders>
              <w:top w:val="outset" w:sz="6" w:space="0" w:color="auto"/>
              <w:left w:val="outset" w:sz="6" w:space="0" w:color="auto"/>
              <w:bottom w:val="outset" w:sz="6" w:space="0" w:color="auto"/>
              <w:right w:val="outset" w:sz="6" w:space="0" w:color="auto"/>
            </w:tcBorders>
            <w:noWrap/>
            <w:vAlign w:val="center"/>
            <w:hideMark/>
          </w:tcPr>
          <w:p w14:paraId="31300FF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R$ 263.797,38</w:t>
            </w:r>
          </w:p>
        </w:tc>
      </w:tr>
    </w:tbl>
    <w:p w14:paraId="2F4A71FE" w14:textId="77777777" w:rsidR="00EF470C" w:rsidRDefault="00EF470C" w:rsidP="00CD45A2">
      <w:pPr>
        <w:pStyle w:val="NormalWeb"/>
        <w:spacing w:before="0" w:beforeAutospacing="0" w:after="0" w:afterAutospacing="0" w:line="360" w:lineRule="auto"/>
        <w:jc w:val="both"/>
        <w:rPr>
          <w:rStyle w:val="nfase"/>
          <w:rFonts w:ascii="Calibri" w:hAnsi="Calibri"/>
          <w:b/>
          <w:bCs/>
          <w:color w:val="000000"/>
          <w:sz w:val="22"/>
          <w:szCs w:val="22"/>
        </w:rPr>
      </w:pPr>
    </w:p>
    <w:p w14:paraId="36F519F5"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nfase"/>
          <w:rFonts w:ascii="Calibri" w:hAnsi="Calibri"/>
          <w:b/>
          <w:bCs/>
          <w:color w:val="000000"/>
          <w:sz w:val="22"/>
          <w:szCs w:val="22"/>
        </w:rPr>
        <w:t>Órgão Participante: HOSPITAL FEDERAL DO ANDARAÍ</w:t>
      </w:r>
    </w:p>
    <w:tbl>
      <w:tblPr>
        <w:tblW w:w="97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2"/>
        <w:gridCol w:w="775"/>
        <w:gridCol w:w="4285"/>
        <w:gridCol w:w="1336"/>
        <w:gridCol w:w="1012"/>
        <w:gridCol w:w="972"/>
        <w:gridCol w:w="845"/>
      </w:tblGrid>
      <w:tr w:rsidR="00EF470C" w:rsidRPr="00EF470C" w14:paraId="7F00DADB" w14:textId="77777777" w:rsidTr="00EF470C">
        <w:trPr>
          <w:trHeight w:val="255"/>
          <w:tblCellSpacing w:w="15" w:type="dxa"/>
        </w:trPr>
        <w:tc>
          <w:tcPr>
            <w:tcW w:w="577" w:type="dxa"/>
            <w:noWrap/>
            <w:vAlign w:val="center"/>
            <w:hideMark/>
          </w:tcPr>
          <w:p w14:paraId="73F1A4F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ITEM</w:t>
            </w:r>
          </w:p>
        </w:tc>
        <w:tc>
          <w:tcPr>
            <w:tcW w:w="725" w:type="dxa"/>
            <w:noWrap/>
            <w:vAlign w:val="center"/>
            <w:hideMark/>
          </w:tcPr>
          <w:p w14:paraId="1851A2B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CÓDIGO</w:t>
            </w:r>
          </w:p>
        </w:tc>
        <w:tc>
          <w:tcPr>
            <w:tcW w:w="4235" w:type="dxa"/>
            <w:noWrap/>
            <w:vAlign w:val="center"/>
            <w:hideMark/>
          </w:tcPr>
          <w:p w14:paraId="0EDB44E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DESCRIÇÃO</w:t>
            </w:r>
          </w:p>
        </w:tc>
        <w:tc>
          <w:tcPr>
            <w:tcW w:w="1286" w:type="dxa"/>
            <w:noWrap/>
            <w:vAlign w:val="center"/>
            <w:hideMark/>
          </w:tcPr>
          <w:p w14:paraId="0CF0362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UNIDADE</w:t>
            </w:r>
          </w:p>
        </w:tc>
        <w:tc>
          <w:tcPr>
            <w:tcW w:w="962" w:type="dxa"/>
            <w:noWrap/>
            <w:vAlign w:val="center"/>
            <w:hideMark/>
          </w:tcPr>
          <w:p w14:paraId="270B4B3F" w14:textId="77777777" w:rsidR="00EF470C" w:rsidRDefault="00CD45A2" w:rsidP="00EF470C">
            <w:pPr>
              <w:pStyle w:val="tabelatextocentralizado"/>
              <w:spacing w:before="0" w:beforeAutospacing="0" w:after="0" w:afterAutospacing="0"/>
              <w:jc w:val="center"/>
              <w:rPr>
                <w:rStyle w:val="Forte"/>
                <w:rFonts w:ascii="Calibri" w:hAnsi="Calibri"/>
                <w:color w:val="000000"/>
                <w:sz w:val="16"/>
                <w:szCs w:val="16"/>
              </w:rPr>
            </w:pPr>
            <w:r w:rsidRPr="00EF470C">
              <w:rPr>
                <w:rStyle w:val="Forte"/>
                <w:rFonts w:ascii="Calibri" w:hAnsi="Calibri"/>
                <w:color w:val="000000"/>
                <w:sz w:val="16"/>
                <w:szCs w:val="16"/>
              </w:rPr>
              <w:t>QTDE</w:t>
            </w:r>
          </w:p>
          <w:p w14:paraId="76595764" w14:textId="7752671B"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 xml:space="preserve"> TOTAL</w:t>
            </w:r>
          </w:p>
        </w:tc>
        <w:tc>
          <w:tcPr>
            <w:tcW w:w="922" w:type="dxa"/>
            <w:noWrap/>
            <w:vAlign w:val="center"/>
            <w:hideMark/>
          </w:tcPr>
          <w:p w14:paraId="5C7A9B8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VALOR UNITÁRIO ESTIMADO</w:t>
            </w:r>
          </w:p>
        </w:tc>
        <w:tc>
          <w:tcPr>
            <w:tcW w:w="780" w:type="dxa"/>
            <w:noWrap/>
            <w:vAlign w:val="center"/>
            <w:hideMark/>
          </w:tcPr>
          <w:p w14:paraId="66AC673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VALOR TOTAL ESTIMADO</w:t>
            </w:r>
          </w:p>
        </w:tc>
      </w:tr>
      <w:tr w:rsidR="00EF470C" w:rsidRPr="00EF470C" w14:paraId="7237B718" w14:textId="77777777" w:rsidTr="00EF470C">
        <w:trPr>
          <w:tblCellSpacing w:w="15" w:type="dxa"/>
        </w:trPr>
        <w:tc>
          <w:tcPr>
            <w:tcW w:w="577" w:type="dxa"/>
            <w:noWrap/>
            <w:vAlign w:val="center"/>
            <w:hideMark/>
          </w:tcPr>
          <w:p w14:paraId="5ED90C0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w:t>
            </w:r>
          </w:p>
        </w:tc>
        <w:tc>
          <w:tcPr>
            <w:tcW w:w="725" w:type="dxa"/>
            <w:noWrap/>
            <w:vAlign w:val="center"/>
            <w:hideMark/>
          </w:tcPr>
          <w:p w14:paraId="47AE535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412776</w:t>
            </w:r>
          </w:p>
        </w:tc>
        <w:tc>
          <w:tcPr>
            <w:tcW w:w="4235" w:type="dxa"/>
            <w:vAlign w:val="center"/>
            <w:hideMark/>
          </w:tcPr>
          <w:p w14:paraId="05C0D7D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ABIRATERONA ACETATO CONCENTRAÇÃO 250MG</w:t>
            </w:r>
          </w:p>
        </w:tc>
        <w:tc>
          <w:tcPr>
            <w:tcW w:w="1286" w:type="dxa"/>
            <w:vAlign w:val="center"/>
            <w:hideMark/>
          </w:tcPr>
          <w:p w14:paraId="5224869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62" w:type="dxa"/>
            <w:vAlign w:val="center"/>
            <w:hideMark/>
          </w:tcPr>
          <w:p w14:paraId="5E4CB0B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54.840</w:t>
            </w:r>
          </w:p>
        </w:tc>
        <w:tc>
          <w:tcPr>
            <w:tcW w:w="922" w:type="dxa"/>
            <w:vAlign w:val="center"/>
            <w:hideMark/>
          </w:tcPr>
          <w:p w14:paraId="3F233B9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R$ 7,16</w:t>
            </w:r>
          </w:p>
        </w:tc>
        <w:tc>
          <w:tcPr>
            <w:tcW w:w="780" w:type="dxa"/>
            <w:vAlign w:val="center"/>
            <w:hideMark/>
          </w:tcPr>
          <w:p w14:paraId="45B2AA2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R$ 392.654,40</w:t>
            </w:r>
          </w:p>
        </w:tc>
      </w:tr>
      <w:tr w:rsidR="00EF470C" w:rsidRPr="00EF470C" w14:paraId="19C8721A" w14:textId="77777777" w:rsidTr="00EF470C">
        <w:trPr>
          <w:tblCellSpacing w:w="15" w:type="dxa"/>
        </w:trPr>
        <w:tc>
          <w:tcPr>
            <w:tcW w:w="577" w:type="dxa"/>
            <w:noWrap/>
            <w:vAlign w:val="center"/>
            <w:hideMark/>
          </w:tcPr>
          <w:p w14:paraId="5E7814B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w:t>
            </w:r>
          </w:p>
        </w:tc>
        <w:tc>
          <w:tcPr>
            <w:tcW w:w="725" w:type="dxa"/>
            <w:noWrap/>
            <w:vAlign w:val="center"/>
            <w:hideMark/>
          </w:tcPr>
          <w:p w14:paraId="3FC0B52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338411</w:t>
            </w:r>
          </w:p>
        </w:tc>
        <w:tc>
          <w:tcPr>
            <w:tcW w:w="4235" w:type="dxa"/>
            <w:vAlign w:val="center"/>
            <w:hideMark/>
          </w:tcPr>
          <w:p w14:paraId="5EF1B9B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ÁCIDO ZOLEDRÔNICO, CONCENTRAÇÃO 4mg, FORMA FARMACÊUTICA PÓ LIÓFILO P/ INJETÁVEL</w:t>
            </w:r>
          </w:p>
        </w:tc>
        <w:tc>
          <w:tcPr>
            <w:tcW w:w="1286" w:type="dxa"/>
            <w:vAlign w:val="center"/>
            <w:hideMark/>
          </w:tcPr>
          <w:p w14:paraId="7A6E453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962" w:type="dxa"/>
            <w:noWrap/>
            <w:vAlign w:val="center"/>
            <w:hideMark/>
          </w:tcPr>
          <w:p w14:paraId="736267D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504</w:t>
            </w:r>
          </w:p>
        </w:tc>
        <w:tc>
          <w:tcPr>
            <w:tcW w:w="922" w:type="dxa"/>
            <w:noWrap/>
            <w:vAlign w:val="center"/>
            <w:hideMark/>
          </w:tcPr>
          <w:p w14:paraId="2136453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R$ 65,94</w:t>
            </w:r>
          </w:p>
        </w:tc>
        <w:tc>
          <w:tcPr>
            <w:tcW w:w="780" w:type="dxa"/>
            <w:noWrap/>
            <w:vAlign w:val="center"/>
            <w:hideMark/>
          </w:tcPr>
          <w:p w14:paraId="3A0981E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R$ 33.233,76</w:t>
            </w:r>
          </w:p>
        </w:tc>
      </w:tr>
      <w:tr w:rsidR="00EF470C" w:rsidRPr="00EF470C" w14:paraId="18E76001" w14:textId="77777777" w:rsidTr="00EF470C">
        <w:trPr>
          <w:tblCellSpacing w:w="15" w:type="dxa"/>
        </w:trPr>
        <w:tc>
          <w:tcPr>
            <w:tcW w:w="577" w:type="dxa"/>
            <w:noWrap/>
            <w:vAlign w:val="center"/>
            <w:hideMark/>
          </w:tcPr>
          <w:p w14:paraId="39CE0F5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w:t>
            </w:r>
          </w:p>
        </w:tc>
        <w:tc>
          <w:tcPr>
            <w:tcW w:w="725" w:type="dxa"/>
            <w:noWrap/>
            <w:vAlign w:val="center"/>
            <w:hideMark/>
          </w:tcPr>
          <w:p w14:paraId="313013F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278348</w:t>
            </w:r>
          </w:p>
        </w:tc>
        <w:tc>
          <w:tcPr>
            <w:tcW w:w="4235" w:type="dxa"/>
            <w:vAlign w:val="center"/>
            <w:hideMark/>
          </w:tcPr>
          <w:p w14:paraId="1C79BE0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ANASTROZOL 1MG</w:t>
            </w:r>
          </w:p>
        </w:tc>
        <w:tc>
          <w:tcPr>
            <w:tcW w:w="1286" w:type="dxa"/>
            <w:noWrap/>
            <w:vAlign w:val="center"/>
            <w:hideMark/>
          </w:tcPr>
          <w:p w14:paraId="057BABD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62" w:type="dxa"/>
            <w:noWrap/>
            <w:vAlign w:val="center"/>
            <w:hideMark/>
          </w:tcPr>
          <w:p w14:paraId="747D4C9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95.280</w:t>
            </w:r>
          </w:p>
        </w:tc>
        <w:tc>
          <w:tcPr>
            <w:tcW w:w="922" w:type="dxa"/>
            <w:noWrap/>
            <w:vAlign w:val="center"/>
            <w:hideMark/>
          </w:tcPr>
          <w:p w14:paraId="05F15BF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R$ 0,28</w:t>
            </w:r>
          </w:p>
        </w:tc>
        <w:tc>
          <w:tcPr>
            <w:tcW w:w="780" w:type="dxa"/>
            <w:noWrap/>
            <w:vAlign w:val="center"/>
            <w:hideMark/>
          </w:tcPr>
          <w:p w14:paraId="1761AAE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R$ 26.678,40</w:t>
            </w:r>
          </w:p>
        </w:tc>
      </w:tr>
      <w:tr w:rsidR="00EF470C" w:rsidRPr="00EF470C" w14:paraId="29A477EA" w14:textId="77777777" w:rsidTr="00EF470C">
        <w:trPr>
          <w:tblCellSpacing w:w="15" w:type="dxa"/>
        </w:trPr>
        <w:tc>
          <w:tcPr>
            <w:tcW w:w="577" w:type="dxa"/>
            <w:noWrap/>
            <w:vAlign w:val="center"/>
            <w:hideMark/>
          </w:tcPr>
          <w:p w14:paraId="7F5ABD4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w:t>
            </w:r>
          </w:p>
        </w:tc>
        <w:tc>
          <w:tcPr>
            <w:tcW w:w="725" w:type="dxa"/>
            <w:noWrap/>
            <w:vAlign w:val="center"/>
            <w:hideMark/>
          </w:tcPr>
          <w:p w14:paraId="571C78D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439259</w:t>
            </w:r>
          </w:p>
        </w:tc>
        <w:tc>
          <w:tcPr>
            <w:tcW w:w="4235" w:type="dxa"/>
            <w:vAlign w:val="center"/>
            <w:hideMark/>
          </w:tcPr>
          <w:p w14:paraId="7A5438A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AXITINIBE 5MG</w:t>
            </w:r>
          </w:p>
        </w:tc>
        <w:tc>
          <w:tcPr>
            <w:tcW w:w="1286" w:type="dxa"/>
            <w:noWrap/>
            <w:vAlign w:val="center"/>
            <w:hideMark/>
          </w:tcPr>
          <w:p w14:paraId="0C0E3E2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62" w:type="dxa"/>
            <w:noWrap/>
            <w:vAlign w:val="center"/>
            <w:hideMark/>
          </w:tcPr>
          <w:p w14:paraId="19723B5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1.872</w:t>
            </w:r>
          </w:p>
        </w:tc>
        <w:tc>
          <w:tcPr>
            <w:tcW w:w="922" w:type="dxa"/>
            <w:noWrap/>
            <w:vAlign w:val="center"/>
            <w:hideMark/>
          </w:tcPr>
          <w:p w14:paraId="4E5BAA7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R$ 303,20</w:t>
            </w:r>
          </w:p>
        </w:tc>
        <w:tc>
          <w:tcPr>
            <w:tcW w:w="780" w:type="dxa"/>
            <w:noWrap/>
            <w:vAlign w:val="center"/>
            <w:hideMark/>
          </w:tcPr>
          <w:p w14:paraId="2DA8392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R$ 567.590,40</w:t>
            </w:r>
          </w:p>
        </w:tc>
      </w:tr>
      <w:tr w:rsidR="00EF470C" w:rsidRPr="00EF470C" w14:paraId="145B8F21" w14:textId="77777777" w:rsidTr="00EF470C">
        <w:trPr>
          <w:tblCellSpacing w:w="15" w:type="dxa"/>
        </w:trPr>
        <w:tc>
          <w:tcPr>
            <w:tcW w:w="577" w:type="dxa"/>
            <w:noWrap/>
            <w:vAlign w:val="center"/>
            <w:hideMark/>
          </w:tcPr>
          <w:p w14:paraId="2599061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5</w:t>
            </w:r>
          </w:p>
        </w:tc>
        <w:tc>
          <w:tcPr>
            <w:tcW w:w="725" w:type="dxa"/>
            <w:noWrap/>
            <w:vAlign w:val="center"/>
            <w:hideMark/>
          </w:tcPr>
          <w:p w14:paraId="7A8AFE5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311390</w:t>
            </w:r>
          </w:p>
        </w:tc>
        <w:tc>
          <w:tcPr>
            <w:tcW w:w="4235" w:type="dxa"/>
            <w:vAlign w:val="center"/>
            <w:hideMark/>
          </w:tcPr>
          <w:p w14:paraId="414C179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BEVACIZUMABE, 25MG/ML SOLUÇÃO INJETÁVEL</w:t>
            </w:r>
          </w:p>
        </w:tc>
        <w:tc>
          <w:tcPr>
            <w:tcW w:w="1286" w:type="dxa"/>
            <w:noWrap/>
            <w:vAlign w:val="center"/>
            <w:hideMark/>
          </w:tcPr>
          <w:p w14:paraId="1F32AAF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 4 ML</w:t>
            </w:r>
          </w:p>
        </w:tc>
        <w:tc>
          <w:tcPr>
            <w:tcW w:w="962" w:type="dxa"/>
            <w:noWrap/>
            <w:vAlign w:val="center"/>
            <w:hideMark/>
          </w:tcPr>
          <w:p w14:paraId="75D4AF4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852</w:t>
            </w:r>
          </w:p>
        </w:tc>
        <w:tc>
          <w:tcPr>
            <w:tcW w:w="922" w:type="dxa"/>
            <w:noWrap/>
            <w:vAlign w:val="center"/>
            <w:hideMark/>
          </w:tcPr>
          <w:p w14:paraId="7B54F47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R$ 515,38</w:t>
            </w:r>
          </w:p>
        </w:tc>
        <w:tc>
          <w:tcPr>
            <w:tcW w:w="780" w:type="dxa"/>
            <w:noWrap/>
            <w:vAlign w:val="center"/>
            <w:hideMark/>
          </w:tcPr>
          <w:p w14:paraId="0533193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 xml:space="preserve">R$ </w:t>
            </w:r>
            <w:r w:rsidRPr="00EF470C">
              <w:rPr>
                <w:rFonts w:ascii="Calibri" w:hAnsi="Calibri"/>
                <w:color w:val="000000"/>
                <w:sz w:val="16"/>
                <w:szCs w:val="16"/>
              </w:rPr>
              <w:lastRenderedPageBreak/>
              <w:t>439,103,76</w:t>
            </w:r>
          </w:p>
        </w:tc>
      </w:tr>
      <w:tr w:rsidR="00EF470C" w:rsidRPr="00EF470C" w14:paraId="0851BB1F" w14:textId="77777777" w:rsidTr="00EF470C">
        <w:trPr>
          <w:tblCellSpacing w:w="15" w:type="dxa"/>
        </w:trPr>
        <w:tc>
          <w:tcPr>
            <w:tcW w:w="577" w:type="dxa"/>
            <w:noWrap/>
            <w:vAlign w:val="center"/>
            <w:hideMark/>
          </w:tcPr>
          <w:p w14:paraId="178E9C4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lastRenderedPageBreak/>
              <w:t>6</w:t>
            </w:r>
          </w:p>
        </w:tc>
        <w:tc>
          <w:tcPr>
            <w:tcW w:w="725" w:type="dxa"/>
            <w:noWrap/>
            <w:vAlign w:val="center"/>
            <w:hideMark/>
          </w:tcPr>
          <w:p w14:paraId="550E784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271761</w:t>
            </w:r>
          </w:p>
        </w:tc>
        <w:tc>
          <w:tcPr>
            <w:tcW w:w="4235" w:type="dxa"/>
            <w:vAlign w:val="center"/>
            <w:hideMark/>
          </w:tcPr>
          <w:p w14:paraId="272A35B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BICALUTAMIDA, DOSAGEM 50 MG</w:t>
            </w:r>
          </w:p>
        </w:tc>
        <w:tc>
          <w:tcPr>
            <w:tcW w:w="1286" w:type="dxa"/>
            <w:noWrap/>
            <w:vAlign w:val="center"/>
            <w:hideMark/>
          </w:tcPr>
          <w:p w14:paraId="195C284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62" w:type="dxa"/>
            <w:noWrap/>
            <w:vAlign w:val="center"/>
            <w:hideMark/>
          </w:tcPr>
          <w:p w14:paraId="7F8190A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37.968</w:t>
            </w:r>
          </w:p>
        </w:tc>
        <w:tc>
          <w:tcPr>
            <w:tcW w:w="922" w:type="dxa"/>
            <w:noWrap/>
            <w:vAlign w:val="center"/>
            <w:hideMark/>
          </w:tcPr>
          <w:p w14:paraId="2897D36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R$ 1,12</w:t>
            </w:r>
          </w:p>
        </w:tc>
        <w:tc>
          <w:tcPr>
            <w:tcW w:w="780" w:type="dxa"/>
            <w:noWrap/>
            <w:vAlign w:val="center"/>
            <w:hideMark/>
          </w:tcPr>
          <w:p w14:paraId="6395E3D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R$ 42.524,16</w:t>
            </w:r>
          </w:p>
        </w:tc>
      </w:tr>
      <w:tr w:rsidR="00EF470C" w:rsidRPr="00EF470C" w14:paraId="4ACB3DFC" w14:textId="77777777" w:rsidTr="00EF470C">
        <w:trPr>
          <w:tblCellSpacing w:w="15" w:type="dxa"/>
        </w:trPr>
        <w:tc>
          <w:tcPr>
            <w:tcW w:w="577" w:type="dxa"/>
            <w:noWrap/>
            <w:vAlign w:val="center"/>
            <w:hideMark/>
          </w:tcPr>
          <w:p w14:paraId="428440D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7</w:t>
            </w:r>
          </w:p>
        </w:tc>
        <w:tc>
          <w:tcPr>
            <w:tcW w:w="725" w:type="dxa"/>
            <w:noWrap/>
            <w:vAlign w:val="center"/>
            <w:hideMark/>
          </w:tcPr>
          <w:p w14:paraId="66B87B3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268403</w:t>
            </w:r>
          </w:p>
        </w:tc>
        <w:tc>
          <w:tcPr>
            <w:tcW w:w="4235" w:type="dxa"/>
            <w:vAlign w:val="center"/>
            <w:hideMark/>
          </w:tcPr>
          <w:p w14:paraId="4E5C5B5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CAPECITABINA , 500MG</w:t>
            </w:r>
          </w:p>
        </w:tc>
        <w:tc>
          <w:tcPr>
            <w:tcW w:w="1286" w:type="dxa"/>
            <w:noWrap/>
            <w:vAlign w:val="center"/>
            <w:hideMark/>
          </w:tcPr>
          <w:p w14:paraId="482877A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962" w:type="dxa"/>
            <w:noWrap/>
            <w:vAlign w:val="center"/>
            <w:hideMark/>
          </w:tcPr>
          <w:p w14:paraId="5382850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70.800</w:t>
            </w:r>
          </w:p>
        </w:tc>
        <w:tc>
          <w:tcPr>
            <w:tcW w:w="922" w:type="dxa"/>
            <w:noWrap/>
            <w:vAlign w:val="center"/>
            <w:hideMark/>
          </w:tcPr>
          <w:p w14:paraId="51371F9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R$ 2,31</w:t>
            </w:r>
          </w:p>
        </w:tc>
        <w:tc>
          <w:tcPr>
            <w:tcW w:w="780" w:type="dxa"/>
            <w:noWrap/>
            <w:vAlign w:val="center"/>
            <w:hideMark/>
          </w:tcPr>
          <w:p w14:paraId="4AC38B7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R$ 163.548,00</w:t>
            </w:r>
          </w:p>
        </w:tc>
      </w:tr>
      <w:tr w:rsidR="00EF470C" w:rsidRPr="00EF470C" w14:paraId="1C4B6DC5" w14:textId="77777777" w:rsidTr="00EF470C">
        <w:trPr>
          <w:tblCellSpacing w:w="15" w:type="dxa"/>
        </w:trPr>
        <w:tc>
          <w:tcPr>
            <w:tcW w:w="577" w:type="dxa"/>
            <w:noWrap/>
            <w:vAlign w:val="center"/>
            <w:hideMark/>
          </w:tcPr>
          <w:p w14:paraId="7215C4E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8</w:t>
            </w:r>
          </w:p>
        </w:tc>
        <w:tc>
          <w:tcPr>
            <w:tcW w:w="725" w:type="dxa"/>
            <w:noWrap/>
            <w:vAlign w:val="center"/>
            <w:hideMark/>
          </w:tcPr>
          <w:p w14:paraId="482F183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270411</w:t>
            </w:r>
          </w:p>
        </w:tc>
        <w:tc>
          <w:tcPr>
            <w:tcW w:w="4235" w:type="dxa"/>
            <w:vAlign w:val="center"/>
            <w:hideMark/>
          </w:tcPr>
          <w:p w14:paraId="51C121F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CARBOPLATINA, DOSAGEM 150mg, USO INJETÁVEL</w:t>
            </w:r>
          </w:p>
        </w:tc>
        <w:tc>
          <w:tcPr>
            <w:tcW w:w="1286" w:type="dxa"/>
            <w:noWrap/>
            <w:vAlign w:val="center"/>
            <w:hideMark/>
          </w:tcPr>
          <w:p w14:paraId="793FEF3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962" w:type="dxa"/>
            <w:noWrap/>
            <w:vAlign w:val="center"/>
            <w:hideMark/>
          </w:tcPr>
          <w:p w14:paraId="24C91AE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612</w:t>
            </w:r>
          </w:p>
        </w:tc>
        <w:tc>
          <w:tcPr>
            <w:tcW w:w="922" w:type="dxa"/>
            <w:noWrap/>
            <w:vAlign w:val="center"/>
            <w:hideMark/>
          </w:tcPr>
          <w:p w14:paraId="521AB90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R$ 41,58</w:t>
            </w:r>
          </w:p>
        </w:tc>
        <w:tc>
          <w:tcPr>
            <w:tcW w:w="780" w:type="dxa"/>
            <w:noWrap/>
            <w:vAlign w:val="center"/>
            <w:hideMark/>
          </w:tcPr>
          <w:p w14:paraId="6638636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R$ 25.446,96</w:t>
            </w:r>
          </w:p>
        </w:tc>
      </w:tr>
      <w:tr w:rsidR="00EF470C" w:rsidRPr="00EF470C" w14:paraId="28230065" w14:textId="77777777" w:rsidTr="00EF470C">
        <w:trPr>
          <w:tblCellSpacing w:w="15" w:type="dxa"/>
        </w:trPr>
        <w:tc>
          <w:tcPr>
            <w:tcW w:w="577" w:type="dxa"/>
            <w:noWrap/>
            <w:vAlign w:val="center"/>
            <w:hideMark/>
          </w:tcPr>
          <w:p w14:paraId="14BEED3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12</w:t>
            </w:r>
          </w:p>
        </w:tc>
        <w:tc>
          <w:tcPr>
            <w:tcW w:w="725" w:type="dxa"/>
            <w:noWrap/>
            <w:vAlign w:val="center"/>
            <w:hideMark/>
          </w:tcPr>
          <w:p w14:paraId="7BA032B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268108</w:t>
            </w:r>
          </w:p>
        </w:tc>
        <w:tc>
          <w:tcPr>
            <w:tcW w:w="4235" w:type="dxa"/>
            <w:vAlign w:val="center"/>
            <w:hideMark/>
          </w:tcPr>
          <w:p w14:paraId="4BC6BCD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GOSSERRELINA ACETATO DOSAGEM 10,80mg, INDICAÇÃO SOLUÇÃO INJETÁVEL</w:t>
            </w:r>
          </w:p>
        </w:tc>
        <w:tc>
          <w:tcPr>
            <w:tcW w:w="1286" w:type="dxa"/>
            <w:noWrap/>
            <w:vAlign w:val="center"/>
            <w:hideMark/>
          </w:tcPr>
          <w:p w14:paraId="2246A76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SERINGA</w:t>
            </w:r>
          </w:p>
        </w:tc>
        <w:tc>
          <w:tcPr>
            <w:tcW w:w="962" w:type="dxa"/>
            <w:noWrap/>
            <w:vAlign w:val="center"/>
            <w:hideMark/>
          </w:tcPr>
          <w:p w14:paraId="0B9199A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600</w:t>
            </w:r>
          </w:p>
        </w:tc>
        <w:tc>
          <w:tcPr>
            <w:tcW w:w="922" w:type="dxa"/>
            <w:noWrap/>
            <w:vAlign w:val="center"/>
            <w:hideMark/>
          </w:tcPr>
          <w:p w14:paraId="6BBF5C3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R$ 1.332,31</w:t>
            </w:r>
          </w:p>
        </w:tc>
        <w:tc>
          <w:tcPr>
            <w:tcW w:w="780" w:type="dxa"/>
            <w:noWrap/>
            <w:vAlign w:val="center"/>
            <w:hideMark/>
          </w:tcPr>
          <w:p w14:paraId="2741F36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R$ 799.386,00</w:t>
            </w:r>
          </w:p>
        </w:tc>
      </w:tr>
    </w:tbl>
    <w:p w14:paraId="1077EC03" w14:textId="77777777" w:rsidR="00EF470C" w:rsidRDefault="00EF470C" w:rsidP="00CD45A2">
      <w:pPr>
        <w:pStyle w:val="NormalWeb"/>
        <w:spacing w:before="0" w:beforeAutospacing="0" w:after="0" w:afterAutospacing="0" w:line="360" w:lineRule="auto"/>
        <w:jc w:val="both"/>
        <w:rPr>
          <w:rStyle w:val="nfase"/>
          <w:rFonts w:ascii="Calibri" w:hAnsi="Calibri"/>
          <w:b/>
          <w:bCs/>
          <w:color w:val="000000"/>
          <w:sz w:val="22"/>
          <w:szCs w:val="22"/>
        </w:rPr>
      </w:pPr>
    </w:p>
    <w:p w14:paraId="61D2FDF4"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nfase"/>
          <w:rFonts w:ascii="Calibri" w:hAnsi="Calibri"/>
          <w:b/>
          <w:bCs/>
          <w:color w:val="000000"/>
          <w:sz w:val="22"/>
          <w:szCs w:val="22"/>
        </w:rPr>
        <w:t>Órgão Participante: HOSPITAL FEDERAL de BONSUCESSO</w:t>
      </w:r>
    </w:p>
    <w:tbl>
      <w:tblPr>
        <w:tblW w:w="983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2"/>
        <w:gridCol w:w="875"/>
        <w:gridCol w:w="4267"/>
        <w:gridCol w:w="1295"/>
        <w:gridCol w:w="1114"/>
        <w:gridCol w:w="933"/>
        <w:gridCol w:w="825"/>
      </w:tblGrid>
      <w:tr w:rsidR="00EF470C" w:rsidRPr="00EF470C" w14:paraId="7944ADDF" w14:textId="77777777" w:rsidTr="00EF470C">
        <w:trPr>
          <w:trHeight w:val="255"/>
          <w:tblCellSpacing w:w="15" w:type="dxa"/>
        </w:trPr>
        <w:tc>
          <w:tcPr>
            <w:tcW w:w="677" w:type="dxa"/>
            <w:noWrap/>
            <w:vAlign w:val="center"/>
            <w:hideMark/>
          </w:tcPr>
          <w:p w14:paraId="76655C9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ITEM</w:t>
            </w:r>
          </w:p>
        </w:tc>
        <w:tc>
          <w:tcPr>
            <w:tcW w:w="825" w:type="dxa"/>
            <w:noWrap/>
            <w:vAlign w:val="center"/>
            <w:hideMark/>
          </w:tcPr>
          <w:p w14:paraId="299F179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CÓDIGO</w:t>
            </w:r>
          </w:p>
        </w:tc>
        <w:tc>
          <w:tcPr>
            <w:tcW w:w="4217" w:type="dxa"/>
            <w:noWrap/>
            <w:vAlign w:val="center"/>
            <w:hideMark/>
          </w:tcPr>
          <w:p w14:paraId="57585E1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DESCRIÇÃO</w:t>
            </w:r>
          </w:p>
        </w:tc>
        <w:tc>
          <w:tcPr>
            <w:tcW w:w="1245" w:type="dxa"/>
            <w:noWrap/>
            <w:vAlign w:val="center"/>
            <w:hideMark/>
          </w:tcPr>
          <w:p w14:paraId="741F2DB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UNIDADE</w:t>
            </w:r>
          </w:p>
        </w:tc>
        <w:tc>
          <w:tcPr>
            <w:tcW w:w="1064" w:type="dxa"/>
            <w:noWrap/>
            <w:vAlign w:val="center"/>
            <w:hideMark/>
          </w:tcPr>
          <w:p w14:paraId="6B2A962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QTDE TOTAL</w:t>
            </w:r>
          </w:p>
        </w:tc>
        <w:tc>
          <w:tcPr>
            <w:tcW w:w="883" w:type="dxa"/>
            <w:noWrap/>
            <w:vAlign w:val="center"/>
            <w:hideMark/>
          </w:tcPr>
          <w:p w14:paraId="5BCE748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VALOR UNITÁRIO ESTIMADO</w:t>
            </w:r>
          </w:p>
        </w:tc>
        <w:tc>
          <w:tcPr>
            <w:tcW w:w="685" w:type="dxa"/>
            <w:noWrap/>
            <w:vAlign w:val="center"/>
            <w:hideMark/>
          </w:tcPr>
          <w:p w14:paraId="1A59920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VALOR TOTAL ESTIMADO</w:t>
            </w:r>
          </w:p>
        </w:tc>
      </w:tr>
      <w:tr w:rsidR="00EF470C" w:rsidRPr="00EF470C" w14:paraId="1D7888EC" w14:textId="77777777" w:rsidTr="00EF470C">
        <w:trPr>
          <w:tblCellSpacing w:w="15" w:type="dxa"/>
        </w:trPr>
        <w:tc>
          <w:tcPr>
            <w:tcW w:w="677" w:type="dxa"/>
            <w:noWrap/>
            <w:vAlign w:val="center"/>
            <w:hideMark/>
          </w:tcPr>
          <w:p w14:paraId="5ACF4A3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w:t>
            </w:r>
          </w:p>
        </w:tc>
        <w:tc>
          <w:tcPr>
            <w:tcW w:w="825" w:type="dxa"/>
            <w:noWrap/>
            <w:vAlign w:val="center"/>
            <w:hideMark/>
          </w:tcPr>
          <w:p w14:paraId="5D5EB96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412776</w:t>
            </w:r>
          </w:p>
        </w:tc>
        <w:tc>
          <w:tcPr>
            <w:tcW w:w="4217" w:type="dxa"/>
            <w:vAlign w:val="center"/>
            <w:hideMark/>
          </w:tcPr>
          <w:p w14:paraId="15FAAE2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ABIRATERONA ACETATO CONCENTRAÇÃO 250MG</w:t>
            </w:r>
          </w:p>
        </w:tc>
        <w:tc>
          <w:tcPr>
            <w:tcW w:w="1245" w:type="dxa"/>
            <w:vAlign w:val="center"/>
            <w:hideMark/>
          </w:tcPr>
          <w:p w14:paraId="4CF902C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1064" w:type="dxa"/>
            <w:vAlign w:val="center"/>
            <w:hideMark/>
          </w:tcPr>
          <w:p w14:paraId="07ECBE5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7.200</w:t>
            </w:r>
          </w:p>
        </w:tc>
        <w:tc>
          <w:tcPr>
            <w:tcW w:w="883" w:type="dxa"/>
            <w:vAlign w:val="center"/>
            <w:hideMark/>
          </w:tcPr>
          <w:p w14:paraId="204E3FC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R$ 7,16</w:t>
            </w:r>
          </w:p>
        </w:tc>
        <w:tc>
          <w:tcPr>
            <w:tcW w:w="685" w:type="dxa"/>
            <w:vAlign w:val="center"/>
            <w:hideMark/>
          </w:tcPr>
          <w:p w14:paraId="74F2B0E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R$ 51.552,00</w:t>
            </w:r>
          </w:p>
        </w:tc>
      </w:tr>
      <w:tr w:rsidR="00EF470C" w:rsidRPr="00EF470C" w14:paraId="41D56805" w14:textId="77777777" w:rsidTr="00EF470C">
        <w:trPr>
          <w:tblCellSpacing w:w="15" w:type="dxa"/>
        </w:trPr>
        <w:tc>
          <w:tcPr>
            <w:tcW w:w="677" w:type="dxa"/>
            <w:noWrap/>
            <w:vAlign w:val="center"/>
            <w:hideMark/>
          </w:tcPr>
          <w:p w14:paraId="34298FD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w:t>
            </w:r>
          </w:p>
        </w:tc>
        <w:tc>
          <w:tcPr>
            <w:tcW w:w="825" w:type="dxa"/>
            <w:noWrap/>
            <w:vAlign w:val="center"/>
            <w:hideMark/>
          </w:tcPr>
          <w:p w14:paraId="397FF73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338411</w:t>
            </w:r>
          </w:p>
        </w:tc>
        <w:tc>
          <w:tcPr>
            <w:tcW w:w="4217" w:type="dxa"/>
            <w:vAlign w:val="center"/>
            <w:hideMark/>
          </w:tcPr>
          <w:p w14:paraId="7D3C814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ÁCIDO ZOLEDRÔNICO, CONCENTRAÇÃO 4mg, FORMA FARMACÊUTICA PÓ LIÓFILO P/ INJETÁVEL</w:t>
            </w:r>
          </w:p>
        </w:tc>
        <w:tc>
          <w:tcPr>
            <w:tcW w:w="1245" w:type="dxa"/>
            <w:vAlign w:val="center"/>
            <w:hideMark/>
          </w:tcPr>
          <w:p w14:paraId="153766E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1064" w:type="dxa"/>
            <w:noWrap/>
            <w:vAlign w:val="center"/>
            <w:hideMark/>
          </w:tcPr>
          <w:p w14:paraId="09730F6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360</w:t>
            </w:r>
          </w:p>
        </w:tc>
        <w:tc>
          <w:tcPr>
            <w:tcW w:w="883" w:type="dxa"/>
            <w:noWrap/>
            <w:vAlign w:val="center"/>
            <w:hideMark/>
          </w:tcPr>
          <w:p w14:paraId="1E21817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R$ 65,94</w:t>
            </w:r>
          </w:p>
        </w:tc>
        <w:tc>
          <w:tcPr>
            <w:tcW w:w="685" w:type="dxa"/>
            <w:noWrap/>
            <w:vAlign w:val="center"/>
            <w:hideMark/>
          </w:tcPr>
          <w:p w14:paraId="067140F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R$ 23.738,40</w:t>
            </w:r>
          </w:p>
        </w:tc>
      </w:tr>
      <w:tr w:rsidR="00EF470C" w:rsidRPr="00EF470C" w14:paraId="4B6ED6DE" w14:textId="77777777" w:rsidTr="00EF470C">
        <w:trPr>
          <w:tblCellSpacing w:w="15" w:type="dxa"/>
        </w:trPr>
        <w:tc>
          <w:tcPr>
            <w:tcW w:w="677" w:type="dxa"/>
            <w:noWrap/>
            <w:vAlign w:val="center"/>
            <w:hideMark/>
          </w:tcPr>
          <w:p w14:paraId="3304551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w:t>
            </w:r>
          </w:p>
        </w:tc>
        <w:tc>
          <w:tcPr>
            <w:tcW w:w="825" w:type="dxa"/>
            <w:noWrap/>
            <w:vAlign w:val="center"/>
            <w:hideMark/>
          </w:tcPr>
          <w:p w14:paraId="4840516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278348</w:t>
            </w:r>
          </w:p>
        </w:tc>
        <w:tc>
          <w:tcPr>
            <w:tcW w:w="4217" w:type="dxa"/>
            <w:vAlign w:val="center"/>
            <w:hideMark/>
          </w:tcPr>
          <w:p w14:paraId="6680C42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ANASTROZOL 1MG</w:t>
            </w:r>
          </w:p>
        </w:tc>
        <w:tc>
          <w:tcPr>
            <w:tcW w:w="1245" w:type="dxa"/>
            <w:noWrap/>
            <w:vAlign w:val="center"/>
            <w:hideMark/>
          </w:tcPr>
          <w:p w14:paraId="74F1C1D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1064" w:type="dxa"/>
            <w:noWrap/>
            <w:vAlign w:val="center"/>
            <w:hideMark/>
          </w:tcPr>
          <w:p w14:paraId="79A54AD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28.800</w:t>
            </w:r>
          </w:p>
        </w:tc>
        <w:tc>
          <w:tcPr>
            <w:tcW w:w="883" w:type="dxa"/>
            <w:noWrap/>
            <w:vAlign w:val="center"/>
            <w:hideMark/>
          </w:tcPr>
          <w:p w14:paraId="5535D55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R$ 0,28</w:t>
            </w:r>
          </w:p>
        </w:tc>
        <w:tc>
          <w:tcPr>
            <w:tcW w:w="685" w:type="dxa"/>
            <w:noWrap/>
            <w:vAlign w:val="center"/>
            <w:hideMark/>
          </w:tcPr>
          <w:p w14:paraId="0D45D7A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R$ 8.064,00</w:t>
            </w:r>
          </w:p>
        </w:tc>
      </w:tr>
      <w:tr w:rsidR="00EF470C" w:rsidRPr="00EF470C" w14:paraId="27CBAE0C" w14:textId="77777777" w:rsidTr="00EF470C">
        <w:trPr>
          <w:tblCellSpacing w:w="15" w:type="dxa"/>
        </w:trPr>
        <w:tc>
          <w:tcPr>
            <w:tcW w:w="677" w:type="dxa"/>
            <w:noWrap/>
            <w:vAlign w:val="center"/>
            <w:hideMark/>
          </w:tcPr>
          <w:p w14:paraId="7635DB2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5</w:t>
            </w:r>
          </w:p>
        </w:tc>
        <w:tc>
          <w:tcPr>
            <w:tcW w:w="825" w:type="dxa"/>
            <w:noWrap/>
            <w:vAlign w:val="center"/>
            <w:hideMark/>
          </w:tcPr>
          <w:p w14:paraId="0B24BB6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311390</w:t>
            </w:r>
          </w:p>
        </w:tc>
        <w:tc>
          <w:tcPr>
            <w:tcW w:w="4217" w:type="dxa"/>
            <w:vAlign w:val="center"/>
            <w:hideMark/>
          </w:tcPr>
          <w:p w14:paraId="1B3681F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BEVACIZUMABE, 25MG/ML SOLUÇÃO INJETÁVEL</w:t>
            </w:r>
          </w:p>
        </w:tc>
        <w:tc>
          <w:tcPr>
            <w:tcW w:w="1245" w:type="dxa"/>
            <w:noWrap/>
            <w:vAlign w:val="center"/>
            <w:hideMark/>
          </w:tcPr>
          <w:p w14:paraId="15258E6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 4 ML</w:t>
            </w:r>
          </w:p>
        </w:tc>
        <w:tc>
          <w:tcPr>
            <w:tcW w:w="1064" w:type="dxa"/>
            <w:noWrap/>
            <w:vAlign w:val="center"/>
            <w:hideMark/>
          </w:tcPr>
          <w:p w14:paraId="5CD4771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120</w:t>
            </w:r>
          </w:p>
        </w:tc>
        <w:tc>
          <w:tcPr>
            <w:tcW w:w="883" w:type="dxa"/>
            <w:noWrap/>
            <w:vAlign w:val="center"/>
            <w:hideMark/>
          </w:tcPr>
          <w:p w14:paraId="5DEA2C6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R$ 515,38</w:t>
            </w:r>
          </w:p>
        </w:tc>
        <w:tc>
          <w:tcPr>
            <w:tcW w:w="685" w:type="dxa"/>
            <w:noWrap/>
            <w:vAlign w:val="center"/>
            <w:hideMark/>
          </w:tcPr>
          <w:p w14:paraId="7BB69DAB"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R$ 61.845,60</w:t>
            </w:r>
          </w:p>
        </w:tc>
      </w:tr>
      <w:tr w:rsidR="00EF470C" w:rsidRPr="00EF470C" w14:paraId="4BD530CF" w14:textId="77777777" w:rsidTr="00EF470C">
        <w:trPr>
          <w:tblCellSpacing w:w="15" w:type="dxa"/>
        </w:trPr>
        <w:tc>
          <w:tcPr>
            <w:tcW w:w="677" w:type="dxa"/>
            <w:noWrap/>
            <w:vAlign w:val="center"/>
            <w:hideMark/>
          </w:tcPr>
          <w:p w14:paraId="4BE0BED3"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6</w:t>
            </w:r>
          </w:p>
        </w:tc>
        <w:tc>
          <w:tcPr>
            <w:tcW w:w="825" w:type="dxa"/>
            <w:noWrap/>
            <w:vAlign w:val="center"/>
            <w:hideMark/>
          </w:tcPr>
          <w:p w14:paraId="080594E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271761</w:t>
            </w:r>
          </w:p>
        </w:tc>
        <w:tc>
          <w:tcPr>
            <w:tcW w:w="4217" w:type="dxa"/>
            <w:vAlign w:val="center"/>
            <w:hideMark/>
          </w:tcPr>
          <w:p w14:paraId="592DF2C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BICALUTAMIDA, DOSAGEM 50 MG</w:t>
            </w:r>
          </w:p>
        </w:tc>
        <w:tc>
          <w:tcPr>
            <w:tcW w:w="1245" w:type="dxa"/>
            <w:noWrap/>
            <w:vAlign w:val="center"/>
            <w:hideMark/>
          </w:tcPr>
          <w:p w14:paraId="52C7911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1064" w:type="dxa"/>
            <w:noWrap/>
            <w:vAlign w:val="center"/>
            <w:hideMark/>
          </w:tcPr>
          <w:p w14:paraId="4D16D0B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12.00</w:t>
            </w:r>
          </w:p>
        </w:tc>
        <w:tc>
          <w:tcPr>
            <w:tcW w:w="883" w:type="dxa"/>
            <w:noWrap/>
            <w:vAlign w:val="center"/>
            <w:hideMark/>
          </w:tcPr>
          <w:p w14:paraId="7F50D0E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R$ 1,12</w:t>
            </w:r>
          </w:p>
        </w:tc>
        <w:tc>
          <w:tcPr>
            <w:tcW w:w="685" w:type="dxa"/>
            <w:noWrap/>
            <w:vAlign w:val="center"/>
            <w:hideMark/>
          </w:tcPr>
          <w:p w14:paraId="5A6ABCA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R$ 13.440,00</w:t>
            </w:r>
          </w:p>
        </w:tc>
      </w:tr>
      <w:tr w:rsidR="00EF470C" w:rsidRPr="00EF470C" w14:paraId="77E0DFFC" w14:textId="77777777" w:rsidTr="00EF470C">
        <w:trPr>
          <w:tblCellSpacing w:w="15" w:type="dxa"/>
        </w:trPr>
        <w:tc>
          <w:tcPr>
            <w:tcW w:w="677" w:type="dxa"/>
            <w:noWrap/>
            <w:vAlign w:val="center"/>
            <w:hideMark/>
          </w:tcPr>
          <w:p w14:paraId="4CBE479F"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7</w:t>
            </w:r>
          </w:p>
        </w:tc>
        <w:tc>
          <w:tcPr>
            <w:tcW w:w="825" w:type="dxa"/>
            <w:noWrap/>
            <w:vAlign w:val="center"/>
            <w:hideMark/>
          </w:tcPr>
          <w:p w14:paraId="3ACE711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268403</w:t>
            </w:r>
          </w:p>
        </w:tc>
        <w:tc>
          <w:tcPr>
            <w:tcW w:w="4217" w:type="dxa"/>
            <w:vAlign w:val="center"/>
            <w:hideMark/>
          </w:tcPr>
          <w:p w14:paraId="1CD60A8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CAPECITABINA , 500MG</w:t>
            </w:r>
          </w:p>
        </w:tc>
        <w:tc>
          <w:tcPr>
            <w:tcW w:w="1245" w:type="dxa"/>
            <w:noWrap/>
            <w:vAlign w:val="center"/>
            <w:hideMark/>
          </w:tcPr>
          <w:p w14:paraId="5A5F92B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1064" w:type="dxa"/>
            <w:noWrap/>
            <w:vAlign w:val="center"/>
            <w:hideMark/>
          </w:tcPr>
          <w:p w14:paraId="1F8C925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72.000</w:t>
            </w:r>
          </w:p>
        </w:tc>
        <w:tc>
          <w:tcPr>
            <w:tcW w:w="883" w:type="dxa"/>
            <w:noWrap/>
            <w:vAlign w:val="center"/>
            <w:hideMark/>
          </w:tcPr>
          <w:p w14:paraId="6ED69986"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R$ 2,31</w:t>
            </w:r>
          </w:p>
        </w:tc>
        <w:tc>
          <w:tcPr>
            <w:tcW w:w="685" w:type="dxa"/>
            <w:noWrap/>
            <w:vAlign w:val="center"/>
            <w:hideMark/>
          </w:tcPr>
          <w:p w14:paraId="39CC90E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R$ 166.320,00</w:t>
            </w:r>
          </w:p>
        </w:tc>
      </w:tr>
      <w:tr w:rsidR="00EF470C" w:rsidRPr="00EF470C" w14:paraId="796819D2" w14:textId="77777777" w:rsidTr="00EF470C">
        <w:trPr>
          <w:tblCellSpacing w:w="15" w:type="dxa"/>
        </w:trPr>
        <w:tc>
          <w:tcPr>
            <w:tcW w:w="677" w:type="dxa"/>
            <w:noWrap/>
            <w:vAlign w:val="center"/>
            <w:hideMark/>
          </w:tcPr>
          <w:p w14:paraId="08FDCB7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8</w:t>
            </w:r>
          </w:p>
        </w:tc>
        <w:tc>
          <w:tcPr>
            <w:tcW w:w="825" w:type="dxa"/>
            <w:noWrap/>
            <w:vAlign w:val="center"/>
            <w:hideMark/>
          </w:tcPr>
          <w:p w14:paraId="0B739D6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270411</w:t>
            </w:r>
          </w:p>
        </w:tc>
        <w:tc>
          <w:tcPr>
            <w:tcW w:w="4217" w:type="dxa"/>
            <w:vAlign w:val="center"/>
            <w:hideMark/>
          </w:tcPr>
          <w:p w14:paraId="6D6B287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CARBOPLATINA, DOSAGEM 150mg, USO INJETÁVEL</w:t>
            </w:r>
          </w:p>
        </w:tc>
        <w:tc>
          <w:tcPr>
            <w:tcW w:w="1245" w:type="dxa"/>
            <w:noWrap/>
            <w:vAlign w:val="center"/>
            <w:hideMark/>
          </w:tcPr>
          <w:p w14:paraId="42FCADE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1064" w:type="dxa"/>
            <w:noWrap/>
            <w:vAlign w:val="center"/>
            <w:hideMark/>
          </w:tcPr>
          <w:p w14:paraId="72A8722C"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180</w:t>
            </w:r>
          </w:p>
        </w:tc>
        <w:tc>
          <w:tcPr>
            <w:tcW w:w="883" w:type="dxa"/>
            <w:noWrap/>
            <w:vAlign w:val="center"/>
            <w:hideMark/>
          </w:tcPr>
          <w:p w14:paraId="4330FA7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R$ 41,58</w:t>
            </w:r>
          </w:p>
        </w:tc>
        <w:tc>
          <w:tcPr>
            <w:tcW w:w="685" w:type="dxa"/>
            <w:noWrap/>
            <w:vAlign w:val="center"/>
            <w:hideMark/>
          </w:tcPr>
          <w:p w14:paraId="4905AA6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R$ 7.484,40</w:t>
            </w:r>
          </w:p>
        </w:tc>
      </w:tr>
      <w:tr w:rsidR="00EF470C" w:rsidRPr="00EF470C" w14:paraId="42BCB10C" w14:textId="77777777" w:rsidTr="00EF470C">
        <w:trPr>
          <w:tblCellSpacing w:w="15" w:type="dxa"/>
        </w:trPr>
        <w:tc>
          <w:tcPr>
            <w:tcW w:w="677" w:type="dxa"/>
            <w:noWrap/>
            <w:vAlign w:val="center"/>
            <w:hideMark/>
          </w:tcPr>
          <w:p w14:paraId="29B381A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9</w:t>
            </w:r>
          </w:p>
        </w:tc>
        <w:tc>
          <w:tcPr>
            <w:tcW w:w="825" w:type="dxa"/>
            <w:noWrap/>
            <w:vAlign w:val="center"/>
            <w:hideMark/>
          </w:tcPr>
          <w:p w14:paraId="6681C0F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340149</w:t>
            </w:r>
          </w:p>
        </w:tc>
        <w:tc>
          <w:tcPr>
            <w:tcW w:w="4217" w:type="dxa"/>
            <w:vAlign w:val="center"/>
            <w:hideMark/>
          </w:tcPr>
          <w:p w14:paraId="1AD42FF4"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CICLOFOSFAMIDA 200MG F/A</w:t>
            </w:r>
          </w:p>
        </w:tc>
        <w:tc>
          <w:tcPr>
            <w:tcW w:w="1245" w:type="dxa"/>
            <w:noWrap/>
            <w:vAlign w:val="center"/>
            <w:hideMark/>
          </w:tcPr>
          <w:p w14:paraId="594058EA"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FRASCO-AMPOLA</w:t>
            </w:r>
          </w:p>
        </w:tc>
        <w:tc>
          <w:tcPr>
            <w:tcW w:w="1064" w:type="dxa"/>
            <w:noWrap/>
            <w:vAlign w:val="center"/>
            <w:hideMark/>
          </w:tcPr>
          <w:p w14:paraId="149FE87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120</w:t>
            </w:r>
          </w:p>
        </w:tc>
        <w:tc>
          <w:tcPr>
            <w:tcW w:w="883" w:type="dxa"/>
            <w:noWrap/>
            <w:vAlign w:val="center"/>
            <w:hideMark/>
          </w:tcPr>
          <w:p w14:paraId="55A606CE"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R$ 16,88</w:t>
            </w:r>
          </w:p>
        </w:tc>
        <w:tc>
          <w:tcPr>
            <w:tcW w:w="685" w:type="dxa"/>
            <w:noWrap/>
            <w:vAlign w:val="center"/>
            <w:hideMark/>
          </w:tcPr>
          <w:p w14:paraId="5D5FE40D"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R$ 2.025,60</w:t>
            </w:r>
          </w:p>
        </w:tc>
      </w:tr>
      <w:tr w:rsidR="00EF470C" w:rsidRPr="00EF470C" w14:paraId="43570AB6" w14:textId="77777777" w:rsidTr="00EF470C">
        <w:trPr>
          <w:tblCellSpacing w:w="15" w:type="dxa"/>
        </w:trPr>
        <w:tc>
          <w:tcPr>
            <w:tcW w:w="677" w:type="dxa"/>
            <w:noWrap/>
            <w:vAlign w:val="center"/>
            <w:hideMark/>
          </w:tcPr>
          <w:p w14:paraId="5BE0E98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11</w:t>
            </w:r>
          </w:p>
        </w:tc>
        <w:tc>
          <w:tcPr>
            <w:tcW w:w="825" w:type="dxa"/>
            <w:noWrap/>
            <w:vAlign w:val="center"/>
            <w:hideMark/>
          </w:tcPr>
          <w:p w14:paraId="5E6BEDE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268077</w:t>
            </w:r>
          </w:p>
        </w:tc>
        <w:tc>
          <w:tcPr>
            <w:tcW w:w="4217" w:type="dxa"/>
            <w:vAlign w:val="center"/>
            <w:hideMark/>
          </w:tcPr>
          <w:p w14:paraId="6D91CB0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CIPROTERONA ACETATO, 50MG</w:t>
            </w:r>
          </w:p>
        </w:tc>
        <w:tc>
          <w:tcPr>
            <w:tcW w:w="1245" w:type="dxa"/>
            <w:noWrap/>
            <w:vAlign w:val="center"/>
            <w:hideMark/>
          </w:tcPr>
          <w:p w14:paraId="0D26697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COMPRIMIDO</w:t>
            </w:r>
          </w:p>
        </w:tc>
        <w:tc>
          <w:tcPr>
            <w:tcW w:w="1064" w:type="dxa"/>
            <w:noWrap/>
            <w:vAlign w:val="center"/>
            <w:hideMark/>
          </w:tcPr>
          <w:p w14:paraId="15A7D9D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b/>
                <w:bCs/>
                <w:color w:val="000000"/>
                <w:sz w:val="16"/>
                <w:szCs w:val="16"/>
              </w:rPr>
              <w:t>1.800</w:t>
            </w:r>
          </w:p>
        </w:tc>
        <w:tc>
          <w:tcPr>
            <w:tcW w:w="883" w:type="dxa"/>
            <w:noWrap/>
            <w:vAlign w:val="center"/>
            <w:hideMark/>
          </w:tcPr>
          <w:p w14:paraId="635BB828"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R$ 2,90</w:t>
            </w:r>
          </w:p>
        </w:tc>
        <w:tc>
          <w:tcPr>
            <w:tcW w:w="685" w:type="dxa"/>
            <w:noWrap/>
            <w:vAlign w:val="center"/>
            <w:hideMark/>
          </w:tcPr>
          <w:p w14:paraId="50B4CE3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R$ 5.220,00</w:t>
            </w:r>
          </w:p>
        </w:tc>
      </w:tr>
      <w:tr w:rsidR="00EF470C" w:rsidRPr="00EF470C" w14:paraId="31EA4617" w14:textId="77777777" w:rsidTr="00EF470C">
        <w:trPr>
          <w:tblCellSpacing w:w="15" w:type="dxa"/>
        </w:trPr>
        <w:tc>
          <w:tcPr>
            <w:tcW w:w="677" w:type="dxa"/>
            <w:noWrap/>
            <w:vAlign w:val="center"/>
            <w:hideMark/>
          </w:tcPr>
          <w:p w14:paraId="7D42CAF2"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12</w:t>
            </w:r>
          </w:p>
        </w:tc>
        <w:tc>
          <w:tcPr>
            <w:tcW w:w="825" w:type="dxa"/>
            <w:noWrap/>
            <w:vAlign w:val="center"/>
            <w:hideMark/>
          </w:tcPr>
          <w:p w14:paraId="06709629"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268108</w:t>
            </w:r>
          </w:p>
        </w:tc>
        <w:tc>
          <w:tcPr>
            <w:tcW w:w="4217" w:type="dxa"/>
            <w:vAlign w:val="center"/>
            <w:hideMark/>
          </w:tcPr>
          <w:p w14:paraId="283D5A4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GOSSERRELINA ACETATO DOSAGEM 10,80mg, INDICAÇÃO SOLUÇÃO INJETÁVEL</w:t>
            </w:r>
          </w:p>
        </w:tc>
        <w:tc>
          <w:tcPr>
            <w:tcW w:w="1245" w:type="dxa"/>
            <w:noWrap/>
            <w:vAlign w:val="center"/>
            <w:hideMark/>
          </w:tcPr>
          <w:p w14:paraId="54BCC575"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SERINGA</w:t>
            </w:r>
          </w:p>
        </w:tc>
        <w:tc>
          <w:tcPr>
            <w:tcW w:w="1064" w:type="dxa"/>
            <w:noWrap/>
            <w:vAlign w:val="center"/>
            <w:hideMark/>
          </w:tcPr>
          <w:p w14:paraId="68F002C7"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Style w:val="Forte"/>
                <w:rFonts w:ascii="Calibri" w:hAnsi="Calibri"/>
                <w:color w:val="000000"/>
                <w:sz w:val="16"/>
                <w:szCs w:val="16"/>
              </w:rPr>
              <w:t>180</w:t>
            </w:r>
          </w:p>
        </w:tc>
        <w:tc>
          <w:tcPr>
            <w:tcW w:w="883" w:type="dxa"/>
            <w:noWrap/>
            <w:vAlign w:val="center"/>
            <w:hideMark/>
          </w:tcPr>
          <w:p w14:paraId="5AA76E00"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R$ 1.332,31</w:t>
            </w:r>
          </w:p>
        </w:tc>
        <w:tc>
          <w:tcPr>
            <w:tcW w:w="685" w:type="dxa"/>
            <w:noWrap/>
            <w:vAlign w:val="center"/>
            <w:hideMark/>
          </w:tcPr>
          <w:p w14:paraId="6433CA71" w14:textId="77777777" w:rsidR="00CD45A2" w:rsidRPr="00EF470C" w:rsidRDefault="00CD45A2" w:rsidP="00EF470C">
            <w:pPr>
              <w:pStyle w:val="tabelatextocentralizado"/>
              <w:spacing w:before="0" w:beforeAutospacing="0" w:after="0" w:afterAutospacing="0"/>
              <w:jc w:val="center"/>
              <w:rPr>
                <w:rFonts w:ascii="Calibri" w:hAnsi="Calibri"/>
                <w:color w:val="000000"/>
                <w:sz w:val="16"/>
                <w:szCs w:val="16"/>
              </w:rPr>
            </w:pPr>
            <w:r w:rsidRPr="00EF470C">
              <w:rPr>
                <w:rFonts w:ascii="Calibri" w:hAnsi="Calibri"/>
                <w:color w:val="000000"/>
                <w:sz w:val="16"/>
                <w:szCs w:val="16"/>
              </w:rPr>
              <w:t>R$ 239.815,80</w:t>
            </w:r>
          </w:p>
        </w:tc>
      </w:tr>
    </w:tbl>
    <w:p w14:paraId="038FAF8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3A4EB433" w14:textId="6C64F831"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1.2. Tendo em vista que na fase de pesquisa não foram localizadas mais de três empresas com domicilio no local onde será realizado o pregão e de acordo com o Art. 10, I do Decreto 8.538 de 06.10.15, não foram destinados itens para participação exclusiva de microempresas, e também por acreditarmos que um pregão amplo aumenta a concorrência, com possibilidade de obtenção de preços mais vantajosos para a União.</w:t>
      </w:r>
    </w:p>
    <w:p w14:paraId="7863EBA8"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xml:space="preserve">1.3. Em suma, a ampla concorrência tem como objetivo evitar a restrição de competitividade, já que, devido à natureza dos medicamentos licitados, haveria dificuldade na obtenção de propostas vantajosas, além da possibilidade de ocasionar licitação deserta ou com itens cancelados por falta de êxito nas negociações dos valores ofertados pelos licitantes de menor porte, com consequentes prejuízos à Administração Pública, por tratar-se de medicamentos </w:t>
      </w:r>
      <w:r w:rsidRPr="00CD45A2">
        <w:rPr>
          <w:rFonts w:ascii="Calibri" w:hAnsi="Calibri"/>
          <w:color w:val="000000"/>
          <w:sz w:val="22"/>
          <w:szCs w:val="22"/>
        </w:rPr>
        <w:lastRenderedPageBreak/>
        <w:t>oncologicos indispensáveis e de amplo uso no atendimento de procedimentos do Serviço de Farmácia. Portanto, opta-se pela abertura de todos os itens para ampla concorrência.</w:t>
      </w:r>
    </w:p>
    <w:p w14:paraId="2C5471C9"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1.4. Os bens objeto desta contratação são caracterizados como comuns, conforme justificativa constante do Estudo Técnico Preliminar nº  181/2024.</w:t>
      </w:r>
    </w:p>
    <w:p w14:paraId="3E9DF945"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1.5. Havendo diferença entre a descrição dos itens presentes neste Termo de Referência e a descrição do sistema SIASG, prevalecerá aquela do Termo de Referência.</w:t>
      </w:r>
    </w:p>
    <w:p w14:paraId="4D70B052"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1.6. O prazo de vigência da contratação é de 06 (seis) meses contados da assinatura do Contrato, na forma do artigo 105 da Lei n° 14.133, de 2021.   </w:t>
      </w:r>
    </w:p>
    <w:p w14:paraId="772914F9"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1.7. A Ata de Registro de Preços oferece maior detalhamento das regras que serão aplicadas em relação à vigência da contratação.</w:t>
      </w:r>
    </w:p>
    <w:p w14:paraId="7E1696D4" w14:textId="77777777" w:rsidR="00CD45A2" w:rsidRPr="00CD45A2" w:rsidRDefault="00CD45A2" w:rsidP="00CD45A2">
      <w:pPr>
        <w:pStyle w:val="textoalinhadoesquerda"/>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1.8. O objeto desta contratação não se enquadra como sendo de bem de luxo, conforme Decreto nº 10.818, de 27 de setembro de 2021.  </w:t>
      </w:r>
    </w:p>
    <w:p w14:paraId="36610978" w14:textId="789268CF" w:rsidR="00CD45A2" w:rsidRPr="00CD45A2" w:rsidRDefault="00CD45A2" w:rsidP="00EF470C">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43B520A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2. FUNDAMENTAÇÃO E DESCRIÇÃO DA NECESSIDADE DA CONTRATAÇÃO</w:t>
      </w:r>
    </w:p>
    <w:p w14:paraId="16B27B44"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2.1. A Fundamentação da Contratação e de seus quantitativos encontra-se pormenorizada em Tópico específico dos Estudos Técnicos Preliminares nº 181/2024.</w:t>
      </w:r>
    </w:p>
    <w:p w14:paraId="582F95F3"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2.2. O objeto da contratação está previsto no Plano de Contratações Anual 2024, conforme detalhamento a seguir:</w:t>
      </w:r>
    </w:p>
    <w:p w14:paraId="34987899" w14:textId="23CBB487" w:rsidR="00CD45A2" w:rsidRPr="00CD45A2" w:rsidRDefault="00EF470C" w:rsidP="00EF470C">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A. </w:t>
      </w:r>
      <w:r w:rsidR="00CD45A2" w:rsidRPr="00CD45A2">
        <w:rPr>
          <w:rFonts w:ascii="Calibri" w:hAnsi="Calibri"/>
          <w:color w:val="000000"/>
          <w:sz w:val="22"/>
          <w:szCs w:val="22"/>
        </w:rPr>
        <w:t>ID PCA no PNCP: 00394544000185-0-000026/2024</w:t>
      </w:r>
    </w:p>
    <w:p w14:paraId="58575FF2" w14:textId="58D9651A" w:rsidR="00CD45A2" w:rsidRPr="00CD45A2" w:rsidRDefault="00EF470C" w:rsidP="00EF470C">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B. </w:t>
      </w:r>
      <w:r w:rsidR="00CD45A2" w:rsidRPr="00CD45A2">
        <w:rPr>
          <w:rFonts w:ascii="Calibri" w:hAnsi="Calibri"/>
          <w:color w:val="000000"/>
          <w:sz w:val="22"/>
          <w:szCs w:val="22"/>
        </w:rPr>
        <w:t>Data de publicação no PNCP: 20/05/2023</w:t>
      </w:r>
    </w:p>
    <w:p w14:paraId="2B08A301" w14:textId="270869EB" w:rsidR="00CD45A2" w:rsidRPr="00CD45A2" w:rsidRDefault="00EF470C" w:rsidP="00EF470C">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C. </w:t>
      </w:r>
      <w:r w:rsidR="00CD45A2" w:rsidRPr="00CD45A2">
        <w:rPr>
          <w:rFonts w:ascii="Calibri" w:hAnsi="Calibri"/>
          <w:color w:val="000000"/>
          <w:sz w:val="22"/>
          <w:szCs w:val="22"/>
        </w:rPr>
        <w:t>Id do item no PCA: 1765 a 1777</w:t>
      </w:r>
    </w:p>
    <w:p w14:paraId="056219E9" w14:textId="08D41D30" w:rsidR="00CD45A2" w:rsidRPr="00CD45A2" w:rsidRDefault="00EF470C" w:rsidP="00EF470C">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D. </w:t>
      </w:r>
      <w:r w:rsidR="00CD45A2" w:rsidRPr="00CD45A2">
        <w:rPr>
          <w:rFonts w:ascii="Calibri" w:hAnsi="Calibri"/>
          <w:color w:val="000000"/>
          <w:sz w:val="22"/>
          <w:szCs w:val="22"/>
        </w:rPr>
        <w:t>Classe/Grupo: 6505 - DROGAS E MEDICAMENTOS</w:t>
      </w:r>
    </w:p>
    <w:p w14:paraId="1F88AA22" w14:textId="4C70727C" w:rsidR="00CD45A2" w:rsidRPr="00CD45A2" w:rsidRDefault="00EF470C" w:rsidP="00EF470C">
      <w:pPr>
        <w:pStyle w:val="textojustificado"/>
        <w:spacing w:before="0" w:beforeAutospacing="0" w:after="0" w:afterAutospacing="0" w:line="360" w:lineRule="auto"/>
        <w:ind w:left="851"/>
        <w:jc w:val="both"/>
        <w:rPr>
          <w:rFonts w:ascii="Calibri" w:hAnsi="Calibri"/>
          <w:color w:val="000000"/>
          <w:sz w:val="22"/>
          <w:szCs w:val="22"/>
        </w:rPr>
      </w:pPr>
      <w:r>
        <w:rPr>
          <w:rFonts w:ascii="Calibri" w:hAnsi="Calibri"/>
          <w:color w:val="000000"/>
          <w:sz w:val="22"/>
          <w:szCs w:val="22"/>
        </w:rPr>
        <w:t xml:space="preserve">E. </w:t>
      </w:r>
      <w:r w:rsidR="00CD45A2" w:rsidRPr="00CD45A2">
        <w:rPr>
          <w:rFonts w:ascii="Calibri" w:hAnsi="Calibri"/>
          <w:color w:val="000000"/>
          <w:sz w:val="22"/>
          <w:szCs w:val="22"/>
        </w:rPr>
        <w:t>Identificador da Futura Contratação: 250103-90082/2023</w:t>
      </w:r>
    </w:p>
    <w:p w14:paraId="10E4D3CB" w14:textId="77777777" w:rsidR="00EF470C" w:rsidRDefault="00EF470C" w:rsidP="00CD45A2">
      <w:pPr>
        <w:pStyle w:val="textojustificado"/>
        <w:spacing w:before="0" w:beforeAutospacing="0" w:after="0" w:afterAutospacing="0" w:line="360" w:lineRule="auto"/>
        <w:jc w:val="both"/>
        <w:rPr>
          <w:rStyle w:val="Forte"/>
          <w:rFonts w:ascii="Calibri" w:hAnsi="Calibri"/>
          <w:color w:val="000000"/>
          <w:sz w:val="22"/>
          <w:szCs w:val="22"/>
        </w:rPr>
      </w:pPr>
    </w:p>
    <w:p w14:paraId="58F38D74"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3. DESCRIÇÃO DA SOLUÇÃO COMO UM TODO CONSIDERADO O CICLO DE VIDA DO OBJETO E ESPECIFICAÇÃO DO PRODUTO</w:t>
      </w:r>
    </w:p>
    <w:p w14:paraId="12867056"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3.1. A descrição da solução como um todo encontra-se pormenorizada em tópico específico dos Estudos Técnicos Preliminares nº 181/2024.</w:t>
      </w:r>
    </w:p>
    <w:p w14:paraId="359DD6EF" w14:textId="77777777" w:rsidR="00EF470C" w:rsidRDefault="00EF470C" w:rsidP="00CD45A2">
      <w:pPr>
        <w:pStyle w:val="textojustificado"/>
        <w:spacing w:before="0" w:beforeAutospacing="0" w:after="0" w:afterAutospacing="0" w:line="360" w:lineRule="auto"/>
        <w:jc w:val="both"/>
        <w:rPr>
          <w:rStyle w:val="Forte"/>
          <w:rFonts w:ascii="Calibri" w:hAnsi="Calibri"/>
          <w:color w:val="000000"/>
          <w:sz w:val="22"/>
          <w:szCs w:val="22"/>
        </w:rPr>
      </w:pPr>
    </w:p>
    <w:p w14:paraId="4A905AE0"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4. REQUISITOS DA CONTRATAÇÃO</w:t>
      </w:r>
    </w:p>
    <w:p w14:paraId="1EFB0FBB"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Sustentabilidade:</w:t>
      </w:r>
    </w:p>
    <w:p w14:paraId="20972FEF"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xml:space="preserve">4.1. Não é prevista aplicabilidade de critérios de sustentabilidade ambiental contidos na Instrução Normativa n°1, de 19 de Janeiro de 2010, pois o(s) objeto(s) a ser contratado(s) não </w:t>
      </w:r>
      <w:r w:rsidRPr="00CD45A2">
        <w:rPr>
          <w:rFonts w:ascii="Calibri" w:hAnsi="Calibri"/>
          <w:color w:val="000000"/>
          <w:sz w:val="22"/>
          <w:szCs w:val="22"/>
        </w:rPr>
        <w:lastRenderedPageBreak/>
        <w:t>apresentam correspondência nas tabelas do GUIA PRÁTICO DE LICITAÇÕES SUSTENTÁVEIS elaborado pela Consultoria Jurídica da União no Estado de São Paulo (CJU-SP), disponibilizado no sítio </w:t>
      </w:r>
      <w:hyperlink r:id="rId27" w:tgtFrame="_blank" w:history="1">
        <w:r w:rsidRPr="00CD45A2">
          <w:rPr>
            <w:rStyle w:val="Hyperlink"/>
            <w:rFonts w:ascii="Calibri" w:hAnsi="Calibri"/>
            <w:sz w:val="22"/>
            <w:szCs w:val="22"/>
          </w:rPr>
          <w:t>www.agu.gov.br</w:t>
        </w:r>
      </w:hyperlink>
      <w:r w:rsidRPr="00CD45A2">
        <w:rPr>
          <w:rFonts w:ascii="Calibri" w:hAnsi="Calibri"/>
          <w:color w:val="000000"/>
          <w:sz w:val="22"/>
          <w:szCs w:val="22"/>
        </w:rPr>
        <w:t>, que elencam os principais  requisitos a serem cumpridos em consonância com a legislação ambiental vigente.</w:t>
      </w:r>
    </w:p>
    <w:p w14:paraId="6316A3BC"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4.2. No entanto, espera-se que a empresa vencedora do item cumpra os critérios de sustentabilidade ambiental, no que couber, as diretrizes do decreto nº 7.746 de 05/06/2012, bem como a Instrução Normativa nº 01/SLTI/MPOG de 19/01/2010, em relação a:</w:t>
      </w:r>
    </w:p>
    <w:p w14:paraId="7694612C"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4.2.1. Que os bens sejam constituídos, no todo ou em parte, por material reciclado, atóxico, biodegradável, quando for o caso, conforme ABNT NBR – 15448-1 e 15448-2;</w:t>
      </w:r>
    </w:p>
    <w:p w14:paraId="3560DB2F"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4.2.2. Que sejam observados os requisitos ambientais para a obtenção de certificação do Instituto Nacional de Metrologia, Normalização e Qualidade Industrial – INMETRO como produtos sustentáveis ou de menor impacto ambiental em relação aos seus similares;</w:t>
      </w:r>
    </w:p>
    <w:p w14:paraId="5FC559D6"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4.2.3. Os insumos devem ser, preferencialmente, acondicionados em embalagem individual adequada, com o menor volume possível, que utilize materiais recicláveis, de forma a garantir a máxima proteção durante o transporte e o armazenamento;</w:t>
      </w:r>
    </w:p>
    <w:p w14:paraId="311456B0"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4.2.4. Os bens não contenham substâncias perigosas em concentração acima da recomendada na diretiva RoHS (Restriction of Certain Hazardous Substances), tais como mercúrio (Hg), chumbo (Pb), cromo hexavalente (Cr(VI)), cádmio (Cd), bifenil-polibromados (PBBs), éteres difenil-polibromados (PBDEs); e</w:t>
      </w:r>
    </w:p>
    <w:p w14:paraId="744E5FA6"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4.2.5. Os licitantes, sempre que possível, ao enviarem as documentações utilizem impressões frente e verso e em folhas recicláveis.</w:t>
      </w:r>
    </w:p>
    <w:p w14:paraId="7DB8489B"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Subcontratação</w:t>
      </w:r>
    </w:p>
    <w:p w14:paraId="21C65254"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4.14. Não é admitida a subcontratação do objeto contratual.</w:t>
      </w:r>
    </w:p>
    <w:p w14:paraId="50512945"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Garantia da Contratação</w:t>
      </w:r>
    </w:p>
    <w:p w14:paraId="54A9243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4.15. Não haverá exigência da garantia da contratação dos </w:t>
      </w:r>
      <w:hyperlink r:id="rId28" w:anchor="art96" w:tgtFrame="_blank" w:history="1">
        <w:r w:rsidRPr="00CD45A2">
          <w:rPr>
            <w:rStyle w:val="Hyperlink"/>
            <w:rFonts w:ascii="Calibri" w:hAnsi="Calibri"/>
            <w:sz w:val="22"/>
            <w:szCs w:val="22"/>
          </w:rPr>
          <w:t>artigos 96 e seguintes da Lei nº 14.133, de 2021</w:t>
        </w:r>
      </w:hyperlink>
      <w:r w:rsidRPr="00CD45A2">
        <w:rPr>
          <w:rFonts w:ascii="Calibri" w:hAnsi="Calibri"/>
          <w:color w:val="000000"/>
          <w:sz w:val="22"/>
          <w:szCs w:val="22"/>
        </w:rPr>
        <w:t>.</w:t>
      </w:r>
    </w:p>
    <w:p w14:paraId="034B4D8B" w14:textId="77777777" w:rsidR="00EF470C" w:rsidRDefault="00EF470C" w:rsidP="00CD45A2">
      <w:pPr>
        <w:pStyle w:val="textojustificado"/>
        <w:spacing w:before="0" w:beforeAutospacing="0" w:after="0" w:afterAutospacing="0" w:line="360" w:lineRule="auto"/>
        <w:jc w:val="both"/>
        <w:rPr>
          <w:rStyle w:val="Forte"/>
          <w:rFonts w:ascii="Calibri" w:hAnsi="Calibri"/>
          <w:color w:val="000000"/>
          <w:sz w:val="22"/>
          <w:szCs w:val="22"/>
        </w:rPr>
      </w:pPr>
    </w:p>
    <w:p w14:paraId="77DF3E40"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5. MODELO DE EXECUÇÃO DO OBJETO</w:t>
      </w:r>
    </w:p>
    <w:p w14:paraId="4A640925"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Condições de Entrega</w:t>
      </w:r>
    </w:p>
    <w:p w14:paraId="7ABFBFDB"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5.1. O prazo de entrega dos bens é de 15(quinze) dias corridos, contados da data de recebimento da Nota de Empenho, pelo Fornecedor, e, remessa única.</w:t>
      </w:r>
    </w:p>
    <w:p w14:paraId="29303895"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5.2. Caso não seja possível a entrega na data assinalada, a empresa deverá comunicar as razões respectivas com pelo menos 2(dois) dias de antecedência para que qualquer pleito de prorrogação de prazo constantes no item 7.6 seja analisado, ressalvadas situações de caso fortuito e força maior.</w:t>
      </w:r>
    </w:p>
    <w:p w14:paraId="39F78811"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5.3. Os bens deverão ser entregues no seguinte endereço: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6"/>
        <w:gridCol w:w="7513"/>
      </w:tblGrid>
      <w:tr w:rsidR="00CD45A2" w:rsidRPr="00EF470C" w14:paraId="3FA46CFB" w14:textId="77777777" w:rsidTr="00EF470C">
        <w:trPr>
          <w:tblCellSpacing w:w="15" w:type="dxa"/>
        </w:trPr>
        <w:tc>
          <w:tcPr>
            <w:tcW w:w="861" w:type="dxa"/>
            <w:vAlign w:val="center"/>
            <w:hideMark/>
          </w:tcPr>
          <w:p w14:paraId="682BC924" w14:textId="77777777" w:rsidR="00CD45A2" w:rsidRPr="00EF470C" w:rsidRDefault="00CD45A2" w:rsidP="00EF470C">
            <w:pPr>
              <w:pStyle w:val="NormalWeb"/>
              <w:spacing w:before="0" w:beforeAutospacing="0" w:after="0" w:afterAutospacing="0" w:line="360" w:lineRule="auto"/>
              <w:jc w:val="center"/>
              <w:rPr>
                <w:rFonts w:ascii="Calibri" w:hAnsi="Calibri"/>
                <w:color w:val="000000"/>
                <w:sz w:val="20"/>
                <w:szCs w:val="20"/>
              </w:rPr>
            </w:pPr>
            <w:r w:rsidRPr="00EF470C">
              <w:rPr>
                <w:rStyle w:val="Forte"/>
                <w:rFonts w:ascii="Calibri" w:hAnsi="Calibri"/>
                <w:color w:val="000000"/>
                <w:sz w:val="20"/>
                <w:szCs w:val="20"/>
              </w:rPr>
              <w:t>HFI</w:t>
            </w:r>
          </w:p>
        </w:tc>
        <w:tc>
          <w:tcPr>
            <w:tcW w:w="7468" w:type="dxa"/>
            <w:vAlign w:val="center"/>
            <w:hideMark/>
          </w:tcPr>
          <w:p w14:paraId="72D06987"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Style w:val="Forte"/>
                <w:rFonts w:ascii="Calibri" w:hAnsi="Calibri"/>
                <w:color w:val="000000"/>
                <w:sz w:val="20"/>
                <w:szCs w:val="20"/>
              </w:rPr>
              <w:t>Hospital Federal de Ipanema (gerenciador)</w:t>
            </w:r>
          </w:p>
          <w:p w14:paraId="406D5F1F"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Fonts w:ascii="Calibri" w:hAnsi="Calibri"/>
                <w:color w:val="000000"/>
                <w:sz w:val="20"/>
                <w:szCs w:val="20"/>
              </w:rPr>
              <w:t>Rua Antônio Parreiras, 67/69, Ipanema - Rio de Janeiro – RJ. CEP: 22.411-020</w:t>
            </w:r>
          </w:p>
          <w:p w14:paraId="3EE70480"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Fonts w:ascii="Calibri" w:hAnsi="Calibri"/>
                <w:color w:val="000000"/>
                <w:sz w:val="20"/>
                <w:szCs w:val="20"/>
              </w:rPr>
              <w:t>Serviço de Farmácia – horário das 08:00 às 16:00h, de segunda à sexta-feira.</w:t>
            </w:r>
          </w:p>
        </w:tc>
      </w:tr>
      <w:tr w:rsidR="00CD45A2" w:rsidRPr="00EF470C" w14:paraId="343161BB" w14:textId="77777777" w:rsidTr="00EF470C">
        <w:trPr>
          <w:tblCellSpacing w:w="15" w:type="dxa"/>
        </w:trPr>
        <w:tc>
          <w:tcPr>
            <w:tcW w:w="861" w:type="dxa"/>
            <w:vAlign w:val="center"/>
            <w:hideMark/>
          </w:tcPr>
          <w:p w14:paraId="21F5A1CB" w14:textId="77777777" w:rsidR="00CD45A2" w:rsidRPr="00EF470C" w:rsidRDefault="00CD45A2" w:rsidP="00EF470C">
            <w:pPr>
              <w:pStyle w:val="NormalWeb"/>
              <w:spacing w:before="0" w:beforeAutospacing="0" w:after="0" w:afterAutospacing="0" w:line="360" w:lineRule="auto"/>
              <w:jc w:val="center"/>
              <w:rPr>
                <w:rFonts w:ascii="Calibri" w:hAnsi="Calibri"/>
                <w:color w:val="000000"/>
                <w:sz w:val="20"/>
                <w:szCs w:val="20"/>
              </w:rPr>
            </w:pPr>
            <w:r w:rsidRPr="00EF470C">
              <w:rPr>
                <w:rStyle w:val="Forte"/>
                <w:rFonts w:ascii="Calibri" w:hAnsi="Calibri"/>
                <w:color w:val="000000"/>
                <w:sz w:val="20"/>
                <w:szCs w:val="20"/>
              </w:rPr>
              <w:t>HFA</w:t>
            </w:r>
          </w:p>
        </w:tc>
        <w:tc>
          <w:tcPr>
            <w:tcW w:w="7468" w:type="dxa"/>
            <w:vAlign w:val="center"/>
            <w:hideMark/>
          </w:tcPr>
          <w:p w14:paraId="674C9C98"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Style w:val="Forte"/>
                <w:rFonts w:ascii="Calibri" w:hAnsi="Calibri"/>
                <w:color w:val="000000"/>
                <w:sz w:val="20"/>
                <w:szCs w:val="20"/>
              </w:rPr>
              <w:t>Hospital Federal de Andaraí (participante)</w:t>
            </w:r>
          </w:p>
          <w:p w14:paraId="012067BD"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Fonts w:ascii="Calibri" w:hAnsi="Calibri"/>
                <w:color w:val="000000"/>
                <w:sz w:val="20"/>
                <w:szCs w:val="20"/>
              </w:rPr>
              <w:t>R. Leopoldo, 280 - Andaraí, Rio de Janeiro - RJ, 20541-170</w:t>
            </w:r>
          </w:p>
          <w:p w14:paraId="53385C15"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Fonts w:ascii="Calibri" w:hAnsi="Calibri"/>
                <w:color w:val="000000"/>
                <w:sz w:val="20"/>
                <w:szCs w:val="20"/>
              </w:rPr>
              <w:t>Serviço de Farmácia – horário das 08:00 às 16:00h, de segunda à sexta-feira.</w:t>
            </w:r>
          </w:p>
        </w:tc>
      </w:tr>
      <w:tr w:rsidR="00CD45A2" w:rsidRPr="00EF470C" w14:paraId="2FCB50B8" w14:textId="77777777" w:rsidTr="00EF470C">
        <w:trPr>
          <w:tblCellSpacing w:w="15" w:type="dxa"/>
        </w:trPr>
        <w:tc>
          <w:tcPr>
            <w:tcW w:w="861" w:type="dxa"/>
            <w:vAlign w:val="center"/>
            <w:hideMark/>
          </w:tcPr>
          <w:p w14:paraId="657F088A" w14:textId="77777777" w:rsidR="00CD45A2" w:rsidRPr="00EF470C" w:rsidRDefault="00CD45A2" w:rsidP="00EF470C">
            <w:pPr>
              <w:pStyle w:val="tabelatextocentralizado"/>
              <w:spacing w:before="0" w:beforeAutospacing="0" w:after="0" w:afterAutospacing="0" w:line="360" w:lineRule="auto"/>
              <w:jc w:val="center"/>
              <w:rPr>
                <w:rFonts w:ascii="Calibri" w:hAnsi="Calibri"/>
                <w:color w:val="000000"/>
                <w:sz w:val="20"/>
                <w:szCs w:val="20"/>
              </w:rPr>
            </w:pPr>
            <w:r w:rsidRPr="00EF470C">
              <w:rPr>
                <w:rStyle w:val="Forte"/>
                <w:rFonts w:ascii="Calibri" w:hAnsi="Calibri"/>
                <w:color w:val="000000"/>
                <w:sz w:val="20"/>
                <w:szCs w:val="20"/>
              </w:rPr>
              <w:t>HFB</w:t>
            </w:r>
          </w:p>
        </w:tc>
        <w:tc>
          <w:tcPr>
            <w:tcW w:w="7468" w:type="dxa"/>
            <w:vAlign w:val="center"/>
            <w:hideMark/>
          </w:tcPr>
          <w:p w14:paraId="55778C85"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Style w:val="Forte"/>
                <w:rFonts w:ascii="Calibri" w:hAnsi="Calibri"/>
                <w:color w:val="000000"/>
                <w:sz w:val="20"/>
                <w:szCs w:val="20"/>
              </w:rPr>
              <w:t>Hospital Federal de Bonsucesso (participante)</w:t>
            </w:r>
          </w:p>
          <w:p w14:paraId="6656A3DB"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Fonts w:ascii="Calibri" w:hAnsi="Calibri" w:cs="Arial"/>
                <w:color w:val="202124"/>
                <w:sz w:val="20"/>
                <w:szCs w:val="20"/>
                <w:shd w:val="clear" w:color="auto" w:fill="FFFFFF"/>
              </w:rPr>
              <w:t>Av. Londres, 616 - Bonsucesso, Rio de Janeiro - RJ, 21041-020</w:t>
            </w:r>
          </w:p>
          <w:p w14:paraId="24D8E4B9" w14:textId="77777777" w:rsidR="00CD45A2" w:rsidRPr="00EF470C" w:rsidRDefault="00CD45A2" w:rsidP="00CD45A2">
            <w:pPr>
              <w:pStyle w:val="NormalWeb"/>
              <w:spacing w:before="0" w:beforeAutospacing="0" w:after="0" w:afterAutospacing="0" w:line="360" w:lineRule="auto"/>
              <w:jc w:val="both"/>
              <w:rPr>
                <w:rFonts w:ascii="Calibri" w:hAnsi="Calibri"/>
                <w:color w:val="000000"/>
                <w:sz w:val="20"/>
                <w:szCs w:val="20"/>
              </w:rPr>
            </w:pPr>
            <w:r w:rsidRPr="00EF470C">
              <w:rPr>
                <w:rFonts w:ascii="Calibri" w:hAnsi="Calibri"/>
                <w:color w:val="000000"/>
                <w:sz w:val="20"/>
                <w:szCs w:val="20"/>
              </w:rPr>
              <w:t>Serviço de Farmácia – horário das 08:00 às 16:00h, de segunda à sexta-feira.</w:t>
            </w:r>
          </w:p>
        </w:tc>
      </w:tr>
    </w:tbl>
    <w:p w14:paraId="25E46F92"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47990DE1"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5.4. Qualquer despesa inerente ao processo de logística para entrega do material ficará sob a responsabilidade do fornecedor registrado.</w:t>
      </w:r>
    </w:p>
    <w:p w14:paraId="55B64269"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5.5. O prazo de validade dos bens ofertados não poderá ser inferior a 65% (sessenta e cinco por cento) do prazo de validade recomendado pelo fabricante.</w:t>
      </w:r>
    </w:p>
    <w:p w14:paraId="4C1E8F89"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5.6. A Contratada deverá apresentar, no ato de entrega do material, Carta de Compromisso de Troca quando a validade do produto for inferior ao estipulado no item anterior.</w:t>
      </w:r>
    </w:p>
    <w:p w14:paraId="4B7548FF"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5.7. Os insumos deverão ser transportados e entregues no CONTRATANTE, devidamente acondicionados na temperatura exigida por seu fabricante, sob pena de devolução dos mesmos pela Unidade de Farmácia do CONTRATANTE.</w:t>
      </w:r>
    </w:p>
    <w:p w14:paraId="6D7E2A63"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5.8. As empresas distribuidoras devem garantir que o transporte de produtos farmacêuticos seja realizado de acordo com o que determina as Boas Práticas de Transportes de Produtos Farmacêuticos.</w:t>
      </w:r>
    </w:p>
    <w:p w14:paraId="1C2D0A4F"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5.9. Os produtos farmacêuticos que necessitam de condições específicas de temperatura de armazenamento devem ser transportados respeitando-se as mesmas.</w:t>
      </w:r>
    </w:p>
    <w:p w14:paraId="06F1335F"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5.10. A Farmácia do Hospital Federal de Ipanema não receberá os insumos entregues pelas empresas contratadas, caso estejam em suas embalagens não originais, violadas ou em estado de conservação que impossibilitem a sua utilização, ou ainda, com os números de lotes desacompanhados de laudo de controle de qualidade equivalente emitido pelo fabricante.</w:t>
      </w:r>
    </w:p>
    <w:p w14:paraId="6E4C7F9A"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5.11. Será obrigatória a comprovação, no momento da entrega do insumo, da identidade e qualidade de cada lote, mediante laudo de qualidade emitido pelo fabricante nos termos da legislação sanitária conforme exigências do Art.16, inciso II da Lei nº 6.360/76.</w:t>
      </w:r>
    </w:p>
    <w:p w14:paraId="07C82AB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5.12. Para produtos fabricados no exterior, deverá ser apresentado laudo de controle de qualidade expedido pelo fabricante, em língua portuguesa ou traduzido por tradutor juramentado, inclusive em caso de terceirização do processo produtivo.</w:t>
      </w:r>
    </w:p>
    <w:p w14:paraId="251B5406"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5.13. A CONTRATANTE poderá, durante todo o prazo de vigência da Ata de Registro de Preços, mediante decisão da Unidade de Farmácia, realizar análises laboratoriais de produtos com fundada suspeita de ineficácia, a expensas do fornecedor registrado, em Institutos Oficiais. Caso seja comprovada a ineficácia do insumo, o fornecedor registrado estará sujeito à aplicação das sanções previstas neste Termo de Referência e no Edital.</w:t>
      </w:r>
    </w:p>
    <w:p w14:paraId="24731DBB"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5.14. A Farmácia do Hospital Federal de Ipanema não receberá os insumos entregues pelas empresas contratadas, caso estejam em suas embalagens não originais, violadas ou em estado de conservação que impossibilitem a sua utilização, ou ainda, com os números de lotes desacompanhados de laudo de controle de qualidade equivalente emitido pelo fabricante.</w:t>
      </w:r>
    </w:p>
    <w:p w14:paraId="4223F99F" w14:textId="77777777" w:rsidR="00EF470C" w:rsidRDefault="00EF470C" w:rsidP="00CD45A2">
      <w:pPr>
        <w:pStyle w:val="textojustificado"/>
        <w:spacing w:before="0" w:beforeAutospacing="0" w:after="0" w:afterAutospacing="0" w:line="360" w:lineRule="auto"/>
        <w:jc w:val="both"/>
        <w:rPr>
          <w:rStyle w:val="Forte"/>
          <w:rFonts w:ascii="Calibri" w:hAnsi="Calibri"/>
          <w:color w:val="000000"/>
          <w:sz w:val="22"/>
          <w:szCs w:val="22"/>
        </w:rPr>
      </w:pPr>
    </w:p>
    <w:p w14:paraId="6F486792"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6. MODELO DE GESTÃO DO CONTRATO</w:t>
      </w:r>
    </w:p>
    <w:p w14:paraId="47BA47AC"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6.1. O contrato deverá ser executado fielmente pelas partes, de acordo com as cláusulas avençadas e as normas da Lei nº 14.133, de 2021, e cada parte responderá pelas consequências de sua inexecução total ou parcial.</w:t>
      </w:r>
    </w:p>
    <w:p w14:paraId="505C603C"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6.2. Em caso de impedimento, ordem de paralisação ou suspensão do contrato, o cronograma de execução será prorrogado automaticamente pelo tempo correspondente, anotadas tais circunstâncias mediante simples apostila.</w:t>
      </w:r>
    </w:p>
    <w:p w14:paraId="02E4B3F8"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6.3. As comunicações entre o órgão ou entidade e a contratada devem ser realizadas por escrito sempre que o ato exigir tal formalidade, admitindo-se o uso de mensagem eletrônica para esse fim.</w:t>
      </w:r>
    </w:p>
    <w:p w14:paraId="1AD8E03A"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6.4. O órgão ou entidade poderá convocar representante da empresa para adoção de providências que devam ser cumpridas de imediato.</w:t>
      </w:r>
    </w:p>
    <w:p w14:paraId="0D1ECE38"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6.5. Após a assinatura do contrato ou instrumento equivalente</w:t>
      </w:r>
      <w:r w:rsidRPr="00CD45A2">
        <w:rPr>
          <w:rFonts w:ascii="Calibri" w:hAnsi="Calibri"/>
          <w:strike/>
          <w:color w:val="000000"/>
          <w:sz w:val="22"/>
          <w:szCs w:val="22"/>
        </w:rPr>
        <w:t>,</w:t>
      </w:r>
      <w:r w:rsidRPr="00CD45A2">
        <w:rPr>
          <w:rFonts w:ascii="Calibri" w:hAnsi="Calibri"/>
          <w:color w:val="000000"/>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w:t>
      </w:r>
      <w:r w:rsidRPr="00CD45A2">
        <w:rPr>
          <w:rFonts w:ascii="Calibri" w:hAnsi="Calibri"/>
          <w:color w:val="000000"/>
          <w:sz w:val="22"/>
          <w:szCs w:val="22"/>
        </w:rPr>
        <w:lastRenderedPageBreak/>
        <w:t>de execução da contratada, quando houver, do método de aferição dos resultados e das sanções aplicáveis, dentre outros.</w:t>
      </w:r>
    </w:p>
    <w:p w14:paraId="71D9E6D9"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Fiscalização:</w:t>
      </w:r>
    </w:p>
    <w:p w14:paraId="4F7A0EFD"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6.6. A execução do contrato deverá ser acompanhada e fiscalizada pelo(s) fiscal(is) do contrato, ou pelos respectivos substitutos (</w:t>
      </w:r>
      <w:hyperlink r:id="rId29" w:anchor="art117" w:tgtFrame="_blank" w:history="1">
        <w:r w:rsidRPr="00CD45A2">
          <w:rPr>
            <w:rStyle w:val="Hyperlink"/>
            <w:rFonts w:ascii="Calibri" w:hAnsi="Calibri"/>
            <w:sz w:val="22"/>
            <w:szCs w:val="22"/>
          </w:rPr>
          <w:t>Lei nº 14.133, de 2021, art. 117, caput</w:t>
        </w:r>
      </w:hyperlink>
      <w:r w:rsidRPr="00CD45A2">
        <w:rPr>
          <w:rFonts w:ascii="Calibri" w:hAnsi="Calibri"/>
          <w:color w:val="000000"/>
          <w:sz w:val="22"/>
          <w:szCs w:val="22"/>
        </w:rPr>
        <w:t>).</w:t>
      </w:r>
    </w:p>
    <w:p w14:paraId="189DD901"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Fiscalização Técnica:</w:t>
      </w:r>
    </w:p>
    <w:p w14:paraId="7A9AADB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6.7. O fiscal técnico do contrato acompanhará a execução do contrato, para que sejam cumpridas todas as condições estabelecidas no contrato, de modo a assegurar os melhores resultados para a Administração. (Decreto nº 11.246, de 2022, art. 22, VI);</w:t>
      </w:r>
    </w:p>
    <w:p w14:paraId="1B0721B8" w14:textId="77777777" w:rsidR="00CD45A2" w:rsidRPr="00CD45A2" w:rsidRDefault="00CD45A2" w:rsidP="00EF470C">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6.7.1. O fiscal técnico do contrato anotará no histórico de gerenciamento do contrato todas as ocorrências relacionadas à execução do contrato, com a descrição do que for necessário para a regularização das faltas ou dos defeitos observados. (</w:t>
      </w:r>
      <w:hyperlink r:id="rId30" w:anchor="art117%C2%A71" w:tgtFrame="_blank" w:history="1">
        <w:r w:rsidRPr="00CD45A2">
          <w:rPr>
            <w:rStyle w:val="Hyperlink"/>
            <w:rFonts w:ascii="Calibri" w:hAnsi="Calibri"/>
            <w:sz w:val="22"/>
            <w:szCs w:val="22"/>
          </w:rPr>
          <w:t>Lei nº 14.133, de 2021, art. 117, §1º</w:t>
        </w:r>
      </w:hyperlink>
      <w:r w:rsidRPr="00CD45A2">
        <w:rPr>
          <w:rFonts w:ascii="Calibri" w:hAnsi="Calibri"/>
          <w:color w:val="000000"/>
          <w:sz w:val="22"/>
          <w:szCs w:val="22"/>
        </w:rPr>
        <w:t>, e </w:t>
      </w:r>
      <w:hyperlink r:id="rId31" w:anchor="art22" w:tgtFrame="_blank" w:history="1">
        <w:r w:rsidRPr="00CD45A2">
          <w:rPr>
            <w:rStyle w:val="Hyperlink"/>
            <w:rFonts w:ascii="Calibri" w:hAnsi="Calibri"/>
            <w:sz w:val="22"/>
            <w:szCs w:val="22"/>
          </w:rPr>
          <w:t>Decreto nº 11.246, de 2022, art. 22, II);</w:t>
        </w:r>
      </w:hyperlink>
    </w:p>
    <w:p w14:paraId="7BA55A65" w14:textId="77777777" w:rsidR="00CD45A2" w:rsidRPr="00CD45A2" w:rsidRDefault="00CD45A2" w:rsidP="00EF470C">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6.7.2. Identificada qualquer inexatidão ou irregularidade, o fiscal técnico do contrato emitirá notificações para a correção da execução do contrato, determinando prazo para a correção. (</w:t>
      </w:r>
      <w:hyperlink r:id="rId32" w:anchor="art22" w:tgtFrame="_blank" w:history="1">
        <w:r w:rsidRPr="00CD45A2">
          <w:rPr>
            <w:rStyle w:val="Hyperlink"/>
            <w:rFonts w:ascii="Calibri" w:hAnsi="Calibri"/>
            <w:sz w:val="22"/>
            <w:szCs w:val="22"/>
          </w:rPr>
          <w:t>Decreto nº 11.246, de 2022, art. 22, III</w:t>
        </w:r>
      </w:hyperlink>
      <w:r w:rsidRPr="00CD45A2">
        <w:rPr>
          <w:rFonts w:ascii="Calibri" w:hAnsi="Calibri"/>
          <w:color w:val="000000"/>
          <w:sz w:val="22"/>
          <w:szCs w:val="22"/>
        </w:rPr>
        <w:t>);</w:t>
      </w:r>
    </w:p>
    <w:p w14:paraId="1189CAA2" w14:textId="77777777" w:rsidR="00CD45A2" w:rsidRPr="00CD45A2" w:rsidRDefault="00CD45A2" w:rsidP="00EF470C">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6.7.3. O fiscal técnico do contrato informará ao gestor do contato, em tempo hábil, a situação que demandar decisão ou adoção de medidas que ultrapassem sua competência, para que adote as medidas necessárias e saneadoras, se for o caso. (</w:t>
      </w:r>
      <w:hyperlink r:id="rId33" w:anchor="art22" w:tgtFrame="_blank" w:history="1">
        <w:r w:rsidRPr="00CD45A2">
          <w:rPr>
            <w:rStyle w:val="Hyperlink"/>
            <w:rFonts w:ascii="Calibri" w:hAnsi="Calibri"/>
            <w:sz w:val="22"/>
            <w:szCs w:val="22"/>
          </w:rPr>
          <w:t>Decreto nº 11.246, de 2022, art. 22, IV</w:t>
        </w:r>
      </w:hyperlink>
      <w:r w:rsidRPr="00CD45A2">
        <w:rPr>
          <w:rFonts w:ascii="Calibri" w:hAnsi="Calibri"/>
          <w:color w:val="000000"/>
          <w:sz w:val="22"/>
          <w:szCs w:val="22"/>
        </w:rPr>
        <w:t>).</w:t>
      </w:r>
    </w:p>
    <w:p w14:paraId="6E2F58BA" w14:textId="77777777" w:rsidR="00CD45A2" w:rsidRPr="00CD45A2" w:rsidRDefault="00CD45A2" w:rsidP="00EF470C">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6.7.4. No caso de ocorrências que possam inviabilizar a execução do contrato nas datas aprazadas, o fiscal técnico do contrato comunicará o fato imediatamente ao gestor do contrato. (</w:t>
      </w:r>
      <w:hyperlink r:id="rId34" w:anchor="art22" w:tgtFrame="_blank" w:history="1">
        <w:r w:rsidRPr="00CD45A2">
          <w:rPr>
            <w:rStyle w:val="Hyperlink"/>
            <w:rFonts w:ascii="Calibri" w:hAnsi="Calibri"/>
            <w:sz w:val="22"/>
            <w:szCs w:val="22"/>
          </w:rPr>
          <w:t>Decreto nº 11.246, de 2022, art. 22, V</w:t>
        </w:r>
      </w:hyperlink>
      <w:r w:rsidRPr="00CD45A2">
        <w:rPr>
          <w:rFonts w:ascii="Calibri" w:hAnsi="Calibri"/>
          <w:color w:val="000000"/>
          <w:sz w:val="22"/>
          <w:szCs w:val="22"/>
        </w:rPr>
        <w:t>).</w:t>
      </w:r>
    </w:p>
    <w:p w14:paraId="296BDA66" w14:textId="77777777" w:rsidR="00CD45A2" w:rsidRPr="00CD45A2" w:rsidRDefault="00CD45A2" w:rsidP="00EF470C">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6.7.5. O fiscal técnico do contrato comunicará ao gestor do contrato, em tempo hábil, o término do contrato sob sua responsabilidade, com vistas à renovação tempestiva ou à prorrogação contratual </w:t>
      </w:r>
      <w:hyperlink r:id="rId35" w:anchor="art22" w:tgtFrame="_blank" w:history="1">
        <w:r w:rsidRPr="00CD45A2">
          <w:rPr>
            <w:rStyle w:val="Hyperlink"/>
            <w:rFonts w:ascii="Calibri" w:hAnsi="Calibri"/>
            <w:sz w:val="22"/>
            <w:szCs w:val="22"/>
          </w:rPr>
          <w:t>(Decreto nº 11.246, de 2022, art. 22, VII</w:t>
        </w:r>
      </w:hyperlink>
      <w:r w:rsidRPr="00CD45A2">
        <w:rPr>
          <w:rFonts w:ascii="Calibri" w:hAnsi="Calibri"/>
          <w:color w:val="000000"/>
          <w:sz w:val="22"/>
          <w:szCs w:val="22"/>
        </w:rPr>
        <w:t>).</w:t>
      </w:r>
    </w:p>
    <w:p w14:paraId="29A6343A"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Fiscalização Administrativa:</w:t>
      </w:r>
    </w:p>
    <w:p w14:paraId="682E5F3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36" w:anchor="art23" w:tgtFrame="_blank" w:history="1">
        <w:r w:rsidRPr="00CD45A2">
          <w:rPr>
            <w:rStyle w:val="Hyperlink"/>
            <w:rFonts w:ascii="Calibri" w:hAnsi="Calibri"/>
            <w:sz w:val="22"/>
            <w:szCs w:val="22"/>
          </w:rPr>
          <w:t>Art. 23, I e II, do Decreto nº 11.246, de 2022</w:t>
        </w:r>
      </w:hyperlink>
      <w:r w:rsidRPr="00CD45A2">
        <w:rPr>
          <w:rFonts w:ascii="Calibri" w:hAnsi="Calibri"/>
          <w:color w:val="000000"/>
          <w:sz w:val="22"/>
          <w:szCs w:val="22"/>
        </w:rPr>
        <w:t>).</w:t>
      </w:r>
    </w:p>
    <w:p w14:paraId="5608ED58" w14:textId="77777777" w:rsidR="00CD45A2" w:rsidRPr="00CD45A2" w:rsidRDefault="00CD45A2" w:rsidP="00EF470C">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 xml:space="preserve">6.8.1. Caso ocorra descumprimento das obrigações contratuais, o fiscal administrativo do contrato atuará tempestivamente na solução do problema, </w:t>
      </w:r>
      <w:r w:rsidRPr="00CD45A2">
        <w:rPr>
          <w:rFonts w:ascii="Calibri" w:hAnsi="Calibri"/>
          <w:color w:val="000000"/>
          <w:sz w:val="22"/>
          <w:szCs w:val="22"/>
        </w:rPr>
        <w:lastRenderedPageBreak/>
        <w:t>reportando ao gestor do contrato para que tome as providências cabíveis, quando ultrapassar a sua competência; (</w:t>
      </w:r>
      <w:hyperlink r:id="rId37" w:anchor="art23" w:tgtFrame="_blank" w:history="1">
        <w:r w:rsidRPr="00CD45A2">
          <w:rPr>
            <w:rStyle w:val="Hyperlink"/>
            <w:rFonts w:ascii="Calibri" w:hAnsi="Calibri"/>
            <w:sz w:val="22"/>
            <w:szCs w:val="22"/>
          </w:rPr>
          <w:t>Decreto nº 11.246, de 2022, art. 23, IV</w:t>
        </w:r>
      </w:hyperlink>
      <w:r w:rsidRPr="00CD45A2">
        <w:rPr>
          <w:rFonts w:ascii="Calibri" w:hAnsi="Calibri"/>
          <w:color w:val="000000"/>
          <w:sz w:val="22"/>
          <w:szCs w:val="22"/>
        </w:rPr>
        <w:t>).</w:t>
      </w:r>
    </w:p>
    <w:p w14:paraId="2F8633A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Gestor do Contrato:</w:t>
      </w:r>
    </w:p>
    <w:p w14:paraId="4A78F3C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1D2CC5CE"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6.10.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59AD1F44"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6.11.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61954CB7"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6.12.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37AD0097"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6.13.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02FC8138"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6.14.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2BF5E51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6.15. O gestor do contrato deverá enviar a documentação pertinente ao setor de contratos para a formalização dos procedimentos de liquidação e pagamento, no valor dimensionado pela fiscalização e gestão nos termos do contrato.</w:t>
      </w:r>
    </w:p>
    <w:p w14:paraId="792C108A" w14:textId="77777777" w:rsidR="00EF470C" w:rsidRDefault="00EF470C" w:rsidP="00CD45A2">
      <w:pPr>
        <w:pStyle w:val="textojustificado"/>
        <w:spacing w:before="0" w:beforeAutospacing="0" w:after="0" w:afterAutospacing="0" w:line="360" w:lineRule="auto"/>
        <w:jc w:val="both"/>
        <w:rPr>
          <w:rStyle w:val="Forte"/>
          <w:rFonts w:ascii="Calibri" w:hAnsi="Calibri"/>
          <w:color w:val="000000"/>
          <w:sz w:val="22"/>
          <w:szCs w:val="22"/>
        </w:rPr>
      </w:pPr>
    </w:p>
    <w:p w14:paraId="13624920"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7. CRITÉRIOS DE MEDIÇÃO E DE PAGAMENTO</w:t>
      </w:r>
    </w:p>
    <w:p w14:paraId="3C9C09B9"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Recebimento do Objeto</w:t>
      </w:r>
    </w:p>
    <w:p w14:paraId="492DC16B"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7B61FD16"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 Os bens poderão ser rejeitados, no todo ou em parte, inclusive antes do recebimento provisório, quando em desacordo com as especificações constantes no Termo de Referência e na proposta, devendo ser substituídos no prazo de 10 (dez) dias, a contar da notificação da contratada, às suas custas, sem prejuízo da aplicação das penalidades.</w:t>
      </w:r>
    </w:p>
    <w:p w14:paraId="79371F50"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 O recebimento definitivo ocorrerá no prazo de 5 (cinco) dias úteis, a contar do recebimento da nota fiscal ou instrumento de cobrança equivalente pela Administração, após a verificação da qualidade e quantidade do material e consequente aceitação mediante termo detalhado.</w:t>
      </w:r>
    </w:p>
    <w:p w14:paraId="52B936AC"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7.4. Para as contratações decorrentes de despesas cujos valores não ultrapassem o limite de que trata o </w:t>
      </w:r>
      <w:hyperlink r:id="rId38" w:anchor="art75" w:tgtFrame="_blank" w:history="1">
        <w:r w:rsidRPr="00CD45A2">
          <w:rPr>
            <w:rStyle w:val="Hyperlink"/>
            <w:rFonts w:ascii="Calibri" w:hAnsi="Calibri"/>
            <w:sz w:val="22"/>
            <w:szCs w:val="22"/>
          </w:rPr>
          <w:t>inciso II do art. 75 da Lei nº 14.133, de 2021</w:t>
        </w:r>
      </w:hyperlink>
      <w:r w:rsidRPr="00CD45A2">
        <w:rPr>
          <w:rFonts w:ascii="Calibri" w:hAnsi="Calibri"/>
          <w:color w:val="000000"/>
          <w:sz w:val="22"/>
          <w:szCs w:val="22"/>
        </w:rPr>
        <w:t>, o prazo máximo para o recebimento definitivo será de até 5 (cinco) dias úteis.</w:t>
      </w:r>
    </w:p>
    <w:p w14:paraId="26735301"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7.5. O prazo para recebimento definitivo poderá ser excepcionalmente prorrogado, de forma justificada, por igual período, quando houver necessidade de diligências para a aferição do atendimento das exigências contratuais.</w:t>
      </w:r>
    </w:p>
    <w:p w14:paraId="31442422"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7.6. São motivos que autorizam a prorrogação do prazo de entrega:</w:t>
      </w:r>
    </w:p>
    <w:p w14:paraId="1E2AECDE"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7.6.1. Superveniência de fato excepcional ou imprevisível, estranho à vontade das partes, que altere fundamentalmente as condições de execução do fornecimento/contrato;</w:t>
      </w:r>
    </w:p>
    <w:p w14:paraId="6FCDC32F"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7.6.2. Impedimento da execução do fornecimento/contrato por fato ou ato de terceiro reconhecido pela Administração em documento contemporâneo à sua ocorrência; e</w:t>
      </w:r>
    </w:p>
    <w:p w14:paraId="43C5C74D"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7.6.3. Omissão ou atraso de providências a cargo da Administração de que resulte, diretamente, impedimento ou retardamento na execução do fornecimento/contrato.</w:t>
      </w:r>
    </w:p>
    <w:p w14:paraId="157BBE1A"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7.7. No caso de controvérsia sobre a execução do objeto, quanto à dimensão, qualidade e quantidade, deverá ser observado o teor do </w:t>
      </w:r>
      <w:hyperlink r:id="rId39" w:anchor="art143" w:tgtFrame="_blank" w:history="1">
        <w:r w:rsidRPr="00CD45A2">
          <w:rPr>
            <w:rStyle w:val="Hyperlink"/>
            <w:rFonts w:ascii="Calibri" w:hAnsi="Calibri"/>
            <w:sz w:val="22"/>
            <w:szCs w:val="22"/>
          </w:rPr>
          <w:t>art. 143 da Lei nº 14.133, de 2021</w:t>
        </w:r>
      </w:hyperlink>
      <w:r w:rsidRPr="00CD45A2">
        <w:rPr>
          <w:rFonts w:ascii="Calibri" w:hAnsi="Calibri"/>
          <w:color w:val="000000"/>
          <w:sz w:val="22"/>
          <w:szCs w:val="22"/>
        </w:rPr>
        <w:t>, comunicando-se à empresa para emissão de Nota Fiscal no que pertine à parcela incontroversa da execução do objeto, para efeito de liquidação e pagamento.</w:t>
      </w:r>
    </w:p>
    <w:p w14:paraId="473898DA"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14CBFE1"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7.9. O recebimento provisório ou definitivo não excluirá a responsabilidade civil pela solidez e pela segurança do serviço nem a responsabilidade ético-profissional pela perfeita execução do contrato.</w:t>
      </w:r>
    </w:p>
    <w:p w14:paraId="586A0F0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7.10. O fornecedor que atrasar a entrega do material estará sujeito à multa moratória na forma prevista neste Termo de Referência.</w:t>
      </w:r>
    </w:p>
    <w:p w14:paraId="77CF55C8"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7.11. Fica o fornecedor obrigado a comunicar à Administração, antes do encerramento do prazo de entrega, a ocorrência de quaisquer dos fatos impeditivos narrados acima, que ensejam a prorrogação do prazo de entrega, juntando todos os documentos comprobatórios dos mesmos.</w:t>
      </w:r>
    </w:p>
    <w:p w14:paraId="681ADC7B"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7.12. O setor solicitante receberá as justificativas e documentos comprobatórios oferecidos pelo fornecedor e os submeterá à autoridade competente, para apreciação de sua pertinência e autorização da prorrogação do prazo de entrega.</w:t>
      </w:r>
    </w:p>
    <w:p w14:paraId="69893A3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7.13. Em atendimento ao disposto no art. 31 da Lei nº. 8.078 de 11/09/90, a apresentação do insumo deverá assegurar informações claras, precisas, ostensivas e em língua portuguesa, sobre características, marca, procedência, número do lote, qualidade, composição, prazo de validade, origem e outros, bem como sobre os riscos que apresentarem à saúde e à segurança dos usuários, quando for o caso.</w:t>
      </w:r>
    </w:p>
    <w:p w14:paraId="508B4086"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7.14. Caberá ao fornecedor registrado arcar com as despesas de embalagem e frete dos insumos a serem substituídos.</w:t>
      </w:r>
    </w:p>
    <w:p w14:paraId="093727C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7.15. Em caso de cancelamento de registro ou recolhimento por desvio de qualidade determinados pela Agência Nacional de Vigilância Sanitária (ANVISA), compete ao fornecedor registrado o recolhimento e a reposição do insumo por outro com a mesma apresentação que substitua o item recolhido que atenda as mesmas condições técnicas estabelecidas neste Edital, para emissão de novo parecer técnico-farmacêutico.</w:t>
      </w:r>
    </w:p>
    <w:p w14:paraId="2A837EC9" w14:textId="77777777" w:rsidR="00EF470C" w:rsidRDefault="00EF470C" w:rsidP="00CD45A2">
      <w:pPr>
        <w:pStyle w:val="textojustificado"/>
        <w:spacing w:before="0" w:beforeAutospacing="0" w:after="0" w:afterAutospacing="0" w:line="360" w:lineRule="auto"/>
        <w:jc w:val="both"/>
        <w:rPr>
          <w:rStyle w:val="Forte"/>
          <w:rFonts w:ascii="Calibri" w:hAnsi="Calibri"/>
          <w:color w:val="000000"/>
          <w:sz w:val="22"/>
          <w:szCs w:val="22"/>
        </w:rPr>
      </w:pPr>
    </w:p>
    <w:p w14:paraId="23FDC1A1"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lastRenderedPageBreak/>
        <w:t>Liquidação</w:t>
      </w:r>
    </w:p>
    <w:p w14:paraId="58FA0A24"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7.16. Recebida a Nota Fiscal ou documento de cobrança equivalente, correrá o prazo de dez dias úteis para fins de liquidação, na forma desta seção, prorrogáveis por igual período, nos termos do </w:t>
      </w:r>
      <w:hyperlink r:id="rId40" w:anchor="art7%C2%A72" w:tgtFrame="_blank" w:history="1">
        <w:r w:rsidRPr="00CD45A2">
          <w:rPr>
            <w:rStyle w:val="Hyperlink"/>
            <w:rFonts w:ascii="Calibri" w:hAnsi="Calibri"/>
            <w:sz w:val="22"/>
            <w:szCs w:val="22"/>
          </w:rPr>
          <w:t>art. 7º, §2º da Instrução Normativa SEGES/ME nº 77/2022</w:t>
        </w:r>
      </w:hyperlink>
      <w:r w:rsidRPr="00CD45A2">
        <w:rPr>
          <w:rFonts w:ascii="Calibri" w:hAnsi="Calibri"/>
          <w:color w:val="000000"/>
          <w:sz w:val="22"/>
          <w:szCs w:val="22"/>
        </w:rPr>
        <w:t>.</w:t>
      </w:r>
    </w:p>
    <w:p w14:paraId="0B63D9F4" w14:textId="77777777" w:rsidR="00CD45A2" w:rsidRPr="00CD45A2" w:rsidRDefault="00CD45A2" w:rsidP="00EF470C">
      <w:pPr>
        <w:pStyle w:val="textojustificado"/>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7.16.1. O prazo de que trata o item anterior será reduzido à metade, mantendo-se a possibilidade de prorrogação, no caso de contratações decorrentes de despesas cujos valores não ultrapassem o limite de que trata o </w:t>
      </w:r>
      <w:hyperlink r:id="rId41" w:anchor="art75" w:tgtFrame="_blank" w:history="1">
        <w:r w:rsidRPr="00CD45A2">
          <w:rPr>
            <w:rStyle w:val="Hyperlink"/>
            <w:rFonts w:ascii="Calibri" w:hAnsi="Calibri"/>
            <w:sz w:val="22"/>
            <w:szCs w:val="22"/>
          </w:rPr>
          <w:t>inciso II do art. 75 da Lei nº 14.133, de 2021</w:t>
        </w:r>
      </w:hyperlink>
      <w:r w:rsidRPr="00CD45A2">
        <w:rPr>
          <w:rFonts w:ascii="Calibri" w:hAnsi="Calibri"/>
          <w:color w:val="000000"/>
          <w:sz w:val="22"/>
          <w:szCs w:val="22"/>
        </w:rPr>
        <w:t>.</w:t>
      </w:r>
    </w:p>
    <w:p w14:paraId="10AD1513"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7.17. Para fins de liquidação, o setor competente deverá verificar se a nota fiscal ou instrumento de cobrança equivalente apresentado expressa os elementos necessários e essenciais do documento, tais como:</w:t>
      </w:r>
    </w:p>
    <w:p w14:paraId="5B0E2C8D" w14:textId="11A3BA37" w:rsidR="00CD45A2" w:rsidRPr="00CD45A2" w:rsidRDefault="00EF470C" w:rsidP="00EF470C">
      <w:pPr>
        <w:spacing w:after="0" w:line="360" w:lineRule="auto"/>
        <w:ind w:left="851"/>
        <w:jc w:val="both"/>
        <w:rPr>
          <w:rFonts w:ascii="Calibri" w:hAnsi="Calibri"/>
          <w:color w:val="000000"/>
        </w:rPr>
      </w:pPr>
      <w:r>
        <w:rPr>
          <w:rFonts w:ascii="Calibri" w:hAnsi="Calibri"/>
          <w:color w:val="000000"/>
        </w:rPr>
        <w:t xml:space="preserve">a. </w:t>
      </w:r>
      <w:r w:rsidR="00CD45A2" w:rsidRPr="00CD45A2">
        <w:rPr>
          <w:rFonts w:ascii="Calibri" w:hAnsi="Calibri"/>
          <w:color w:val="000000"/>
        </w:rPr>
        <w:t>o prazo de validade;</w:t>
      </w:r>
    </w:p>
    <w:p w14:paraId="49D01555" w14:textId="512B979C" w:rsidR="00CD45A2" w:rsidRPr="00CD45A2" w:rsidRDefault="00EF470C" w:rsidP="00EF470C">
      <w:pPr>
        <w:spacing w:after="0" w:line="360" w:lineRule="auto"/>
        <w:ind w:left="851"/>
        <w:jc w:val="both"/>
        <w:rPr>
          <w:rFonts w:ascii="Calibri" w:hAnsi="Calibri"/>
          <w:color w:val="000000"/>
        </w:rPr>
      </w:pPr>
      <w:r>
        <w:rPr>
          <w:rFonts w:ascii="Calibri" w:hAnsi="Calibri"/>
          <w:color w:val="000000"/>
        </w:rPr>
        <w:t xml:space="preserve">b. </w:t>
      </w:r>
      <w:r w:rsidR="00CD45A2" w:rsidRPr="00CD45A2">
        <w:rPr>
          <w:rFonts w:ascii="Calibri" w:hAnsi="Calibri"/>
          <w:color w:val="000000"/>
        </w:rPr>
        <w:t>a data da emissão;</w:t>
      </w:r>
    </w:p>
    <w:p w14:paraId="4ECF3E3C" w14:textId="10642E64" w:rsidR="00CD45A2" w:rsidRPr="00CD45A2" w:rsidRDefault="00EF470C" w:rsidP="00EF470C">
      <w:pPr>
        <w:spacing w:after="0" w:line="360" w:lineRule="auto"/>
        <w:ind w:left="851"/>
        <w:jc w:val="both"/>
        <w:rPr>
          <w:rFonts w:ascii="Calibri" w:hAnsi="Calibri"/>
          <w:color w:val="000000"/>
        </w:rPr>
      </w:pPr>
      <w:r>
        <w:rPr>
          <w:rFonts w:ascii="Calibri" w:hAnsi="Calibri"/>
          <w:color w:val="000000"/>
        </w:rPr>
        <w:t xml:space="preserve">c. </w:t>
      </w:r>
      <w:r w:rsidR="00CD45A2" w:rsidRPr="00CD45A2">
        <w:rPr>
          <w:rFonts w:ascii="Calibri" w:hAnsi="Calibri"/>
          <w:color w:val="000000"/>
        </w:rPr>
        <w:t>os dados do contrato e do órgão contratante;</w:t>
      </w:r>
    </w:p>
    <w:p w14:paraId="7F937443" w14:textId="6E546953" w:rsidR="00CD45A2" w:rsidRPr="00CD45A2" w:rsidRDefault="00EF470C" w:rsidP="00EF470C">
      <w:pPr>
        <w:spacing w:after="0" w:line="360" w:lineRule="auto"/>
        <w:ind w:left="851"/>
        <w:jc w:val="both"/>
        <w:rPr>
          <w:rFonts w:ascii="Calibri" w:hAnsi="Calibri"/>
          <w:color w:val="000000"/>
        </w:rPr>
      </w:pPr>
      <w:r>
        <w:rPr>
          <w:rFonts w:ascii="Calibri" w:hAnsi="Calibri"/>
          <w:color w:val="000000"/>
        </w:rPr>
        <w:t xml:space="preserve">d. </w:t>
      </w:r>
      <w:r w:rsidR="00CD45A2" w:rsidRPr="00CD45A2">
        <w:rPr>
          <w:rFonts w:ascii="Calibri" w:hAnsi="Calibri"/>
          <w:color w:val="000000"/>
        </w:rPr>
        <w:t>o período respectivo de execução do contrato;</w:t>
      </w:r>
    </w:p>
    <w:p w14:paraId="56E020D4" w14:textId="37597B6E" w:rsidR="00CD45A2" w:rsidRPr="00CD45A2" w:rsidRDefault="00EF470C" w:rsidP="00EF470C">
      <w:pPr>
        <w:spacing w:after="0" w:line="360" w:lineRule="auto"/>
        <w:ind w:left="851"/>
        <w:jc w:val="both"/>
        <w:rPr>
          <w:rFonts w:ascii="Calibri" w:hAnsi="Calibri"/>
          <w:color w:val="000000"/>
        </w:rPr>
      </w:pPr>
      <w:r>
        <w:rPr>
          <w:rFonts w:ascii="Calibri" w:hAnsi="Calibri"/>
          <w:color w:val="000000"/>
        </w:rPr>
        <w:t xml:space="preserve">e. </w:t>
      </w:r>
      <w:r w:rsidR="00CD45A2" w:rsidRPr="00CD45A2">
        <w:rPr>
          <w:rFonts w:ascii="Calibri" w:hAnsi="Calibri"/>
          <w:color w:val="000000"/>
        </w:rPr>
        <w:t>o valor a pagar; e</w:t>
      </w:r>
    </w:p>
    <w:p w14:paraId="6F5853D5" w14:textId="7EE1028C" w:rsidR="00CD45A2" w:rsidRPr="00CD45A2" w:rsidRDefault="00EF470C" w:rsidP="00EF470C">
      <w:pPr>
        <w:spacing w:after="0" w:line="360" w:lineRule="auto"/>
        <w:ind w:left="851"/>
        <w:jc w:val="both"/>
        <w:rPr>
          <w:rFonts w:ascii="Calibri" w:hAnsi="Calibri"/>
          <w:color w:val="000000"/>
        </w:rPr>
      </w:pPr>
      <w:r>
        <w:rPr>
          <w:rFonts w:ascii="Calibri" w:hAnsi="Calibri"/>
          <w:color w:val="000000"/>
        </w:rPr>
        <w:t xml:space="preserve">f. </w:t>
      </w:r>
      <w:r w:rsidR="00CD45A2" w:rsidRPr="00CD45A2">
        <w:rPr>
          <w:rFonts w:ascii="Calibri" w:hAnsi="Calibri"/>
          <w:color w:val="000000"/>
        </w:rPr>
        <w:t>eventual destaque do valor de retenções tributárias cabíveis.</w:t>
      </w:r>
    </w:p>
    <w:p w14:paraId="2A950505"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7.18.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1EE675C"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7.19. A nota fiscal ou instrumento de cobrança equivalente deverá ser obrigatoriamente acompanhado da comprovação da regularidade fiscal, constatada por meio de consulta </w:t>
      </w:r>
      <w:r w:rsidRPr="00CD45A2">
        <w:rPr>
          <w:rStyle w:val="nfase"/>
          <w:rFonts w:ascii="Calibri" w:hAnsi="Calibri"/>
          <w:color w:val="000000"/>
          <w:sz w:val="22"/>
          <w:szCs w:val="22"/>
        </w:rPr>
        <w:t>on-line</w:t>
      </w:r>
      <w:r w:rsidRPr="00CD45A2">
        <w:rPr>
          <w:rFonts w:ascii="Calibri" w:hAnsi="Calibri"/>
          <w:color w:val="000000"/>
          <w:sz w:val="22"/>
          <w:szCs w:val="22"/>
        </w:rPr>
        <w:t> ao SICAF ou, na impossibilidade de acesso ao referido Sistema, mediante consulta aos sítios eletrônicos oficiais ou à documentação mencionada no </w:t>
      </w:r>
      <w:hyperlink r:id="rId42" w:anchor="art68" w:tgtFrame="_blank" w:history="1">
        <w:r w:rsidRPr="00CD45A2">
          <w:rPr>
            <w:rStyle w:val="Hyperlink"/>
            <w:rFonts w:ascii="Calibri" w:hAnsi="Calibri"/>
            <w:sz w:val="22"/>
            <w:szCs w:val="22"/>
          </w:rPr>
          <w:t>art. 68 da Lei nº 14.133, de 2021.  </w:t>
        </w:r>
      </w:hyperlink>
      <w:r w:rsidRPr="00CD45A2">
        <w:rPr>
          <w:rFonts w:ascii="Calibri" w:hAnsi="Calibri"/>
          <w:color w:val="000000"/>
          <w:sz w:val="22"/>
          <w:szCs w:val="22"/>
        </w:rPr>
        <w:t> </w:t>
      </w:r>
    </w:p>
    <w:p w14:paraId="22000665"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7.20. 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6021F9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xml:space="preserve">7.21. Constatando-se, junto ao SICAF, a situação de irregularidade do contratado, será providenciada sua notificação, por escrito, para que, no prazo de 5 (cinco) dias úteis, regularize </w:t>
      </w:r>
      <w:r w:rsidRPr="00CD45A2">
        <w:rPr>
          <w:rFonts w:ascii="Calibri" w:hAnsi="Calibri"/>
          <w:color w:val="000000"/>
          <w:sz w:val="22"/>
          <w:szCs w:val="22"/>
        </w:rPr>
        <w:lastRenderedPageBreak/>
        <w:t>sua situação ou, no mesmo prazo, apresente sua defesa. O prazo poderá ser prorrogado uma vez, por igual período, a critério do contratante.</w:t>
      </w:r>
    </w:p>
    <w:p w14:paraId="4A82C7F6"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7.22.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63DF59F"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7.23. Persistindo a irregularidade, o contratante deverá adotar as medidas necessárias à rescisão contratual nos autos do processo administrativo correspondente, assegurada ao contratado a ampla defesa.</w:t>
      </w:r>
    </w:p>
    <w:p w14:paraId="620492A7"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7.24. Havendo a efetiva execução do objeto, os pagamentos serão realizados normalmente, até que se decida pela rescisão do contrato, caso o contratado não regularize sua situação junto ao SICAF. </w:t>
      </w:r>
    </w:p>
    <w:p w14:paraId="647AEBD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Prazo de pagamento:</w:t>
      </w:r>
    </w:p>
    <w:p w14:paraId="5AB70C92"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7.25. O pagamento será efetuado no prazo de até 10 (dez) dias contados da finalização da liquidação da despesa, conforme seção anterior, nos termos da </w:t>
      </w:r>
      <w:hyperlink r:id="rId43" w:tgtFrame="_blank" w:history="1">
        <w:r w:rsidRPr="00CD45A2">
          <w:rPr>
            <w:rStyle w:val="Hyperlink"/>
            <w:rFonts w:ascii="Calibri" w:hAnsi="Calibri"/>
            <w:sz w:val="22"/>
            <w:szCs w:val="22"/>
          </w:rPr>
          <w:t>Instrução Normativa SEGES/ME nº 77, de 2022</w:t>
        </w:r>
      </w:hyperlink>
      <w:r w:rsidRPr="00CD45A2">
        <w:rPr>
          <w:rFonts w:ascii="Calibri" w:hAnsi="Calibri"/>
          <w:color w:val="000000"/>
          <w:sz w:val="22"/>
          <w:szCs w:val="22"/>
        </w:rPr>
        <w:t>.</w:t>
      </w:r>
    </w:p>
    <w:p w14:paraId="3B6A18FA"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7.26. No caso de atraso pelo Contratante, os valores devidos ao contratado serão atualizados monetariamente entre o termo final do prazo de pagamento até a data de sua efetiva realização, mediante aplicação do índice IPCA de correção monetária.   </w:t>
      </w:r>
    </w:p>
    <w:p w14:paraId="704D03C9"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Forma de pagamento:</w:t>
      </w:r>
    </w:p>
    <w:p w14:paraId="55973579"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7.27. O pagamento será realizado por meio de ordem bancária, para crédito em banco, agência e conta corrente indicados pelo contratado.</w:t>
      </w:r>
    </w:p>
    <w:p w14:paraId="24EB3BC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7.28. Será considerada data do pagamento o dia em que constar como emitida a ordem bancária para pagamento.</w:t>
      </w:r>
    </w:p>
    <w:p w14:paraId="6F5FF197"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7.29. Quando do pagamento, será efetuada a retenção tributária prevista na legislação aplicável.</w:t>
      </w:r>
    </w:p>
    <w:p w14:paraId="4EC41A93"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7.30. Independentemente do percentual de tributo inserido na planilha, quando houver, serão retidos na fonte, quando da realização do pagamento, os percentuais estabelecidos na legislação vigente.</w:t>
      </w:r>
    </w:p>
    <w:p w14:paraId="543C68D2"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7.31. O contratado regularmente optante pelo Simples Nacional, nos termos da </w:t>
      </w:r>
      <w:hyperlink r:id="rId44" w:tgtFrame="_blank" w:history="1">
        <w:r w:rsidRPr="00CD45A2">
          <w:rPr>
            <w:rStyle w:val="Hyperlink"/>
            <w:rFonts w:ascii="Calibri" w:hAnsi="Calibri"/>
            <w:sz w:val="22"/>
            <w:szCs w:val="22"/>
          </w:rPr>
          <w:t>Lei Complementar nº 123, de 2006</w:t>
        </w:r>
      </w:hyperlink>
      <w:r w:rsidRPr="00CD45A2">
        <w:rPr>
          <w:rFonts w:ascii="Calibri" w:hAnsi="Calibri"/>
          <w:color w:val="000000"/>
          <w:sz w:val="22"/>
          <w:szCs w:val="22"/>
        </w:rPr>
        <w:t xml:space="preserve">, não sofrerá a retenção tributária quanto aos impostos e contribuições abrangidos por aquele regime. No entanto, o pagamento ficará condicionado à </w:t>
      </w:r>
      <w:r w:rsidRPr="00CD45A2">
        <w:rPr>
          <w:rFonts w:ascii="Calibri" w:hAnsi="Calibri"/>
          <w:color w:val="000000"/>
          <w:sz w:val="22"/>
          <w:szCs w:val="22"/>
        </w:rPr>
        <w:lastRenderedPageBreak/>
        <w:t>apresentação de comprovação, por meio de documento oficial, de que faz jus ao tratamento tributário favorecido previsto na referida Lei Complementar.</w:t>
      </w:r>
    </w:p>
    <w:p w14:paraId="2C8E1DF3"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Cessão de crédito:</w:t>
      </w:r>
    </w:p>
    <w:p w14:paraId="631FCF1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7.32. É admitida a cessão fiduciária de direitos creditícios com instituição financeira, nos termos e de acordo com os procedimentos previstos na </w:t>
      </w:r>
      <w:hyperlink r:id="rId45" w:tgtFrame="_blank" w:history="1">
        <w:r w:rsidRPr="00CD45A2">
          <w:rPr>
            <w:rStyle w:val="Hyperlink"/>
            <w:rFonts w:ascii="Calibri" w:hAnsi="Calibri"/>
            <w:sz w:val="22"/>
            <w:szCs w:val="22"/>
          </w:rPr>
          <w:t>Instrução Normativa SEGES/ME nº 53, de 8 de Julho de 2020</w:t>
        </w:r>
      </w:hyperlink>
      <w:r w:rsidRPr="00CD45A2">
        <w:rPr>
          <w:rFonts w:ascii="Calibri" w:hAnsi="Calibri"/>
          <w:color w:val="000000"/>
          <w:sz w:val="22"/>
          <w:szCs w:val="22"/>
        </w:rPr>
        <w:t>, conforme as regras deste presente tópico.</w:t>
      </w:r>
    </w:p>
    <w:p w14:paraId="56578635"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bookmarkStart w:id="22" w:name="_Ref118216946"/>
      <w:r w:rsidRPr="00CD45A2">
        <w:rPr>
          <w:rFonts w:ascii="Calibri" w:hAnsi="Calibri"/>
          <w:color w:val="000000"/>
          <w:sz w:val="22"/>
          <w:szCs w:val="22"/>
        </w:rPr>
        <w:t>7.33. As cessões de crédito não abrangidas pela Instrução Normativa SEGES/ME nº 53, de 8 de julho de 2020 </w:t>
      </w:r>
      <w:bookmarkEnd w:id="22"/>
      <w:r w:rsidRPr="00CD45A2">
        <w:rPr>
          <w:rFonts w:ascii="Calibri" w:hAnsi="Calibri"/>
          <w:color w:val="000000"/>
          <w:sz w:val="22"/>
          <w:szCs w:val="22"/>
        </w:rPr>
        <w:t>dependerão de prévia aprovação do contratante.</w:t>
      </w:r>
    </w:p>
    <w:p w14:paraId="76C48095"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7.34. A eficácia da cessão de crédito não abrangidas pela Instrução Normativa SEGES/ME nº 53, de 8 de julho de 2020, em relação à Administração, está condicionada à celebração de termo aditivo ao contrato administrativo.</w:t>
      </w:r>
    </w:p>
    <w:p w14:paraId="6B85D275"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7.35.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46" w:anchor=":~:text=LEI%20N%C2%BA%208.429%2C%20DE%202%20DE%20JUNHO%20DE%201992&amp;text=Disp%C3%B5e%20sobre%20as%20san%C3%A7%C3%B5es%20aplic%C3%A1veis,fundacional%20e%20d%C3%A1%20outras%20provid%C3%AAncias." w:tgtFrame="_blank" w:history="1">
        <w:r w:rsidRPr="00CD45A2">
          <w:rPr>
            <w:rStyle w:val="Hyperlink"/>
            <w:rFonts w:ascii="Calibri" w:hAnsi="Calibri"/>
            <w:sz w:val="22"/>
            <w:szCs w:val="22"/>
          </w:rPr>
          <w:t>o art. 12 da Lei nº 8.429, de 1992</w:t>
        </w:r>
      </w:hyperlink>
      <w:r w:rsidRPr="00CD45A2">
        <w:rPr>
          <w:rFonts w:ascii="Calibri" w:hAnsi="Calibri"/>
          <w:color w:val="000000"/>
          <w:sz w:val="22"/>
          <w:szCs w:val="22"/>
        </w:rPr>
        <w:t>, nos termos do </w:t>
      </w:r>
      <w:hyperlink r:id="rId47" w:tgtFrame="_blank" w:history="1">
        <w:r w:rsidRPr="00CD45A2">
          <w:rPr>
            <w:rStyle w:val="Hyperlink"/>
            <w:rFonts w:ascii="Calibri" w:hAnsi="Calibri"/>
            <w:sz w:val="22"/>
            <w:szCs w:val="22"/>
          </w:rPr>
          <w:t>Parecer JL-01, de 18 de maio de 2020.</w:t>
        </w:r>
      </w:hyperlink>
      <w:bookmarkStart w:id="23" w:name="_Hlk114498447"/>
      <w:bookmarkEnd w:id="23"/>
    </w:p>
    <w:p w14:paraId="07E7B5F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7.36. 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Nº 53, DE 8 DE JULHO DE 2020 e Anexos)</w:t>
      </w:r>
    </w:p>
    <w:p w14:paraId="5F3B6D29"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7.37. A cessão de crédito não afetará a execução do objeto contratado, que continuará sob a integral responsabilidade do contratado.</w:t>
      </w:r>
    </w:p>
    <w:p w14:paraId="192BC207" w14:textId="77777777" w:rsidR="00EF470C" w:rsidRDefault="00EF470C" w:rsidP="00CD45A2">
      <w:pPr>
        <w:pStyle w:val="NormalWeb"/>
        <w:spacing w:before="0" w:beforeAutospacing="0" w:after="0" w:afterAutospacing="0" w:line="360" w:lineRule="auto"/>
        <w:jc w:val="both"/>
        <w:rPr>
          <w:rStyle w:val="Forte"/>
          <w:rFonts w:ascii="Calibri" w:hAnsi="Calibri"/>
          <w:color w:val="000000"/>
          <w:sz w:val="22"/>
          <w:szCs w:val="22"/>
        </w:rPr>
      </w:pPr>
    </w:p>
    <w:p w14:paraId="05D7A7D9"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8. FORMA E CRITÉRIOS DE SELEÇÃO DO FORNECEDOR</w:t>
      </w:r>
    </w:p>
    <w:p w14:paraId="3D4EDD2A"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Forma de seleção e critério de julgamento da proposta</w:t>
      </w:r>
    </w:p>
    <w:p w14:paraId="3EBF421D" w14:textId="77777777" w:rsidR="00EF470C"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xml:space="preserve">8.1. O fornecedor será selecionado por meio da realização de procedimento de LICITAÇÃO, na </w:t>
      </w:r>
    </w:p>
    <w:p w14:paraId="158769FB" w14:textId="4A581585"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modalidade PREGÃO, sob a forma ELETRÔNICA, com adoção do critério de julgamento pelo menor preço por item.</w:t>
      </w:r>
    </w:p>
    <w:p w14:paraId="06F96DD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Forma de fornecimento:</w:t>
      </w:r>
    </w:p>
    <w:p w14:paraId="29F8B385"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 O fornecimento do objeto será integral.</w:t>
      </w:r>
    </w:p>
    <w:p w14:paraId="450BAEF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Exigências de habilitação.</w:t>
      </w:r>
    </w:p>
    <w:p w14:paraId="6C42FAD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 Para fins de habilitação, deverá o licitante comprovar os seguintes requisitos:</w:t>
      </w:r>
    </w:p>
    <w:p w14:paraId="609CDE4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Habilitação jurídica:</w:t>
      </w:r>
    </w:p>
    <w:p w14:paraId="7D08D043"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bookmarkStart w:id="24" w:name="_Ref115800561"/>
      <w:r w:rsidRPr="00CD45A2">
        <w:rPr>
          <w:rFonts w:ascii="Calibri" w:hAnsi="Calibri"/>
          <w:color w:val="000000"/>
          <w:sz w:val="22"/>
          <w:szCs w:val="22"/>
        </w:rPr>
        <w:t>8.4</w:t>
      </w:r>
      <w:r w:rsidRPr="00CD45A2">
        <w:rPr>
          <w:rFonts w:ascii="Calibri" w:hAnsi="Calibri"/>
          <w:b/>
          <w:bCs/>
          <w:color w:val="000000"/>
          <w:sz w:val="22"/>
          <w:szCs w:val="22"/>
        </w:rPr>
        <w:t>. Pessoa física:</w:t>
      </w:r>
      <w:r w:rsidRPr="00CD45A2">
        <w:rPr>
          <w:rFonts w:ascii="Calibri" w:hAnsi="Calibri"/>
          <w:color w:val="000000"/>
          <w:sz w:val="22"/>
          <w:szCs w:val="22"/>
        </w:rPr>
        <w:t> cédula de identidade (RG) ou documento equivalente que, por força de lei, tenha validade para fins de identificação em todo o território nacional;</w:t>
      </w:r>
      <w:bookmarkEnd w:id="24"/>
    </w:p>
    <w:p w14:paraId="562AA58E"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8.5</w:t>
      </w:r>
      <w:r w:rsidRPr="00CD45A2">
        <w:rPr>
          <w:rFonts w:ascii="Calibri" w:hAnsi="Calibri"/>
          <w:b/>
          <w:bCs/>
          <w:color w:val="000000"/>
          <w:sz w:val="22"/>
          <w:szCs w:val="22"/>
        </w:rPr>
        <w:t>. Empresário individual:</w:t>
      </w:r>
      <w:r w:rsidRPr="00CD45A2">
        <w:rPr>
          <w:rFonts w:ascii="Calibri" w:hAnsi="Calibri"/>
          <w:color w:val="000000"/>
          <w:sz w:val="22"/>
          <w:szCs w:val="22"/>
        </w:rPr>
        <w:t> inscrição no Registro Público de Empresas Mercantis, a cargo da Junta Comercial da respectiva sede;</w:t>
      </w:r>
    </w:p>
    <w:p w14:paraId="3D1E254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8.6. </w:t>
      </w:r>
      <w:r w:rsidRPr="00CD45A2">
        <w:rPr>
          <w:rFonts w:ascii="Calibri" w:hAnsi="Calibri"/>
          <w:b/>
          <w:bCs/>
          <w:color w:val="000000"/>
          <w:sz w:val="22"/>
          <w:szCs w:val="22"/>
        </w:rPr>
        <w:t>Microempreendedor Individual - MEI:</w:t>
      </w:r>
      <w:r w:rsidRPr="00CD45A2">
        <w:rPr>
          <w:rFonts w:ascii="Calibri" w:hAnsi="Calibri"/>
          <w:color w:val="000000"/>
          <w:sz w:val="22"/>
          <w:szCs w:val="22"/>
        </w:rPr>
        <w:t> Certificado da Condição de Microempreendedor Individual - CCMEI, cuja aceitação ficará condicionada à verificação da autenticidade no sítio </w:t>
      </w:r>
      <w:hyperlink r:id="rId48" w:tgtFrame="_blank" w:history="1">
        <w:r w:rsidRPr="00CD45A2">
          <w:rPr>
            <w:rStyle w:val="Hyperlink"/>
            <w:rFonts w:ascii="Calibri" w:hAnsi="Calibri"/>
            <w:sz w:val="22"/>
            <w:szCs w:val="22"/>
          </w:rPr>
          <w:t>https://www.gov.br/empresas-e-negocios/pt-br/empreendedor</w:t>
        </w:r>
      </w:hyperlink>
      <w:r w:rsidRPr="00CD45A2">
        <w:rPr>
          <w:rFonts w:ascii="Calibri" w:hAnsi="Calibri"/>
          <w:color w:val="000000"/>
          <w:sz w:val="22"/>
          <w:szCs w:val="22"/>
        </w:rPr>
        <w:t>;</w:t>
      </w:r>
    </w:p>
    <w:p w14:paraId="488A10AE"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3AEB9E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8.8</w:t>
      </w:r>
      <w:r w:rsidRPr="00CD45A2">
        <w:rPr>
          <w:rFonts w:ascii="Calibri" w:hAnsi="Calibri"/>
          <w:b/>
          <w:bCs/>
          <w:color w:val="000000"/>
          <w:sz w:val="22"/>
          <w:szCs w:val="22"/>
        </w:rPr>
        <w:t>. Sociedade empresária estrangeira:</w:t>
      </w:r>
      <w:r w:rsidRPr="00CD45A2">
        <w:rPr>
          <w:rFonts w:ascii="Calibri" w:hAnsi="Calibri"/>
          <w:color w:val="000000"/>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9" w:tgtFrame="_blank" w:history="1">
        <w:r w:rsidRPr="00CD45A2">
          <w:rPr>
            <w:rStyle w:val="Hyperlink"/>
            <w:rFonts w:ascii="Calibri" w:hAnsi="Calibri"/>
            <w:sz w:val="22"/>
            <w:szCs w:val="22"/>
          </w:rPr>
          <w:t>Normativa DREI/ME n.º 77, de 18 de março de 2020</w:t>
        </w:r>
      </w:hyperlink>
      <w:r w:rsidRPr="00CD45A2">
        <w:rPr>
          <w:rFonts w:ascii="Calibri" w:hAnsi="Calibri"/>
          <w:color w:val="000000"/>
          <w:sz w:val="22"/>
          <w:szCs w:val="22"/>
        </w:rPr>
        <w:t>.</w:t>
      </w:r>
    </w:p>
    <w:p w14:paraId="111EB2D4"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8.9.</w:t>
      </w:r>
      <w:r w:rsidRPr="00CD45A2">
        <w:rPr>
          <w:rFonts w:ascii="Calibri" w:hAnsi="Calibri"/>
          <w:b/>
          <w:bCs/>
          <w:color w:val="000000"/>
          <w:sz w:val="22"/>
          <w:szCs w:val="22"/>
        </w:rPr>
        <w:t> Sociedade simples: </w:t>
      </w:r>
      <w:r w:rsidRPr="00CD45A2">
        <w:rPr>
          <w:rFonts w:ascii="Calibri" w:hAnsi="Calibri"/>
          <w:color w:val="000000"/>
          <w:sz w:val="22"/>
          <w:szCs w:val="22"/>
        </w:rPr>
        <w:t>inscrição do ato constitutivo no Registro Civil de Pessoas Jurídicas do local de sua sede, acompanhada de documento comprobatório de seus administradores;</w:t>
      </w:r>
    </w:p>
    <w:p w14:paraId="61BF35AC"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8.10.</w:t>
      </w:r>
      <w:r w:rsidRPr="00CD45A2">
        <w:rPr>
          <w:rFonts w:ascii="Calibri" w:hAnsi="Calibri"/>
          <w:b/>
          <w:bCs/>
          <w:color w:val="000000"/>
          <w:sz w:val="22"/>
          <w:szCs w:val="22"/>
        </w:rPr>
        <w:t> Filial, sucursal ou agência de sociedade simples ou empresária:</w:t>
      </w:r>
      <w:r w:rsidRPr="00CD45A2">
        <w:rPr>
          <w:rFonts w:ascii="Calibri" w:hAnsi="Calibri"/>
          <w:color w:val="000000"/>
          <w:sz w:val="22"/>
          <w:szCs w:val="22"/>
        </w:rPr>
        <w:t> inscrição do ato constitutivo da filial, sucursal ou agência da sociedade simples ou empresária, respectivamente, no Registro Civil das Pessoas Jurídicas ou no Registro Público de Empresas </w:t>
      </w:r>
      <w:bookmarkStart w:id="25" w:name="_Int_ySfCXwr4"/>
      <w:r w:rsidRPr="00CD45A2">
        <w:rPr>
          <w:rFonts w:ascii="Calibri" w:hAnsi="Calibri"/>
          <w:color w:val="000000"/>
          <w:sz w:val="22"/>
          <w:szCs w:val="22"/>
        </w:rPr>
        <w:t>Mercantis onde</w:t>
      </w:r>
      <w:bookmarkEnd w:id="25"/>
      <w:r w:rsidRPr="00CD45A2">
        <w:rPr>
          <w:rFonts w:ascii="Calibri" w:hAnsi="Calibri"/>
          <w:color w:val="000000"/>
          <w:sz w:val="22"/>
          <w:szCs w:val="22"/>
        </w:rPr>
        <w:t> opera, com averbação no Registro onde tem sede a matriz</w:t>
      </w:r>
    </w:p>
    <w:p w14:paraId="7F7AEC5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8.11.</w:t>
      </w:r>
      <w:r w:rsidRPr="00CD45A2">
        <w:rPr>
          <w:rFonts w:ascii="Calibri" w:hAnsi="Calibri"/>
          <w:b/>
          <w:bCs/>
          <w:color w:val="000000"/>
          <w:sz w:val="22"/>
          <w:szCs w:val="22"/>
        </w:rPr>
        <w:t> Sociedade cooperativa:</w:t>
      </w:r>
      <w:r w:rsidRPr="00CD45A2">
        <w:rPr>
          <w:rFonts w:ascii="Calibri" w:hAnsi="Calibri"/>
          <w:color w:val="000000"/>
          <w:sz w:val="22"/>
          <w:szCs w:val="22"/>
        </w:rPr>
        <w:t> ata de fundação e estatuto social, com a ata da assembleia que o aprovou, devidamente arquivado na Junta Comercial ou inscrito no Registro Civil das Pessoas Jurídicas da respectiva sede, além do registro de que trata o </w:t>
      </w:r>
      <w:hyperlink r:id="rId50" w:anchor="art107" w:tgtFrame="_blank" w:history="1">
        <w:r w:rsidRPr="00CD45A2">
          <w:rPr>
            <w:rStyle w:val="Hyperlink"/>
            <w:rFonts w:ascii="Calibri" w:hAnsi="Calibri"/>
            <w:sz w:val="22"/>
            <w:szCs w:val="22"/>
          </w:rPr>
          <w:t>art. 107 da Lei nº 5.764, de 16 de dezembro 1971</w:t>
        </w:r>
      </w:hyperlink>
      <w:r w:rsidRPr="00CD45A2">
        <w:rPr>
          <w:rFonts w:ascii="Calibri" w:hAnsi="Calibri"/>
          <w:color w:val="000000"/>
          <w:sz w:val="22"/>
          <w:szCs w:val="22"/>
        </w:rPr>
        <w:t>.</w:t>
      </w:r>
    </w:p>
    <w:p w14:paraId="29C98BD1"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8.12. Os documentos apresentados deverão estar acompanhados de todas as alterações ou da consolidação respectiva.</w:t>
      </w:r>
    </w:p>
    <w:p w14:paraId="34058C0C"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Habilitação fiscal, social e trabalhista:</w:t>
      </w:r>
    </w:p>
    <w:p w14:paraId="53DA67E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8.13. Prova de inscrição no Cadastro Nacional de Pessoas Jurídicas ou no Cadastro de Pessoas Físicas, conforme o caso;</w:t>
      </w:r>
    </w:p>
    <w:p w14:paraId="7CD0BD97"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8.14.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F063E4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8.15. Prova de regularidade com o Fundo de Garantia do Tempo de Serviço (FGTS);</w:t>
      </w:r>
    </w:p>
    <w:p w14:paraId="5D90A793"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17994A3"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8.17. Prova de inscrição no cadastro de contribuintes Estadual/Distrital relativo ao domicílio ou sede do fornecedor, pertinente ao seu ramo de atividade e compatível com o objeto contratual;</w:t>
      </w:r>
    </w:p>
    <w:p w14:paraId="0047E9B7"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8.18. Prova de regularidade com a Fazenda do domicílio ou sede do fornecedor, relativa à atividade em cujo exercício contrata ou concorre;</w:t>
      </w:r>
    </w:p>
    <w:p w14:paraId="61DDC34E"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8.19. Caso o fornecedor seja considerado isento dos tributos relacionados ao objeto contratual, deverá comprovar tal condição mediante a apresentação de declaração da Fazenda respectiva do seu domicílio ou sede, ou outra equivalente, na forma da lei.</w:t>
      </w:r>
    </w:p>
    <w:p w14:paraId="139A7F87"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8.20.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91B0708"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Qualificação Econômico-Financeira:</w:t>
      </w:r>
    </w:p>
    <w:p w14:paraId="0CE97F19"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8.21. Certidão negativa de insolvência civil expedida pelo distribuidor do domicílio ou sede do licitante, caso se trate de pessoa física, desde que admitida a sua participação na licitação (</w:t>
      </w:r>
      <w:hyperlink r:id="rId51" w:anchor="art5" w:tgtFrame="_blank" w:history="1">
        <w:r w:rsidRPr="00CD45A2">
          <w:rPr>
            <w:rStyle w:val="Hyperlink"/>
            <w:rFonts w:ascii="Calibri" w:hAnsi="Calibri"/>
            <w:sz w:val="22"/>
            <w:szCs w:val="22"/>
          </w:rPr>
          <w:t>art. 5º, inciso II, alínea “c”, da Instrução Normativa Seges/ME nº 116, de 2021</w:t>
        </w:r>
      </w:hyperlink>
      <w:r w:rsidRPr="00CD45A2">
        <w:rPr>
          <w:rFonts w:ascii="Calibri" w:hAnsi="Calibri"/>
          <w:color w:val="000000"/>
          <w:sz w:val="22"/>
          <w:szCs w:val="22"/>
        </w:rPr>
        <w:t>), ou de sociedade simples;</w:t>
      </w:r>
    </w:p>
    <w:p w14:paraId="74BD969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8.22. Certidão negativa de falência expedida pelo distribuidor da sede do fornecedor - </w:t>
      </w:r>
      <w:hyperlink r:id="rId52" w:anchor="art69" w:tgtFrame="_blank" w:history="1">
        <w:r w:rsidRPr="00CD45A2">
          <w:rPr>
            <w:rStyle w:val="Hyperlink"/>
            <w:rFonts w:ascii="Calibri" w:hAnsi="Calibri"/>
            <w:sz w:val="22"/>
            <w:szCs w:val="22"/>
          </w:rPr>
          <w:t>Lei nº 14.133, de 2021, art. 69, caput, inciso II</w:t>
        </w:r>
      </w:hyperlink>
      <w:r w:rsidRPr="00CD45A2">
        <w:rPr>
          <w:rFonts w:ascii="Calibri" w:hAnsi="Calibri"/>
          <w:color w:val="000000"/>
          <w:sz w:val="22"/>
          <w:szCs w:val="22"/>
        </w:rPr>
        <w:t>);</w:t>
      </w:r>
    </w:p>
    <w:p w14:paraId="28479ED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8.23. Balanço patrimonial, demonstração de resultado de exercício e demais demonstrações contábeis dos 2 (dois) últimos exercícios sociais, comprovando;</w:t>
      </w:r>
    </w:p>
    <w:p w14:paraId="5EA4579E"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8.24. índices de Liquidez Geral (LG), Liquidez Corrente (LC), e Solvência Geral (SG) superiores a 1 (um);</w:t>
      </w:r>
    </w:p>
    <w:p w14:paraId="61C2423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8.25. As empresas criadas no exercício financeiro da licitação deverão atender a todas as exigências da habilitação e poderão substituir os demonstrativos contábeis pelo balanço de abertura.</w:t>
      </w:r>
    </w:p>
    <w:p w14:paraId="7473B89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8.26. Os documentos referidos acima limitar-se-ão ao último exercício no caso de a pessoa jurídica ter sido constituída há menos de 2 (dois) anos;</w:t>
      </w:r>
    </w:p>
    <w:p w14:paraId="167E171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8.27. Os documentos referidos acima deverão ser exigidos com base no limite definido pela Receita Federal do Brasil para transmissão da Escrituração Contábil Digital - ECD ao Sped.</w:t>
      </w:r>
    </w:p>
    <w:p w14:paraId="7E48555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8.28. Caso a empresa licitante apresente resultado inferior ou igual a 1 (um) em qualquer dos índices de Liquidez Geral (LG), Solvência Geral (SG) e Liquidez Corrente (LC), será exigido para fins de habilitação patrimônio líquido mínimo de 2% do valor total estimado da contratação.</w:t>
      </w:r>
    </w:p>
    <w:p w14:paraId="3800081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8.29. As empresas criadas no exercício financeiro da licitação deverão atender a todas as exigências da habilitação e poderão substituir os demonstrativos contábeis pelo balanço de abertura. (Lei nº 14.133, de 2021, art. 65, §1º).</w:t>
      </w:r>
    </w:p>
    <w:p w14:paraId="74420CAD"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Qualificação Técnica</w:t>
      </w:r>
    </w:p>
    <w:p w14:paraId="24ED31E6"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8.30. Só será admitida a oferta de produto previamente notificado/registrado na ANVISA, conforme a Lei nº 6.360, de 1976 e Decreto nº 8.077, de 2013.</w:t>
      </w:r>
    </w:p>
    <w:p w14:paraId="3AA01182"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8.31.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de no mínimo 30% (trinta por cento) do objeto a ser licitado.</w:t>
      </w:r>
    </w:p>
    <w:p w14:paraId="29CC709C"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8.32. Para fins da comprovação de que trata este subitem, os atestados deverão dizer respeito a contratos executados com as seguintes características mínimas:</w:t>
      </w:r>
    </w:p>
    <w:p w14:paraId="2308D5FC"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 xml:space="preserve">8.32.1. Deverão ser emitidos em papel timbrado da pessoa jurídica de direito público ou privado emitente, CNPJ, endereço da pessoa jurídica contratante, objeto fornecido, quantitativo contratado, valor do contrato, número do processo ou procedimento licitatório ou do processo de contratação direta, número do contrato, </w:t>
      </w:r>
      <w:r w:rsidRPr="00CD45A2">
        <w:rPr>
          <w:rFonts w:ascii="Calibri" w:hAnsi="Calibri"/>
          <w:color w:val="000000"/>
          <w:sz w:val="22"/>
          <w:szCs w:val="22"/>
        </w:rPr>
        <w:lastRenderedPageBreak/>
        <w:t>prazo e local de execução do objeto, prazo de vigência do contrato, indicando ainda se a execução do objeto ocorreu de forma regular e satisfatória.</w:t>
      </w:r>
    </w:p>
    <w:p w14:paraId="2505D8B3"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8.32.2. Os atestados emitidos por pessoas jurídicas de direito público deverão ser firmados por servidor com a indicação do nome completo, cargo e matrícula;</w:t>
      </w:r>
    </w:p>
    <w:p w14:paraId="6C570EAF"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8.32.3. Os atestados emitidos por pessoa jurídica de direito privado deverão estar acompanhados de documentos que comprovem a aptidão do signatário para responder pela pessoa jurídica atestante;</w:t>
      </w:r>
    </w:p>
    <w:p w14:paraId="62DB5099"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8.32.4. Será admitida, para fins de comprovação de quantitativo mínimo, a apresentação e o somatório de diferentes atestados executados de forma concomitante;</w:t>
      </w:r>
    </w:p>
    <w:p w14:paraId="12AFF5B2"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8.32.5. Os atestados de capacidade técnica poderão ser apresentados em nome da matriz ou da filial do fornecedor; e</w:t>
      </w:r>
    </w:p>
    <w:p w14:paraId="037167AA"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8.32.6. O fornecedor disponibilizará todas as informações necessárias à comprovação da legitimidade dos atestados, apresentando, quando solicitado pela Administração, cópia do contrato que deu suporte à contratação, endereço.</w:t>
      </w:r>
    </w:p>
    <w:p w14:paraId="30A28880"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8.32.7. A licitante deverá apresentar em seu nome Comprovação de Capacidade Técnica, que se fará através da apresentação de atestado em nome do licitante emitido por pessoa jurídica de direito público ou privado, que comprove a aptidão para o fornecimento em características, prazos, valores e quantitativo de no mínimo 30% (trinta) do total de sua proposta, compatíveis com o objeto deste Pregão.</w:t>
      </w:r>
    </w:p>
    <w:p w14:paraId="665B62A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8.33. Licença de funcionamento ou alvará sanitário emitido pela vigilância sanitária Estadual e/ou Municipal para atividade desenvolvida pelo fornecedor: Produção, importação, armazenamento, distribuição ou comercialização de medicamentos, conforme artigo 21 da Lei Federal 5.991 de 17 de dezembro de 1973.</w:t>
      </w:r>
    </w:p>
    <w:p w14:paraId="5AE382F1"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8.34. Caberá ao fornecedor provar que está exercendo atividade comercial em conformidade com a legislação sanitária de sua localidade, conforme artigo 51 da Lei Federal nº 6.360 de 23 de setembro de 1976.</w:t>
      </w:r>
    </w:p>
    <w:p w14:paraId="65234A30"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8.35. Apresentar autorização de funcionamento (AFE) e/ou autorização de funcionamento especial (AE), expedida pela ANVISA, de acordo com o disposto nos artigos 1º e 2º da Lei Federal nº 6.360 23 de setembro de 1976, e com Resolução RDC nº 16, de 1º de abril de 2014.</w:t>
      </w:r>
    </w:p>
    <w:p w14:paraId="15E21032"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8.36. Apresentar</w:t>
      </w:r>
      <w:r w:rsidRPr="00CD45A2">
        <w:rPr>
          <w:rStyle w:val="Forte"/>
          <w:rFonts w:ascii="Calibri" w:hAnsi="Calibri"/>
          <w:color w:val="000000"/>
          <w:sz w:val="22"/>
          <w:szCs w:val="22"/>
        </w:rPr>
        <w:t>, quando for o caso</w:t>
      </w:r>
      <w:r w:rsidRPr="00CD45A2">
        <w:rPr>
          <w:rFonts w:ascii="Calibri" w:hAnsi="Calibri"/>
          <w:color w:val="000000"/>
          <w:sz w:val="22"/>
          <w:szCs w:val="22"/>
        </w:rPr>
        <w:t>, a Declaração do Detentor de Registro – DDR, que autoriza a importação de mercadorias por terceiro, informando a referência do licenciamento.</w:t>
      </w:r>
    </w:p>
    <w:p w14:paraId="1C941234" w14:textId="77777777" w:rsidR="00CD45A2" w:rsidRPr="00CD45A2" w:rsidRDefault="00CD45A2" w:rsidP="00CD45A2">
      <w:pPr>
        <w:pStyle w:val="textoalinhadoesquerdaespacamentosimples"/>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8.37. Caso admitida a participação de cooperativas, será exigida a seguinte documentação complementar:</w:t>
      </w:r>
    </w:p>
    <w:p w14:paraId="2B65547A" w14:textId="2B1A9AF7" w:rsidR="00CD45A2" w:rsidRPr="00CD45A2" w:rsidRDefault="00CD45A2" w:rsidP="005667EF">
      <w:pPr>
        <w:pStyle w:val="textoalinhadoesquerdaespacamentosimples"/>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8.37.1.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3" w:anchor="art4" w:tgtFrame="_blank" w:history="1">
        <w:r w:rsidRPr="00CD45A2">
          <w:rPr>
            <w:rStyle w:val="Hyperlink"/>
            <w:rFonts w:ascii="Calibri" w:hAnsi="Calibri"/>
            <w:sz w:val="22"/>
            <w:szCs w:val="22"/>
          </w:rPr>
          <w:t>arts. 4º, inciso XI, 21, inciso I</w:t>
        </w:r>
      </w:hyperlink>
      <w:r w:rsidRPr="00CD45A2">
        <w:rPr>
          <w:rFonts w:ascii="Calibri" w:hAnsi="Calibri"/>
          <w:color w:val="000000"/>
          <w:sz w:val="22"/>
          <w:szCs w:val="22"/>
        </w:rPr>
        <w:t> e </w:t>
      </w:r>
      <w:hyperlink r:id="rId54" w:anchor="art42" w:tgtFrame="_blank" w:history="1">
        <w:r w:rsidRPr="00CD45A2">
          <w:rPr>
            <w:rStyle w:val="Hyperlink"/>
            <w:rFonts w:ascii="Calibri" w:hAnsi="Calibri"/>
            <w:sz w:val="22"/>
            <w:szCs w:val="22"/>
          </w:rPr>
          <w:t>42, §§2º a 6º da Lei n. 5.764, de 1971</w:t>
        </w:r>
      </w:hyperlink>
      <w:r w:rsidRPr="00CD45A2">
        <w:rPr>
          <w:rFonts w:ascii="Calibri" w:hAnsi="Calibri"/>
          <w:color w:val="000000"/>
          <w:sz w:val="22"/>
          <w:szCs w:val="22"/>
        </w:rPr>
        <w:t>;</w:t>
      </w:r>
    </w:p>
    <w:p w14:paraId="21324DE1" w14:textId="77777777" w:rsidR="00CD45A2" w:rsidRPr="00CD45A2" w:rsidRDefault="00CD45A2" w:rsidP="005667EF">
      <w:pPr>
        <w:pStyle w:val="textoalinhadoesquerdaespacamentosimples"/>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8.37.2.A declaração de regularidade de situação do contribuinte individual – DRSCI, para cada um dos cooperados indicados;</w:t>
      </w:r>
    </w:p>
    <w:p w14:paraId="0952F3CE" w14:textId="77777777" w:rsidR="00CD45A2" w:rsidRPr="00CD45A2" w:rsidRDefault="00CD45A2" w:rsidP="005667EF">
      <w:pPr>
        <w:pStyle w:val="textoalinhadoesquerdaespacamentosimples"/>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8.37.3. A comprovação do capital social proporcional ao número de cooperados necessários à execução contratual;</w:t>
      </w:r>
    </w:p>
    <w:p w14:paraId="4F8513B3" w14:textId="77777777" w:rsidR="00CD45A2" w:rsidRPr="00CD45A2" w:rsidRDefault="00CD45A2" w:rsidP="005667EF">
      <w:pPr>
        <w:pStyle w:val="textoalinhadoesquerdaespacamentosimples"/>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8.37.4. O registro previsto na </w:t>
      </w:r>
      <w:hyperlink r:id="rId55" w:anchor="art107" w:tgtFrame="_blank" w:history="1">
        <w:r w:rsidRPr="00CD45A2">
          <w:rPr>
            <w:rStyle w:val="Hyperlink"/>
            <w:rFonts w:ascii="Calibri" w:hAnsi="Calibri"/>
            <w:sz w:val="22"/>
            <w:szCs w:val="22"/>
          </w:rPr>
          <w:t>Lei n. 5.764, de 1971, art. 107</w:t>
        </w:r>
      </w:hyperlink>
      <w:r w:rsidRPr="00CD45A2">
        <w:rPr>
          <w:rFonts w:ascii="Calibri" w:hAnsi="Calibri"/>
          <w:color w:val="000000"/>
          <w:sz w:val="22"/>
          <w:szCs w:val="22"/>
        </w:rPr>
        <w:t>;</w:t>
      </w:r>
    </w:p>
    <w:p w14:paraId="35B9D34E" w14:textId="77777777" w:rsidR="00CD45A2" w:rsidRPr="00CD45A2" w:rsidRDefault="00CD45A2" w:rsidP="005667EF">
      <w:pPr>
        <w:pStyle w:val="textoalinhadoesquerdaespacamentosimples"/>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8.37.5. A comprovação de integração das respectivas quotas-partes por parte dos cooperados que executarão o contrato; e</w:t>
      </w:r>
    </w:p>
    <w:p w14:paraId="65974C77" w14:textId="3B56409A" w:rsidR="00CD45A2" w:rsidRPr="00CD45A2" w:rsidRDefault="00CD45A2" w:rsidP="005667EF">
      <w:pPr>
        <w:pStyle w:val="textoalinhadoesquerdaespacamentosimples"/>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 8.37.6.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2F74736F" w14:textId="76F923AA" w:rsidR="00CD45A2" w:rsidRPr="00CD45A2" w:rsidRDefault="00CD45A2" w:rsidP="005667EF">
      <w:pPr>
        <w:pStyle w:val="textoalinhadoesquerdaespacamentosimples"/>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 8.37.1. A última auditoria contábil-financeira da cooperativa, conforme dispõe o </w:t>
      </w:r>
      <w:hyperlink r:id="rId56" w:anchor="art112" w:tgtFrame="_blank" w:history="1">
        <w:r w:rsidRPr="00CD45A2">
          <w:rPr>
            <w:rStyle w:val="Hyperlink"/>
            <w:rFonts w:ascii="Calibri" w:hAnsi="Calibri"/>
            <w:sz w:val="22"/>
            <w:szCs w:val="22"/>
          </w:rPr>
          <w:t>art. 112 da Lei n. 5.764, de 1971</w:t>
        </w:r>
      </w:hyperlink>
      <w:r w:rsidRPr="00CD45A2">
        <w:rPr>
          <w:rFonts w:ascii="Calibri" w:hAnsi="Calibri"/>
          <w:color w:val="000000"/>
          <w:sz w:val="22"/>
          <w:szCs w:val="22"/>
        </w:rPr>
        <w:t>, ou uma declaração, sob as penas da lei, de que tal auditoria não foi exigida pelo órgão fiscalizador.</w:t>
      </w:r>
    </w:p>
    <w:p w14:paraId="4EDA3B26" w14:textId="77777777" w:rsidR="005667EF" w:rsidRDefault="005667EF" w:rsidP="00CD45A2">
      <w:pPr>
        <w:pStyle w:val="NormalWeb"/>
        <w:spacing w:before="0" w:beforeAutospacing="0" w:after="0" w:afterAutospacing="0" w:line="360" w:lineRule="auto"/>
        <w:jc w:val="both"/>
        <w:rPr>
          <w:rStyle w:val="Forte"/>
          <w:rFonts w:ascii="Calibri" w:hAnsi="Calibri"/>
          <w:color w:val="000000"/>
          <w:sz w:val="22"/>
          <w:szCs w:val="22"/>
        </w:rPr>
      </w:pPr>
    </w:p>
    <w:p w14:paraId="217D3EA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9. ESTIMATIVAS DO VALOR DA CONTRATAÇÃO</w:t>
      </w:r>
    </w:p>
    <w:p w14:paraId="5CD9FBB0" w14:textId="77777777" w:rsid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9.1 O custo estimado total da contratação é de R$ 4.062.618,96 (quatro milhões, sessenta e dois mil seiscentos e dezoito reais e noventa e seis centavos) , conforme custos unitários apostos na tabela abaixo:</w:t>
      </w:r>
    </w:p>
    <w:p w14:paraId="47F1980B" w14:textId="77777777" w:rsidR="005667EF" w:rsidRDefault="005667EF" w:rsidP="00CD45A2">
      <w:pPr>
        <w:pStyle w:val="NormalWeb"/>
        <w:spacing w:before="0" w:beforeAutospacing="0" w:after="0" w:afterAutospacing="0" w:line="360" w:lineRule="auto"/>
        <w:jc w:val="both"/>
        <w:rPr>
          <w:rFonts w:ascii="Calibri" w:hAnsi="Calibri"/>
          <w:color w:val="000000"/>
          <w:sz w:val="22"/>
          <w:szCs w:val="22"/>
        </w:rPr>
      </w:pPr>
    </w:p>
    <w:p w14:paraId="1A62A82D" w14:textId="77777777" w:rsidR="005667EF" w:rsidRDefault="005667EF" w:rsidP="00CD45A2">
      <w:pPr>
        <w:pStyle w:val="NormalWeb"/>
        <w:spacing w:before="0" w:beforeAutospacing="0" w:after="0" w:afterAutospacing="0" w:line="360" w:lineRule="auto"/>
        <w:jc w:val="both"/>
        <w:rPr>
          <w:rFonts w:ascii="Calibri" w:hAnsi="Calibri"/>
          <w:color w:val="000000"/>
          <w:sz w:val="22"/>
          <w:szCs w:val="22"/>
        </w:rPr>
      </w:pPr>
    </w:p>
    <w:p w14:paraId="55DA9971" w14:textId="77777777" w:rsidR="005667EF" w:rsidRDefault="005667EF" w:rsidP="00CD45A2">
      <w:pPr>
        <w:pStyle w:val="NormalWeb"/>
        <w:spacing w:before="0" w:beforeAutospacing="0" w:after="0" w:afterAutospacing="0" w:line="360" w:lineRule="auto"/>
        <w:jc w:val="both"/>
        <w:rPr>
          <w:rFonts w:ascii="Calibri" w:hAnsi="Calibri"/>
          <w:color w:val="000000"/>
          <w:sz w:val="22"/>
          <w:szCs w:val="22"/>
        </w:rPr>
      </w:pPr>
    </w:p>
    <w:p w14:paraId="3E3D6EC0" w14:textId="77777777" w:rsidR="005667EF" w:rsidRPr="00CD45A2" w:rsidRDefault="005667EF" w:rsidP="00CD45A2">
      <w:pPr>
        <w:pStyle w:val="NormalWeb"/>
        <w:spacing w:before="0" w:beforeAutospacing="0" w:after="0" w:afterAutospacing="0" w:line="360" w:lineRule="auto"/>
        <w:jc w:val="both"/>
        <w:rPr>
          <w:rFonts w:ascii="Calibri" w:hAnsi="Calibri"/>
          <w:color w:val="000000"/>
          <w:sz w:val="22"/>
          <w:szCs w:val="22"/>
        </w:rPr>
      </w:pPr>
    </w:p>
    <w:tbl>
      <w:tblPr>
        <w:tblW w:w="9371" w:type="dxa"/>
        <w:tblLayout w:type="fixed"/>
        <w:tblCellMar>
          <w:top w:w="15" w:type="dxa"/>
          <w:left w:w="15" w:type="dxa"/>
          <w:bottom w:w="15" w:type="dxa"/>
          <w:right w:w="15" w:type="dxa"/>
        </w:tblCellMar>
        <w:tblLook w:val="04A0" w:firstRow="1" w:lastRow="0" w:firstColumn="1" w:lastColumn="0" w:noHBand="0" w:noVBand="1"/>
      </w:tblPr>
      <w:tblGrid>
        <w:gridCol w:w="441"/>
        <w:gridCol w:w="850"/>
        <w:gridCol w:w="3544"/>
        <w:gridCol w:w="992"/>
        <w:gridCol w:w="709"/>
        <w:gridCol w:w="850"/>
        <w:gridCol w:w="851"/>
        <w:gridCol w:w="1134"/>
      </w:tblGrid>
      <w:tr w:rsidR="005667EF" w:rsidRPr="005667EF" w14:paraId="1CF323BD" w14:textId="77777777" w:rsidTr="005667EF">
        <w:trPr>
          <w:trHeight w:val="675"/>
        </w:trPr>
        <w:tc>
          <w:tcPr>
            <w:tcW w:w="4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99796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lastRenderedPageBreak/>
              <w:t>ITEM</w:t>
            </w:r>
          </w:p>
        </w:tc>
        <w:tc>
          <w:tcPr>
            <w:tcW w:w="850" w:type="dxa"/>
            <w:tcBorders>
              <w:top w:val="single" w:sz="6" w:space="0" w:color="000000"/>
              <w:left w:val="nil"/>
              <w:bottom w:val="single" w:sz="6" w:space="0" w:color="000000"/>
              <w:right w:val="single" w:sz="6" w:space="0" w:color="000000"/>
            </w:tcBorders>
            <w:shd w:val="clear" w:color="auto" w:fill="auto"/>
            <w:vAlign w:val="center"/>
            <w:hideMark/>
          </w:tcPr>
          <w:p w14:paraId="67D38F4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CATMAT</w:t>
            </w:r>
          </w:p>
        </w:tc>
        <w:tc>
          <w:tcPr>
            <w:tcW w:w="3544" w:type="dxa"/>
            <w:tcBorders>
              <w:top w:val="single" w:sz="6" w:space="0" w:color="000000"/>
              <w:left w:val="nil"/>
              <w:bottom w:val="single" w:sz="6" w:space="0" w:color="000000"/>
              <w:right w:val="single" w:sz="6" w:space="0" w:color="000000"/>
            </w:tcBorders>
            <w:shd w:val="clear" w:color="auto" w:fill="auto"/>
            <w:vAlign w:val="center"/>
            <w:hideMark/>
          </w:tcPr>
          <w:p w14:paraId="3A2B8FD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DESCRIÇÃO</w:t>
            </w:r>
          </w:p>
        </w:tc>
        <w:tc>
          <w:tcPr>
            <w:tcW w:w="992" w:type="dxa"/>
            <w:tcBorders>
              <w:top w:val="single" w:sz="6" w:space="0" w:color="000000"/>
              <w:left w:val="nil"/>
              <w:bottom w:val="single" w:sz="6" w:space="0" w:color="000000"/>
              <w:right w:val="single" w:sz="6" w:space="0" w:color="000000"/>
            </w:tcBorders>
            <w:shd w:val="clear" w:color="auto" w:fill="auto"/>
            <w:vAlign w:val="center"/>
            <w:hideMark/>
          </w:tcPr>
          <w:p w14:paraId="55CE8867" w14:textId="77777777" w:rsidR="005667EF" w:rsidRDefault="00CD45A2" w:rsidP="005667EF">
            <w:pPr>
              <w:spacing w:after="0" w:line="240" w:lineRule="auto"/>
              <w:jc w:val="center"/>
              <w:rPr>
                <w:rFonts w:ascii="Calibri" w:hAnsi="Calibri" w:cs="Arial"/>
                <w:b/>
                <w:bCs/>
                <w:color w:val="000000"/>
                <w:sz w:val="16"/>
                <w:szCs w:val="16"/>
              </w:rPr>
            </w:pPr>
            <w:r w:rsidRPr="005667EF">
              <w:rPr>
                <w:rFonts w:ascii="Calibri" w:hAnsi="Calibri" w:cs="Arial"/>
                <w:b/>
                <w:bCs/>
                <w:color w:val="000000"/>
                <w:sz w:val="16"/>
                <w:szCs w:val="16"/>
              </w:rPr>
              <w:t>UNIDADE</w:t>
            </w:r>
            <w:r w:rsidRPr="005667EF">
              <w:rPr>
                <w:rFonts w:ascii="Calibri" w:hAnsi="Calibri" w:cs="Arial"/>
                <w:b/>
                <w:bCs/>
                <w:color w:val="000000"/>
                <w:sz w:val="16"/>
                <w:szCs w:val="16"/>
              </w:rPr>
              <w:br/>
              <w:t>FORNECI</w:t>
            </w:r>
          </w:p>
          <w:p w14:paraId="343A4C81" w14:textId="6F53AA49"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MENTO</w:t>
            </w:r>
          </w:p>
        </w:tc>
        <w:tc>
          <w:tcPr>
            <w:tcW w:w="1559" w:type="dxa"/>
            <w:gridSpan w:val="2"/>
            <w:tcBorders>
              <w:top w:val="single" w:sz="6" w:space="0" w:color="000000"/>
              <w:left w:val="nil"/>
              <w:bottom w:val="single" w:sz="6" w:space="0" w:color="000000"/>
              <w:right w:val="single" w:sz="6" w:space="0" w:color="000000"/>
            </w:tcBorders>
            <w:shd w:val="clear" w:color="auto" w:fill="auto"/>
            <w:vAlign w:val="center"/>
            <w:hideMark/>
          </w:tcPr>
          <w:p w14:paraId="3B95AE1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QUANTIDADE</w:t>
            </w:r>
          </w:p>
        </w:tc>
        <w:tc>
          <w:tcPr>
            <w:tcW w:w="851" w:type="dxa"/>
            <w:tcBorders>
              <w:top w:val="single" w:sz="6" w:space="0" w:color="000000"/>
              <w:left w:val="nil"/>
              <w:bottom w:val="single" w:sz="6" w:space="0" w:color="000000"/>
              <w:right w:val="single" w:sz="6" w:space="0" w:color="000000"/>
            </w:tcBorders>
            <w:shd w:val="clear" w:color="auto" w:fill="auto"/>
            <w:vAlign w:val="center"/>
            <w:hideMark/>
          </w:tcPr>
          <w:p w14:paraId="77B8AEAC" w14:textId="77777777" w:rsidR="005667EF" w:rsidRDefault="00CD45A2" w:rsidP="005667EF">
            <w:pPr>
              <w:spacing w:after="0" w:line="240" w:lineRule="auto"/>
              <w:jc w:val="center"/>
              <w:rPr>
                <w:rFonts w:ascii="Calibri" w:hAnsi="Calibri" w:cs="Arial"/>
                <w:b/>
                <w:bCs/>
                <w:color w:val="000000"/>
                <w:sz w:val="16"/>
                <w:szCs w:val="16"/>
              </w:rPr>
            </w:pPr>
            <w:r w:rsidRPr="005667EF">
              <w:rPr>
                <w:rFonts w:ascii="Calibri" w:hAnsi="Calibri" w:cs="Arial"/>
                <w:b/>
                <w:bCs/>
                <w:color w:val="000000"/>
                <w:sz w:val="16"/>
                <w:szCs w:val="16"/>
              </w:rPr>
              <w:t xml:space="preserve">VALOR </w:t>
            </w:r>
          </w:p>
          <w:p w14:paraId="78441E76" w14:textId="0311FBF1"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UNITÁRIO ESTIMADO</w:t>
            </w:r>
          </w:p>
        </w:tc>
        <w:tc>
          <w:tcPr>
            <w:tcW w:w="1134" w:type="dxa"/>
            <w:tcBorders>
              <w:top w:val="single" w:sz="6" w:space="0" w:color="000000"/>
              <w:left w:val="nil"/>
              <w:bottom w:val="single" w:sz="6" w:space="0" w:color="000000"/>
              <w:right w:val="single" w:sz="6" w:space="0" w:color="000000"/>
            </w:tcBorders>
            <w:shd w:val="clear" w:color="auto" w:fill="auto"/>
            <w:vAlign w:val="center"/>
            <w:hideMark/>
          </w:tcPr>
          <w:p w14:paraId="63FAFEFA" w14:textId="77777777" w:rsidR="005667EF" w:rsidRDefault="00CD45A2" w:rsidP="005667EF">
            <w:pPr>
              <w:spacing w:after="0" w:line="240" w:lineRule="auto"/>
              <w:jc w:val="center"/>
              <w:rPr>
                <w:rFonts w:ascii="Calibri" w:hAnsi="Calibri" w:cs="Arial"/>
                <w:b/>
                <w:bCs/>
                <w:color w:val="000000"/>
                <w:sz w:val="16"/>
                <w:szCs w:val="16"/>
              </w:rPr>
            </w:pPr>
            <w:r w:rsidRPr="005667EF">
              <w:rPr>
                <w:rFonts w:ascii="Calibri" w:hAnsi="Calibri" w:cs="Arial"/>
                <w:b/>
                <w:bCs/>
                <w:color w:val="000000"/>
                <w:sz w:val="16"/>
                <w:szCs w:val="16"/>
              </w:rPr>
              <w:t xml:space="preserve">VALOR </w:t>
            </w:r>
          </w:p>
          <w:p w14:paraId="454C09E7" w14:textId="77777777" w:rsidR="005667EF" w:rsidRDefault="00CD45A2" w:rsidP="005667EF">
            <w:pPr>
              <w:spacing w:after="0" w:line="240" w:lineRule="auto"/>
              <w:jc w:val="center"/>
              <w:rPr>
                <w:rFonts w:ascii="Calibri" w:hAnsi="Calibri" w:cs="Arial"/>
                <w:b/>
                <w:bCs/>
                <w:color w:val="000000"/>
                <w:sz w:val="16"/>
                <w:szCs w:val="16"/>
              </w:rPr>
            </w:pPr>
            <w:r w:rsidRPr="005667EF">
              <w:rPr>
                <w:rFonts w:ascii="Calibri" w:hAnsi="Calibri" w:cs="Arial"/>
                <w:b/>
                <w:bCs/>
                <w:color w:val="000000"/>
                <w:sz w:val="16"/>
                <w:szCs w:val="16"/>
              </w:rPr>
              <w:t xml:space="preserve">TOTAL </w:t>
            </w:r>
          </w:p>
          <w:p w14:paraId="685195F7" w14:textId="1124C933"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ESTIMADO</w:t>
            </w:r>
          </w:p>
        </w:tc>
      </w:tr>
      <w:tr w:rsidR="005667EF" w:rsidRPr="005667EF" w14:paraId="5FD3F31F"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36AEB89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67EB614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412776</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BFFA90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ABIRATERONA ACETATO CONCENTRAÇÃO 250MG</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A0428E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COMPRIMIDO</w:t>
            </w:r>
          </w:p>
        </w:tc>
        <w:tc>
          <w:tcPr>
            <w:tcW w:w="709" w:type="dxa"/>
            <w:tcBorders>
              <w:top w:val="nil"/>
              <w:left w:val="nil"/>
              <w:bottom w:val="single" w:sz="6" w:space="0" w:color="000000"/>
              <w:right w:val="single" w:sz="6" w:space="0" w:color="000000"/>
            </w:tcBorders>
            <w:shd w:val="clear" w:color="auto" w:fill="auto"/>
            <w:noWrap/>
            <w:vAlign w:val="center"/>
            <w:hideMark/>
          </w:tcPr>
          <w:p w14:paraId="7CA27BC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0072D11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25.800</w:t>
            </w:r>
          </w:p>
        </w:tc>
        <w:tc>
          <w:tcPr>
            <w:tcW w:w="851" w:type="dxa"/>
            <w:tcBorders>
              <w:top w:val="nil"/>
              <w:left w:val="nil"/>
              <w:bottom w:val="single" w:sz="6" w:space="0" w:color="000000"/>
              <w:right w:val="single" w:sz="6" w:space="0" w:color="000000"/>
            </w:tcBorders>
            <w:shd w:val="clear" w:color="auto" w:fill="auto"/>
            <w:noWrap/>
            <w:vAlign w:val="center"/>
            <w:hideMark/>
          </w:tcPr>
          <w:p w14:paraId="4FCD275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R$ 7,16</w:t>
            </w:r>
          </w:p>
        </w:tc>
        <w:tc>
          <w:tcPr>
            <w:tcW w:w="1134" w:type="dxa"/>
            <w:tcBorders>
              <w:top w:val="nil"/>
              <w:left w:val="nil"/>
              <w:bottom w:val="single" w:sz="6" w:space="0" w:color="000000"/>
              <w:right w:val="single" w:sz="6" w:space="0" w:color="000000"/>
            </w:tcBorders>
            <w:shd w:val="clear" w:color="auto" w:fill="auto"/>
            <w:noWrap/>
            <w:vAlign w:val="center"/>
            <w:hideMark/>
          </w:tcPr>
          <w:p w14:paraId="0C6A29D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R$ 184.728,00</w:t>
            </w:r>
          </w:p>
        </w:tc>
      </w:tr>
      <w:tr w:rsidR="005667EF" w:rsidRPr="005667EF" w14:paraId="6259DC98"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6122DA2E"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11190276"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078023FD"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59F16073"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1C0DF6D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5EC27E0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54.840</w:t>
            </w:r>
          </w:p>
        </w:tc>
        <w:tc>
          <w:tcPr>
            <w:tcW w:w="851" w:type="dxa"/>
            <w:tcBorders>
              <w:top w:val="nil"/>
              <w:left w:val="nil"/>
              <w:bottom w:val="single" w:sz="6" w:space="0" w:color="000000"/>
              <w:right w:val="single" w:sz="6" w:space="0" w:color="000000"/>
            </w:tcBorders>
            <w:shd w:val="clear" w:color="auto" w:fill="auto"/>
            <w:noWrap/>
            <w:vAlign w:val="center"/>
            <w:hideMark/>
          </w:tcPr>
          <w:p w14:paraId="6668AA2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R$ 7,16</w:t>
            </w:r>
          </w:p>
        </w:tc>
        <w:tc>
          <w:tcPr>
            <w:tcW w:w="1134" w:type="dxa"/>
            <w:tcBorders>
              <w:top w:val="nil"/>
              <w:left w:val="nil"/>
              <w:bottom w:val="single" w:sz="6" w:space="0" w:color="000000"/>
              <w:right w:val="single" w:sz="6" w:space="0" w:color="000000"/>
            </w:tcBorders>
            <w:shd w:val="clear" w:color="auto" w:fill="auto"/>
            <w:noWrap/>
            <w:vAlign w:val="center"/>
            <w:hideMark/>
          </w:tcPr>
          <w:p w14:paraId="58557AE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R$ 392.654,40</w:t>
            </w:r>
          </w:p>
        </w:tc>
      </w:tr>
      <w:tr w:rsidR="005667EF" w:rsidRPr="005667EF" w14:paraId="6367C835"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2C708EC8"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75226725"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3DBE423"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65CBE98E"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5ACBDA6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598792B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7.200</w:t>
            </w:r>
          </w:p>
        </w:tc>
        <w:tc>
          <w:tcPr>
            <w:tcW w:w="851" w:type="dxa"/>
            <w:tcBorders>
              <w:top w:val="nil"/>
              <w:left w:val="nil"/>
              <w:bottom w:val="single" w:sz="6" w:space="0" w:color="000000"/>
              <w:right w:val="single" w:sz="6" w:space="0" w:color="000000"/>
            </w:tcBorders>
            <w:shd w:val="clear" w:color="auto" w:fill="auto"/>
            <w:noWrap/>
            <w:vAlign w:val="center"/>
            <w:hideMark/>
          </w:tcPr>
          <w:p w14:paraId="4115424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R$ 7,16</w:t>
            </w:r>
          </w:p>
        </w:tc>
        <w:tc>
          <w:tcPr>
            <w:tcW w:w="1134" w:type="dxa"/>
            <w:tcBorders>
              <w:top w:val="nil"/>
              <w:left w:val="nil"/>
              <w:bottom w:val="single" w:sz="6" w:space="0" w:color="000000"/>
              <w:right w:val="single" w:sz="6" w:space="0" w:color="000000"/>
            </w:tcBorders>
            <w:shd w:val="clear" w:color="auto" w:fill="auto"/>
            <w:noWrap/>
            <w:vAlign w:val="center"/>
            <w:hideMark/>
          </w:tcPr>
          <w:p w14:paraId="679BE9D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R$ 51.552,00</w:t>
            </w:r>
          </w:p>
        </w:tc>
      </w:tr>
      <w:tr w:rsidR="005667EF" w:rsidRPr="005667EF" w14:paraId="48779591"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1F787BF0"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6C376221"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23BC71D1"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0F673313"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051F12B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141D631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87.840</w:t>
            </w:r>
          </w:p>
        </w:tc>
        <w:tc>
          <w:tcPr>
            <w:tcW w:w="851" w:type="dxa"/>
            <w:tcBorders>
              <w:top w:val="nil"/>
              <w:left w:val="nil"/>
              <w:bottom w:val="single" w:sz="6" w:space="0" w:color="000000"/>
              <w:right w:val="single" w:sz="6" w:space="0" w:color="000000"/>
            </w:tcBorders>
            <w:shd w:val="clear" w:color="auto" w:fill="auto"/>
            <w:noWrap/>
            <w:vAlign w:val="center"/>
            <w:hideMark/>
          </w:tcPr>
          <w:p w14:paraId="466EA80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1E3092A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R$ 628.934,40</w:t>
            </w:r>
          </w:p>
        </w:tc>
      </w:tr>
      <w:tr w:rsidR="005667EF" w:rsidRPr="005667EF" w14:paraId="0277B375"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2DFDF1F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2</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02397B9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338411</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7247DD7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ÁCIDO ZOLEDRÔNICO, CONCENTRAÇÃO 4mg, FORMA FARMACÊUTICA PÓ LIÓFILO P/ INJETÁVEL</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A074D1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FRASCO-AMPOLA</w:t>
            </w:r>
          </w:p>
        </w:tc>
        <w:tc>
          <w:tcPr>
            <w:tcW w:w="709" w:type="dxa"/>
            <w:tcBorders>
              <w:top w:val="nil"/>
              <w:left w:val="nil"/>
              <w:bottom w:val="single" w:sz="6" w:space="0" w:color="000000"/>
              <w:right w:val="single" w:sz="6" w:space="0" w:color="000000"/>
            </w:tcBorders>
            <w:shd w:val="clear" w:color="auto" w:fill="auto"/>
            <w:noWrap/>
            <w:vAlign w:val="center"/>
            <w:hideMark/>
          </w:tcPr>
          <w:p w14:paraId="15251A5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4B702AC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391</w:t>
            </w:r>
          </w:p>
        </w:tc>
        <w:tc>
          <w:tcPr>
            <w:tcW w:w="851" w:type="dxa"/>
            <w:tcBorders>
              <w:top w:val="nil"/>
              <w:left w:val="nil"/>
              <w:bottom w:val="single" w:sz="6" w:space="0" w:color="000000"/>
              <w:right w:val="single" w:sz="6" w:space="0" w:color="000000"/>
            </w:tcBorders>
            <w:shd w:val="clear" w:color="auto" w:fill="auto"/>
            <w:noWrap/>
            <w:vAlign w:val="center"/>
            <w:hideMark/>
          </w:tcPr>
          <w:p w14:paraId="292731A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R$ 65,94</w:t>
            </w:r>
          </w:p>
        </w:tc>
        <w:tc>
          <w:tcPr>
            <w:tcW w:w="1134" w:type="dxa"/>
            <w:tcBorders>
              <w:top w:val="nil"/>
              <w:left w:val="nil"/>
              <w:bottom w:val="single" w:sz="6" w:space="0" w:color="000000"/>
              <w:right w:val="single" w:sz="6" w:space="0" w:color="000000"/>
            </w:tcBorders>
            <w:shd w:val="clear" w:color="auto" w:fill="auto"/>
            <w:noWrap/>
            <w:vAlign w:val="center"/>
            <w:hideMark/>
          </w:tcPr>
          <w:p w14:paraId="5FA9719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R$ 25.782,54</w:t>
            </w:r>
          </w:p>
        </w:tc>
      </w:tr>
      <w:tr w:rsidR="005667EF" w:rsidRPr="005667EF" w14:paraId="0BC1DA64"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452C3DCF"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4D4C11C8"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7A52FF7E"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5D207CCF"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4260EAB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1B1A30D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504</w:t>
            </w:r>
          </w:p>
        </w:tc>
        <w:tc>
          <w:tcPr>
            <w:tcW w:w="851" w:type="dxa"/>
            <w:tcBorders>
              <w:top w:val="nil"/>
              <w:left w:val="nil"/>
              <w:bottom w:val="single" w:sz="6" w:space="0" w:color="000000"/>
              <w:right w:val="single" w:sz="6" w:space="0" w:color="000000"/>
            </w:tcBorders>
            <w:shd w:val="clear" w:color="auto" w:fill="auto"/>
            <w:noWrap/>
            <w:vAlign w:val="center"/>
            <w:hideMark/>
          </w:tcPr>
          <w:p w14:paraId="56CFD22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R$ 65,94</w:t>
            </w:r>
          </w:p>
        </w:tc>
        <w:tc>
          <w:tcPr>
            <w:tcW w:w="1134" w:type="dxa"/>
            <w:tcBorders>
              <w:top w:val="nil"/>
              <w:left w:val="nil"/>
              <w:bottom w:val="single" w:sz="6" w:space="0" w:color="000000"/>
              <w:right w:val="single" w:sz="6" w:space="0" w:color="000000"/>
            </w:tcBorders>
            <w:shd w:val="clear" w:color="auto" w:fill="auto"/>
            <w:noWrap/>
            <w:vAlign w:val="center"/>
            <w:hideMark/>
          </w:tcPr>
          <w:p w14:paraId="7DBE61F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R$ 33.233,76</w:t>
            </w:r>
          </w:p>
        </w:tc>
      </w:tr>
      <w:tr w:rsidR="005667EF" w:rsidRPr="005667EF" w14:paraId="748B72D5"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26E3D9B7"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0E23FB7A"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1573416D"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01A1BEBB"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351EAE0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75070ED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360</w:t>
            </w:r>
          </w:p>
        </w:tc>
        <w:tc>
          <w:tcPr>
            <w:tcW w:w="851" w:type="dxa"/>
            <w:tcBorders>
              <w:top w:val="nil"/>
              <w:left w:val="nil"/>
              <w:bottom w:val="single" w:sz="6" w:space="0" w:color="000000"/>
              <w:right w:val="single" w:sz="6" w:space="0" w:color="000000"/>
            </w:tcBorders>
            <w:shd w:val="clear" w:color="auto" w:fill="auto"/>
            <w:noWrap/>
            <w:vAlign w:val="center"/>
            <w:hideMark/>
          </w:tcPr>
          <w:p w14:paraId="2AD0702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R$ 65,94</w:t>
            </w:r>
          </w:p>
        </w:tc>
        <w:tc>
          <w:tcPr>
            <w:tcW w:w="1134" w:type="dxa"/>
            <w:tcBorders>
              <w:top w:val="nil"/>
              <w:left w:val="nil"/>
              <w:bottom w:val="single" w:sz="6" w:space="0" w:color="000000"/>
              <w:right w:val="single" w:sz="6" w:space="0" w:color="000000"/>
            </w:tcBorders>
            <w:shd w:val="clear" w:color="auto" w:fill="auto"/>
            <w:noWrap/>
            <w:vAlign w:val="center"/>
            <w:hideMark/>
          </w:tcPr>
          <w:p w14:paraId="196C8DD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R$ 23.738,40</w:t>
            </w:r>
          </w:p>
        </w:tc>
      </w:tr>
      <w:tr w:rsidR="005667EF" w:rsidRPr="005667EF" w14:paraId="72AB7B3B"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24C158E1"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287B8130"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2517D2ED"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1E038253"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07AB74C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57ABF33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1.255</w:t>
            </w:r>
          </w:p>
        </w:tc>
        <w:tc>
          <w:tcPr>
            <w:tcW w:w="851" w:type="dxa"/>
            <w:tcBorders>
              <w:top w:val="nil"/>
              <w:left w:val="nil"/>
              <w:bottom w:val="single" w:sz="6" w:space="0" w:color="000000"/>
              <w:right w:val="single" w:sz="6" w:space="0" w:color="000000"/>
            </w:tcBorders>
            <w:shd w:val="clear" w:color="auto" w:fill="auto"/>
            <w:noWrap/>
            <w:vAlign w:val="center"/>
            <w:hideMark/>
          </w:tcPr>
          <w:p w14:paraId="7A9DBD7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107BA66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R$ 82.754,70</w:t>
            </w:r>
          </w:p>
        </w:tc>
      </w:tr>
      <w:tr w:rsidR="005667EF" w:rsidRPr="005667EF" w14:paraId="2F9ED895"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4DEFA61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3</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7DC3F29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278348</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613F293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ANASTROZOL 1MG</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F1D9F4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COMPRIMIDO</w:t>
            </w:r>
            <w:r w:rsidRPr="005667EF">
              <w:rPr>
                <w:rFonts w:ascii="Calibri" w:hAnsi="Calibri"/>
                <w:color w:val="000000"/>
                <w:sz w:val="16"/>
                <w:szCs w:val="16"/>
              </w:rPr>
              <w:br/>
              <w:t> </w:t>
            </w:r>
          </w:p>
        </w:tc>
        <w:tc>
          <w:tcPr>
            <w:tcW w:w="709" w:type="dxa"/>
            <w:tcBorders>
              <w:top w:val="nil"/>
              <w:left w:val="nil"/>
              <w:bottom w:val="single" w:sz="6" w:space="0" w:color="000000"/>
              <w:right w:val="single" w:sz="6" w:space="0" w:color="000000"/>
            </w:tcBorders>
            <w:shd w:val="clear" w:color="auto" w:fill="auto"/>
            <w:noWrap/>
            <w:vAlign w:val="center"/>
            <w:hideMark/>
          </w:tcPr>
          <w:p w14:paraId="3E73BD9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793CDAB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121.500</w:t>
            </w:r>
          </w:p>
        </w:tc>
        <w:tc>
          <w:tcPr>
            <w:tcW w:w="851" w:type="dxa"/>
            <w:tcBorders>
              <w:top w:val="nil"/>
              <w:left w:val="nil"/>
              <w:bottom w:val="single" w:sz="6" w:space="0" w:color="000000"/>
              <w:right w:val="single" w:sz="6" w:space="0" w:color="000000"/>
            </w:tcBorders>
            <w:shd w:val="clear" w:color="auto" w:fill="auto"/>
            <w:noWrap/>
            <w:vAlign w:val="center"/>
            <w:hideMark/>
          </w:tcPr>
          <w:p w14:paraId="2E9F734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R$ 0,28</w:t>
            </w:r>
          </w:p>
        </w:tc>
        <w:tc>
          <w:tcPr>
            <w:tcW w:w="1134" w:type="dxa"/>
            <w:tcBorders>
              <w:top w:val="nil"/>
              <w:left w:val="nil"/>
              <w:bottom w:val="single" w:sz="6" w:space="0" w:color="000000"/>
              <w:right w:val="single" w:sz="6" w:space="0" w:color="000000"/>
            </w:tcBorders>
            <w:shd w:val="clear" w:color="auto" w:fill="auto"/>
            <w:noWrap/>
            <w:vAlign w:val="center"/>
            <w:hideMark/>
          </w:tcPr>
          <w:p w14:paraId="36171C2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R$ 34.020,00</w:t>
            </w:r>
          </w:p>
        </w:tc>
      </w:tr>
      <w:tr w:rsidR="005667EF" w:rsidRPr="005667EF" w14:paraId="1EB07CCF"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7BE7A79D"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011629ED"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A530E30"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6F541DE7"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090C23C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31C447E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95.280</w:t>
            </w:r>
          </w:p>
        </w:tc>
        <w:tc>
          <w:tcPr>
            <w:tcW w:w="851" w:type="dxa"/>
            <w:tcBorders>
              <w:top w:val="nil"/>
              <w:left w:val="nil"/>
              <w:bottom w:val="single" w:sz="6" w:space="0" w:color="000000"/>
              <w:right w:val="single" w:sz="6" w:space="0" w:color="000000"/>
            </w:tcBorders>
            <w:shd w:val="clear" w:color="auto" w:fill="auto"/>
            <w:noWrap/>
            <w:vAlign w:val="center"/>
            <w:hideMark/>
          </w:tcPr>
          <w:p w14:paraId="520749E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R$ 0,28</w:t>
            </w:r>
          </w:p>
        </w:tc>
        <w:tc>
          <w:tcPr>
            <w:tcW w:w="1134" w:type="dxa"/>
            <w:tcBorders>
              <w:top w:val="nil"/>
              <w:left w:val="nil"/>
              <w:bottom w:val="single" w:sz="6" w:space="0" w:color="000000"/>
              <w:right w:val="single" w:sz="6" w:space="0" w:color="000000"/>
            </w:tcBorders>
            <w:shd w:val="clear" w:color="auto" w:fill="auto"/>
            <w:noWrap/>
            <w:vAlign w:val="center"/>
            <w:hideMark/>
          </w:tcPr>
          <w:p w14:paraId="7CA9F1D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R$ 26.678,40</w:t>
            </w:r>
          </w:p>
        </w:tc>
      </w:tr>
      <w:tr w:rsidR="005667EF" w:rsidRPr="005667EF" w14:paraId="13962CD8"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73B0DCA6"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630DC922"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22EA0EDF"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08493B9C"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7C8084C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697357A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28.800</w:t>
            </w:r>
          </w:p>
        </w:tc>
        <w:tc>
          <w:tcPr>
            <w:tcW w:w="851" w:type="dxa"/>
            <w:tcBorders>
              <w:top w:val="nil"/>
              <w:left w:val="nil"/>
              <w:bottom w:val="single" w:sz="6" w:space="0" w:color="000000"/>
              <w:right w:val="single" w:sz="6" w:space="0" w:color="000000"/>
            </w:tcBorders>
            <w:shd w:val="clear" w:color="auto" w:fill="auto"/>
            <w:noWrap/>
            <w:vAlign w:val="center"/>
            <w:hideMark/>
          </w:tcPr>
          <w:p w14:paraId="08F5AD4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R$ 0,28</w:t>
            </w:r>
          </w:p>
        </w:tc>
        <w:tc>
          <w:tcPr>
            <w:tcW w:w="1134" w:type="dxa"/>
            <w:tcBorders>
              <w:top w:val="nil"/>
              <w:left w:val="nil"/>
              <w:bottom w:val="single" w:sz="6" w:space="0" w:color="000000"/>
              <w:right w:val="single" w:sz="6" w:space="0" w:color="000000"/>
            </w:tcBorders>
            <w:shd w:val="clear" w:color="auto" w:fill="auto"/>
            <w:noWrap/>
            <w:vAlign w:val="center"/>
            <w:hideMark/>
          </w:tcPr>
          <w:p w14:paraId="54065FC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R$ 8.064,00</w:t>
            </w:r>
          </w:p>
        </w:tc>
      </w:tr>
      <w:tr w:rsidR="005667EF" w:rsidRPr="005667EF" w14:paraId="6305967F"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03430721"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3D753A5B"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554C85D5"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73B725E0"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5434F8F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0F40CA1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245.580</w:t>
            </w:r>
          </w:p>
        </w:tc>
        <w:tc>
          <w:tcPr>
            <w:tcW w:w="851" w:type="dxa"/>
            <w:tcBorders>
              <w:top w:val="nil"/>
              <w:left w:val="nil"/>
              <w:bottom w:val="single" w:sz="6" w:space="0" w:color="000000"/>
              <w:right w:val="single" w:sz="6" w:space="0" w:color="000000"/>
            </w:tcBorders>
            <w:shd w:val="clear" w:color="auto" w:fill="auto"/>
            <w:noWrap/>
            <w:vAlign w:val="center"/>
            <w:hideMark/>
          </w:tcPr>
          <w:p w14:paraId="4394C4F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3D54386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R$ 68.762,40</w:t>
            </w:r>
          </w:p>
        </w:tc>
      </w:tr>
      <w:tr w:rsidR="005667EF" w:rsidRPr="005667EF" w14:paraId="219E4F35"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044C2EB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4</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79A91A5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439259</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6765539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AXITINIBE 5MG</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3545117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COMPRIMIDO</w:t>
            </w:r>
          </w:p>
        </w:tc>
        <w:tc>
          <w:tcPr>
            <w:tcW w:w="709" w:type="dxa"/>
            <w:tcBorders>
              <w:top w:val="nil"/>
              <w:left w:val="nil"/>
              <w:bottom w:val="single" w:sz="6" w:space="0" w:color="000000"/>
              <w:right w:val="single" w:sz="6" w:space="0" w:color="000000"/>
            </w:tcBorders>
            <w:shd w:val="clear" w:color="auto" w:fill="auto"/>
            <w:noWrap/>
            <w:vAlign w:val="center"/>
            <w:hideMark/>
          </w:tcPr>
          <w:p w14:paraId="35BCBA6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2447108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550</w:t>
            </w:r>
          </w:p>
        </w:tc>
        <w:tc>
          <w:tcPr>
            <w:tcW w:w="851" w:type="dxa"/>
            <w:tcBorders>
              <w:top w:val="nil"/>
              <w:left w:val="nil"/>
              <w:bottom w:val="single" w:sz="6" w:space="0" w:color="000000"/>
              <w:right w:val="single" w:sz="6" w:space="0" w:color="000000"/>
            </w:tcBorders>
            <w:shd w:val="clear" w:color="auto" w:fill="auto"/>
            <w:noWrap/>
            <w:vAlign w:val="center"/>
            <w:hideMark/>
          </w:tcPr>
          <w:p w14:paraId="5550E29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R$ 303,20</w:t>
            </w:r>
          </w:p>
        </w:tc>
        <w:tc>
          <w:tcPr>
            <w:tcW w:w="1134" w:type="dxa"/>
            <w:tcBorders>
              <w:top w:val="nil"/>
              <w:left w:val="nil"/>
              <w:bottom w:val="single" w:sz="6" w:space="0" w:color="000000"/>
              <w:right w:val="single" w:sz="6" w:space="0" w:color="000000"/>
            </w:tcBorders>
            <w:shd w:val="clear" w:color="auto" w:fill="auto"/>
            <w:noWrap/>
            <w:vAlign w:val="center"/>
            <w:hideMark/>
          </w:tcPr>
          <w:p w14:paraId="1B12219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R$ 166.760,00</w:t>
            </w:r>
          </w:p>
        </w:tc>
      </w:tr>
      <w:tr w:rsidR="005667EF" w:rsidRPr="005667EF" w14:paraId="0FC3E18B"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51515914"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38D33047"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18EFEFBC"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47CCADE7"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1238500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1562357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1.872</w:t>
            </w:r>
          </w:p>
        </w:tc>
        <w:tc>
          <w:tcPr>
            <w:tcW w:w="851" w:type="dxa"/>
            <w:tcBorders>
              <w:top w:val="nil"/>
              <w:left w:val="nil"/>
              <w:bottom w:val="single" w:sz="6" w:space="0" w:color="000000"/>
              <w:right w:val="single" w:sz="6" w:space="0" w:color="000000"/>
            </w:tcBorders>
            <w:shd w:val="clear" w:color="auto" w:fill="auto"/>
            <w:noWrap/>
            <w:vAlign w:val="center"/>
            <w:hideMark/>
          </w:tcPr>
          <w:p w14:paraId="73A90C4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R$ 303,20</w:t>
            </w:r>
          </w:p>
        </w:tc>
        <w:tc>
          <w:tcPr>
            <w:tcW w:w="1134" w:type="dxa"/>
            <w:tcBorders>
              <w:top w:val="nil"/>
              <w:left w:val="nil"/>
              <w:bottom w:val="single" w:sz="6" w:space="0" w:color="000000"/>
              <w:right w:val="single" w:sz="6" w:space="0" w:color="000000"/>
            </w:tcBorders>
            <w:shd w:val="clear" w:color="auto" w:fill="auto"/>
            <w:noWrap/>
            <w:vAlign w:val="center"/>
            <w:hideMark/>
          </w:tcPr>
          <w:p w14:paraId="37493D5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R$ 567.590,40</w:t>
            </w:r>
          </w:p>
        </w:tc>
      </w:tr>
      <w:tr w:rsidR="005667EF" w:rsidRPr="005667EF" w14:paraId="4DF8B068"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68B05348"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4F77DD6D"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4768A7F"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12ABF332"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699D7C7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59BC96A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2.422</w:t>
            </w:r>
          </w:p>
        </w:tc>
        <w:tc>
          <w:tcPr>
            <w:tcW w:w="851" w:type="dxa"/>
            <w:tcBorders>
              <w:top w:val="nil"/>
              <w:left w:val="nil"/>
              <w:bottom w:val="single" w:sz="6" w:space="0" w:color="000000"/>
              <w:right w:val="single" w:sz="6" w:space="0" w:color="000000"/>
            </w:tcBorders>
            <w:shd w:val="clear" w:color="auto" w:fill="auto"/>
            <w:noWrap/>
            <w:vAlign w:val="center"/>
            <w:hideMark/>
          </w:tcPr>
          <w:p w14:paraId="32EC721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33E0B12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R$ 734.350,40</w:t>
            </w:r>
          </w:p>
        </w:tc>
      </w:tr>
      <w:tr w:rsidR="005667EF" w:rsidRPr="005667EF" w14:paraId="0FD25466"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510929F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5</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679B113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311390</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2F03ED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BEVACIZUMABE, 25MG/ML SOLUÇÃO INJETÁVEL</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15A7084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FRASCO 4 ML</w:t>
            </w:r>
            <w:r w:rsidRPr="005667EF">
              <w:rPr>
                <w:rFonts w:ascii="Calibri" w:hAnsi="Calibri"/>
                <w:color w:val="000000"/>
                <w:sz w:val="16"/>
                <w:szCs w:val="16"/>
              </w:rPr>
              <w:br/>
              <w:t> </w:t>
            </w:r>
          </w:p>
        </w:tc>
        <w:tc>
          <w:tcPr>
            <w:tcW w:w="709" w:type="dxa"/>
            <w:tcBorders>
              <w:top w:val="nil"/>
              <w:left w:val="nil"/>
              <w:bottom w:val="single" w:sz="6" w:space="0" w:color="000000"/>
              <w:right w:val="single" w:sz="6" w:space="0" w:color="000000"/>
            </w:tcBorders>
            <w:shd w:val="clear" w:color="auto" w:fill="auto"/>
            <w:noWrap/>
            <w:vAlign w:val="center"/>
            <w:hideMark/>
          </w:tcPr>
          <w:p w14:paraId="43F6888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63DF937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130</w:t>
            </w:r>
          </w:p>
        </w:tc>
        <w:tc>
          <w:tcPr>
            <w:tcW w:w="851" w:type="dxa"/>
            <w:tcBorders>
              <w:top w:val="nil"/>
              <w:left w:val="nil"/>
              <w:bottom w:val="single" w:sz="6" w:space="0" w:color="000000"/>
              <w:right w:val="single" w:sz="6" w:space="0" w:color="000000"/>
            </w:tcBorders>
            <w:shd w:val="clear" w:color="auto" w:fill="auto"/>
            <w:noWrap/>
            <w:vAlign w:val="center"/>
            <w:hideMark/>
          </w:tcPr>
          <w:p w14:paraId="1329AEA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R$ 515,38</w:t>
            </w:r>
          </w:p>
        </w:tc>
        <w:tc>
          <w:tcPr>
            <w:tcW w:w="1134" w:type="dxa"/>
            <w:tcBorders>
              <w:top w:val="nil"/>
              <w:left w:val="nil"/>
              <w:bottom w:val="single" w:sz="6" w:space="0" w:color="000000"/>
              <w:right w:val="single" w:sz="6" w:space="0" w:color="000000"/>
            </w:tcBorders>
            <w:shd w:val="clear" w:color="auto" w:fill="auto"/>
            <w:noWrap/>
            <w:vAlign w:val="center"/>
            <w:hideMark/>
          </w:tcPr>
          <w:p w14:paraId="411CFAE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R$ 66.999,40</w:t>
            </w:r>
          </w:p>
        </w:tc>
      </w:tr>
      <w:tr w:rsidR="005667EF" w:rsidRPr="005667EF" w14:paraId="556BE39D"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12FC96CA"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7F316CAA"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2622B92F"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1D270AA1"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7DCF920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1F2345E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852</w:t>
            </w:r>
          </w:p>
        </w:tc>
        <w:tc>
          <w:tcPr>
            <w:tcW w:w="851" w:type="dxa"/>
            <w:tcBorders>
              <w:top w:val="nil"/>
              <w:left w:val="nil"/>
              <w:bottom w:val="single" w:sz="6" w:space="0" w:color="000000"/>
              <w:right w:val="single" w:sz="6" w:space="0" w:color="000000"/>
            </w:tcBorders>
            <w:shd w:val="clear" w:color="auto" w:fill="auto"/>
            <w:noWrap/>
            <w:vAlign w:val="center"/>
            <w:hideMark/>
          </w:tcPr>
          <w:p w14:paraId="273DA3E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R$ 515,38</w:t>
            </w:r>
          </w:p>
        </w:tc>
        <w:tc>
          <w:tcPr>
            <w:tcW w:w="1134" w:type="dxa"/>
            <w:tcBorders>
              <w:top w:val="nil"/>
              <w:left w:val="nil"/>
              <w:bottom w:val="single" w:sz="6" w:space="0" w:color="000000"/>
              <w:right w:val="single" w:sz="6" w:space="0" w:color="000000"/>
            </w:tcBorders>
            <w:shd w:val="clear" w:color="auto" w:fill="auto"/>
            <w:noWrap/>
            <w:vAlign w:val="center"/>
            <w:hideMark/>
          </w:tcPr>
          <w:p w14:paraId="02C4DD5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R$ 439.103,76</w:t>
            </w:r>
          </w:p>
        </w:tc>
      </w:tr>
      <w:tr w:rsidR="005667EF" w:rsidRPr="005667EF" w14:paraId="6E4D242F"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2707E0CB"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7447A5A8"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7BAB1D08"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6E85B79C"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1AE1D7A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651BF95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120</w:t>
            </w:r>
          </w:p>
        </w:tc>
        <w:tc>
          <w:tcPr>
            <w:tcW w:w="851" w:type="dxa"/>
            <w:tcBorders>
              <w:top w:val="nil"/>
              <w:left w:val="nil"/>
              <w:bottom w:val="single" w:sz="6" w:space="0" w:color="000000"/>
              <w:right w:val="single" w:sz="6" w:space="0" w:color="000000"/>
            </w:tcBorders>
            <w:shd w:val="clear" w:color="auto" w:fill="auto"/>
            <w:noWrap/>
            <w:vAlign w:val="center"/>
            <w:hideMark/>
          </w:tcPr>
          <w:p w14:paraId="7D3A45B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R$ 515,38</w:t>
            </w:r>
          </w:p>
        </w:tc>
        <w:tc>
          <w:tcPr>
            <w:tcW w:w="1134" w:type="dxa"/>
            <w:tcBorders>
              <w:top w:val="nil"/>
              <w:left w:val="nil"/>
              <w:bottom w:val="single" w:sz="6" w:space="0" w:color="000000"/>
              <w:right w:val="single" w:sz="6" w:space="0" w:color="000000"/>
            </w:tcBorders>
            <w:shd w:val="clear" w:color="auto" w:fill="auto"/>
            <w:noWrap/>
            <w:vAlign w:val="center"/>
            <w:hideMark/>
          </w:tcPr>
          <w:p w14:paraId="3F92658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R$ 61.845,60</w:t>
            </w:r>
          </w:p>
        </w:tc>
      </w:tr>
      <w:tr w:rsidR="005667EF" w:rsidRPr="005667EF" w14:paraId="2CFC39D6"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207217DC"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540A2544"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24449372"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75D94BE9"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2C421F2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7FB12DF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1.102</w:t>
            </w:r>
          </w:p>
        </w:tc>
        <w:tc>
          <w:tcPr>
            <w:tcW w:w="851" w:type="dxa"/>
            <w:tcBorders>
              <w:top w:val="nil"/>
              <w:left w:val="nil"/>
              <w:bottom w:val="single" w:sz="6" w:space="0" w:color="000000"/>
              <w:right w:val="single" w:sz="6" w:space="0" w:color="000000"/>
            </w:tcBorders>
            <w:shd w:val="clear" w:color="auto" w:fill="auto"/>
            <w:noWrap/>
            <w:vAlign w:val="center"/>
            <w:hideMark/>
          </w:tcPr>
          <w:p w14:paraId="4B3E76E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3663C7F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R$ 567.948,76</w:t>
            </w:r>
          </w:p>
        </w:tc>
      </w:tr>
      <w:tr w:rsidR="005667EF" w:rsidRPr="005667EF" w14:paraId="3563F276"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4E56461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6</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5ECB7E8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271761</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3FC2C8C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BICALUTAMIDA, DOSAGEM 50 MG</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E9D672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COMPRIMIDO</w:t>
            </w:r>
          </w:p>
        </w:tc>
        <w:tc>
          <w:tcPr>
            <w:tcW w:w="709" w:type="dxa"/>
            <w:tcBorders>
              <w:top w:val="nil"/>
              <w:left w:val="nil"/>
              <w:bottom w:val="single" w:sz="6" w:space="0" w:color="000000"/>
              <w:right w:val="single" w:sz="6" w:space="0" w:color="000000"/>
            </w:tcBorders>
            <w:shd w:val="clear" w:color="auto" w:fill="auto"/>
            <w:noWrap/>
            <w:vAlign w:val="center"/>
            <w:hideMark/>
          </w:tcPr>
          <w:p w14:paraId="678B8D2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6FB3C5C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18.650</w:t>
            </w:r>
          </w:p>
        </w:tc>
        <w:tc>
          <w:tcPr>
            <w:tcW w:w="851" w:type="dxa"/>
            <w:tcBorders>
              <w:top w:val="nil"/>
              <w:left w:val="nil"/>
              <w:bottom w:val="single" w:sz="6" w:space="0" w:color="000000"/>
              <w:right w:val="single" w:sz="6" w:space="0" w:color="000000"/>
            </w:tcBorders>
            <w:shd w:val="clear" w:color="auto" w:fill="auto"/>
            <w:noWrap/>
            <w:vAlign w:val="center"/>
            <w:hideMark/>
          </w:tcPr>
          <w:p w14:paraId="5EB803C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R$ 1,12</w:t>
            </w:r>
          </w:p>
        </w:tc>
        <w:tc>
          <w:tcPr>
            <w:tcW w:w="1134" w:type="dxa"/>
            <w:tcBorders>
              <w:top w:val="nil"/>
              <w:left w:val="nil"/>
              <w:bottom w:val="single" w:sz="6" w:space="0" w:color="000000"/>
              <w:right w:val="single" w:sz="6" w:space="0" w:color="000000"/>
            </w:tcBorders>
            <w:shd w:val="clear" w:color="auto" w:fill="auto"/>
            <w:noWrap/>
            <w:vAlign w:val="center"/>
            <w:hideMark/>
          </w:tcPr>
          <w:p w14:paraId="54755C5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R$ 20.888,00</w:t>
            </w:r>
          </w:p>
        </w:tc>
      </w:tr>
      <w:tr w:rsidR="005667EF" w:rsidRPr="005667EF" w14:paraId="5C28955B"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56595A94"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3CF4C512"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15390D32"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48BBFFD8"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6F52E2A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59CDEAB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37.968</w:t>
            </w:r>
          </w:p>
        </w:tc>
        <w:tc>
          <w:tcPr>
            <w:tcW w:w="851" w:type="dxa"/>
            <w:tcBorders>
              <w:top w:val="nil"/>
              <w:left w:val="nil"/>
              <w:bottom w:val="single" w:sz="6" w:space="0" w:color="000000"/>
              <w:right w:val="single" w:sz="6" w:space="0" w:color="000000"/>
            </w:tcBorders>
            <w:shd w:val="clear" w:color="auto" w:fill="auto"/>
            <w:noWrap/>
            <w:vAlign w:val="center"/>
            <w:hideMark/>
          </w:tcPr>
          <w:p w14:paraId="4BB19A3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R$ 1,12</w:t>
            </w:r>
          </w:p>
        </w:tc>
        <w:tc>
          <w:tcPr>
            <w:tcW w:w="1134" w:type="dxa"/>
            <w:tcBorders>
              <w:top w:val="nil"/>
              <w:left w:val="nil"/>
              <w:bottom w:val="single" w:sz="6" w:space="0" w:color="000000"/>
              <w:right w:val="single" w:sz="6" w:space="0" w:color="000000"/>
            </w:tcBorders>
            <w:shd w:val="clear" w:color="auto" w:fill="auto"/>
            <w:noWrap/>
            <w:vAlign w:val="center"/>
            <w:hideMark/>
          </w:tcPr>
          <w:p w14:paraId="7774F00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R$ 42.524,16</w:t>
            </w:r>
          </w:p>
        </w:tc>
      </w:tr>
      <w:tr w:rsidR="005667EF" w:rsidRPr="005667EF" w14:paraId="5F69A0D4"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1BF69E0D"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5F1A11F7"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0630283F"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0084A181"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7B34703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25C190C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12.000</w:t>
            </w:r>
          </w:p>
        </w:tc>
        <w:tc>
          <w:tcPr>
            <w:tcW w:w="851" w:type="dxa"/>
            <w:tcBorders>
              <w:top w:val="nil"/>
              <w:left w:val="nil"/>
              <w:bottom w:val="single" w:sz="6" w:space="0" w:color="000000"/>
              <w:right w:val="single" w:sz="6" w:space="0" w:color="000000"/>
            </w:tcBorders>
            <w:shd w:val="clear" w:color="auto" w:fill="auto"/>
            <w:noWrap/>
            <w:vAlign w:val="center"/>
            <w:hideMark/>
          </w:tcPr>
          <w:p w14:paraId="0DDADF8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R$ 1,12</w:t>
            </w:r>
          </w:p>
        </w:tc>
        <w:tc>
          <w:tcPr>
            <w:tcW w:w="1134" w:type="dxa"/>
            <w:tcBorders>
              <w:top w:val="nil"/>
              <w:left w:val="nil"/>
              <w:bottom w:val="single" w:sz="6" w:space="0" w:color="000000"/>
              <w:right w:val="single" w:sz="6" w:space="0" w:color="000000"/>
            </w:tcBorders>
            <w:shd w:val="clear" w:color="auto" w:fill="auto"/>
            <w:noWrap/>
            <w:vAlign w:val="center"/>
            <w:hideMark/>
          </w:tcPr>
          <w:p w14:paraId="20BF213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R$ 13.440,00</w:t>
            </w:r>
          </w:p>
        </w:tc>
      </w:tr>
      <w:tr w:rsidR="005667EF" w:rsidRPr="005667EF" w14:paraId="2BC97F6F"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724BD628"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6263A102"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2324B9E5"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52FC5CCF"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36814A2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190611D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68.618</w:t>
            </w:r>
          </w:p>
        </w:tc>
        <w:tc>
          <w:tcPr>
            <w:tcW w:w="851" w:type="dxa"/>
            <w:tcBorders>
              <w:top w:val="nil"/>
              <w:left w:val="nil"/>
              <w:bottom w:val="single" w:sz="6" w:space="0" w:color="000000"/>
              <w:right w:val="single" w:sz="6" w:space="0" w:color="000000"/>
            </w:tcBorders>
            <w:shd w:val="clear" w:color="auto" w:fill="auto"/>
            <w:noWrap/>
            <w:vAlign w:val="center"/>
            <w:hideMark/>
          </w:tcPr>
          <w:p w14:paraId="18E7E30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12FDC05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R$ 76.852,16</w:t>
            </w:r>
          </w:p>
        </w:tc>
      </w:tr>
      <w:tr w:rsidR="005667EF" w:rsidRPr="005667EF" w14:paraId="448505D1"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6CB9F78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7</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3558D8E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268403</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C86A40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CAPECITABINA , 500MG</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44FBFF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COMPRIMIDO</w:t>
            </w:r>
          </w:p>
        </w:tc>
        <w:tc>
          <w:tcPr>
            <w:tcW w:w="709" w:type="dxa"/>
            <w:tcBorders>
              <w:top w:val="nil"/>
              <w:left w:val="nil"/>
              <w:bottom w:val="single" w:sz="6" w:space="0" w:color="000000"/>
              <w:right w:val="single" w:sz="6" w:space="0" w:color="000000"/>
            </w:tcBorders>
            <w:shd w:val="clear" w:color="auto" w:fill="auto"/>
            <w:noWrap/>
            <w:vAlign w:val="center"/>
            <w:hideMark/>
          </w:tcPr>
          <w:p w14:paraId="42853B2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0C3A424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90.330</w:t>
            </w:r>
          </w:p>
        </w:tc>
        <w:tc>
          <w:tcPr>
            <w:tcW w:w="851" w:type="dxa"/>
            <w:tcBorders>
              <w:top w:val="nil"/>
              <w:left w:val="nil"/>
              <w:bottom w:val="single" w:sz="6" w:space="0" w:color="000000"/>
              <w:right w:val="single" w:sz="6" w:space="0" w:color="000000"/>
            </w:tcBorders>
            <w:shd w:val="clear" w:color="auto" w:fill="auto"/>
            <w:noWrap/>
            <w:vAlign w:val="center"/>
            <w:hideMark/>
          </w:tcPr>
          <w:p w14:paraId="320C3BE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R$ 2,31</w:t>
            </w:r>
          </w:p>
        </w:tc>
        <w:tc>
          <w:tcPr>
            <w:tcW w:w="1134" w:type="dxa"/>
            <w:tcBorders>
              <w:top w:val="nil"/>
              <w:left w:val="nil"/>
              <w:bottom w:val="single" w:sz="6" w:space="0" w:color="000000"/>
              <w:right w:val="single" w:sz="6" w:space="0" w:color="000000"/>
            </w:tcBorders>
            <w:shd w:val="clear" w:color="auto" w:fill="auto"/>
            <w:noWrap/>
            <w:vAlign w:val="center"/>
            <w:hideMark/>
          </w:tcPr>
          <w:p w14:paraId="1A62348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R$ 208.662,30</w:t>
            </w:r>
          </w:p>
        </w:tc>
      </w:tr>
      <w:tr w:rsidR="005667EF" w:rsidRPr="005667EF" w14:paraId="7741F4CB"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3E3CEB4F"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421BFB02"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679563D"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37EE4C2F"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4BED81B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7197014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70.800</w:t>
            </w:r>
          </w:p>
        </w:tc>
        <w:tc>
          <w:tcPr>
            <w:tcW w:w="851" w:type="dxa"/>
            <w:tcBorders>
              <w:top w:val="nil"/>
              <w:left w:val="nil"/>
              <w:bottom w:val="single" w:sz="6" w:space="0" w:color="000000"/>
              <w:right w:val="single" w:sz="6" w:space="0" w:color="000000"/>
            </w:tcBorders>
            <w:shd w:val="clear" w:color="auto" w:fill="auto"/>
            <w:noWrap/>
            <w:vAlign w:val="center"/>
            <w:hideMark/>
          </w:tcPr>
          <w:p w14:paraId="4918136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R$ 2,31</w:t>
            </w:r>
          </w:p>
        </w:tc>
        <w:tc>
          <w:tcPr>
            <w:tcW w:w="1134" w:type="dxa"/>
            <w:tcBorders>
              <w:top w:val="nil"/>
              <w:left w:val="nil"/>
              <w:bottom w:val="single" w:sz="6" w:space="0" w:color="000000"/>
              <w:right w:val="single" w:sz="6" w:space="0" w:color="000000"/>
            </w:tcBorders>
            <w:shd w:val="clear" w:color="auto" w:fill="auto"/>
            <w:noWrap/>
            <w:vAlign w:val="center"/>
            <w:hideMark/>
          </w:tcPr>
          <w:p w14:paraId="3BAD026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R$ 163.548,00</w:t>
            </w:r>
          </w:p>
        </w:tc>
      </w:tr>
      <w:tr w:rsidR="005667EF" w:rsidRPr="005667EF" w14:paraId="24F9A113"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3859059C"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4A3900DF"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07E344A1"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34CC9142"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26ED505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7930F33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72.000</w:t>
            </w:r>
          </w:p>
        </w:tc>
        <w:tc>
          <w:tcPr>
            <w:tcW w:w="851" w:type="dxa"/>
            <w:tcBorders>
              <w:top w:val="nil"/>
              <w:left w:val="nil"/>
              <w:bottom w:val="single" w:sz="6" w:space="0" w:color="000000"/>
              <w:right w:val="single" w:sz="6" w:space="0" w:color="000000"/>
            </w:tcBorders>
            <w:shd w:val="clear" w:color="auto" w:fill="auto"/>
            <w:noWrap/>
            <w:vAlign w:val="center"/>
            <w:hideMark/>
          </w:tcPr>
          <w:p w14:paraId="65F0B49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R$ 2,31</w:t>
            </w:r>
          </w:p>
        </w:tc>
        <w:tc>
          <w:tcPr>
            <w:tcW w:w="1134" w:type="dxa"/>
            <w:tcBorders>
              <w:top w:val="nil"/>
              <w:left w:val="nil"/>
              <w:bottom w:val="single" w:sz="6" w:space="0" w:color="000000"/>
              <w:right w:val="single" w:sz="6" w:space="0" w:color="000000"/>
            </w:tcBorders>
            <w:shd w:val="clear" w:color="auto" w:fill="auto"/>
            <w:noWrap/>
            <w:vAlign w:val="center"/>
            <w:hideMark/>
          </w:tcPr>
          <w:p w14:paraId="5E4C021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R$ 166.320,00</w:t>
            </w:r>
          </w:p>
        </w:tc>
      </w:tr>
      <w:tr w:rsidR="005667EF" w:rsidRPr="005667EF" w14:paraId="2AC0E5A3"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17A51286"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32C45022"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3042FDB2"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150B6B3C"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721DA0E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75B2C26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233.130</w:t>
            </w:r>
          </w:p>
        </w:tc>
        <w:tc>
          <w:tcPr>
            <w:tcW w:w="851" w:type="dxa"/>
            <w:tcBorders>
              <w:top w:val="nil"/>
              <w:left w:val="nil"/>
              <w:bottom w:val="single" w:sz="6" w:space="0" w:color="000000"/>
              <w:right w:val="single" w:sz="6" w:space="0" w:color="000000"/>
            </w:tcBorders>
            <w:shd w:val="clear" w:color="auto" w:fill="auto"/>
            <w:noWrap/>
            <w:vAlign w:val="center"/>
            <w:hideMark/>
          </w:tcPr>
          <w:p w14:paraId="65D8558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37574A0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R$ 538.530,30</w:t>
            </w:r>
          </w:p>
        </w:tc>
      </w:tr>
      <w:tr w:rsidR="005667EF" w:rsidRPr="005667EF" w14:paraId="60E1E253"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6619226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8</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6D4A1F7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270411</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FA6D63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CARBOPLATINA, DOSAGEM 150mg, USO INJETÁVEL</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E75446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FRASCO-AMPOLA</w:t>
            </w:r>
            <w:r w:rsidRPr="005667EF">
              <w:rPr>
                <w:rFonts w:ascii="Calibri" w:hAnsi="Calibri"/>
                <w:color w:val="000000"/>
                <w:sz w:val="16"/>
                <w:szCs w:val="16"/>
              </w:rPr>
              <w:br/>
              <w:t> </w:t>
            </w:r>
          </w:p>
        </w:tc>
        <w:tc>
          <w:tcPr>
            <w:tcW w:w="709" w:type="dxa"/>
            <w:tcBorders>
              <w:top w:val="nil"/>
              <w:left w:val="nil"/>
              <w:bottom w:val="single" w:sz="6" w:space="0" w:color="000000"/>
              <w:right w:val="single" w:sz="6" w:space="0" w:color="000000"/>
            </w:tcBorders>
            <w:shd w:val="clear" w:color="auto" w:fill="auto"/>
            <w:noWrap/>
            <w:vAlign w:val="center"/>
            <w:hideMark/>
          </w:tcPr>
          <w:p w14:paraId="03CE6C1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2114FF6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284</w:t>
            </w:r>
          </w:p>
        </w:tc>
        <w:tc>
          <w:tcPr>
            <w:tcW w:w="851" w:type="dxa"/>
            <w:tcBorders>
              <w:top w:val="nil"/>
              <w:left w:val="nil"/>
              <w:bottom w:val="single" w:sz="6" w:space="0" w:color="000000"/>
              <w:right w:val="single" w:sz="6" w:space="0" w:color="000000"/>
            </w:tcBorders>
            <w:shd w:val="clear" w:color="auto" w:fill="auto"/>
            <w:noWrap/>
            <w:vAlign w:val="center"/>
            <w:hideMark/>
          </w:tcPr>
          <w:p w14:paraId="3D95E3F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R$ 41,58</w:t>
            </w:r>
          </w:p>
        </w:tc>
        <w:tc>
          <w:tcPr>
            <w:tcW w:w="1134" w:type="dxa"/>
            <w:tcBorders>
              <w:top w:val="nil"/>
              <w:left w:val="nil"/>
              <w:bottom w:val="single" w:sz="6" w:space="0" w:color="000000"/>
              <w:right w:val="single" w:sz="6" w:space="0" w:color="000000"/>
            </w:tcBorders>
            <w:shd w:val="clear" w:color="auto" w:fill="auto"/>
            <w:noWrap/>
            <w:vAlign w:val="center"/>
            <w:hideMark/>
          </w:tcPr>
          <w:p w14:paraId="3A5819C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R$ 11.808,72</w:t>
            </w:r>
          </w:p>
        </w:tc>
      </w:tr>
      <w:tr w:rsidR="005667EF" w:rsidRPr="005667EF" w14:paraId="4FA2F916"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54B46DBB"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28E28822"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158D5B18"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6AEC59EB"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0842810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7A5D091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612</w:t>
            </w:r>
          </w:p>
        </w:tc>
        <w:tc>
          <w:tcPr>
            <w:tcW w:w="851" w:type="dxa"/>
            <w:tcBorders>
              <w:top w:val="nil"/>
              <w:left w:val="nil"/>
              <w:bottom w:val="single" w:sz="6" w:space="0" w:color="000000"/>
              <w:right w:val="single" w:sz="6" w:space="0" w:color="000000"/>
            </w:tcBorders>
            <w:shd w:val="clear" w:color="auto" w:fill="auto"/>
            <w:noWrap/>
            <w:vAlign w:val="center"/>
            <w:hideMark/>
          </w:tcPr>
          <w:p w14:paraId="5E31A00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R$ 41,58</w:t>
            </w:r>
          </w:p>
        </w:tc>
        <w:tc>
          <w:tcPr>
            <w:tcW w:w="1134" w:type="dxa"/>
            <w:tcBorders>
              <w:top w:val="nil"/>
              <w:left w:val="nil"/>
              <w:bottom w:val="single" w:sz="6" w:space="0" w:color="000000"/>
              <w:right w:val="single" w:sz="6" w:space="0" w:color="000000"/>
            </w:tcBorders>
            <w:shd w:val="clear" w:color="auto" w:fill="auto"/>
            <w:noWrap/>
            <w:vAlign w:val="center"/>
            <w:hideMark/>
          </w:tcPr>
          <w:p w14:paraId="30D3FD2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R$ 25.446,96</w:t>
            </w:r>
          </w:p>
        </w:tc>
      </w:tr>
      <w:tr w:rsidR="005667EF" w:rsidRPr="005667EF" w14:paraId="15E6B1F6"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3A3AA4DF"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76D3DDB8"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38EDCC76"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15C9A502"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73CC04E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74E5278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180</w:t>
            </w:r>
          </w:p>
        </w:tc>
        <w:tc>
          <w:tcPr>
            <w:tcW w:w="851" w:type="dxa"/>
            <w:tcBorders>
              <w:top w:val="nil"/>
              <w:left w:val="nil"/>
              <w:bottom w:val="single" w:sz="6" w:space="0" w:color="000000"/>
              <w:right w:val="single" w:sz="6" w:space="0" w:color="000000"/>
            </w:tcBorders>
            <w:shd w:val="clear" w:color="auto" w:fill="auto"/>
            <w:noWrap/>
            <w:vAlign w:val="center"/>
            <w:hideMark/>
          </w:tcPr>
          <w:p w14:paraId="162B1C0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R$ 41,58</w:t>
            </w:r>
          </w:p>
        </w:tc>
        <w:tc>
          <w:tcPr>
            <w:tcW w:w="1134" w:type="dxa"/>
            <w:tcBorders>
              <w:top w:val="nil"/>
              <w:left w:val="nil"/>
              <w:bottom w:val="single" w:sz="6" w:space="0" w:color="000000"/>
              <w:right w:val="single" w:sz="6" w:space="0" w:color="000000"/>
            </w:tcBorders>
            <w:shd w:val="clear" w:color="auto" w:fill="auto"/>
            <w:noWrap/>
            <w:vAlign w:val="center"/>
            <w:hideMark/>
          </w:tcPr>
          <w:p w14:paraId="0EDED6E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R$ 7.484,40</w:t>
            </w:r>
          </w:p>
        </w:tc>
      </w:tr>
      <w:tr w:rsidR="005667EF" w:rsidRPr="005667EF" w14:paraId="5FEECECD"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4E45E8A2"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6AFA6684"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233BC3BA"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46D06E18"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451C590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6B91026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1.076</w:t>
            </w:r>
          </w:p>
        </w:tc>
        <w:tc>
          <w:tcPr>
            <w:tcW w:w="851" w:type="dxa"/>
            <w:tcBorders>
              <w:top w:val="nil"/>
              <w:left w:val="nil"/>
              <w:bottom w:val="single" w:sz="6" w:space="0" w:color="000000"/>
              <w:right w:val="single" w:sz="6" w:space="0" w:color="000000"/>
            </w:tcBorders>
            <w:shd w:val="clear" w:color="auto" w:fill="auto"/>
            <w:noWrap/>
            <w:vAlign w:val="center"/>
            <w:hideMark/>
          </w:tcPr>
          <w:p w14:paraId="351598C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1893249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R$ 44.740,08</w:t>
            </w:r>
          </w:p>
        </w:tc>
      </w:tr>
      <w:tr w:rsidR="005667EF" w:rsidRPr="005667EF" w14:paraId="4DA3E208"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55909C5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9</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7CB5B8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340149</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3F83F9C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CICLOFOSFAMIDA 200MG F/A</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513158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FRASCO-AMPOLA</w:t>
            </w:r>
          </w:p>
        </w:tc>
        <w:tc>
          <w:tcPr>
            <w:tcW w:w="709" w:type="dxa"/>
            <w:tcBorders>
              <w:top w:val="nil"/>
              <w:left w:val="nil"/>
              <w:bottom w:val="single" w:sz="6" w:space="0" w:color="000000"/>
              <w:right w:val="single" w:sz="6" w:space="0" w:color="000000"/>
            </w:tcBorders>
            <w:shd w:val="clear" w:color="auto" w:fill="auto"/>
            <w:noWrap/>
            <w:vAlign w:val="center"/>
            <w:hideMark/>
          </w:tcPr>
          <w:p w14:paraId="082E812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7B1DF1E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121</w:t>
            </w:r>
          </w:p>
        </w:tc>
        <w:tc>
          <w:tcPr>
            <w:tcW w:w="851" w:type="dxa"/>
            <w:tcBorders>
              <w:top w:val="nil"/>
              <w:left w:val="nil"/>
              <w:bottom w:val="single" w:sz="6" w:space="0" w:color="000000"/>
              <w:right w:val="single" w:sz="6" w:space="0" w:color="000000"/>
            </w:tcBorders>
            <w:shd w:val="clear" w:color="auto" w:fill="auto"/>
            <w:noWrap/>
            <w:vAlign w:val="center"/>
            <w:hideMark/>
          </w:tcPr>
          <w:p w14:paraId="46D666B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R$ 16,88</w:t>
            </w:r>
          </w:p>
        </w:tc>
        <w:tc>
          <w:tcPr>
            <w:tcW w:w="1134" w:type="dxa"/>
            <w:tcBorders>
              <w:top w:val="nil"/>
              <w:left w:val="nil"/>
              <w:bottom w:val="single" w:sz="6" w:space="0" w:color="000000"/>
              <w:right w:val="single" w:sz="6" w:space="0" w:color="000000"/>
            </w:tcBorders>
            <w:shd w:val="clear" w:color="auto" w:fill="auto"/>
            <w:noWrap/>
            <w:vAlign w:val="center"/>
            <w:hideMark/>
          </w:tcPr>
          <w:p w14:paraId="2A2E4F4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R$ 2.042,48</w:t>
            </w:r>
          </w:p>
        </w:tc>
      </w:tr>
      <w:tr w:rsidR="005667EF" w:rsidRPr="005667EF" w14:paraId="4A43B546"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23233030"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17FC6EC4"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A321A10"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7F1EAEE0"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5727CA2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2C82061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120</w:t>
            </w:r>
          </w:p>
        </w:tc>
        <w:tc>
          <w:tcPr>
            <w:tcW w:w="851" w:type="dxa"/>
            <w:tcBorders>
              <w:top w:val="nil"/>
              <w:left w:val="nil"/>
              <w:bottom w:val="single" w:sz="6" w:space="0" w:color="000000"/>
              <w:right w:val="single" w:sz="6" w:space="0" w:color="000000"/>
            </w:tcBorders>
            <w:shd w:val="clear" w:color="auto" w:fill="auto"/>
            <w:noWrap/>
            <w:vAlign w:val="center"/>
            <w:hideMark/>
          </w:tcPr>
          <w:p w14:paraId="1331743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R$ 16,88</w:t>
            </w:r>
          </w:p>
        </w:tc>
        <w:tc>
          <w:tcPr>
            <w:tcW w:w="1134" w:type="dxa"/>
            <w:tcBorders>
              <w:top w:val="nil"/>
              <w:left w:val="nil"/>
              <w:bottom w:val="single" w:sz="6" w:space="0" w:color="000000"/>
              <w:right w:val="single" w:sz="6" w:space="0" w:color="000000"/>
            </w:tcBorders>
            <w:shd w:val="clear" w:color="auto" w:fill="auto"/>
            <w:noWrap/>
            <w:vAlign w:val="center"/>
            <w:hideMark/>
          </w:tcPr>
          <w:p w14:paraId="6B44D24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R$ 2.025,60</w:t>
            </w:r>
          </w:p>
        </w:tc>
      </w:tr>
      <w:tr w:rsidR="005667EF" w:rsidRPr="005667EF" w14:paraId="4B20EDAE"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228E235C"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41EF4D99"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1480C3DF"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2AE6FAF5"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7A3664A3"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13BFC70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241</w:t>
            </w:r>
          </w:p>
        </w:tc>
        <w:tc>
          <w:tcPr>
            <w:tcW w:w="851" w:type="dxa"/>
            <w:tcBorders>
              <w:top w:val="nil"/>
              <w:left w:val="nil"/>
              <w:bottom w:val="single" w:sz="6" w:space="0" w:color="000000"/>
              <w:right w:val="single" w:sz="6" w:space="0" w:color="000000"/>
            </w:tcBorders>
            <w:shd w:val="clear" w:color="auto" w:fill="auto"/>
            <w:noWrap/>
            <w:vAlign w:val="center"/>
            <w:hideMark/>
          </w:tcPr>
          <w:p w14:paraId="3F438DF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1DAB2E6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R$ 4.068,08</w:t>
            </w:r>
          </w:p>
        </w:tc>
      </w:tr>
      <w:tr w:rsidR="005667EF" w:rsidRPr="005667EF" w14:paraId="23F3905F"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2DAAB8A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10</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097AF47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448846</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D00BD7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CICLOFOSFAMIDA 50MG</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30704D7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COMPRIMIDO</w:t>
            </w:r>
          </w:p>
        </w:tc>
        <w:tc>
          <w:tcPr>
            <w:tcW w:w="709" w:type="dxa"/>
            <w:tcBorders>
              <w:top w:val="nil"/>
              <w:left w:val="nil"/>
              <w:bottom w:val="single" w:sz="6" w:space="0" w:color="000000"/>
              <w:right w:val="single" w:sz="6" w:space="0" w:color="000000"/>
            </w:tcBorders>
            <w:shd w:val="clear" w:color="auto" w:fill="auto"/>
            <w:noWrap/>
            <w:vAlign w:val="center"/>
            <w:hideMark/>
          </w:tcPr>
          <w:p w14:paraId="5F59085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75A2460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350</w:t>
            </w:r>
          </w:p>
        </w:tc>
        <w:tc>
          <w:tcPr>
            <w:tcW w:w="851" w:type="dxa"/>
            <w:tcBorders>
              <w:top w:val="nil"/>
              <w:left w:val="nil"/>
              <w:bottom w:val="single" w:sz="6" w:space="0" w:color="000000"/>
              <w:right w:val="single" w:sz="6" w:space="0" w:color="000000"/>
            </w:tcBorders>
            <w:shd w:val="clear" w:color="auto" w:fill="auto"/>
            <w:noWrap/>
            <w:vAlign w:val="center"/>
            <w:hideMark/>
          </w:tcPr>
          <w:p w14:paraId="6D65528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R$ 1,01</w:t>
            </w:r>
          </w:p>
        </w:tc>
        <w:tc>
          <w:tcPr>
            <w:tcW w:w="1134" w:type="dxa"/>
            <w:tcBorders>
              <w:top w:val="nil"/>
              <w:left w:val="nil"/>
              <w:bottom w:val="single" w:sz="6" w:space="0" w:color="000000"/>
              <w:right w:val="single" w:sz="6" w:space="0" w:color="000000"/>
            </w:tcBorders>
            <w:shd w:val="clear" w:color="auto" w:fill="auto"/>
            <w:noWrap/>
            <w:vAlign w:val="center"/>
            <w:hideMark/>
          </w:tcPr>
          <w:p w14:paraId="631B28A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R$ 353,50</w:t>
            </w:r>
          </w:p>
        </w:tc>
      </w:tr>
      <w:tr w:rsidR="005667EF" w:rsidRPr="005667EF" w14:paraId="17E07926"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51F65019"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716BA2C6"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9508203"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30987F23"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6552379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1E2B2F1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350</w:t>
            </w:r>
          </w:p>
        </w:tc>
        <w:tc>
          <w:tcPr>
            <w:tcW w:w="851" w:type="dxa"/>
            <w:tcBorders>
              <w:top w:val="nil"/>
              <w:left w:val="nil"/>
              <w:bottom w:val="single" w:sz="6" w:space="0" w:color="000000"/>
              <w:right w:val="single" w:sz="6" w:space="0" w:color="000000"/>
            </w:tcBorders>
            <w:shd w:val="clear" w:color="auto" w:fill="auto"/>
            <w:noWrap/>
            <w:vAlign w:val="center"/>
            <w:hideMark/>
          </w:tcPr>
          <w:p w14:paraId="79BB392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1E8CBAA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R$ 353,50</w:t>
            </w:r>
          </w:p>
        </w:tc>
      </w:tr>
      <w:tr w:rsidR="005667EF" w:rsidRPr="005667EF" w14:paraId="7363AB52"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4F7CE06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11</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04B9427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268077</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52374C1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CIPROTERONA ACETATO, 50MG</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2E6EA9B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COMPRIMIDO</w:t>
            </w:r>
          </w:p>
        </w:tc>
        <w:tc>
          <w:tcPr>
            <w:tcW w:w="709" w:type="dxa"/>
            <w:tcBorders>
              <w:top w:val="nil"/>
              <w:left w:val="nil"/>
              <w:bottom w:val="single" w:sz="6" w:space="0" w:color="000000"/>
              <w:right w:val="single" w:sz="6" w:space="0" w:color="000000"/>
            </w:tcBorders>
            <w:shd w:val="clear" w:color="auto" w:fill="auto"/>
            <w:noWrap/>
            <w:vAlign w:val="center"/>
            <w:hideMark/>
          </w:tcPr>
          <w:p w14:paraId="667143B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223ECD5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2.450</w:t>
            </w:r>
          </w:p>
        </w:tc>
        <w:tc>
          <w:tcPr>
            <w:tcW w:w="851" w:type="dxa"/>
            <w:tcBorders>
              <w:top w:val="nil"/>
              <w:left w:val="nil"/>
              <w:bottom w:val="single" w:sz="6" w:space="0" w:color="000000"/>
              <w:right w:val="single" w:sz="6" w:space="0" w:color="000000"/>
            </w:tcBorders>
            <w:shd w:val="clear" w:color="auto" w:fill="auto"/>
            <w:noWrap/>
            <w:vAlign w:val="center"/>
            <w:hideMark/>
          </w:tcPr>
          <w:p w14:paraId="5E578B7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R$ 2,90</w:t>
            </w:r>
          </w:p>
        </w:tc>
        <w:tc>
          <w:tcPr>
            <w:tcW w:w="1134" w:type="dxa"/>
            <w:tcBorders>
              <w:top w:val="nil"/>
              <w:left w:val="nil"/>
              <w:bottom w:val="single" w:sz="6" w:space="0" w:color="000000"/>
              <w:right w:val="single" w:sz="6" w:space="0" w:color="000000"/>
            </w:tcBorders>
            <w:shd w:val="clear" w:color="auto" w:fill="auto"/>
            <w:noWrap/>
            <w:vAlign w:val="center"/>
            <w:hideMark/>
          </w:tcPr>
          <w:p w14:paraId="5F8E5BC6"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R$ 7.105,00</w:t>
            </w:r>
          </w:p>
        </w:tc>
      </w:tr>
      <w:tr w:rsidR="00CD45A2" w:rsidRPr="005667EF" w14:paraId="00958EB5"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51B0544F"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749F4DB6"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1E75385B"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11FFAAA4"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1842162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3A59392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1.800</w:t>
            </w:r>
          </w:p>
        </w:tc>
        <w:tc>
          <w:tcPr>
            <w:tcW w:w="851" w:type="dxa"/>
            <w:tcBorders>
              <w:top w:val="nil"/>
              <w:left w:val="nil"/>
              <w:bottom w:val="single" w:sz="6" w:space="0" w:color="000000"/>
              <w:right w:val="single" w:sz="6" w:space="0" w:color="000000"/>
            </w:tcBorders>
            <w:shd w:val="clear" w:color="auto" w:fill="auto"/>
            <w:noWrap/>
            <w:vAlign w:val="center"/>
            <w:hideMark/>
          </w:tcPr>
          <w:p w14:paraId="0BF161B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R$ 2,90</w:t>
            </w:r>
          </w:p>
        </w:tc>
        <w:tc>
          <w:tcPr>
            <w:tcW w:w="1134" w:type="dxa"/>
            <w:tcBorders>
              <w:top w:val="nil"/>
              <w:left w:val="nil"/>
              <w:bottom w:val="single" w:sz="6" w:space="0" w:color="000000"/>
              <w:right w:val="single" w:sz="6" w:space="0" w:color="000000"/>
            </w:tcBorders>
            <w:shd w:val="clear" w:color="auto" w:fill="auto"/>
            <w:noWrap/>
            <w:vAlign w:val="center"/>
            <w:hideMark/>
          </w:tcPr>
          <w:p w14:paraId="463F2C5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R$ 5.220,00</w:t>
            </w:r>
          </w:p>
        </w:tc>
      </w:tr>
      <w:tr w:rsidR="005667EF" w:rsidRPr="005667EF" w14:paraId="327AAEDF"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04905B99"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3116A5A5"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CDD7E98"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684E6AFD"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236B654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6A19D1F9"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4.250</w:t>
            </w:r>
          </w:p>
        </w:tc>
        <w:tc>
          <w:tcPr>
            <w:tcW w:w="851" w:type="dxa"/>
            <w:tcBorders>
              <w:top w:val="nil"/>
              <w:left w:val="nil"/>
              <w:bottom w:val="single" w:sz="6" w:space="0" w:color="000000"/>
              <w:right w:val="single" w:sz="6" w:space="0" w:color="000000"/>
            </w:tcBorders>
            <w:shd w:val="clear" w:color="auto" w:fill="auto"/>
            <w:noWrap/>
            <w:vAlign w:val="center"/>
            <w:hideMark/>
          </w:tcPr>
          <w:p w14:paraId="7B99349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3F837DB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R$ 12.325,00</w:t>
            </w:r>
          </w:p>
        </w:tc>
      </w:tr>
      <w:tr w:rsidR="005667EF" w:rsidRPr="005667EF" w14:paraId="2BBF39D8" w14:textId="77777777" w:rsidTr="005667EF">
        <w:tc>
          <w:tcPr>
            <w:tcW w:w="441" w:type="dxa"/>
            <w:vMerge w:val="restart"/>
            <w:tcBorders>
              <w:top w:val="nil"/>
              <w:left w:val="single" w:sz="6" w:space="0" w:color="000000"/>
              <w:bottom w:val="single" w:sz="6" w:space="0" w:color="000000"/>
              <w:right w:val="single" w:sz="6" w:space="0" w:color="000000"/>
            </w:tcBorders>
            <w:shd w:val="clear" w:color="auto" w:fill="auto"/>
            <w:noWrap/>
            <w:vAlign w:val="center"/>
            <w:hideMark/>
          </w:tcPr>
          <w:p w14:paraId="239EAC3C"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12</w:t>
            </w:r>
          </w:p>
        </w:tc>
        <w:tc>
          <w:tcPr>
            <w:tcW w:w="850"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1942365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268108</w:t>
            </w:r>
          </w:p>
        </w:tc>
        <w:tc>
          <w:tcPr>
            <w:tcW w:w="3544"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1C2B787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olor w:val="000000"/>
                <w:sz w:val="16"/>
                <w:szCs w:val="16"/>
              </w:rPr>
              <w:t>GOSSERRELINA ACETATO DOSAGEM 10,80mg, INDICAÇÃO SOLUÇÃO INJETÁVEL</w:t>
            </w:r>
          </w:p>
        </w:tc>
        <w:tc>
          <w:tcPr>
            <w:tcW w:w="992" w:type="dxa"/>
            <w:vMerge w:val="restart"/>
            <w:tcBorders>
              <w:top w:val="nil"/>
              <w:left w:val="single" w:sz="6" w:space="0" w:color="000000"/>
              <w:bottom w:val="single" w:sz="6" w:space="0" w:color="000000"/>
              <w:right w:val="single" w:sz="6" w:space="0" w:color="000000"/>
            </w:tcBorders>
            <w:shd w:val="clear" w:color="auto" w:fill="auto"/>
            <w:vAlign w:val="center"/>
            <w:hideMark/>
          </w:tcPr>
          <w:p w14:paraId="4AB8D39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SERINGA</w:t>
            </w:r>
          </w:p>
        </w:tc>
        <w:tc>
          <w:tcPr>
            <w:tcW w:w="709" w:type="dxa"/>
            <w:tcBorders>
              <w:top w:val="nil"/>
              <w:left w:val="nil"/>
              <w:bottom w:val="single" w:sz="6" w:space="0" w:color="000000"/>
              <w:right w:val="single" w:sz="6" w:space="0" w:color="000000"/>
            </w:tcBorders>
            <w:shd w:val="clear" w:color="auto" w:fill="auto"/>
            <w:noWrap/>
            <w:vAlign w:val="center"/>
            <w:hideMark/>
          </w:tcPr>
          <w:p w14:paraId="2F9AB681"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HFI</w:t>
            </w:r>
          </w:p>
        </w:tc>
        <w:tc>
          <w:tcPr>
            <w:tcW w:w="850" w:type="dxa"/>
            <w:tcBorders>
              <w:top w:val="nil"/>
              <w:left w:val="nil"/>
              <w:bottom w:val="single" w:sz="6" w:space="0" w:color="000000"/>
              <w:right w:val="single" w:sz="6" w:space="0" w:color="000000"/>
            </w:tcBorders>
            <w:shd w:val="clear" w:color="auto" w:fill="auto"/>
            <w:noWrap/>
            <w:vAlign w:val="center"/>
            <w:hideMark/>
          </w:tcPr>
          <w:p w14:paraId="5D583A7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198</w:t>
            </w:r>
          </w:p>
        </w:tc>
        <w:tc>
          <w:tcPr>
            <w:tcW w:w="851" w:type="dxa"/>
            <w:tcBorders>
              <w:top w:val="nil"/>
              <w:left w:val="nil"/>
              <w:bottom w:val="single" w:sz="6" w:space="0" w:color="000000"/>
              <w:right w:val="single" w:sz="6" w:space="0" w:color="000000"/>
            </w:tcBorders>
            <w:shd w:val="clear" w:color="auto" w:fill="auto"/>
            <w:noWrap/>
            <w:vAlign w:val="center"/>
            <w:hideMark/>
          </w:tcPr>
          <w:p w14:paraId="1CC8E67E"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R$ 1.332,31</w:t>
            </w:r>
          </w:p>
        </w:tc>
        <w:tc>
          <w:tcPr>
            <w:tcW w:w="1134" w:type="dxa"/>
            <w:tcBorders>
              <w:top w:val="nil"/>
              <w:left w:val="nil"/>
              <w:bottom w:val="single" w:sz="6" w:space="0" w:color="000000"/>
              <w:right w:val="single" w:sz="6" w:space="0" w:color="000000"/>
            </w:tcBorders>
            <w:shd w:val="clear" w:color="auto" w:fill="auto"/>
            <w:noWrap/>
            <w:vAlign w:val="center"/>
            <w:hideMark/>
          </w:tcPr>
          <w:p w14:paraId="623F26C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R$ 263.797,38</w:t>
            </w:r>
          </w:p>
        </w:tc>
      </w:tr>
      <w:tr w:rsidR="00CD45A2" w:rsidRPr="005667EF" w14:paraId="7E0CAEBE"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621AEAFC"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3DB5A561"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7C96604A"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2FF8DFDC"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79B0C0D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HFA</w:t>
            </w:r>
          </w:p>
        </w:tc>
        <w:tc>
          <w:tcPr>
            <w:tcW w:w="850" w:type="dxa"/>
            <w:tcBorders>
              <w:top w:val="nil"/>
              <w:left w:val="nil"/>
              <w:bottom w:val="single" w:sz="6" w:space="0" w:color="000000"/>
              <w:right w:val="single" w:sz="6" w:space="0" w:color="000000"/>
            </w:tcBorders>
            <w:shd w:val="clear" w:color="auto" w:fill="auto"/>
            <w:noWrap/>
            <w:vAlign w:val="center"/>
            <w:hideMark/>
          </w:tcPr>
          <w:p w14:paraId="0CE270EA"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600</w:t>
            </w:r>
          </w:p>
        </w:tc>
        <w:tc>
          <w:tcPr>
            <w:tcW w:w="851" w:type="dxa"/>
            <w:tcBorders>
              <w:top w:val="nil"/>
              <w:left w:val="nil"/>
              <w:bottom w:val="single" w:sz="6" w:space="0" w:color="000000"/>
              <w:right w:val="single" w:sz="6" w:space="0" w:color="000000"/>
            </w:tcBorders>
            <w:shd w:val="clear" w:color="auto" w:fill="auto"/>
            <w:noWrap/>
            <w:vAlign w:val="center"/>
            <w:hideMark/>
          </w:tcPr>
          <w:p w14:paraId="66128A10"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R$ 1.332,31</w:t>
            </w:r>
          </w:p>
        </w:tc>
        <w:tc>
          <w:tcPr>
            <w:tcW w:w="1134" w:type="dxa"/>
            <w:tcBorders>
              <w:top w:val="nil"/>
              <w:left w:val="nil"/>
              <w:bottom w:val="single" w:sz="6" w:space="0" w:color="000000"/>
              <w:right w:val="single" w:sz="6" w:space="0" w:color="000000"/>
            </w:tcBorders>
            <w:shd w:val="clear" w:color="auto" w:fill="auto"/>
            <w:noWrap/>
            <w:vAlign w:val="center"/>
            <w:hideMark/>
          </w:tcPr>
          <w:p w14:paraId="70476578"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R$ 799.386,00</w:t>
            </w:r>
          </w:p>
        </w:tc>
      </w:tr>
      <w:tr w:rsidR="00CD45A2" w:rsidRPr="005667EF" w14:paraId="42C98EC4"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47989C7E"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44B87626"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73996A9D"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5F9C0EEE"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noWrap/>
            <w:vAlign w:val="center"/>
            <w:hideMark/>
          </w:tcPr>
          <w:p w14:paraId="00F5B115"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HFB</w:t>
            </w:r>
          </w:p>
        </w:tc>
        <w:tc>
          <w:tcPr>
            <w:tcW w:w="850" w:type="dxa"/>
            <w:tcBorders>
              <w:top w:val="nil"/>
              <w:left w:val="nil"/>
              <w:bottom w:val="single" w:sz="6" w:space="0" w:color="000000"/>
              <w:right w:val="single" w:sz="6" w:space="0" w:color="000000"/>
            </w:tcBorders>
            <w:shd w:val="clear" w:color="auto" w:fill="auto"/>
            <w:noWrap/>
            <w:vAlign w:val="center"/>
            <w:hideMark/>
          </w:tcPr>
          <w:p w14:paraId="6C97265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180</w:t>
            </w:r>
          </w:p>
        </w:tc>
        <w:tc>
          <w:tcPr>
            <w:tcW w:w="851" w:type="dxa"/>
            <w:tcBorders>
              <w:top w:val="nil"/>
              <w:left w:val="nil"/>
              <w:bottom w:val="single" w:sz="6" w:space="0" w:color="000000"/>
              <w:right w:val="single" w:sz="6" w:space="0" w:color="000000"/>
            </w:tcBorders>
            <w:shd w:val="clear" w:color="auto" w:fill="auto"/>
            <w:noWrap/>
            <w:vAlign w:val="center"/>
            <w:hideMark/>
          </w:tcPr>
          <w:p w14:paraId="7DA64B17"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R$ 1.332,31</w:t>
            </w:r>
          </w:p>
        </w:tc>
        <w:tc>
          <w:tcPr>
            <w:tcW w:w="1134" w:type="dxa"/>
            <w:tcBorders>
              <w:top w:val="nil"/>
              <w:left w:val="nil"/>
              <w:bottom w:val="single" w:sz="6" w:space="0" w:color="000000"/>
              <w:right w:val="single" w:sz="6" w:space="0" w:color="000000"/>
            </w:tcBorders>
            <w:shd w:val="clear" w:color="auto" w:fill="auto"/>
            <w:noWrap/>
            <w:vAlign w:val="center"/>
            <w:hideMark/>
          </w:tcPr>
          <w:p w14:paraId="6F9BB05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color w:val="000000"/>
                <w:sz w:val="16"/>
                <w:szCs w:val="16"/>
              </w:rPr>
              <w:t>R$ 239.815,80</w:t>
            </w:r>
          </w:p>
        </w:tc>
      </w:tr>
      <w:tr w:rsidR="005667EF" w:rsidRPr="005667EF" w14:paraId="245B4093" w14:textId="77777777" w:rsidTr="005667EF">
        <w:trPr>
          <w:trHeight w:val="360"/>
        </w:trPr>
        <w:tc>
          <w:tcPr>
            <w:tcW w:w="441" w:type="dxa"/>
            <w:vMerge/>
            <w:tcBorders>
              <w:top w:val="nil"/>
              <w:left w:val="single" w:sz="6" w:space="0" w:color="000000"/>
              <w:bottom w:val="single" w:sz="6" w:space="0" w:color="000000"/>
              <w:right w:val="single" w:sz="6" w:space="0" w:color="000000"/>
            </w:tcBorders>
            <w:shd w:val="clear" w:color="auto" w:fill="auto"/>
            <w:vAlign w:val="center"/>
            <w:hideMark/>
          </w:tcPr>
          <w:p w14:paraId="4976CAD9" w14:textId="77777777" w:rsidR="00CD45A2" w:rsidRPr="005667EF" w:rsidRDefault="00CD45A2" w:rsidP="005667EF">
            <w:pPr>
              <w:spacing w:after="0" w:line="240" w:lineRule="auto"/>
              <w:jc w:val="center"/>
              <w:rPr>
                <w:rFonts w:ascii="Calibri" w:hAnsi="Calibri"/>
                <w:color w:val="000000"/>
                <w:sz w:val="16"/>
                <w:szCs w:val="16"/>
              </w:rPr>
            </w:pPr>
          </w:p>
        </w:tc>
        <w:tc>
          <w:tcPr>
            <w:tcW w:w="850" w:type="dxa"/>
            <w:vMerge/>
            <w:tcBorders>
              <w:top w:val="nil"/>
              <w:left w:val="single" w:sz="6" w:space="0" w:color="000000"/>
              <w:bottom w:val="single" w:sz="6" w:space="0" w:color="000000"/>
              <w:right w:val="single" w:sz="6" w:space="0" w:color="000000"/>
            </w:tcBorders>
            <w:shd w:val="clear" w:color="auto" w:fill="auto"/>
            <w:vAlign w:val="center"/>
            <w:hideMark/>
          </w:tcPr>
          <w:p w14:paraId="6D50B1E8" w14:textId="77777777" w:rsidR="00CD45A2" w:rsidRPr="005667EF" w:rsidRDefault="00CD45A2" w:rsidP="005667EF">
            <w:pPr>
              <w:spacing w:after="0" w:line="240" w:lineRule="auto"/>
              <w:jc w:val="center"/>
              <w:rPr>
                <w:rFonts w:ascii="Calibri" w:hAnsi="Calibri"/>
                <w:color w:val="000000"/>
                <w:sz w:val="16"/>
                <w:szCs w:val="16"/>
              </w:rPr>
            </w:pPr>
          </w:p>
        </w:tc>
        <w:tc>
          <w:tcPr>
            <w:tcW w:w="3544" w:type="dxa"/>
            <w:vMerge/>
            <w:tcBorders>
              <w:top w:val="nil"/>
              <w:left w:val="single" w:sz="6" w:space="0" w:color="000000"/>
              <w:bottom w:val="single" w:sz="6" w:space="0" w:color="000000"/>
              <w:right w:val="single" w:sz="6" w:space="0" w:color="000000"/>
            </w:tcBorders>
            <w:shd w:val="clear" w:color="auto" w:fill="auto"/>
            <w:vAlign w:val="center"/>
            <w:hideMark/>
          </w:tcPr>
          <w:p w14:paraId="4BC611A2" w14:textId="77777777" w:rsidR="00CD45A2" w:rsidRPr="005667EF" w:rsidRDefault="00CD45A2" w:rsidP="005667EF">
            <w:pPr>
              <w:spacing w:after="0" w:line="240" w:lineRule="auto"/>
              <w:jc w:val="center"/>
              <w:rPr>
                <w:rFonts w:ascii="Calibri" w:hAnsi="Calibri"/>
                <w:color w:val="000000"/>
                <w:sz w:val="16"/>
                <w:szCs w:val="16"/>
              </w:rPr>
            </w:pPr>
          </w:p>
        </w:tc>
        <w:tc>
          <w:tcPr>
            <w:tcW w:w="992" w:type="dxa"/>
            <w:vMerge/>
            <w:tcBorders>
              <w:top w:val="nil"/>
              <w:left w:val="single" w:sz="6" w:space="0" w:color="000000"/>
              <w:bottom w:val="single" w:sz="6" w:space="0" w:color="000000"/>
              <w:right w:val="single" w:sz="6" w:space="0" w:color="000000"/>
            </w:tcBorders>
            <w:shd w:val="clear" w:color="auto" w:fill="auto"/>
            <w:vAlign w:val="center"/>
            <w:hideMark/>
          </w:tcPr>
          <w:p w14:paraId="089F538A" w14:textId="77777777" w:rsidR="00CD45A2" w:rsidRPr="005667EF" w:rsidRDefault="00CD45A2" w:rsidP="005667EF">
            <w:pPr>
              <w:spacing w:after="0" w:line="240" w:lineRule="auto"/>
              <w:jc w:val="center"/>
              <w:rPr>
                <w:rFonts w:ascii="Calibri" w:hAnsi="Calibri"/>
                <w:color w:val="000000"/>
                <w:sz w:val="16"/>
                <w:szCs w:val="16"/>
              </w:rPr>
            </w:pPr>
          </w:p>
        </w:tc>
        <w:tc>
          <w:tcPr>
            <w:tcW w:w="709" w:type="dxa"/>
            <w:tcBorders>
              <w:top w:val="nil"/>
              <w:left w:val="nil"/>
              <w:bottom w:val="single" w:sz="6" w:space="0" w:color="000000"/>
              <w:right w:val="single" w:sz="6" w:space="0" w:color="000000"/>
            </w:tcBorders>
            <w:shd w:val="clear" w:color="auto" w:fill="auto"/>
            <w:vAlign w:val="center"/>
            <w:hideMark/>
          </w:tcPr>
          <w:p w14:paraId="635486E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Subtotal</w:t>
            </w:r>
          </w:p>
        </w:tc>
        <w:tc>
          <w:tcPr>
            <w:tcW w:w="850" w:type="dxa"/>
            <w:tcBorders>
              <w:top w:val="nil"/>
              <w:left w:val="nil"/>
              <w:bottom w:val="single" w:sz="6" w:space="0" w:color="000000"/>
              <w:right w:val="single" w:sz="6" w:space="0" w:color="000000"/>
            </w:tcBorders>
            <w:shd w:val="clear" w:color="auto" w:fill="auto"/>
            <w:noWrap/>
            <w:vAlign w:val="center"/>
            <w:hideMark/>
          </w:tcPr>
          <w:p w14:paraId="3CC77D52"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978</w:t>
            </w:r>
          </w:p>
        </w:tc>
        <w:tc>
          <w:tcPr>
            <w:tcW w:w="851" w:type="dxa"/>
            <w:tcBorders>
              <w:top w:val="nil"/>
              <w:left w:val="nil"/>
              <w:bottom w:val="single" w:sz="6" w:space="0" w:color="000000"/>
              <w:right w:val="single" w:sz="6" w:space="0" w:color="000000"/>
            </w:tcBorders>
            <w:shd w:val="clear" w:color="auto" w:fill="auto"/>
            <w:noWrap/>
            <w:vAlign w:val="center"/>
            <w:hideMark/>
          </w:tcPr>
          <w:p w14:paraId="4C1F77DF"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w:t>
            </w:r>
          </w:p>
        </w:tc>
        <w:tc>
          <w:tcPr>
            <w:tcW w:w="1134" w:type="dxa"/>
            <w:tcBorders>
              <w:top w:val="nil"/>
              <w:left w:val="nil"/>
              <w:bottom w:val="single" w:sz="6" w:space="0" w:color="000000"/>
              <w:right w:val="single" w:sz="6" w:space="0" w:color="000000"/>
            </w:tcBorders>
            <w:shd w:val="clear" w:color="auto" w:fill="auto"/>
            <w:noWrap/>
            <w:vAlign w:val="center"/>
            <w:hideMark/>
          </w:tcPr>
          <w:p w14:paraId="6E4691FB"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i/>
                <w:iCs/>
                <w:color w:val="000000"/>
                <w:sz w:val="16"/>
                <w:szCs w:val="16"/>
              </w:rPr>
              <w:t>R$ 1.302.999,18</w:t>
            </w:r>
          </w:p>
        </w:tc>
      </w:tr>
      <w:tr w:rsidR="00CD45A2" w:rsidRPr="005667EF" w14:paraId="219EFCF9" w14:textId="77777777" w:rsidTr="005667EF">
        <w:trPr>
          <w:trHeight w:val="435"/>
        </w:trPr>
        <w:tc>
          <w:tcPr>
            <w:tcW w:w="7386"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C8FA94"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TOTAL GERAL</w:t>
            </w:r>
          </w:p>
        </w:tc>
        <w:tc>
          <w:tcPr>
            <w:tcW w:w="1985" w:type="dxa"/>
            <w:gridSpan w:val="2"/>
            <w:tcBorders>
              <w:top w:val="single" w:sz="6" w:space="0" w:color="000000"/>
              <w:left w:val="nil"/>
              <w:bottom w:val="single" w:sz="6" w:space="0" w:color="000000"/>
              <w:right w:val="single" w:sz="6" w:space="0" w:color="000000"/>
            </w:tcBorders>
            <w:shd w:val="clear" w:color="auto" w:fill="auto"/>
            <w:noWrap/>
            <w:vAlign w:val="center"/>
            <w:hideMark/>
          </w:tcPr>
          <w:p w14:paraId="4841DBED" w14:textId="77777777" w:rsidR="00CD45A2" w:rsidRPr="005667EF" w:rsidRDefault="00CD45A2" w:rsidP="005667EF">
            <w:pPr>
              <w:spacing w:after="0" w:line="240" w:lineRule="auto"/>
              <w:jc w:val="center"/>
              <w:rPr>
                <w:rFonts w:ascii="Calibri" w:hAnsi="Calibri"/>
                <w:color w:val="000000"/>
                <w:sz w:val="16"/>
                <w:szCs w:val="16"/>
              </w:rPr>
            </w:pPr>
            <w:r w:rsidRPr="005667EF">
              <w:rPr>
                <w:rFonts w:ascii="Calibri" w:hAnsi="Calibri" w:cs="Arial"/>
                <w:b/>
                <w:bCs/>
                <w:color w:val="000000"/>
                <w:sz w:val="16"/>
                <w:szCs w:val="16"/>
              </w:rPr>
              <w:t>R$ 4.062.618,96</w:t>
            </w:r>
          </w:p>
        </w:tc>
      </w:tr>
    </w:tbl>
    <w:p w14:paraId="6B5BA92E"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tbl>
      <w:tblPr>
        <w:tblW w:w="8662" w:type="dxa"/>
        <w:tblCellMar>
          <w:top w:w="15" w:type="dxa"/>
          <w:left w:w="15" w:type="dxa"/>
          <w:bottom w:w="15" w:type="dxa"/>
          <w:right w:w="15" w:type="dxa"/>
        </w:tblCellMar>
        <w:tblLook w:val="04A0" w:firstRow="1" w:lastRow="0" w:firstColumn="1" w:lastColumn="0" w:noHBand="0" w:noVBand="1"/>
      </w:tblPr>
      <w:tblGrid>
        <w:gridCol w:w="4835"/>
        <w:gridCol w:w="3827"/>
      </w:tblGrid>
      <w:tr w:rsidR="00CD45A2" w:rsidRPr="005667EF" w14:paraId="72FE67C0" w14:textId="77777777" w:rsidTr="005667EF">
        <w:trPr>
          <w:trHeight w:val="360"/>
        </w:trPr>
        <w:tc>
          <w:tcPr>
            <w:tcW w:w="86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649EA"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b/>
                <w:bCs/>
                <w:color w:val="000000"/>
                <w:sz w:val="20"/>
                <w:szCs w:val="20"/>
              </w:rPr>
              <w:t>VALORES POR ÓRGÃO</w:t>
            </w:r>
          </w:p>
        </w:tc>
      </w:tr>
      <w:tr w:rsidR="00CD45A2" w:rsidRPr="005667EF" w14:paraId="5435DCAE" w14:textId="77777777" w:rsidTr="005667EF">
        <w:trPr>
          <w:trHeight w:val="375"/>
        </w:trPr>
        <w:tc>
          <w:tcPr>
            <w:tcW w:w="483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24DF3779"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b/>
                <w:bCs/>
                <w:color w:val="000000"/>
                <w:sz w:val="20"/>
                <w:szCs w:val="20"/>
              </w:rPr>
              <w:t>ÓRGÃO</w:t>
            </w:r>
          </w:p>
        </w:tc>
        <w:tc>
          <w:tcPr>
            <w:tcW w:w="3827" w:type="dxa"/>
            <w:tcBorders>
              <w:top w:val="single" w:sz="6" w:space="0" w:color="000000"/>
              <w:left w:val="nil"/>
              <w:bottom w:val="single" w:sz="6" w:space="0" w:color="000000"/>
              <w:right w:val="single" w:sz="6" w:space="0" w:color="000000"/>
            </w:tcBorders>
            <w:shd w:val="clear" w:color="auto" w:fill="auto"/>
            <w:noWrap/>
            <w:vAlign w:val="center"/>
            <w:hideMark/>
          </w:tcPr>
          <w:p w14:paraId="225FE737"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b/>
                <w:bCs/>
                <w:color w:val="000000"/>
                <w:sz w:val="20"/>
                <w:szCs w:val="20"/>
              </w:rPr>
              <w:t>TOTAL</w:t>
            </w:r>
          </w:p>
        </w:tc>
      </w:tr>
      <w:tr w:rsidR="00CD45A2" w:rsidRPr="005667EF" w14:paraId="49C9E27E" w14:textId="77777777" w:rsidTr="005667EF">
        <w:trPr>
          <w:trHeight w:val="375"/>
        </w:trPr>
        <w:tc>
          <w:tcPr>
            <w:tcW w:w="483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15FE5CA"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color w:val="000000"/>
                <w:sz w:val="20"/>
                <w:szCs w:val="20"/>
              </w:rPr>
              <w:t>HFI</w:t>
            </w:r>
          </w:p>
        </w:tc>
        <w:tc>
          <w:tcPr>
            <w:tcW w:w="3827" w:type="dxa"/>
            <w:tcBorders>
              <w:top w:val="single" w:sz="6" w:space="0" w:color="000000"/>
              <w:left w:val="nil"/>
              <w:bottom w:val="single" w:sz="6" w:space="0" w:color="000000"/>
              <w:right w:val="single" w:sz="6" w:space="0" w:color="000000"/>
            </w:tcBorders>
            <w:shd w:val="clear" w:color="auto" w:fill="auto"/>
            <w:noWrap/>
            <w:vAlign w:val="center"/>
            <w:hideMark/>
          </w:tcPr>
          <w:p w14:paraId="46FF4369"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color w:val="000000"/>
                <w:sz w:val="20"/>
                <w:szCs w:val="20"/>
              </w:rPr>
              <w:t>R$ 992.947,32</w:t>
            </w:r>
          </w:p>
        </w:tc>
      </w:tr>
      <w:tr w:rsidR="00CD45A2" w:rsidRPr="005667EF" w14:paraId="5E3BE022" w14:textId="77777777" w:rsidTr="005667EF">
        <w:trPr>
          <w:trHeight w:val="375"/>
        </w:trPr>
        <w:tc>
          <w:tcPr>
            <w:tcW w:w="483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6102E353"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color w:val="000000"/>
                <w:sz w:val="20"/>
                <w:szCs w:val="20"/>
              </w:rPr>
              <w:t>HFA</w:t>
            </w:r>
          </w:p>
        </w:tc>
        <w:tc>
          <w:tcPr>
            <w:tcW w:w="3827" w:type="dxa"/>
            <w:tcBorders>
              <w:top w:val="single" w:sz="6" w:space="0" w:color="000000"/>
              <w:left w:val="nil"/>
              <w:bottom w:val="single" w:sz="6" w:space="0" w:color="000000"/>
              <w:right w:val="single" w:sz="6" w:space="0" w:color="000000"/>
            </w:tcBorders>
            <w:shd w:val="clear" w:color="auto" w:fill="auto"/>
            <w:noWrap/>
            <w:vAlign w:val="center"/>
            <w:hideMark/>
          </w:tcPr>
          <w:p w14:paraId="46D7C20A"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color w:val="000000"/>
                <w:sz w:val="20"/>
                <w:szCs w:val="20"/>
              </w:rPr>
              <w:t>R$ 2.490.165,84</w:t>
            </w:r>
          </w:p>
        </w:tc>
      </w:tr>
      <w:tr w:rsidR="00CD45A2" w:rsidRPr="005667EF" w14:paraId="10AAD73C" w14:textId="77777777" w:rsidTr="005667EF">
        <w:trPr>
          <w:trHeight w:val="375"/>
        </w:trPr>
        <w:tc>
          <w:tcPr>
            <w:tcW w:w="4835"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14:paraId="3A1264C6"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color w:val="000000"/>
                <w:sz w:val="20"/>
                <w:szCs w:val="20"/>
              </w:rPr>
              <w:t>HFB</w:t>
            </w:r>
          </w:p>
        </w:tc>
        <w:tc>
          <w:tcPr>
            <w:tcW w:w="3827" w:type="dxa"/>
            <w:tcBorders>
              <w:top w:val="single" w:sz="6" w:space="0" w:color="000000"/>
              <w:left w:val="nil"/>
              <w:bottom w:val="single" w:sz="6" w:space="0" w:color="000000"/>
              <w:right w:val="single" w:sz="6" w:space="0" w:color="000000"/>
            </w:tcBorders>
            <w:shd w:val="clear" w:color="auto" w:fill="auto"/>
            <w:noWrap/>
            <w:vAlign w:val="center"/>
            <w:hideMark/>
          </w:tcPr>
          <w:p w14:paraId="6EB0D366"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color w:val="000000"/>
                <w:sz w:val="20"/>
                <w:szCs w:val="20"/>
              </w:rPr>
              <w:t>R$ 579.505,80</w:t>
            </w:r>
          </w:p>
        </w:tc>
      </w:tr>
      <w:tr w:rsidR="00CD45A2" w:rsidRPr="005667EF" w14:paraId="7453430E" w14:textId="77777777" w:rsidTr="005667EF">
        <w:trPr>
          <w:trHeight w:val="375"/>
        </w:trPr>
        <w:tc>
          <w:tcPr>
            <w:tcW w:w="4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FD0EC"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b/>
                <w:bCs/>
                <w:color w:val="000000"/>
                <w:sz w:val="20"/>
                <w:szCs w:val="20"/>
              </w:rPr>
              <w:t>TOTAL DO PREGÃO</w:t>
            </w:r>
          </w:p>
        </w:tc>
        <w:tc>
          <w:tcPr>
            <w:tcW w:w="3827" w:type="dxa"/>
            <w:tcBorders>
              <w:top w:val="single" w:sz="6" w:space="0" w:color="000000"/>
              <w:left w:val="nil"/>
              <w:bottom w:val="single" w:sz="6" w:space="0" w:color="000000"/>
              <w:right w:val="single" w:sz="6" w:space="0" w:color="000000"/>
            </w:tcBorders>
            <w:shd w:val="clear" w:color="auto" w:fill="auto"/>
            <w:noWrap/>
            <w:vAlign w:val="center"/>
            <w:hideMark/>
          </w:tcPr>
          <w:p w14:paraId="4ACEA315" w14:textId="77777777" w:rsidR="00CD45A2" w:rsidRPr="005667EF" w:rsidRDefault="00CD45A2" w:rsidP="005667EF">
            <w:pPr>
              <w:spacing w:after="0" w:line="240" w:lineRule="auto"/>
              <w:jc w:val="center"/>
              <w:rPr>
                <w:rFonts w:ascii="Calibri" w:hAnsi="Calibri"/>
                <w:color w:val="000000"/>
                <w:sz w:val="20"/>
                <w:szCs w:val="20"/>
              </w:rPr>
            </w:pPr>
            <w:r w:rsidRPr="005667EF">
              <w:rPr>
                <w:rFonts w:ascii="Calibri" w:hAnsi="Calibri" w:cs="Arial"/>
                <w:b/>
                <w:bCs/>
                <w:color w:val="000000"/>
                <w:sz w:val="20"/>
                <w:szCs w:val="20"/>
              </w:rPr>
              <w:t>R$ 4.062.618,96</w:t>
            </w:r>
          </w:p>
        </w:tc>
      </w:tr>
    </w:tbl>
    <w:p w14:paraId="3940558A"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741E66D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9.2. 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11.462/2023):</w:t>
      </w:r>
    </w:p>
    <w:p w14:paraId="4D5D6DC0"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9.2.1. em caso de força maior, caso fortuito ou fato do príncipe ou em decorrência de fatos imprevisíveis ou previsíveis de consequências incalculáveis, que inviabilizem a execução da ata tal como pactuada, nos termos do disposto na </w:t>
      </w:r>
      <w:r w:rsidRPr="00CD45A2">
        <w:rPr>
          <w:rFonts w:ascii="Calibri" w:hAnsi="Calibri"/>
          <w:color w:val="000000"/>
          <w:sz w:val="22"/>
          <w:szCs w:val="22"/>
          <w:u w:val="single"/>
        </w:rPr>
        <w:t>a</w:t>
      </w:r>
      <w:hyperlink r:id="rId57" w:anchor="art124iid" w:tgtFrame="_blank" w:history="1">
        <w:r w:rsidRPr="00CD45A2">
          <w:rPr>
            <w:rStyle w:val="Hyperlink"/>
            <w:rFonts w:ascii="Calibri" w:hAnsi="Calibri"/>
            <w:sz w:val="22"/>
            <w:szCs w:val="22"/>
          </w:rPr>
          <w:t>línea “d” do inciso II do caput do art. 124 da Lei nº 14.133, de 2021;</w:t>
        </w:r>
      </w:hyperlink>
    </w:p>
    <w:p w14:paraId="14483898"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9.2.2. em caso de criação, alteração ou extinção de quaisquer tributos ou encargos legais ou superveniência de disposições legais, com comprovada repercussão sobre os preços registrados;</w:t>
      </w:r>
    </w:p>
    <w:p w14:paraId="31AFCA87" w14:textId="77777777" w:rsidR="00CD45A2" w:rsidRPr="00CD45A2" w:rsidRDefault="00CD45A2" w:rsidP="005667EF">
      <w:pPr>
        <w:pStyle w:val="NormalWeb"/>
        <w:spacing w:before="0" w:beforeAutospacing="0" w:after="0" w:afterAutospacing="0" w:line="360" w:lineRule="auto"/>
        <w:ind w:left="851"/>
        <w:jc w:val="both"/>
        <w:rPr>
          <w:rFonts w:ascii="Calibri" w:hAnsi="Calibri"/>
          <w:color w:val="000000"/>
          <w:sz w:val="22"/>
          <w:szCs w:val="22"/>
        </w:rPr>
      </w:pPr>
      <w:r w:rsidRPr="00CD45A2">
        <w:rPr>
          <w:rFonts w:ascii="Calibri" w:hAnsi="Calibri"/>
          <w:color w:val="000000"/>
          <w:sz w:val="22"/>
          <w:szCs w:val="22"/>
        </w:rPr>
        <w:t>9.2.3. serão reajustados os preços registrados, respeitada a contagem da anualidade e o índice previsto para a contratação; ou</w:t>
      </w:r>
    </w:p>
    <w:p w14:paraId="3FF9766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60414E8C"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10. ADEQUAÇÃO ORÇAMENTÁRIA</w:t>
      </w:r>
    </w:p>
    <w:p w14:paraId="446F42FA"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10.1. As despesas decorrentes da presente contratação correrão à conta de recursos específicos consignados no Orçamento Geral da União.</w:t>
      </w:r>
    </w:p>
    <w:p w14:paraId="7B693CC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lastRenderedPageBreak/>
        <w:t>10.2. De acordo com o art. 17º do Decreto nº 11.462 de 2023: "a indicação da disponibilidade de créditos orçamentários somente será exigida para a formalização do contrato ou de outro instrumento hábil."</w:t>
      </w:r>
    </w:p>
    <w:p w14:paraId="375DA88E" w14:textId="77777777" w:rsidR="005667EF" w:rsidRDefault="005667EF" w:rsidP="00CD45A2">
      <w:pPr>
        <w:pStyle w:val="NormalWeb"/>
        <w:spacing w:before="0" w:beforeAutospacing="0" w:after="0" w:afterAutospacing="0" w:line="360" w:lineRule="auto"/>
        <w:jc w:val="both"/>
        <w:rPr>
          <w:rStyle w:val="Forte"/>
          <w:rFonts w:ascii="Calibri" w:hAnsi="Calibri"/>
          <w:color w:val="000000"/>
          <w:sz w:val="22"/>
          <w:szCs w:val="22"/>
        </w:rPr>
      </w:pPr>
    </w:p>
    <w:p w14:paraId="0F4E3EFF"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11. APROVAÇÃO</w:t>
      </w:r>
    </w:p>
    <w:p w14:paraId="47D36ADE"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11.1. Respondendo exclusivamente por especificações técnicas do presente Termo de Referência - Aprovação tão somente no que tange à justificativa técnica, às especificações técnicas descritas no paragrafo 1.2. (descrição dos insumos), não abrangendo os valores e estimativas de valores constantes do Termo de Referência.</w:t>
      </w:r>
    </w:p>
    <w:p w14:paraId="14B7A343" w14:textId="77777777" w:rsidR="00CD45A2" w:rsidRPr="00CD45A2" w:rsidRDefault="00CD45A2" w:rsidP="00CD45A2">
      <w:pPr>
        <w:pStyle w:val="textojustific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63FF084C" w14:textId="77777777" w:rsidR="00CD45A2" w:rsidRPr="005667EF" w:rsidRDefault="00CD45A2" w:rsidP="005667EF">
      <w:pPr>
        <w:pStyle w:val="tabelatextocentralizado"/>
        <w:spacing w:before="0" w:beforeAutospacing="0" w:after="0" w:afterAutospacing="0" w:line="360" w:lineRule="auto"/>
        <w:jc w:val="center"/>
        <w:rPr>
          <w:rFonts w:ascii="Calibri" w:hAnsi="Calibri"/>
          <w:sz w:val="22"/>
          <w:szCs w:val="22"/>
        </w:rPr>
      </w:pPr>
      <w:r w:rsidRPr="005667EF">
        <w:rPr>
          <w:rFonts w:ascii="Calibri" w:hAnsi="Calibri"/>
          <w:sz w:val="22"/>
          <w:szCs w:val="22"/>
        </w:rPr>
        <w:t>CHRISTIANE CIAFRINO</w:t>
      </w:r>
    </w:p>
    <w:p w14:paraId="49EE25F9" w14:textId="77777777" w:rsidR="00CD45A2" w:rsidRPr="00CD45A2" w:rsidRDefault="00CD45A2" w:rsidP="005667EF">
      <w:pPr>
        <w:pStyle w:val="tabelatextocentralizado"/>
        <w:spacing w:before="0" w:beforeAutospacing="0" w:after="0" w:afterAutospacing="0" w:line="360" w:lineRule="auto"/>
        <w:jc w:val="center"/>
        <w:rPr>
          <w:rFonts w:ascii="Calibri" w:hAnsi="Calibri"/>
          <w:color w:val="000000"/>
          <w:sz w:val="22"/>
          <w:szCs w:val="22"/>
        </w:rPr>
      </w:pPr>
      <w:r w:rsidRPr="00CD45A2">
        <w:rPr>
          <w:rFonts w:ascii="Calibri" w:hAnsi="Calibri"/>
          <w:color w:val="000000"/>
          <w:sz w:val="22"/>
          <w:szCs w:val="22"/>
        </w:rPr>
        <w:t>Chefe do Serviço de Assistência Farmacêutica</w:t>
      </w:r>
    </w:p>
    <w:p w14:paraId="50339D8B" w14:textId="77777777" w:rsidR="00CD45A2" w:rsidRPr="00CD45A2" w:rsidRDefault="00CD45A2" w:rsidP="005667EF">
      <w:pPr>
        <w:pStyle w:val="tabelatextocentralizado"/>
        <w:spacing w:before="0" w:beforeAutospacing="0" w:after="0" w:afterAutospacing="0" w:line="360" w:lineRule="auto"/>
        <w:jc w:val="center"/>
        <w:rPr>
          <w:rFonts w:ascii="Calibri" w:hAnsi="Calibri"/>
          <w:color w:val="000000"/>
          <w:sz w:val="22"/>
          <w:szCs w:val="22"/>
        </w:rPr>
      </w:pPr>
      <w:r w:rsidRPr="00CD45A2">
        <w:rPr>
          <w:rFonts w:ascii="Calibri" w:hAnsi="Calibri"/>
          <w:color w:val="000000"/>
          <w:sz w:val="22"/>
          <w:szCs w:val="22"/>
        </w:rPr>
        <w:t>PORTARIA/MS/GB nº 536 de 15 de fevereiro de 2017.</w:t>
      </w:r>
    </w:p>
    <w:p w14:paraId="672FC066" w14:textId="77777777" w:rsidR="00CD45A2" w:rsidRPr="00CD45A2" w:rsidRDefault="00CD45A2" w:rsidP="00CD45A2">
      <w:pPr>
        <w:pStyle w:val="tabelatextocentralizado"/>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2DF50044"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Style w:val="Forte"/>
          <w:rFonts w:ascii="Calibri" w:hAnsi="Calibri"/>
          <w:color w:val="000000"/>
          <w:sz w:val="22"/>
          <w:szCs w:val="22"/>
        </w:rPr>
        <w:t>Tendo presente o disposto no inciso II, do artigo 14º, do Decreto nº 10.024/2019; considerando a necessidade de aquisição de insumos, como justificado no Termo de Referência, aprovo o presente Termo.</w:t>
      </w:r>
    </w:p>
    <w:p w14:paraId="2B180A2B" w14:textId="77777777" w:rsidR="00CD45A2" w:rsidRPr="00CD45A2" w:rsidRDefault="00CD45A2" w:rsidP="00CD45A2">
      <w:pPr>
        <w:pStyle w:val="NormalWeb"/>
        <w:spacing w:before="0" w:beforeAutospacing="0" w:after="0" w:afterAutospacing="0" w:line="360" w:lineRule="auto"/>
        <w:jc w:val="both"/>
        <w:rPr>
          <w:rFonts w:ascii="Calibri" w:hAnsi="Calibri"/>
          <w:color w:val="000000"/>
          <w:sz w:val="22"/>
          <w:szCs w:val="22"/>
        </w:rPr>
      </w:pPr>
      <w:r w:rsidRPr="00CD45A2">
        <w:rPr>
          <w:rFonts w:ascii="Calibri" w:hAnsi="Calibri"/>
          <w:color w:val="000000"/>
          <w:sz w:val="22"/>
          <w:szCs w:val="22"/>
        </w:rPr>
        <w:t> </w:t>
      </w:r>
    </w:p>
    <w:p w14:paraId="544AE8D0" w14:textId="77777777" w:rsidR="00CD45A2" w:rsidRPr="00CD45A2" w:rsidRDefault="00CD45A2" w:rsidP="005667EF">
      <w:pPr>
        <w:pStyle w:val="tabelatextocentralizado"/>
        <w:spacing w:before="0" w:beforeAutospacing="0" w:after="0" w:afterAutospacing="0" w:line="360" w:lineRule="auto"/>
        <w:jc w:val="center"/>
        <w:rPr>
          <w:rFonts w:ascii="Calibri" w:hAnsi="Calibri"/>
          <w:color w:val="000000"/>
          <w:sz w:val="22"/>
          <w:szCs w:val="22"/>
        </w:rPr>
      </w:pPr>
      <w:r w:rsidRPr="00CD45A2">
        <w:rPr>
          <w:rStyle w:val="Forte"/>
          <w:rFonts w:ascii="Calibri" w:hAnsi="Calibri"/>
          <w:color w:val="000000"/>
          <w:sz w:val="22"/>
          <w:szCs w:val="22"/>
        </w:rPr>
        <w:t>SELENE MARIA RENDEIRO BEZERRA</w:t>
      </w:r>
    </w:p>
    <w:p w14:paraId="58D2618E" w14:textId="77777777" w:rsidR="00CD45A2" w:rsidRPr="00CD45A2" w:rsidRDefault="00CD45A2" w:rsidP="005667EF">
      <w:pPr>
        <w:pStyle w:val="tabelatextocentralizado"/>
        <w:spacing w:before="0" w:beforeAutospacing="0" w:after="0" w:afterAutospacing="0" w:line="360" w:lineRule="auto"/>
        <w:jc w:val="center"/>
        <w:rPr>
          <w:rFonts w:ascii="Calibri" w:hAnsi="Calibri"/>
          <w:color w:val="000000"/>
          <w:sz w:val="22"/>
          <w:szCs w:val="22"/>
        </w:rPr>
      </w:pPr>
      <w:r w:rsidRPr="00CD45A2">
        <w:rPr>
          <w:rFonts w:ascii="Calibri" w:hAnsi="Calibri"/>
          <w:color w:val="000000"/>
          <w:sz w:val="22"/>
          <w:szCs w:val="22"/>
        </w:rPr>
        <w:t>Diretora do Hospital Federal de Ipanema</w:t>
      </w:r>
    </w:p>
    <w:p w14:paraId="19F5774E" w14:textId="77777777" w:rsidR="00CD45A2" w:rsidRDefault="00CD45A2" w:rsidP="005667EF">
      <w:pPr>
        <w:pStyle w:val="tabelatextocentralizado"/>
        <w:spacing w:before="0" w:beforeAutospacing="0" w:after="0" w:afterAutospacing="0" w:line="360" w:lineRule="auto"/>
        <w:jc w:val="center"/>
        <w:rPr>
          <w:rFonts w:ascii="Calibri" w:hAnsi="Calibri"/>
          <w:color w:val="000000"/>
          <w:sz w:val="27"/>
          <w:szCs w:val="27"/>
        </w:rPr>
      </w:pPr>
      <w:r w:rsidRPr="00CD45A2">
        <w:rPr>
          <w:rFonts w:ascii="Calibri" w:hAnsi="Calibri"/>
          <w:color w:val="000000"/>
          <w:sz w:val="22"/>
          <w:szCs w:val="22"/>
        </w:rPr>
        <w:t>PORTARIA/GM/MS Nº 416, DE 27 DE FEVEREIRO DE 2023</w:t>
      </w:r>
    </w:p>
    <w:p w14:paraId="75D67D27" w14:textId="08C28E9C" w:rsidR="00CD45A2" w:rsidRDefault="00CD45A2" w:rsidP="00CD45A2">
      <w:pPr>
        <w:pStyle w:val="NormalWeb"/>
        <w:rPr>
          <w:color w:val="000000"/>
          <w:sz w:val="27"/>
          <w:szCs w:val="27"/>
        </w:rPr>
      </w:pPr>
      <w:r>
        <w:rPr>
          <w:color w:val="000000"/>
          <w:sz w:val="27"/>
          <w:szCs w:val="27"/>
        </w:rPr>
        <w:t>  </w:t>
      </w:r>
    </w:p>
    <w:p w14:paraId="408C3F1F" w14:textId="035C57AA" w:rsidR="00CD45A2" w:rsidRDefault="00CD45A2" w:rsidP="005667EF">
      <w:pPr>
        <w:pStyle w:val="tabelatextoalinhadodireita"/>
        <w:spacing w:before="0" w:beforeAutospacing="0" w:after="0" w:afterAutospacing="0"/>
        <w:ind w:left="60" w:right="60"/>
        <w:rPr>
          <w:rFonts w:ascii="Calibri" w:hAnsi="Calibri"/>
          <w:color w:val="000000"/>
          <w:sz w:val="22"/>
          <w:szCs w:val="22"/>
        </w:rPr>
      </w:pPr>
      <w:r>
        <w:rPr>
          <w:rFonts w:ascii="Calibri" w:hAnsi="Calibri"/>
          <w:color w:val="000000"/>
          <w:sz w:val="22"/>
          <w:szCs w:val="22"/>
        </w:rPr>
        <w:t>Rio de Janeiro, 28 de agosto de 2024.</w:t>
      </w:r>
    </w:p>
    <w:p w14:paraId="78A185E9" w14:textId="2A909C22" w:rsidR="00FD4EB1" w:rsidRDefault="00CD45A2" w:rsidP="005667EF">
      <w:pPr>
        <w:pStyle w:val="NormalWeb"/>
        <w:rPr>
          <w:color w:val="000000"/>
          <w:sz w:val="27"/>
          <w:szCs w:val="27"/>
        </w:rPr>
      </w:pPr>
      <w:r>
        <w:rPr>
          <w:color w:val="000000"/>
          <w:sz w:val="27"/>
          <w:szCs w:val="27"/>
        </w:rPr>
        <w:t> </w:t>
      </w:r>
    </w:p>
    <w:p w14:paraId="2AE5AA60" w14:textId="77777777" w:rsidR="005667EF" w:rsidRDefault="005667EF" w:rsidP="005667EF">
      <w:pPr>
        <w:pStyle w:val="NormalWeb"/>
        <w:rPr>
          <w:rStyle w:val="nfase"/>
          <w:rFonts w:ascii="Calibri" w:hAnsi="Calibri"/>
          <w:color w:val="000000"/>
          <w:sz w:val="22"/>
          <w:szCs w:val="22"/>
        </w:rPr>
      </w:pPr>
    </w:p>
    <w:p w14:paraId="2DB16F76" w14:textId="77777777" w:rsidR="00001D4B" w:rsidRPr="00001D4B" w:rsidRDefault="00001D4B" w:rsidP="00001D4B">
      <w:pPr>
        <w:pStyle w:val="NormalWeb"/>
        <w:spacing w:before="0" w:beforeAutospacing="0" w:after="0" w:afterAutospacing="0" w:line="360" w:lineRule="auto"/>
        <w:jc w:val="both"/>
        <w:rPr>
          <w:rFonts w:ascii="Calibri" w:hAnsi="Calibri"/>
          <w:color w:val="000000"/>
          <w:sz w:val="22"/>
          <w:szCs w:val="22"/>
        </w:rPr>
      </w:pPr>
      <w:r w:rsidRPr="00001D4B">
        <w:rPr>
          <w:rStyle w:val="nfase"/>
          <w:rFonts w:ascii="Calibri" w:hAnsi="Calibri"/>
          <w:color w:val="000000"/>
          <w:sz w:val="22"/>
          <w:szCs w:val="22"/>
        </w:rPr>
        <w:t>Termo de Referência - Modelo para Pregão Eletrônico – Compras</w:t>
      </w:r>
    </w:p>
    <w:p w14:paraId="0B0DBC2A" w14:textId="77777777" w:rsidR="00001D4B" w:rsidRPr="00001D4B" w:rsidRDefault="00001D4B" w:rsidP="00001D4B">
      <w:pPr>
        <w:pStyle w:val="NormalWeb"/>
        <w:spacing w:before="0" w:beforeAutospacing="0" w:after="0" w:afterAutospacing="0" w:line="360" w:lineRule="auto"/>
        <w:jc w:val="both"/>
        <w:rPr>
          <w:rFonts w:ascii="Calibri" w:hAnsi="Calibri"/>
          <w:color w:val="000000"/>
          <w:sz w:val="22"/>
          <w:szCs w:val="22"/>
        </w:rPr>
      </w:pPr>
      <w:r w:rsidRPr="00001D4B">
        <w:rPr>
          <w:rStyle w:val="nfase"/>
          <w:rFonts w:ascii="Calibri" w:hAnsi="Calibri"/>
          <w:color w:val="000000"/>
          <w:sz w:val="22"/>
          <w:szCs w:val="22"/>
        </w:rPr>
        <w:t>Atualização: dezembro/2023 _ Lei 14.133/21</w:t>
      </w:r>
    </w:p>
    <w:p w14:paraId="28F856E0" w14:textId="77777777" w:rsidR="00001D4B" w:rsidRDefault="00001D4B" w:rsidP="00001D4B">
      <w:pPr>
        <w:pStyle w:val="NormalWeb"/>
        <w:rPr>
          <w:color w:val="000000"/>
          <w:sz w:val="27"/>
          <w:szCs w:val="27"/>
        </w:rPr>
      </w:pPr>
      <w:r>
        <w:rPr>
          <w:color w:val="000000"/>
          <w:sz w:val="27"/>
          <w:szCs w:val="27"/>
        </w:rPr>
        <w:t> </w:t>
      </w:r>
    </w:p>
    <w:p w14:paraId="00669F0F" w14:textId="77777777" w:rsidR="00044089" w:rsidRDefault="00044089" w:rsidP="00A50128">
      <w:pPr>
        <w:pStyle w:val="textojustificado"/>
        <w:spacing w:before="0" w:beforeAutospacing="0" w:after="0" w:afterAutospacing="0"/>
        <w:jc w:val="center"/>
        <w:rPr>
          <w:rFonts w:ascii="Calibri" w:hAnsi="Calibri"/>
          <w:b/>
          <w:sz w:val="22"/>
          <w:szCs w:val="22"/>
        </w:rPr>
      </w:pPr>
    </w:p>
    <w:p w14:paraId="7BF0A18B" w14:textId="77777777" w:rsidR="00044089" w:rsidRDefault="00044089" w:rsidP="00A50128">
      <w:pPr>
        <w:pStyle w:val="textojustificado"/>
        <w:spacing w:before="0" w:beforeAutospacing="0" w:after="0" w:afterAutospacing="0"/>
        <w:jc w:val="center"/>
        <w:rPr>
          <w:rFonts w:ascii="Calibri" w:hAnsi="Calibri"/>
          <w:b/>
          <w:sz w:val="22"/>
          <w:szCs w:val="22"/>
        </w:rPr>
      </w:pPr>
    </w:p>
    <w:p w14:paraId="597239F2" w14:textId="77777777" w:rsidR="00044089" w:rsidRDefault="00044089" w:rsidP="00A50128">
      <w:pPr>
        <w:pStyle w:val="textojustificado"/>
        <w:spacing w:before="0" w:beforeAutospacing="0" w:after="0" w:afterAutospacing="0"/>
        <w:jc w:val="center"/>
        <w:rPr>
          <w:rFonts w:ascii="Calibri" w:hAnsi="Calibri"/>
          <w:b/>
          <w:sz w:val="22"/>
          <w:szCs w:val="22"/>
        </w:rPr>
      </w:pPr>
    </w:p>
    <w:p w14:paraId="45FD2248" w14:textId="1D8E7AF1" w:rsidR="000D0A0F" w:rsidRPr="00ED2C42" w:rsidRDefault="000D0A0F" w:rsidP="00A50128">
      <w:pPr>
        <w:pStyle w:val="textojustificado"/>
        <w:spacing w:before="0" w:beforeAutospacing="0" w:after="0" w:afterAutospacing="0"/>
        <w:jc w:val="center"/>
        <w:rPr>
          <w:rFonts w:ascii="Calibri" w:hAnsi="Calibri"/>
          <w:b/>
          <w:sz w:val="22"/>
          <w:szCs w:val="22"/>
        </w:rPr>
      </w:pPr>
      <w:r w:rsidRPr="00ED2C42">
        <w:rPr>
          <w:rFonts w:ascii="Calibri" w:hAnsi="Calibri"/>
          <w:b/>
          <w:sz w:val="22"/>
          <w:szCs w:val="22"/>
        </w:rPr>
        <w:t>ANEXO II</w:t>
      </w:r>
    </w:p>
    <w:p w14:paraId="1B18FADA" w14:textId="7202F631" w:rsidR="000D0A0F" w:rsidRPr="00ED2C42" w:rsidRDefault="000D0A0F" w:rsidP="00A50128">
      <w:pPr>
        <w:pStyle w:val="textojustificado"/>
        <w:spacing w:before="0" w:beforeAutospacing="0" w:after="0" w:afterAutospacing="0"/>
        <w:jc w:val="center"/>
        <w:rPr>
          <w:rFonts w:ascii="Calibri" w:hAnsi="Calibri"/>
          <w:b/>
          <w:sz w:val="22"/>
          <w:szCs w:val="22"/>
        </w:rPr>
      </w:pPr>
      <w:r w:rsidRPr="00A50128">
        <w:rPr>
          <w:rFonts w:ascii="Calibri" w:hAnsi="Calibri"/>
          <w:b/>
          <w:sz w:val="22"/>
          <w:szCs w:val="22"/>
        </w:rPr>
        <w:t>ATA DE REGISTRO DE</w:t>
      </w:r>
      <w:r w:rsidR="00A50128" w:rsidRPr="00A50128">
        <w:rPr>
          <w:rFonts w:ascii="Calibri" w:hAnsi="Calibri"/>
          <w:b/>
          <w:sz w:val="22"/>
          <w:szCs w:val="22"/>
        </w:rPr>
        <w:t xml:space="preserve"> PREÇOS Nº XX/2024</w:t>
      </w:r>
    </w:p>
    <w:p w14:paraId="285C36BE" w14:textId="77777777" w:rsidR="000D0A0F" w:rsidRPr="00ED2C42" w:rsidRDefault="000D0A0F" w:rsidP="00EF44CD">
      <w:pPr>
        <w:pStyle w:val="textojustificado"/>
        <w:spacing w:before="0" w:beforeAutospacing="0" w:line="360" w:lineRule="auto"/>
        <w:jc w:val="both"/>
        <w:rPr>
          <w:rFonts w:ascii="Calibri" w:hAnsi="Calibri"/>
          <w:sz w:val="22"/>
          <w:szCs w:val="22"/>
        </w:rPr>
      </w:pPr>
    </w:p>
    <w:p w14:paraId="782BA3F0" w14:textId="3F154699" w:rsidR="00ED2C42" w:rsidRPr="00ED2C42" w:rsidRDefault="00ED2C42" w:rsidP="00EF44CD">
      <w:pPr>
        <w:widowControl w:val="0"/>
        <w:tabs>
          <w:tab w:val="center" w:pos="4779"/>
          <w:tab w:val="right" w:pos="9198"/>
        </w:tabs>
        <w:autoSpaceDE w:val="0"/>
        <w:autoSpaceDN w:val="0"/>
        <w:adjustRightInd w:val="0"/>
        <w:spacing w:after="100" w:afterAutospacing="1" w:line="360" w:lineRule="auto"/>
        <w:jc w:val="both"/>
        <w:rPr>
          <w:rFonts w:ascii="Calibri" w:hAnsi="Calibri" w:cs="Times New Roman"/>
        </w:rPr>
      </w:pPr>
      <w:r w:rsidRPr="00ED2C42">
        <w:rPr>
          <w:rFonts w:ascii="Calibri" w:hAnsi="Calibri" w:cs="Times New Roman"/>
        </w:rPr>
        <w:t xml:space="preserve">O Hospital Federal de Ipanema, com sede </w:t>
      </w:r>
      <w:r w:rsidRPr="00ED2C42">
        <w:rPr>
          <w:rFonts w:ascii="Calibri" w:hAnsi="Calibri" w:cs="Times New Roman"/>
          <w:lang w:eastAsia="ar-SA"/>
        </w:rPr>
        <w:t>na Rua Antônio Parreiras, 67/69 – 3º andar – Ipanema - Rio de Janeiro, CEP.: 22411-020, inscrito no Cadastro Nacional de Pessoa Jurídica do Ministério da Fazenda sob o nº 00.394.544/0210-00</w:t>
      </w:r>
      <w:r w:rsidRPr="00ED2C42">
        <w:rPr>
          <w:rFonts w:ascii="Calibri" w:hAnsi="Calibri" w:cs="Times New Roman"/>
        </w:rPr>
        <w:t xml:space="preserve">, </w:t>
      </w:r>
      <w:r w:rsidRPr="00ED2C42">
        <w:rPr>
          <w:rFonts w:ascii="Calibri" w:hAnsi="Calibri" w:cs="Times New Roman"/>
          <w:lang w:eastAsia="ar-SA"/>
        </w:rPr>
        <w:t xml:space="preserve">neste ato representado pela sua Diretora, Dra. SELENE MARIA RENDEIRO BEZERRA, nomeada pela Portaria GM/MS nº. 416, de 27 de fevereiro de 2023, publicada no DOU n° 61, Seção 2, de 29/03/2023, </w:t>
      </w:r>
      <w:r w:rsidR="00D4554A" w:rsidRPr="00D4554A">
        <w:rPr>
          <w:rFonts w:ascii="Calibri" w:hAnsi="Calibri" w:cs="Times New Roman"/>
          <w:lang w:eastAsia="ar-SA"/>
        </w:rPr>
        <w:t xml:space="preserve">portadora da matrícula funcional nº 6654174, </w:t>
      </w:r>
      <w:r w:rsidRPr="00ED2C42">
        <w:rPr>
          <w:rFonts w:ascii="Calibri" w:hAnsi="Calibri" w:cs="Times New Roman"/>
        </w:rPr>
        <w:t xml:space="preserve">considerando o julgamento da licitação na modalidade de pregão, na forma </w:t>
      </w:r>
      <w:r w:rsidRPr="00ED2C42">
        <w:rPr>
          <w:rFonts w:ascii="Calibri" w:hAnsi="Calibri" w:cs="Times New Roman"/>
          <w:iCs/>
        </w:rPr>
        <w:t>eletrônica</w:t>
      </w:r>
      <w:r w:rsidRPr="00ED2C42">
        <w:rPr>
          <w:rFonts w:ascii="Calibri" w:hAnsi="Calibri" w:cs="Times New Roman"/>
        </w:rPr>
        <w:t xml:space="preserve">, para REGISTRO DE PREÇOS nº </w:t>
      </w:r>
      <w:r w:rsidR="00A50128">
        <w:rPr>
          <w:rFonts w:ascii="Calibri" w:hAnsi="Calibri" w:cs="Times New Roman"/>
          <w:b/>
        </w:rPr>
        <w:t>XX/2024</w:t>
      </w:r>
      <w:r w:rsidRPr="00ED2C42">
        <w:rPr>
          <w:rFonts w:ascii="Calibri" w:hAnsi="Calibri" w:cs="Times New Roman"/>
        </w:rPr>
        <w:t>, processo administrativo n.º</w:t>
      </w:r>
      <w:r w:rsidR="00845C86">
        <w:rPr>
          <w:rFonts w:ascii="Calibri" w:hAnsi="Calibri" w:cs="Times New Roman"/>
          <w:b/>
        </w:rPr>
        <w:t xml:space="preserve"> </w:t>
      </w:r>
      <w:r w:rsidRPr="00ED2C42">
        <w:rPr>
          <w:rFonts w:ascii="Calibri" w:hAnsi="Calibri" w:cs="Times New Roman"/>
          <w:b/>
        </w:rPr>
        <w:t>33401.</w:t>
      </w:r>
      <w:r w:rsidR="00010629">
        <w:rPr>
          <w:rFonts w:ascii="Calibri" w:hAnsi="Calibri" w:cs="Times New Roman"/>
          <w:b/>
        </w:rPr>
        <w:t>043260/2024-91</w:t>
      </w:r>
      <w:r w:rsidRPr="00ED2C42">
        <w:rPr>
          <w:rFonts w:ascii="Calibri" w:hAnsi="Calibri" w:cs="Times New Roman"/>
        </w:rPr>
        <w:t xml:space="preserve">, </w:t>
      </w:r>
      <w:r w:rsidRPr="00A50128">
        <w:rPr>
          <w:rFonts w:ascii="Calibri" w:hAnsi="Calibri" w:cs="Times New Roman"/>
        </w:rPr>
        <w:t xml:space="preserve">referente ao pregão </w:t>
      </w:r>
      <w:r w:rsidR="00845C86">
        <w:rPr>
          <w:rFonts w:ascii="Calibri" w:hAnsi="Calibri" w:cs="Times New Roman"/>
          <w:b/>
        </w:rPr>
        <w:t>XX</w:t>
      </w:r>
      <w:r w:rsidR="00A50128">
        <w:rPr>
          <w:rFonts w:ascii="Calibri" w:hAnsi="Calibri" w:cs="Times New Roman"/>
          <w:b/>
        </w:rPr>
        <w:t>/2024</w:t>
      </w:r>
      <w:r w:rsidRPr="00A50128">
        <w:rPr>
          <w:rFonts w:ascii="Calibri" w:hAnsi="Calibri" w:cs="Times New Roman"/>
        </w:rPr>
        <w:t>. RESOLVE registrar os preços da(s) empresa(s) indicada(s) e</w:t>
      </w:r>
      <w:r w:rsidRPr="00ED2C42">
        <w:rPr>
          <w:rFonts w:ascii="Calibri" w:hAnsi="Calibri" w:cs="Times New Roman"/>
        </w:rPr>
        <w:t xml:space="preserv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70A21335" w14:textId="435DFCE8" w:rsidR="00ED2C42" w:rsidRPr="00ED2C42" w:rsidRDefault="00ED2C42" w:rsidP="00A50128">
      <w:pPr>
        <w:widowControl w:val="0"/>
        <w:autoSpaceDE w:val="0"/>
        <w:autoSpaceDN w:val="0"/>
        <w:adjustRightInd w:val="0"/>
        <w:spacing w:after="0" w:line="360" w:lineRule="auto"/>
        <w:jc w:val="both"/>
        <w:rPr>
          <w:rFonts w:ascii="Calibri" w:hAnsi="Calibri" w:cs="Times New Roman"/>
          <w:b/>
          <w:bCs/>
        </w:rPr>
      </w:pPr>
      <w:r>
        <w:rPr>
          <w:rFonts w:ascii="Calibri" w:hAnsi="Calibri" w:cs="Times New Roman"/>
          <w:b/>
          <w:bCs/>
        </w:rPr>
        <w:t xml:space="preserve">1. </w:t>
      </w:r>
      <w:r w:rsidRPr="00ED2C42">
        <w:rPr>
          <w:rFonts w:ascii="Calibri" w:hAnsi="Calibri" w:cs="Times New Roman"/>
          <w:b/>
          <w:bCs/>
        </w:rPr>
        <w:t>DO OBJETO</w:t>
      </w:r>
    </w:p>
    <w:p w14:paraId="14C7BCD0" w14:textId="523BE8F6" w:rsidR="00ED2C42" w:rsidRPr="00ED2C42" w:rsidRDefault="00ED2C42"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r>
        <w:rPr>
          <w:rFonts w:ascii="Calibri" w:hAnsi="Calibri" w:cs="Times New Roman"/>
          <w:sz w:val="22"/>
          <w:szCs w:val="22"/>
        </w:rPr>
        <w:t xml:space="preserve">1.1 </w:t>
      </w:r>
      <w:r w:rsidRPr="00ED2C42">
        <w:rPr>
          <w:rFonts w:ascii="Calibri" w:hAnsi="Calibri" w:cs="Times New Roman"/>
          <w:sz w:val="22"/>
          <w:szCs w:val="22"/>
        </w:rPr>
        <w:t>A presente ata tem por objeto o registro de preços para a eventual</w:t>
      </w:r>
      <w:r w:rsidR="00943CD1">
        <w:rPr>
          <w:rFonts w:ascii="Calibri" w:hAnsi="Calibri" w:cs="Times New Roman"/>
          <w:sz w:val="22"/>
          <w:szCs w:val="22"/>
        </w:rPr>
        <w:t xml:space="preserve"> </w:t>
      </w:r>
      <w:r w:rsidR="00A9658F">
        <w:rPr>
          <w:rFonts w:ascii="Calibri" w:hAnsi="Calibri" w:cs="Times New Roman"/>
          <w:sz w:val="22"/>
          <w:szCs w:val="22"/>
        </w:rPr>
        <w:t>aquisição de insumos</w:t>
      </w:r>
      <w:r w:rsidR="00010629">
        <w:rPr>
          <w:rFonts w:ascii="Calibri" w:hAnsi="Calibri" w:cs="Times New Roman"/>
          <w:sz w:val="22"/>
          <w:szCs w:val="22"/>
        </w:rPr>
        <w:t xml:space="preserve"> padronizados</w:t>
      </w:r>
      <w:r w:rsidR="00A9658F">
        <w:rPr>
          <w:rFonts w:ascii="Calibri" w:hAnsi="Calibri" w:cs="Times New Roman"/>
          <w:sz w:val="22"/>
          <w:szCs w:val="22"/>
        </w:rPr>
        <w:t xml:space="preserve"> – </w:t>
      </w:r>
      <w:r w:rsidR="00A9658F" w:rsidRPr="00D518AA">
        <w:rPr>
          <w:rFonts w:ascii="Calibri" w:hAnsi="Calibri" w:cs="Times New Roman"/>
          <w:b/>
          <w:sz w:val="22"/>
          <w:szCs w:val="22"/>
        </w:rPr>
        <w:t xml:space="preserve">Medicamentos </w:t>
      </w:r>
      <w:r w:rsidR="00010629">
        <w:rPr>
          <w:rFonts w:ascii="Calibri" w:hAnsi="Calibri" w:cs="Times New Roman"/>
          <w:b/>
          <w:sz w:val="22"/>
          <w:szCs w:val="22"/>
        </w:rPr>
        <w:t xml:space="preserve">Oncológicos </w:t>
      </w:r>
      <w:r w:rsidR="00463BF1">
        <w:rPr>
          <w:rFonts w:ascii="Calibri" w:hAnsi="Calibri" w:cs="Times New Roman"/>
          <w:b/>
          <w:sz w:val="22"/>
          <w:szCs w:val="22"/>
        </w:rPr>
        <w:t>I</w:t>
      </w:r>
      <w:r w:rsidR="00A9658F">
        <w:rPr>
          <w:rFonts w:ascii="Calibri" w:hAnsi="Calibri" w:cs="Times New Roman"/>
          <w:sz w:val="22"/>
          <w:szCs w:val="22"/>
        </w:rPr>
        <w:t xml:space="preserve"> – para uso regular</w:t>
      </w:r>
      <w:r w:rsidR="00FC0A33">
        <w:rPr>
          <w:rFonts w:ascii="Calibri" w:hAnsi="Calibri"/>
          <w:b/>
          <w:color w:val="000000"/>
          <w:sz w:val="22"/>
          <w:szCs w:val="22"/>
        </w:rPr>
        <w:t xml:space="preserve"> </w:t>
      </w:r>
      <w:r w:rsidR="00FC0A33" w:rsidRPr="00B909A1">
        <w:rPr>
          <w:rFonts w:ascii="Calibri" w:hAnsi="Calibri"/>
          <w:color w:val="000000"/>
          <w:sz w:val="22"/>
          <w:szCs w:val="22"/>
        </w:rPr>
        <w:t>do Hospital Federal de Ipanema</w:t>
      </w:r>
      <w:r w:rsidR="00FC0A33">
        <w:rPr>
          <w:rFonts w:ascii="Calibri" w:hAnsi="Calibri"/>
          <w:color w:val="000000"/>
          <w:sz w:val="22"/>
          <w:szCs w:val="22"/>
        </w:rPr>
        <w:t xml:space="preserve"> e demais órgãos participantes</w:t>
      </w:r>
      <w:r w:rsidRPr="00ED2C42">
        <w:rPr>
          <w:rFonts w:ascii="Calibri" w:hAnsi="Calibri"/>
          <w:color w:val="000000"/>
          <w:sz w:val="22"/>
          <w:szCs w:val="22"/>
        </w:rPr>
        <w:t xml:space="preserve"> Hospital Federal de Ipanema, </w:t>
      </w:r>
      <w:r w:rsidR="00155969">
        <w:rPr>
          <w:rFonts w:ascii="Calibri" w:hAnsi="Calibri"/>
          <w:color w:val="000000"/>
          <w:sz w:val="22"/>
          <w:szCs w:val="22"/>
        </w:rPr>
        <w:t>e</w:t>
      </w:r>
      <w:r w:rsidR="00845C86">
        <w:rPr>
          <w:rFonts w:ascii="Calibri" w:hAnsi="Calibri" w:cs="Times New Roman"/>
          <w:sz w:val="22"/>
          <w:szCs w:val="22"/>
        </w:rPr>
        <w:t>specificados nos itens: x</w:t>
      </w:r>
      <w:r w:rsidRPr="00ED2C42">
        <w:rPr>
          <w:rFonts w:ascii="Calibri" w:hAnsi="Calibri" w:cs="Times New Roman"/>
          <w:sz w:val="22"/>
          <w:szCs w:val="22"/>
        </w:rPr>
        <w:t>xx</w:t>
      </w:r>
      <w:r w:rsidRPr="00ED2C42">
        <w:rPr>
          <w:rFonts w:ascii="Calibri" w:hAnsi="Calibri" w:cs="Times New Roman"/>
          <w:b/>
          <w:sz w:val="22"/>
          <w:szCs w:val="22"/>
        </w:rPr>
        <w:t xml:space="preserve"> </w:t>
      </w:r>
      <w:r w:rsidRPr="00ED2C42">
        <w:rPr>
          <w:rFonts w:ascii="Calibri" w:hAnsi="Calibri" w:cs="Times New Roman"/>
          <w:sz w:val="22"/>
          <w:szCs w:val="22"/>
        </w:rPr>
        <w:t xml:space="preserve">do Termo de Referência Anexo I do Edital do Pregão nº </w:t>
      </w:r>
      <w:r w:rsidR="00845C86">
        <w:rPr>
          <w:rFonts w:ascii="Calibri" w:hAnsi="Calibri" w:cs="Times New Roman"/>
          <w:b/>
          <w:sz w:val="22"/>
          <w:szCs w:val="22"/>
        </w:rPr>
        <w:t>XX</w:t>
      </w:r>
      <w:r w:rsidR="00A50128">
        <w:rPr>
          <w:rFonts w:ascii="Calibri" w:hAnsi="Calibri" w:cs="Times New Roman"/>
          <w:b/>
          <w:sz w:val="22"/>
          <w:szCs w:val="22"/>
        </w:rPr>
        <w:t>/2024</w:t>
      </w:r>
      <w:r w:rsidRPr="00ED2C42">
        <w:rPr>
          <w:rFonts w:ascii="Calibri" w:hAnsi="Calibri" w:cs="Times New Roman"/>
          <w:sz w:val="22"/>
          <w:szCs w:val="22"/>
        </w:rPr>
        <w:t xml:space="preserve">, que é parte integrante desta Ata, </w:t>
      </w:r>
      <w:r w:rsidR="00155969" w:rsidRPr="00155969">
        <w:rPr>
          <w:rFonts w:ascii="Calibri" w:hAnsi="Calibri" w:cs="Times New Roman"/>
          <w:sz w:val="22"/>
          <w:szCs w:val="22"/>
        </w:rPr>
        <w:t>assim como as propostas cujos preços tenham sido registrados, independentemente de transcrição.</w:t>
      </w:r>
    </w:p>
    <w:p w14:paraId="2FDB6ACB" w14:textId="77777777" w:rsidR="00ED2C42" w:rsidRDefault="00ED2C42" w:rsidP="00A50128">
      <w:pPr>
        <w:widowControl w:val="0"/>
        <w:autoSpaceDE w:val="0"/>
        <w:autoSpaceDN w:val="0"/>
        <w:adjustRightInd w:val="0"/>
        <w:spacing w:after="0" w:line="360" w:lineRule="auto"/>
        <w:jc w:val="both"/>
        <w:rPr>
          <w:rFonts w:ascii="Calibri" w:hAnsi="Calibri" w:cs="Times New Roman"/>
          <w:b/>
          <w:bCs/>
        </w:rPr>
      </w:pPr>
    </w:p>
    <w:p w14:paraId="39754A77" w14:textId="0C79987B" w:rsidR="00ED2C42" w:rsidRPr="00ED2C42" w:rsidRDefault="00ED2C42" w:rsidP="00A50128">
      <w:pPr>
        <w:widowControl w:val="0"/>
        <w:autoSpaceDE w:val="0"/>
        <w:autoSpaceDN w:val="0"/>
        <w:adjustRightInd w:val="0"/>
        <w:spacing w:after="0" w:line="360" w:lineRule="auto"/>
        <w:jc w:val="both"/>
        <w:rPr>
          <w:rFonts w:ascii="Calibri" w:hAnsi="Calibri" w:cs="Times New Roman"/>
          <w:b/>
        </w:rPr>
      </w:pPr>
      <w:r w:rsidRPr="00ED2C42">
        <w:rPr>
          <w:rFonts w:ascii="Calibri" w:hAnsi="Calibri" w:cs="Times New Roman"/>
          <w:b/>
          <w:bCs/>
        </w:rPr>
        <w:t xml:space="preserve">2. DOS PREÇOS, ESPECIFICAÇÕES E QUANTITATIVOS. </w:t>
      </w:r>
    </w:p>
    <w:p w14:paraId="63B68395" w14:textId="40ADCF33" w:rsidR="00ED2C42" w:rsidRDefault="00ED2C42"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r w:rsidRPr="00ED2C42">
        <w:rPr>
          <w:rFonts w:ascii="Calibri" w:hAnsi="Calibri" w:cs="Times New Roman"/>
          <w:sz w:val="22"/>
          <w:szCs w:val="22"/>
        </w:rPr>
        <w:t>2.1 O preço registrado, as especificações do objeto, a</w:t>
      </w:r>
      <w:r w:rsidR="00155969">
        <w:rPr>
          <w:rFonts w:ascii="Calibri" w:hAnsi="Calibri" w:cs="Times New Roman"/>
          <w:sz w:val="22"/>
          <w:szCs w:val="22"/>
        </w:rPr>
        <w:t>s</w:t>
      </w:r>
      <w:r w:rsidRPr="00ED2C42">
        <w:rPr>
          <w:rFonts w:ascii="Calibri" w:hAnsi="Calibri" w:cs="Times New Roman"/>
          <w:sz w:val="22"/>
          <w:szCs w:val="22"/>
        </w:rPr>
        <w:t xml:space="preserve"> quantidade</w:t>
      </w:r>
      <w:r w:rsidR="00155969">
        <w:rPr>
          <w:rFonts w:ascii="Calibri" w:hAnsi="Calibri" w:cs="Times New Roman"/>
          <w:sz w:val="22"/>
          <w:szCs w:val="22"/>
        </w:rPr>
        <w:t>s mínimas e máximas de cada item</w:t>
      </w:r>
      <w:r w:rsidRPr="00ED2C42">
        <w:rPr>
          <w:rFonts w:ascii="Calibri" w:hAnsi="Calibri" w:cs="Times New Roman"/>
          <w:sz w:val="22"/>
          <w:szCs w:val="22"/>
        </w:rPr>
        <w:t xml:space="preserve">, fornecedor(es) e as demais condições ofertadas na(s) proposta(s) são as que seguem: </w:t>
      </w:r>
    </w:p>
    <w:p w14:paraId="66F29BA3" w14:textId="1139037A" w:rsidR="00845C86" w:rsidRDefault="00845C86"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534726BA" w14:textId="5E565E38" w:rsidR="00845C86" w:rsidRDefault="00845C86"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32697B69" w14:textId="30051EE0" w:rsidR="007A24B8" w:rsidRDefault="007A24B8"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4F7E4F1E" w14:textId="77777777" w:rsidR="007A24B8" w:rsidRDefault="007A24B8"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0A1A69ED" w14:textId="77777777" w:rsidR="00845C86" w:rsidRDefault="00845C86"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tbl>
      <w:tblPr>
        <w:tblW w:w="8894"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299"/>
        <w:gridCol w:w="850"/>
        <w:gridCol w:w="1134"/>
        <w:gridCol w:w="841"/>
        <w:gridCol w:w="841"/>
        <w:gridCol w:w="846"/>
      </w:tblGrid>
      <w:tr w:rsidR="00155969" w:rsidRPr="00B5318F" w14:paraId="0114937A" w14:textId="77777777" w:rsidTr="00A9658F">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680106A" w14:textId="01D1140E"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ITEM</w:t>
            </w:r>
          </w:p>
          <w:p w14:paraId="4A025DAB" w14:textId="56F39345"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DO</w:t>
            </w:r>
          </w:p>
          <w:p w14:paraId="57D03493" w14:textId="2B6A1AF8"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TR</w:t>
            </w:r>
          </w:p>
        </w:tc>
        <w:tc>
          <w:tcPr>
            <w:tcW w:w="8397" w:type="dxa"/>
            <w:gridSpan w:val="8"/>
            <w:tcBorders>
              <w:top w:val="single" w:sz="2" w:space="0" w:color="000000"/>
              <w:left w:val="single" w:sz="2" w:space="0" w:color="000000"/>
              <w:bottom w:val="single" w:sz="2" w:space="0" w:color="000000"/>
              <w:right w:val="single" w:sz="2" w:space="0" w:color="000000"/>
            </w:tcBorders>
          </w:tcPr>
          <w:p w14:paraId="42E78D7E" w14:textId="77777777" w:rsidR="00845C86" w:rsidRPr="00B5318F" w:rsidRDefault="00845C86" w:rsidP="00B5318F">
            <w:pPr>
              <w:widowControl w:val="0"/>
              <w:autoSpaceDE w:val="0"/>
              <w:autoSpaceDN w:val="0"/>
              <w:adjustRightInd w:val="0"/>
              <w:spacing w:after="0" w:line="240" w:lineRule="auto"/>
              <w:rPr>
                <w:rFonts w:ascii="Calibri" w:hAnsi="Calibri" w:cs="Arial"/>
                <w:b/>
                <w:sz w:val="18"/>
                <w:szCs w:val="18"/>
              </w:rPr>
            </w:pPr>
          </w:p>
          <w:p w14:paraId="697DC1DE" w14:textId="20B10A5E" w:rsidR="00155969" w:rsidRPr="00B5318F" w:rsidRDefault="00155969" w:rsidP="00B5318F">
            <w:pPr>
              <w:widowControl w:val="0"/>
              <w:autoSpaceDE w:val="0"/>
              <w:autoSpaceDN w:val="0"/>
              <w:adjustRightInd w:val="0"/>
              <w:spacing w:after="0" w:line="240" w:lineRule="auto"/>
              <w:rPr>
                <w:rFonts w:ascii="Calibri" w:hAnsi="Calibri" w:cs="Arial"/>
                <w:b/>
                <w:sz w:val="18"/>
                <w:szCs w:val="18"/>
              </w:rPr>
            </w:pPr>
            <w:r w:rsidRPr="00B5318F">
              <w:rPr>
                <w:rFonts w:ascii="Calibri" w:hAnsi="Calibri" w:cs="Arial"/>
                <w:b/>
                <w:sz w:val="18"/>
                <w:szCs w:val="18"/>
              </w:rPr>
              <w:t>FORNECEDOR (RAZÃO SOCIAL, CNPJ/MF, ENDEREÇO, CONTATOS, REPRESENTANTE)</w:t>
            </w:r>
          </w:p>
          <w:p w14:paraId="18835305" w14:textId="77777777" w:rsidR="00155969" w:rsidRPr="00B5318F" w:rsidRDefault="00155969" w:rsidP="00B5318F">
            <w:pPr>
              <w:widowControl w:val="0"/>
              <w:autoSpaceDE w:val="0"/>
              <w:autoSpaceDN w:val="0"/>
              <w:adjustRightInd w:val="0"/>
              <w:spacing w:after="0" w:line="240" w:lineRule="auto"/>
              <w:rPr>
                <w:rFonts w:ascii="Calibri" w:hAnsi="Calibri" w:cs="Arial"/>
                <w:b/>
                <w:sz w:val="18"/>
                <w:szCs w:val="18"/>
              </w:rPr>
            </w:pPr>
          </w:p>
        </w:tc>
      </w:tr>
      <w:tr w:rsidR="00155969" w:rsidRPr="00A9658F" w14:paraId="1C3617A5" w14:textId="77777777" w:rsidTr="00A9658F">
        <w:trPr>
          <w:trHeight w:val="674"/>
        </w:trPr>
        <w:tc>
          <w:tcPr>
            <w:tcW w:w="497" w:type="dxa"/>
            <w:tcBorders>
              <w:top w:val="nil"/>
              <w:left w:val="single" w:sz="2" w:space="0" w:color="000000"/>
              <w:bottom w:val="single" w:sz="2" w:space="0" w:color="000000"/>
              <w:right w:val="nil"/>
            </w:tcBorders>
            <w:vAlign w:val="center"/>
          </w:tcPr>
          <w:p w14:paraId="0D6A6CB1" w14:textId="7D8F1070"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X</w:t>
            </w:r>
          </w:p>
        </w:tc>
        <w:tc>
          <w:tcPr>
            <w:tcW w:w="1333" w:type="dxa"/>
            <w:tcBorders>
              <w:top w:val="nil"/>
              <w:left w:val="single" w:sz="2" w:space="0" w:color="000000"/>
              <w:bottom w:val="single" w:sz="2" w:space="0" w:color="000000"/>
              <w:right w:val="nil"/>
            </w:tcBorders>
            <w:vAlign w:val="center"/>
          </w:tcPr>
          <w:p w14:paraId="46D86CB6" w14:textId="0222539E"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ESPECIFICAÇÃO</w:t>
            </w:r>
          </w:p>
        </w:tc>
        <w:tc>
          <w:tcPr>
            <w:tcW w:w="1253" w:type="dxa"/>
            <w:tcBorders>
              <w:top w:val="nil"/>
              <w:left w:val="single" w:sz="2" w:space="0" w:color="000000"/>
              <w:bottom w:val="single" w:sz="2" w:space="0" w:color="000000"/>
              <w:right w:val="nil"/>
            </w:tcBorders>
            <w:vAlign w:val="center"/>
          </w:tcPr>
          <w:p w14:paraId="77CF601D" w14:textId="1DB561EE"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MARCA</w:t>
            </w:r>
          </w:p>
          <w:p w14:paraId="69A72089" w14:textId="43EAB647"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(SE EXIGIDA NO EDITAL)</w:t>
            </w:r>
          </w:p>
        </w:tc>
        <w:tc>
          <w:tcPr>
            <w:tcW w:w="1299" w:type="dxa"/>
            <w:tcBorders>
              <w:top w:val="nil"/>
              <w:left w:val="single" w:sz="2" w:space="0" w:color="000000"/>
              <w:bottom w:val="single" w:sz="2" w:space="0" w:color="000000"/>
              <w:right w:val="nil"/>
            </w:tcBorders>
            <w:vAlign w:val="center"/>
          </w:tcPr>
          <w:p w14:paraId="4B98061B" w14:textId="53727814"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MODELO</w:t>
            </w:r>
          </w:p>
          <w:p w14:paraId="222F0796" w14:textId="57FFBBCF" w:rsidR="00155969" w:rsidRPr="00A9658F" w:rsidRDefault="00155969" w:rsidP="00A9658F">
            <w:pPr>
              <w:widowControl w:val="0"/>
              <w:autoSpaceDE w:val="0"/>
              <w:autoSpaceDN w:val="0"/>
              <w:adjustRightInd w:val="0"/>
              <w:spacing w:after="0" w:line="240" w:lineRule="auto"/>
              <w:jc w:val="center"/>
              <w:rPr>
                <w:rFonts w:ascii="Calibri" w:hAnsi="Calibri" w:cs="Arial"/>
                <w:b/>
                <w:iCs/>
                <w:sz w:val="18"/>
                <w:szCs w:val="18"/>
              </w:rPr>
            </w:pPr>
            <w:r w:rsidRPr="00A9658F">
              <w:rPr>
                <w:rFonts w:ascii="Calibri" w:hAnsi="Calibri" w:cs="Arial"/>
                <w:b/>
                <w:iCs/>
                <w:sz w:val="18"/>
                <w:szCs w:val="18"/>
              </w:rPr>
              <w:t>(SE EXIGIDO NO EDITAL)</w:t>
            </w:r>
          </w:p>
        </w:tc>
        <w:tc>
          <w:tcPr>
            <w:tcW w:w="850" w:type="dxa"/>
            <w:tcBorders>
              <w:top w:val="nil"/>
              <w:left w:val="single" w:sz="2" w:space="0" w:color="000000"/>
              <w:bottom w:val="single" w:sz="2" w:space="0" w:color="000000"/>
              <w:right w:val="nil"/>
            </w:tcBorders>
            <w:vAlign w:val="center"/>
          </w:tcPr>
          <w:p w14:paraId="0142CDCD" w14:textId="69248DF4"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UNIDADE</w:t>
            </w:r>
          </w:p>
        </w:tc>
        <w:tc>
          <w:tcPr>
            <w:tcW w:w="1134" w:type="dxa"/>
            <w:tcBorders>
              <w:top w:val="nil"/>
              <w:left w:val="single" w:sz="2" w:space="0" w:color="000000"/>
              <w:bottom w:val="single" w:sz="2" w:space="0" w:color="000000"/>
              <w:right w:val="nil"/>
            </w:tcBorders>
            <w:vAlign w:val="center"/>
          </w:tcPr>
          <w:p w14:paraId="73B8B943" w14:textId="77777777" w:rsid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QUANTIDADE</w:t>
            </w:r>
          </w:p>
          <w:p w14:paraId="7ADDEFCF" w14:textId="359A18DD"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MÁXIMA</w:t>
            </w:r>
          </w:p>
        </w:tc>
        <w:tc>
          <w:tcPr>
            <w:tcW w:w="841" w:type="dxa"/>
            <w:tcBorders>
              <w:top w:val="nil"/>
              <w:left w:val="single" w:sz="2" w:space="0" w:color="000000"/>
              <w:bottom w:val="single" w:sz="2" w:space="0" w:color="000000"/>
              <w:right w:val="single" w:sz="2" w:space="0" w:color="000000"/>
            </w:tcBorders>
            <w:vAlign w:val="center"/>
          </w:tcPr>
          <w:p w14:paraId="4B1D70F9" w14:textId="77777777" w:rsidR="00845C86"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QUANTI</w:t>
            </w:r>
          </w:p>
          <w:p w14:paraId="2F45DD33" w14:textId="017A47B4"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DADE MÍNIMA</w:t>
            </w:r>
          </w:p>
        </w:tc>
        <w:tc>
          <w:tcPr>
            <w:tcW w:w="841" w:type="dxa"/>
            <w:tcBorders>
              <w:top w:val="nil"/>
              <w:left w:val="single" w:sz="2" w:space="0" w:color="000000"/>
              <w:bottom w:val="single" w:sz="2" w:space="0" w:color="000000"/>
              <w:right w:val="nil"/>
            </w:tcBorders>
            <w:vAlign w:val="center"/>
          </w:tcPr>
          <w:p w14:paraId="04FF0C91" w14:textId="77777777" w:rsidR="00845C86"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 xml:space="preserve">VALOR </w:t>
            </w:r>
          </w:p>
          <w:p w14:paraId="2643BC6E" w14:textId="357CC01F"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sz w:val="18"/>
                <w:szCs w:val="18"/>
              </w:rPr>
              <w:t>UN</w:t>
            </w:r>
            <w:r w:rsidR="00845C86" w:rsidRPr="00A9658F">
              <w:rPr>
                <w:rFonts w:ascii="Calibri" w:hAnsi="Calibri" w:cs="Arial"/>
                <w:b/>
                <w:sz w:val="18"/>
                <w:szCs w:val="18"/>
              </w:rPr>
              <w:t>ITÁRIO</w:t>
            </w:r>
          </w:p>
        </w:tc>
        <w:tc>
          <w:tcPr>
            <w:tcW w:w="844" w:type="dxa"/>
            <w:tcBorders>
              <w:top w:val="nil"/>
              <w:left w:val="single" w:sz="2" w:space="0" w:color="000000"/>
              <w:bottom w:val="single" w:sz="2" w:space="0" w:color="000000"/>
              <w:right w:val="single" w:sz="2" w:space="0" w:color="000000"/>
            </w:tcBorders>
            <w:vAlign w:val="center"/>
          </w:tcPr>
          <w:p w14:paraId="0FA085B5" w14:textId="1D3DFAFC" w:rsidR="00155969" w:rsidRPr="00A9658F" w:rsidRDefault="00155969" w:rsidP="00A9658F">
            <w:pPr>
              <w:widowControl w:val="0"/>
              <w:autoSpaceDE w:val="0"/>
              <w:autoSpaceDN w:val="0"/>
              <w:adjustRightInd w:val="0"/>
              <w:spacing w:after="0" w:line="240" w:lineRule="auto"/>
              <w:jc w:val="center"/>
              <w:rPr>
                <w:rFonts w:ascii="Calibri" w:hAnsi="Calibri" w:cs="Arial"/>
                <w:b/>
                <w:sz w:val="18"/>
                <w:szCs w:val="18"/>
              </w:rPr>
            </w:pPr>
            <w:r w:rsidRPr="00A9658F">
              <w:rPr>
                <w:rFonts w:ascii="Calibri" w:hAnsi="Calibri" w:cs="Arial"/>
                <w:b/>
                <w:iCs/>
                <w:sz w:val="18"/>
                <w:szCs w:val="18"/>
              </w:rPr>
              <w:t>PRAZO GARANTIA OU VALIDADE</w:t>
            </w:r>
          </w:p>
        </w:tc>
      </w:tr>
      <w:tr w:rsidR="00155969" w:rsidRPr="00A9658F" w14:paraId="4991BF01" w14:textId="77777777" w:rsidTr="00A9658F">
        <w:trPr>
          <w:trHeight w:val="174"/>
        </w:trPr>
        <w:tc>
          <w:tcPr>
            <w:tcW w:w="497" w:type="dxa"/>
            <w:tcBorders>
              <w:top w:val="nil"/>
              <w:left w:val="single" w:sz="2" w:space="0" w:color="000000"/>
              <w:bottom w:val="single" w:sz="2" w:space="0" w:color="000000"/>
              <w:right w:val="nil"/>
            </w:tcBorders>
          </w:tcPr>
          <w:p w14:paraId="6235D2D5"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333" w:type="dxa"/>
            <w:tcBorders>
              <w:top w:val="nil"/>
              <w:left w:val="single" w:sz="2" w:space="0" w:color="000000"/>
              <w:bottom w:val="single" w:sz="2" w:space="0" w:color="000000"/>
              <w:right w:val="nil"/>
            </w:tcBorders>
          </w:tcPr>
          <w:p w14:paraId="45E61091"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253" w:type="dxa"/>
            <w:tcBorders>
              <w:top w:val="nil"/>
              <w:left w:val="single" w:sz="2" w:space="0" w:color="000000"/>
              <w:bottom w:val="single" w:sz="2" w:space="0" w:color="000000"/>
              <w:right w:val="nil"/>
            </w:tcBorders>
          </w:tcPr>
          <w:p w14:paraId="261666B1"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299" w:type="dxa"/>
            <w:tcBorders>
              <w:top w:val="nil"/>
              <w:left w:val="single" w:sz="2" w:space="0" w:color="000000"/>
              <w:bottom w:val="single" w:sz="2" w:space="0" w:color="000000"/>
              <w:right w:val="nil"/>
            </w:tcBorders>
          </w:tcPr>
          <w:p w14:paraId="446E49E0"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50" w:type="dxa"/>
            <w:tcBorders>
              <w:top w:val="nil"/>
              <w:left w:val="single" w:sz="2" w:space="0" w:color="000000"/>
              <w:bottom w:val="single" w:sz="2" w:space="0" w:color="000000"/>
              <w:right w:val="nil"/>
            </w:tcBorders>
          </w:tcPr>
          <w:p w14:paraId="5614EB58"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1134" w:type="dxa"/>
            <w:tcBorders>
              <w:top w:val="nil"/>
              <w:left w:val="single" w:sz="2" w:space="0" w:color="000000"/>
              <w:bottom w:val="single" w:sz="2" w:space="0" w:color="000000"/>
              <w:right w:val="nil"/>
            </w:tcBorders>
          </w:tcPr>
          <w:p w14:paraId="7B95680E"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41" w:type="dxa"/>
            <w:tcBorders>
              <w:top w:val="nil"/>
              <w:left w:val="single" w:sz="2" w:space="0" w:color="000000"/>
              <w:bottom w:val="single" w:sz="2" w:space="0" w:color="000000"/>
              <w:right w:val="single" w:sz="2" w:space="0" w:color="000000"/>
            </w:tcBorders>
          </w:tcPr>
          <w:p w14:paraId="2DC5E02A"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41" w:type="dxa"/>
            <w:tcBorders>
              <w:top w:val="nil"/>
              <w:left w:val="single" w:sz="2" w:space="0" w:color="000000"/>
              <w:bottom w:val="single" w:sz="2" w:space="0" w:color="000000"/>
              <w:right w:val="nil"/>
            </w:tcBorders>
          </w:tcPr>
          <w:p w14:paraId="1B35877F"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c>
          <w:tcPr>
            <w:tcW w:w="844" w:type="dxa"/>
            <w:tcBorders>
              <w:top w:val="nil"/>
              <w:left w:val="single" w:sz="2" w:space="0" w:color="000000"/>
              <w:bottom w:val="single" w:sz="2" w:space="0" w:color="000000"/>
              <w:right w:val="single" w:sz="2" w:space="0" w:color="000000"/>
            </w:tcBorders>
          </w:tcPr>
          <w:p w14:paraId="6F9BDD9D" w14:textId="77777777" w:rsidR="00155969" w:rsidRPr="00A9658F" w:rsidRDefault="00155969" w:rsidP="00A9658F">
            <w:pPr>
              <w:widowControl w:val="0"/>
              <w:autoSpaceDE w:val="0"/>
              <w:autoSpaceDN w:val="0"/>
              <w:adjustRightInd w:val="0"/>
              <w:spacing w:after="0" w:line="240" w:lineRule="auto"/>
              <w:jc w:val="center"/>
              <w:rPr>
                <w:rFonts w:ascii="Calibri" w:hAnsi="Calibri" w:cs="Arial"/>
                <w:sz w:val="18"/>
                <w:szCs w:val="18"/>
              </w:rPr>
            </w:pPr>
          </w:p>
        </w:tc>
      </w:tr>
    </w:tbl>
    <w:p w14:paraId="29D9E846" w14:textId="77777777" w:rsidR="00A50128" w:rsidRDefault="00A50128" w:rsidP="00A50128">
      <w:pPr>
        <w:pStyle w:val="PargrafodaLista"/>
        <w:widowControl w:val="0"/>
        <w:autoSpaceDE w:val="0"/>
        <w:autoSpaceDN w:val="0"/>
        <w:adjustRightInd w:val="0"/>
        <w:spacing w:line="360" w:lineRule="auto"/>
        <w:ind w:left="0"/>
        <w:jc w:val="both"/>
        <w:rPr>
          <w:rFonts w:ascii="Calibri" w:hAnsi="Calibri" w:cs="Times New Roman"/>
          <w:sz w:val="22"/>
          <w:szCs w:val="22"/>
        </w:rPr>
      </w:pPr>
    </w:p>
    <w:p w14:paraId="2E7948F5" w14:textId="77777777" w:rsidR="00ED2C42" w:rsidRPr="00ED2C42" w:rsidRDefault="00ED2C42" w:rsidP="00A50128">
      <w:pPr>
        <w:pStyle w:val="PargrafodaLista"/>
        <w:spacing w:line="360" w:lineRule="auto"/>
        <w:ind w:left="0"/>
        <w:jc w:val="both"/>
        <w:rPr>
          <w:rFonts w:ascii="Calibri" w:hAnsi="Calibri" w:cs="Times New Roman"/>
          <w:sz w:val="22"/>
          <w:szCs w:val="22"/>
        </w:rPr>
      </w:pPr>
      <w:r w:rsidRPr="00ED2C42">
        <w:rPr>
          <w:rFonts w:ascii="Calibri" w:hAnsi="Calibri" w:cs="Times New Roman"/>
          <w:sz w:val="22"/>
          <w:szCs w:val="22"/>
        </w:rPr>
        <w:t>2.2 A listagem do cadastro de reserva referente ao presente registro de preços consta como anexo a esta Ata.</w:t>
      </w:r>
    </w:p>
    <w:p w14:paraId="7DF09B2B" w14:textId="77777777" w:rsidR="00ED2C42" w:rsidRPr="00ED2C42" w:rsidRDefault="00ED2C42" w:rsidP="00A50128">
      <w:pPr>
        <w:pStyle w:val="PargrafodaLista"/>
        <w:spacing w:line="360" w:lineRule="auto"/>
        <w:ind w:left="0"/>
        <w:jc w:val="both"/>
        <w:rPr>
          <w:rFonts w:ascii="Calibri" w:hAnsi="Calibri" w:cs="Times New Roman"/>
          <w:sz w:val="22"/>
          <w:szCs w:val="22"/>
        </w:rPr>
      </w:pPr>
    </w:p>
    <w:p w14:paraId="127DBB5B" w14:textId="77777777" w:rsidR="00ED2C42" w:rsidRPr="00ED2C42" w:rsidRDefault="00ED2C42" w:rsidP="00A50128">
      <w:pPr>
        <w:pStyle w:val="PargrafodaLista"/>
        <w:spacing w:line="360" w:lineRule="auto"/>
        <w:ind w:left="0"/>
        <w:jc w:val="both"/>
        <w:rPr>
          <w:rFonts w:ascii="Calibri" w:hAnsi="Calibri" w:cs="Times New Roman"/>
          <w:b/>
          <w:sz w:val="22"/>
          <w:szCs w:val="22"/>
          <w:u w:val="single"/>
        </w:rPr>
      </w:pPr>
      <w:r w:rsidRPr="00ED2C42">
        <w:rPr>
          <w:rFonts w:ascii="Calibri" w:hAnsi="Calibri" w:cs="Times New Roman"/>
          <w:b/>
          <w:sz w:val="22"/>
          <w:szCs w:val="22"/>
        </w:rPr>
        <w:t>3. ÓRGÃO(S) PARTICIPANTE(S)</w:t>
      </w:r>
    </w:p>
    <w:p w14:paraId="7C8959E9" w14:textId="4DCB3C89" w:rsidR="00ED2C42" w:rsidRPr="00ED2C42" w:rsidRDefault="00ED2C42" w:rsidP="00A50128">
      <w:pPr>
        <w:pStyle w:val="PargrafodaLista"/>
        <w:widowControl w:val="0"/>
        <w:autoSpaceDE w:val="0"/>
        <w:autoSpaceDN w:val="0"/>
        <w:adjustRightInd w:val="0"/>
        <w:spacing w:line="360" w:lineRule="auto"/>
        <w:ind w:left="0"/>
        <w:jc w:val="both"/>
        <w:rPr>
          <w:rFonts w:ascii="Calibri" w:hAnsi="Calibri" w:cs="Times New Roman"/>
          <w:b/>
          <w:iCs/>
          <w:sz w:val="22"/>
          <w:szCs w:val="22"/>
        </w:rPr>
      </w:pPr>
      <w:r>
        <w:rPr>
          <w:rFonts w:ascii="Calibri" w:hAnsi="Calibri"/>
          <w:sz w:val="22"/>
          <w:szCs w:val="22"/>
        </w:rPr>
        <w:t xml:space="preserve">3.1 </w:t>
      </w:r>
      <w:r w:rsidRPr="00ED2C42">
        <w:rPr>
          <w:rFonts w:ascii="Calibri" w:hAnsi="Calibri"/>
          <w:sz w:val="22"/>
          <w:szCs w:val="22"/>
        </w:rPr>
        <w:t>O órgão gerenciador e participante será o Hospital Federal de Ipanema (HFI);</w:t>
      </w:r>
    </w:p>
    <w:p w14:paraId="3C4B4744" w14:textId="3F276D1D" w:rsidR="00ED2C42" w:rsidRPr="00ED2C42" w:rsidRDefault="00ED2C42" w:rsidP="00A50128">
      <w:pPr>
        <w:spacing w:after="0" w:line="360" w:lineRule="auto"/>
        <w:jc w:val="both"/>
        <w:rPr>
          <w:rFonts w:ascii="Calibri" w:hAnsi="Calibri" w:cs="Times New Roman"/>
          <w:iCs/>
        </w:rPr>
      </w:pPr>
      <w:r>
        <w:rPr>
          <w:rFonts w:ascii="Calibri" w:hAnsi="Calibri" w:cs="Times New Roman"/>
          <w:iCs/>
        </w:rPr>
        <w:t xml:space="preserve">3.2 </w:t>
      </w:r>
      <w:r w:rsidRPr="00ED2C42">
        <w:rPr>
          <w:rFonts w:ascii="Calibri" w:hAnsi="Calibri" w:cs="Times New Roman"/>
          <w:iCs/>
        </w:rPr>
        <w:t xml:space="preserve">Além do gerenciador, são órgãos e entidades públicas participantes do registro de preços: </w:t>
      </w:r>
    </w:p>
    <w:p w14:paraId="2EF9CCDA" w14:textId="21553A2F" w:rsidR="00ED2C42" w:rsidRDefault="00ED2C42" w:rsidP="00A50128">
      <w:pPr>
        <w:spacing w:after="0" w:line="360" w:lineRule="auto"/>
        <w:ind w:left="851"/>
        <w:jc w:val="both"/>
        <w:rPr>
          <w:rFonts w:ascii="Calibri" w:hAnsi="Calibri"/>
        </w:rPr>
      </w:pPr>
      <w:r w:rsidRPr="00ED2C42">
        <w:rPr>
          <w:rFonts w:ascii="Calibri" w:hAnsi="Calibri" w:cs="Times New Roman"/>
          <w:iCs/>
        </w:rPr>
        <w:t xml:space="preserve">3.2.1 </w:t>
      </w:r>
      <w:r w:rsidRPr="00ED2C42">
        <w:rPr>
          <w:rFonts w:ascii="Calibri" w:hAnsi="Calibri"/>
        </w:rPr>
        <w:t>Hospital Federal d</w:t>
      </w:r>
      <w:r w:rsidR="00845C86">
        <w:rPr>
          <w:rFonts w:ascii="Calibri" w:hAnsi="Calibri"/>
        </w:rPr>
        <w:t>o Andaraí</w:t>
      </w:r>
      <w:r w:rsidRPr="00ED2C42">
        <w:rPr>
          <w:rFonts w:ascii="Calibri" w:hAnsi="Calibri"/>
        </w:rPr>
        <w:t xml:space="preserve"> (HF</w:t>
      </w:r>
      <w:r w:rsidR="00845C86">
        <w:rPr>
          <w:rFonts w:ascii="Calibri" w:hAnsi="Calibri"/>
        </w:rPr>
        <w:t>A</w:t>
      </w:r>
      <w:r w:rsidRPr="00ED2C42">
        <w:rPr>
          <w:rFonts w:ascii="Calibri" w:hAnsi="Calibri"/>
        </w:rPr>
        <w:t>)</w:t>
      </w:r>
    </w:p>
    <w:p w14:paraId="5DA5D7E4" w14:textId="30FC019C" w:rsidR="00463BF1" w:rsidRPr="00ED2C42" w:rsidRDefault="00010629" w:rsidP="00A50128">
      <w:pPr>
        <w:spacing w:after="0" w:line="360" w:lineRule="auto"/>
        <w:ind w:left="851"/>
        <w:jc w:val="both"/>
        <w:rPr>
          <w:rFonts w:ascii="Calibri" w:hAnsi="Calibri"/>
        </w:rPr>
      </w:pPr>
      <w:r>
        <w:rPr>
          <w:rFonts w:ascii="Calibri" w:hAnsi="Calibri"/>
        </w:rPr>
        <w:t>3.2.2 Hospital Federal de Bonsucesso  (HFB</w:t>
      </w:r>
      <w:r w:rsidR="00463BF1">
        <w:rPr>
          <w:rFonts w:ascii="Calibri" w:hAnsi="Calibri"/>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4"/>
        <w:gridCol w:w="2298"/>
        <w:gridCol w:w="1622"/>
        <w:gridCol w:w="1653"/>
      </w:tblGrid>
      <w:tr w:rsidR="00ED2C42" w:rsidRPr="00ED2C42" w14:paraId="2F8CA0DA" w14:textId="77777777" w:rsidTr="00845C86">
        <w:trPr>
          <w:tblCellSpacing w:w="0" w:type="dxa"/>
          <w:jc w:val="center"/>
        </w:trPr>
        <w:tc>
          <w:tcPr>
            <w:tcW w:w="854" w:type="dxa"/>
            <w:tcBorders>
              <w:top w:val="outset" w:sz="6" w:space="0" w:color="auto"/>
              <w:left w:val="outset" w:sz="6" w:space="0" w:color="auto"/>
              <w:bottom w:val="outset" w:sz="6" w:space="0" w:color="auto"/>
              <w:right w:val="outset" w:sz="6" w:space="0" w:color="auto"/>
            </w:tcBorders>
            <w:vAlign w:val="center"/>
            <w:hideMark/>
          </w:tcPr>
          <w:p w14:paraId="3C71DAB2"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ITEM Nº</w:t>
            </w:r>
          </w:p>
        </w:tc>
        <w:tc>
          <w:tcPr>
            <w:tcW w:w="2298" w:type="dxa"/>
            <w:tcBorders>
              <w:top w:val="outset" w:sz="6" w:space="0" w:color="auto"/>
              <w:left w:val="outset" w:sz="6" w:space="0" w:color="auto"/>
              <w:bottom w:val="outset" w:sz="6" w:space="0" w:color="auto"/>
              <w:right w:val="outset" w:sz="6" w:space="0" w:color="auto"/>
            </w:tcBorders>
            <w:vAlign w:val="center"/>
            <w:hideMark/>
          </w:tcPr>
          <w:p w14:paraId="76DFA7CB"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ÓRGÃOS PARTICIPANTES</w:t>
            </w:r>
          </w:p>
        </w:tc>
        <w:tc>
          <w:tcPr>
            <w:tcW w:w="1622" w:type="dxa"/>
            <w:tcBorders>
              <w:top w:val="outset" w:sz="6" w:space="0" w:color="auto"/>
              <w:left w:val="outset" w:sz="6" w:space="0" w:color="auto"/>
              <w:bottom w:val="outset" w:sz="6" w:space="0" w:color="auto"/>
              <w:right w:val="outset" w:sz="6" w:space="0" w:color="auto"/>
            </w:tcBorders>
            <w:vAlign w:val="center"/>
            <w:hideMark/>
          </w:tcPr>
          <w:p w14:paraId="7D34FB5F"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UNIDADE</w:t>
            </w:r>
          </w:p>
        </w:tc>
        <w:tc>
          <w:tcPr>
            <w:tcW w:w="1653" w:type="dxa"/>
            <w:tcBorders>
              <w:top w:val="outset" w:sz="6" w:space="0" w:color="auto"/>
              <w:left w:val="outset" w:sz="6" w:space="0" w:color="auto"/>
              <w:bottom w:val="outset" w:sz="6" w:space="0" w:color="auto"/>
              <w:right w:val="outset" w:sz="6" w:space="0" w:color="auto"/>
            </w:tcBorders>
            <w:vAlign w:val="center"/>
            <w:hideMark/>
          </w:tcPr>
          <w:p w14:paraId="749C699D" w14:textId="77777777" w:rsidR="00ED2C42" w:rsidRPr="00ED2C42" w:rsidRDefault="00ED2C42" w:rsidP="00845C86">
            <w:pPr>
              <w:pStyle w:val="NormalWeb"/>
              <w:spacing w:before="0" w:beforeAutospacing="0" w:after="0" w:afterAutospacing="0"/>
              <w:jc w:val="center"/>
              <w:rPr>
                <w:rFonts w:ascii="Calibri" w:hAnsi="Calibri"/>
                <w:b/>
                <w:color w:val="000000"/>
                <w:sz w:val="20"/>
                <w:szCs w:val="20"/>
              </w:rPr>
            </w:pPr>
            <w:r w:rsidRPr="00ED2C42">
              <w:rPr>
                <w:rFonts w:ascii="Calibri" w:hAnsi="Calibri"/>
                <w:b/>
                <w:color w:val="000000"/>
                <w:sz w:val="20"/>
                <w:szCs w:val="20"/>
              </w:rPr>
              <w:t>QUANTIDADE</w:t>
            </w:r>
          </w:p>
        </w:tc>
      </w:tr>
      <w:tr w:rsidR="00ED2C42" w:rsidRPr="00ED2C42" w14:paraId="49735311" w14:textId="77777777" w:rsidTr="00845C86">
        <w:trPr>
          <w:trHeight w:val="274"/>
          <w:tblCellSpacing w:w="0" w:type="dxa"/>
          <w:jc w:val="center"/>
        </w:trPr>
        <w:tc>
          <w:tcPr>
            <w:tcW w:w="854" w:type="dxa"/>
            <w:tcBorders>
              <w:top w:val="outset" w:sz="6" w:space="0" w:color="auto"/>
              <w:left w:val="outset" w:sz="6" w:space="0" w:color="auto"/>
              <w:bottom w:val="outset" w:sz="6" w:space="0" w:color="auto"/>
              <w:right w:val="outset" w:sz="6" w:space="0" w:color="auto"/>
            </w:tcBorders>
            <w:vAlign w:val="center"/>
          </w:tcPr>
          <w:p w14:paraId="41038591" w14:textId="77777777" w:rsidR="00ED2C42" w:rsidRPr="00ED2C42" w:rsidRDefault="00ED2C42" w:rsidP="00845C86">
            <w:pPr>
              <w:widowControl w:val="0"/>
              <w:autoSpaceDE w:val="0"/>
              <w:autoSpaceDN w:val="0"/>
              <w:adjustRightInd w:val="0"/>
              <w:spacing w:after="0" w:line="240" w:lineRule="auto"/>
              <w:jc w:val="center"/>
              <w:rPr>
                <w:rFonts w:ascii="Calibri" w:hAnsi="Calibri" w:cs="Times New Roman"/>
                <w:sz w:val="20"/>
                <w:szCs w:val="20"/>
              </w:rPr>
            </w:pPr>
          </w:p>
        </w:tc>
        <w:tc>
          <w:tcPr>
            <w:tcW w:w="2298" w:type="dxa"/>
            <w:tcBorders>
              <w:top w:val="outset" w:sz="6" w:space="0" w:color="auto"/>
              <w:left w:val="outset" w:sz="6" w:space="0" w:color="auto"/>
              <w:bottom w:val="outset" w:sz="6" w:space="0" w:color="auto"/>
              <w:right w:val="outset" w:sz="6" w:space="0" w:color="auto"/>
            </w:tcBorders>
          </w:tcPr>
          <w:p w14:paraId="3F27D242" w14:textId="77777777" w:rsidR="00ED2C42" w:rsidRPr="00ED2C42" w:rsidRDefault="00ED2C42" w:rsidP="00845C86">
            <w:pPr>
              <w:spacing w:after="0" w:line="240" w:lineRule="auto"/>
              <w:jc w:val="center"/>
              <w:rPr>
                <w:rFonts w:ascii="Calibri" w:hAnsi="Calibri"/>
                <w:sz w:val="20"/>
                <w:szCs w:val="20"/>
              </w:rPr>
            </w:pPr>
          </w:p>
        </w:tc>
        <w:tc>
          <w:tcPr>
            <w:tcW w:w="1622" w:type="dxa"/>
            <w:tcBorders>
              <w:top w:val="outset" w:sz="6" w:space="0" w:color="auto"/>
              <w:left w:val="outset" w:sz="6" w:space="0" w:color="auto"/>
              <w:bottom w:val="outset" w:sz="6" w:space="0" w:color="auto"/>
              <w:right w:val="outset" w:sz="6" w:space="0" w:color="auto"/>
            </w:tcBorders>
            <w:vAlign w:val="center"/>
          </w:tcPr>
          <w:p w14:paraId="75BA0BDC" w14:textId="77777777" w:rsidR="00ED2C42" w:rsidRPr="00ED2C42" w:rsidRDefault="00ED2C42" w:rsidP="00845C86">
            <w:pPr>
              <w:spacing w:after="0" w:line="240" w:lineRule="auto"/>
              <w:jc w:val="center"/>
              <w:rPr>
                <w:rFonts w:ascii="Calibri" w:hAnsi="Calibri"/>
                <w:sz w:val="20"/>
                <w:szCs w:val="20"/>
              </w:rPr>
            </w:pPr>
          </w:p>
        </w:tc>
        <w:tc>
          <w:tcPr>
            <w:tcW w:w="1653" w:type="dxa"/>
            <w:tcBorders>
              <w:top w:val="outset" w:sz="6" w:space="0" w:color="auto"/>
              <w:left w:val="outset" w:sz="6" w:space="0" w:color="auto"/>
              <w:bottom w:val="outset" w:sz="6" w:space="0" w:color="auto"/>
              <w:right w:val="outset" w:sz="6" w:space="0" w:color="auto"/>
            </w:tcBorders>
            <w:vAlign w:val="center"/>
          </w:tcPr>
          <w:p w14:paraId="7D65E79C" w14:textId="77777777" w:rsidR="00ED2C42" w:rsidRPr="00ED2C42" w:rsidRDefault="00ED2C42" w:rsidP="00845C86">
            <w:pPr>
              <w:pStyle w:val="NormalWeb"/>
              <w:spacing w:before="0" w:beforeAutospacing="0" w:after="0" w:afterAutospacing="0"/>
              <w:jc w:val="center"/>
              <w:rPr>
                <w:rFonts w:ascii="Calibri" w:hAnsi="Calibri"/>
                <w:color w:val="000000"/>
                <w:sz w:val="20"/>
                <w:szCs w:val="20"/>
              </w:rPr>
            </w:pPr>
          </w:p>
        </w:tc>
      </w:tr>
      <w:tr w:rsidR="00ED2C42" w:rsidRPr="00ED2C42" w14:paraId="280E81A4" w14:textId="77777777" w:rsidTr="00845C86">
        <w:trPr>
          <w:trHeight w:val="274"/>
          <w:tblCellSpacing w:w="0" w:type="dxa"/>
          <w:jc w:val="center"/>
        </w:trPr>
        <w:tc>
          <w:tcPr>
            <w:tcW w:w="854" w:type="dxa"/>
            <w:tcBorders>
              <w:top w:val="outset" w:sz="6" w:space="0" w:color="auto"/>
              <w:left w:val="outset" w:sz="6" w:space="0" w:color="auto"/>
              <w:bottom w:val="outset" w:sz="6" w:space="0" w:color="auto"/>
              <w:right w:val="outset" w:sz="6" w:space="0" w:color="auto"/>
            </w:tcBorders>
            <w:vAlign w:val="center"/>
          </w:tcPr>
          <w:p w14:paraId="684695B4" w14:textId="77777777" w:rsidR="00ED2C42" w:rsidRPr="00ED2C42" w:rsidRDefault="00ED2C42" w:rsidP="00845C86">
            <w:pPr>
              <w:widowControl w:val="0"/>
              <w:autoSpaceDE w:val="0"/>
              <w:autoSpaceDN w:val="0"/>
              <w:adjustRightInd w:val="0"/>
              <w:spacing w:after="0" w:line="240" w:lineRule="auto"/>
              <w:jc w:val="center"/>
              <w:rPr>
                <w:rFonts w:ascii="Calibri" w:hAnsi="Calibri" w:cs="Times New Roman"/>
                <w:sz w:val="20"/>
                <w:szCs w:val="20"/>
              </w:rPr>
            </w:pPr>
          </w:p>
        </w:tc>
        <w:tc>
          <w:tcPr>
            <w:tcW w:w="2298" w:type="dxa"/>
            <w:tcBorders>
              <w:top w:val="outset" w:sz="6" w:space="0" w:color="auto"/>
              <w:left w:val="outset" w:sz="6" w:space="0" w:color="auto"/>
              <w:bottom w:val="outset" w:sz="6" w:space="0" w:color="auto"/>
              <w:right w:val="outset" w:sz="6" w:space="0" w:color="auto"/>
            </w:tcBorders>
          </w:tcPr>
          <w:p w14:paraId="76EA151F" w14:textId="77777777" w:rsidR="00ED2C42" w:rsidRPr="00ED2C42" w:rsidRDefault="00ED2C42" w:rsidP="00845C86">
            <w:pPr>
              <w:spacing w:after="0" w:line="240" w:lineRule="auto"/>
              <w:jc w:val="center"/>
              <w:rPr>
                <w:rFonts w:ascii="Calibri" w:hAnsi="Calibri"/>
                <w:sz w:val="20"/>
                <w:szCs w:val="20"/>
              </w:rPr>
            </w:pPr>
          </w:p>
        </w:tc>
        <w:tc>
          <w:tcPr>
            <w:tcW w:w="1622" w:type="dxa"/>
            <w:tcBorders>
              <w:top w:val="outset" w:sz="6" w:space="0" w:color="auto"/>
              <w:left w:val="outset" w:sz="6" w:space="0" w:color="auto"/>
              <w:bottom w:val="outset" w:sz="6" w:space="0" w:color="auto"/>
              <w:right w:val="outset" w:sz="6" w:space="0" w:color="auto"/>
            </w:tcBorders>
            <w:vAlign w:val="center"/>
          </w:tcPr>
          <w:p w14:paraId="0D393456" w14:textId="77777777" w:rsidR="00ED2C42" w:rsidRPr="00ED2C42" w:rsidRDefault="00ED2C42" w:rsidP="00845C86">
            <w:pPr>
              <w:spacing w:after="0" w:line="240" w:lineRule="auto"/>
              <w:jc w:val="center"/>
              <w:rPr>
                <w:rFonts w:ascii="Calibri" w:hAnsi="Calibri"/>
                <w:sz w:val="20"/>
                <w:szCs w:val="20"/>
              </w:rPr>
            </w:pPr>
          </w:p>
        </w:tc>
        <w:tc>
          <w:tcPr>
            <w:tcW w:w="1653" w:type="dxa"/>
            <w:tcBorders>
              <w:top w:val="outset" w:sz="6" w:space="0" w:color="auto"/>
              <w:left w:val="outset" w:sz="6" w:space="0" w:color="auto"/>
              <w:bottom w:val="outset" w:sz="6" w:space="0" w:color="auto"/>
              <w:right w:val="outset" w:sz="6" w:space="0" w:color="auto"/>
            </w:tcBorders>
            <w:vAlign w:val="center"/>
          </w:tcPr>
          <w:p w14:paraId="66997446" w14:textId="77777777" w:rsidR="00ED2C42" w:rsidRPr="00ED2C42" w:rsidRDefault="00ED2C42" w:rsidP="00845C86">
            <w:pPr>
              <w:pStyle w:val="NormalWeb"/>
              <w:spacing w:before="0" w:beforeAutospacing="0" w:after="0" w:afterAutospacing="0"/>
              <w:jc w:val="center"/>
              <w:rPr>
                <w:rFonts w:ascii="Calibri" w:hAnsi="Calibri"/>
                <w:color w:val="000000"/>
                <w:sz w:val="20"/>
                <w:szCs w:val="20"/>
              </w:rPr>
            </w:pPr>
          </w:p>
        </w:tc>
      </w:tr>
    </w:tbl>
    <w:p w14:paraId="4F902CBF" w14:textId="77777777" w:rsidR="00ED2C42" w:rsidRPr="00ED2C42" w:rsidRDefault="00ED2C42" w:rsidP="00A50128">
      <w:pPr>
        <w:spacing w:after="0" w:line="360" w:lineRule="auto"/>
        <w:jc w:val="both"/>
        <w:rPr>
          <w:rFonts w:ascii="Calibri" w:hAnsi="Calibri"/>
        </w:rPr>
      </w:pPr>
    </w:p>
    <w:p w14:paraId="69116FC1" w14:textId="77777777" w:rsidR="00ED2C42" w:rsidRPr="00ED2C42" w:rsidRDefault="00ED2C42" w:rsidP="00A50128">
      <w:pPr>
        <w:pStyle w:val="Nivel1"/>
        <w:spacing w:before="0" w:after="0" w:line="360" w:lineRule="auto"/>
        <w:ind w:left="0" w:firstLine="0"/>
        <w:rPr>
          <w:rFonts w:ascii="Calibri" w:hAnsi="Calibri"/>
          <w:sz w:val="22"/>
          <w:szCs w:val="22"/>
          <w:lang w:eastAsia="en-US"/>
        </w:rPr>
      </w:pPr>
      <w:r w:rsidRPr="00ED2C42">
        <w:rPr>
          <w:rFonts w:ascii="Calibri" w:hAnsi="Calibri"/>
          <w:sz w:val="22"/>
          <w:szCs w:val="22"/>
          <w:lang w:eastAsia="en-US"/>
        </w:rPr>
        <w:t>4. DA ADESÃO À ATA DE REGISTRO DE PREÇOS</w:t>
      </w:r>
    </w:p>
    <w:p w14:paraId="5CF92D2E"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E473765"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4.1.1 apresentação de justificativa da vantagem da adesão, inclusive em situações de provável desabastecimento ou descontinuidade de serviço público;</w:t>
      </w:r>
    </w:p>
    <w:p w14:paraId="6D24F6EE"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4.1.2 demonstração de que os valores registrados estão compatíveis com os valores praticados pelo mercado na forma do art. 23 da Lei nº 14.133, de 2021; e</w:t>
      </w:r>
    </w:p>
    <w:p w14:paraId="3E21EF1D"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4.1.3 consulta e aceitação prévias do órgão ou da entidade gerenciadora e do fornecedor.</w:t>
      </w:r>
    </w:p>
    <w:p w14:paraId="36DEFFAE"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4.2 A autorização do órgão ou entidade gerenciadora apenas será realizada após a aceitação da adesão pelo fornecedor.</w:t>
      </w:r>
    </w:p>
    <w:p w14:paraId="24038F61" w14:textId="77777777" w:rsidR="00ED2C42" w:rsidRPr="00ED2C42" w:rsidRDefault="00ED2C42" w:rsidP="00A50128">
      <w:pPr>
        <w:pStyle w:val="Nvel3-R"/>
        <w:spacing w:before="0" w:after="0" w:line="360" w:lineRule="auto"/>
        <w:ind w:left="851"/>
        <w:rPr>
          <w:rFonts w:ascii="Calibri" w:hAnsi="Calibri"/>
          <w:i w:val="0"/>
          <w:color w:val="auto"/>
          <w:sz w:val="22"/>
          <w:szCs w:val="22"/>
        </w:rPr>
      </w:pPr>
      <w:r w:rsidRPr="00ED2C42">
        <w:rPr>
          <w:rFonts w:ascii="Calibri" w:hAnsi="Calibri"/>
          <w:i w:val="0"/>
          <w:color w:val="auto"/>
          <w:sz w:val="22"/>
          <w:szCs w:val="22"/>
        </w:rPr>
        <w:t>4.2.1 O órgão ou entidade gerenciadora poderá rejeitar adesões caso elas possam acarretar prejuízo à execução de seus próprios contratos ou à sua capacidade de gerenciamento.</w:t>
      </w:r>
    </w:p>
    <w:p w14:paraId="37A0358F"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lastRenderedPageBreak/>
        <w:t>4.3 Após a autorização do órgão ou da entidade gerenciadora, o órgão ou entidade não participante deverá efetivar a aquisição ou a contratação solicitada em até noventa dias, observado o prazo de vigência da ata.</w:t>
      </w:r>
    </w:p>
    <w:p w14:paraId="18338711"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BD16208"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4.5 O órgão ou a entidade poderá aderir a item da ata de registro de preços da qual seja integrante, na qualidade de não participante, para aqueles itens para os quais não tenha quantitativo registrado, observados os requisitos do item 4.1.</w:t>
      </w:r>
    </w:p>
    <w:p w14:paraId="7AAA91FD" w14:textId="77777777" w:rsidR="00ED2C42" w:rsidRPr="00ED2C42" w:rsidRDefault="00ED2C42" w:rsidP="00A50128">
      <w:pPr>
        <w:pStyle w:val="SubTitNN"/>
        <w:spacing w:before="0" w:after="0" w:line="360" w:lineRule="auto"/>
        <w:rPr>
          <w:rFonts w:ascii="Calibri" w:hAnsi="Calibri"/>
          <w:sz w:val="22"/>
          <w:szCs w:val="22"/>
        </w:rPr>
      </w:pPr>
      <w:r w:rsidRPr="00ED2C42">
        <w:rPr>
          <w:rFonts w:ascii="Calibri" w:hAnsi="Calibri"/>
          <w:sz w:val="22"/>
          <w:szCs w:val="22"/>
        </w:rPr>
        <w:t>Dos limites para as adesões</w:t>
      </w:r>
    </w:p>
    <w:p w14:paraId="7CAF82E1"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4.6 As aquisições ou contratações adicionais não poderão exceder, por órgão ou entidade, a cinquenta por cento dos quantitativos dos itens do instrumento convocatório registrados na ata de registro de preços para o gerenciador e para os participantes.</w:t>
      </w:r>
    </w:p>
    <w:p w14:paraId="743CE832"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FA4CD1C" w14:textId="77777777" w:rsidR="00ED2C42" w:rsidRPr="00ED2C42" w:rsidRDefault="00ED2C42" w:rsidP="00A50128">
      <w:pPr>
        <w:pStyle w:val="Nvel2-Red"/>
        <w:spacing w:before="0" w:after="0" w:line="360" w:lineRule="auto"/>
        <w:rPr>
          <w:rFonts w:ascii="Calibri" w:hAnsi="Calibri"/>
          <w:i w:val="0"/>
          <w:color w:val="auto"/>
          <w:sz w:val="22"/>
          <w:szCs w:val="22"/>
        </w:rPr>
      </w:pPr>
      <w:r w:rsidRPr="00ED2C42">
        <w:rPr>
          <w:rFonts w:ascii="Calibri" w:hAnsi="Calibri"/>
          <w:i w:val="0"/>
          <w:color w:val="auto"/>
          <w:sz w:val="22"/>
          <w:szCs w:val="22"/>
        </w:rPr>
        <w:t>4.8 Para aquisição emergencial de medicamentos e material de consumo médico-hospitalar por órgãos e en</w:t>
      </w:r>
      <w:r w:rsidRPr="00ED2C42">
        <w:rPr>
          <w:rFonts w:ascii="Calibri" w:eastAsia="Arial" w:hAnsi="Calibri"/>
          <w:i w:val="0"/>
          <w:color w:val="auto"/>
          <w:sz w:val="22"/>
          <w:szCs w:val="22"/>
        </w:rPr>
        <w:t>ti</w:t>
      </w:r>
      <w:r w:rsidRPr="00ED2C42">
        <w:rPr>
          <w:rFonts w:ascii="Calibri" w:hAnsi="Calibri"/>
          <w:i w:val="0"/>
          <w:color w:val="auto"/>
          <w:sz w:val="22"/>
          <w:szCs w:val="22"/>
        </w:rPr>
        <w:t>dades da Administração Pública federal, estadual, distrital e municipal, a adesão à ata de registro de preços gerenciada pelo Ministério da Saúde não estará sujeita ao limite previsto no item 4.7.</w:t>
      </w:r>
    </w:p>
    <w:p w14:paraId="505D8A41" w14:textId="77777777"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sz w:val="22"/>
          <w:szCs w:val="22"/>
        </w:rPr>
        <w:t xml:space="preserve">4.9 </w:t>
      </w:r>
      <w:r w:rsidRPr="00ED2C42">
        <w:rPr>
          <w:rFonts w:ascii="Calibri" w:hAnsi="Calibri"/>
          <w:color w:val="auto"/>
          <w:sz w:val="22"/>
          <w:szCs w:val="22"/>
        </w:rPr>
        <w:t>A adesão à ata de registro de preços por órgãos e en</w:t>
      </w:r>
      <w:r w:rsidRPr="00ED2C42">
        <w:rPr>
          <w:rFonts w:ascii="Calibri" w:eastAsia="Arial" w:hAnsi="Calibri"/>
          <w:color w:val="auto"/>
          <w:sz w:val="22"/>
          <w:szCs w:val="22"/>
        </w:rPr>
        <w:t>ti</w:t>
      </w:r>
      <w:r w:rsidRPr="00ED2C42">
        <w:rPr>
          <w:rFonts w:ascii="Calibri" w:hAnsi="Calibri"/>
          <w:color w:val="auto"/>
          <w:sz w:val="22"/>
          <w:szCs w:val="22"/>
        </w:rPr>
        <w:t>dades da Administração Pública estadual, distrital e municipal poderá ser exigida para fins de transferências voluntárias, não ficando sujeita ao limite de que trata o item 4.7, desde que seja des</w:t>
      </w:r>
      <w:r w:rsidRPr="00ED2C42">
        <w:rPr>
          <w:rFonts w:ascii="Calibri" w:eastAsia="Arial" w:hAnsi="Calibri"/>
          <w:color w:val="auto"/>
          <w:sz w:val="22"/>
          <w:szCs w:val="22"/>
        </w:rPr>
        <w:t>ti</w:t>
      </w:r>
      <w:r w:rsidRPr="00ED2C42">
        <w:rPr>
          <w:rFonts w:ascii="Calibri" w:hAnsi="Calibri"/>
          <w:color w:val="auto"/>
          <w:sz w:val="22"/>
          <w:szCs w:val="22"/>
        </w:rPr>
        <w:t>nada à execução descentralizada de programa ou projeto federal e comprovada a compatibilidade dos preços registrados com os valores praticados no mercado na forma do art. 23 da Lei nº 14.133, de 2021.</w:t>
      </w:r>
    </w:p>
    <w:p w14:paraId="2F8DCCB6" w14:textId="77777777" w:rsidR="00ED2C42" w:rsidRPr="00ED2C42" w:rsidRDefault="00ED2C42" w:rsidP="00A50128">
      <w:pPr>
        <w:pStyle w:val="SubTitNN"/>
        <w:spacing w:before="0" w:after="0" w:line="360" w:lineRule="auto"/>
        <w:rPr>
          <w:rFonts w:ascii="Calibri" w:hAnsi="Calibri"/>
          <w:sz w:val="22"/>
          <w:szCs w:val="22"/>
        </w:rPr>
      </w:pPr>
      <w:r w:rsidRPr="00ED2C42">
        <w:rPr>
          <w:rFonts w:ascii="Calibri" w:hAnsi="Calibri"/>
          <w:sz w:val="22"/>
          <w:szCs w:val="22"/>
        </w:rPr>
        <w:t>Vedação a acréscimo de quantitativos</w:t>
      </w:r>
    </w:p>
    <w:p w14:paraId="6DF32793" w14:textId="77777777"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sz w:val="22"/>
          <w:szCs w:val="22"/>
        </w:rPr>
        <w:t xml:space="preserve">4.10 </w:t>
      </w:r>
      <w:r w:rsidRPr="00ED2C42">
        <w:rPr>
          <w:rFonts w:ascii="Calibri" w:hAnsi="Calibri"/>
          <w:color w:val="auto"/>
          <w:sz w:val="22"/>
          <w:szCs w:val="22"/>
        </w:rPr>
        <w:t>É vedado efetuar acréscimos nos quantitativos fixados na ata de registro de preços.</w:t>
      </w:r>
    </w:p>
    <w:p w14:paraId="24421ADB" w14:textId="77777777" w:rsidR="00ED2C42" w:rsidRPr="00ED2C42" w:rsidRDefault="00ED2C42" w:rsidP="005667EF">
      <w:pPr>
        <w:spacing w:after="0" w:line="240" w:lineRule="auto"/>
        <w:jc w:val="both"/>
        <w:rPr>
          <w:rFonts w:ascii="Calibri" w:hAnsi="Calibri" w:cs="Times New Roman"/>
          <w:bCs/>
        </w:rPr>
      </w:pPr>
    </w:p>
    <w:p w14:paraId="170CFF21"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lastRenderedPageBreak/>
        <w:t>5. VALIDADE, FORMALIZAÇÃO DA ATA DE REGISTRO DE PREÇOS E CADASTRO RESERVA</w:t>
      </w:r>
    </w:p>
    <w:p w14:paraId="68A457F9" w14:textId="77777777" w:rsidR="00ED2C42" w:rsidRPr="00ED2C42" w:rsidRDefault="00ED2C42" w:rsidP="00A50128">
      <w:pPr>
        <w:pStyle w:val="Nivel2"/>
        <w:spacing w:before="0" w:after="0" w:line="360" w:lineRule="auto"/>
        <w:ind w:left="0" w:firstLine="0"/>
        <w:rPr>
          <w:rFonts w:ascii="Calibri" w:hAnsi="Calibri"/>
          <w:iCs/>
          <w:sz w:val="22"/>
          <w:szCs w:val="22"/>
        </w:rPr>
      </w:pPr>
      <w:r w:rsidRPr="00845C86">
        <w:rPr>
          <w:rFonts w:ascii="Calibri" w:hAnsi="Calibri"/>
          <w:sz w:val="22"/>
          <w:szCs w:val="22"/>
        </w:rPr>
        <w:t xml:space="preserve">5.1 A validade da Ata de Registro de Preços será de 1 (um) ano, contado a partir do primeiro dia útil subsequente à data de divulgação no PNCP, </w:t>
      </w:r>
      <w:r w:rsidRPr="00845C86">
        <w:rPr>
          <w:rFonts w:ascii="Calibri" w:hAnsi="Calibri"/>
          <w:color w:val="auto"/>
          <w:sz w:val="22"/>
          <w:szCs w:val="22"/>
        </w:rPr>
        <w:t>podendo ser prorrogada por igual período, mediante a anuência do fornecedor, desde que comprovado o preço vantajoso.</w:t>
      </w:r>
    </w:p>
    <w:p w14:paraId="03CFD423"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709ECAC"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5.1.2 Na formalização do contrato ou do instrumento substituto deverá haver a indicação da disponibilidade dos créditos orçamentários respectivos.</w:t>
      </w:r>
    </w:p>
    <w:p w14:paraId="32C977E6"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5.2 A contratação com os fornecedores registrados na ata será formalizada pelo órgão ou pela en</w:t>
      </w:r>
      <w:r w:rsidRPr="00ED2C42">
        <w:rPr>
          <w:rFonts w:ascii="Calibri" w:eastAsia="Arial" w:hAnsi="Calibri"/>
          <w:sz w:val="22"/>
          <w:szCs w:val="22"/>
        </w:rPr>
        <w:t>ti</w:t>
      </w:r>
      <w:r w:rsidRPr="00ED2C42">
        <w:rPr>
          <w:rFonts w:ascii="Calibri" w:hAnsi="Calibri"/>
          <w:sz w:val="22"/>
          <w:szCs w:val="22"/>
        </w:rPr>
        <w:t>dade interessada por intermédio de instrumento contratual, emissão de nota de empenho de despesa, autorização de compra ou outro instrumento hábil, conforme o art. 95 da Lei nº 14.133, de 2021.</w:t>
      </w:r>
    </w:p>
    <w:p w14:paraId="76097E3B"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5.2.1 O instrumento contratual de que trata o item 5.2. deverá ser assinado no prazo de validade da ata de registro de preços.</w:t>
      </w:r>
    </w:p>
    <w:p w14:paraId="653C88CE"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5.3 Os contratos decorrentes do sistema de registro de preços poderão ser alterados, observado o art. 124 da Lei nº 14.133, de 2021.</w:t>
      </w:r>
    </w:p>
    <w:p w14:paraId="5E592BEA"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5.4 Após a homologação da licitação ou da contratação direta, deverão ser observadas as seguintes condições para formalização da ata de registro de preços:</w:t>
      </w:r>
    </w:p>
    <w:p w14:paraId="1DF68B1F"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5.4.1 Serão registrados na ata os preços e os quantita</w:t>
      </w:r>
      <w:r w:rsidRPr="00ED2C42">
        <w:rPr>
          <w:rFonts w:ascii="Calibri" w:eastAsia="Arial" w:hAnsi="Calibri"/>
          <w:sz w:val="22"/>
          <w:szCs w:val="22"/>
        </w:rPr>
        <w:t>ti</w:t>
      </w:r>
      <w:r w:rsidRPr="00ED2C42">
        <w:rPr>
          <w:rFonts w:ascii="Calibri" w:hAnsi="Calibri"/>
          <w:sz w:val="22"/>
          <w:szCs w:val="22"/>
        </w:rPr>
        <w:t xml:space="preserve">vos do adjudicatário, devendo ser observada a possibilidade de o licitante oferecer ou não proposta em quantitativo inferior ao máximo previsto </w:t>
      </w:r>
      <w:r w:rsidRPr="00ED2C42">
        <w:rPr>
          <w:rFonts w:ascii="Calibri" w:hAnsi="Calibri"/>
          <w:i/>
          <w:iCs/>
          <w:sz w:val="22"/>
          <w:szCs w:val="22"/>
        </w:rPr>
        <w:t xml:space="preserve">no edital </w:t>
      </w:r>
      <w:r w:rsidRPr="00ED2C42">
        <w:rPr>
          <w:rFonts w:ascii="Calibri" w:hAnsi="Calibri"/>
          <w:sz w:val="22"/>
          <w:szCs w:val="22"/>
        </w:rPr>
        <w:t>e se obrigar nos limites dela;</w:t>
      </w:r>
    </w:p>
    <w:p w14:paraId="1643F94F"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5.4.2 Será incluído na ata, na forma de anexo, o registro dos licitantes ou dos fornecedores que:</w:t>
      </w:r>
    </w:p>
    <w:p w14:paraId="48C00565"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 xml:space="preserve">5.4.2.1 Aceitarem cotar os bens, as obras ou os serviços com preços iguais aos do adjudicatário, observada a classificação da licitação; e </w:t>
      </w:r>
    </w:p>
    <w:p w14:paraId="099BC84A"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 xml:space="preserve">5.4.2.2 Mantiverem sua proposta original. </w:t>
      </w:r>
      <w:bookmarkStart w:id="26" w:name="cadastro_reserva"/>
      <w:bookmarkEnd w:id="26"/>
    </w:p>
    <w:p w14:paraId="385F7522"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5.4.3 Será respeitada, nas contratações, a ordem de classificação dos licitantes ou dos fornecedores registrados na ata.</w:t>
      </w:r>
    </w:p>
    <w:p w14:paraId="411D604F"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5.5 O registro a que se refere o item 5.4.2</w:t>
      </w:r>
      <w:r w:rsidRPr="00ED2C42">
        <w:rPr>
          <w:rFonts w:ascii="Calibri" w:hAnsi="Calibri"/>
          <w:b/>
          <w:bCs/>
          <w:sz w:val="22"/>
          <w:szCs w:val="22"/>
        </w:rPr>
        <w:t xml:space="preserve"> </w:t>
      </w:r>
      <w:r w:rsidRPr="00ED2C42">
        <w:rPr>
          <w:rFonts w:ascii="Calibri" w:hAnsi="Calibri"/>
          <w:sz w:val="22"/>
          <w:szCs w:val="22"/>
        </w:rPr>
        <w:t>tem por obje</w:t>
      </w:r>
      <w:r w:rsidRPr="00ED2C42">
        <w:rPr>
          <w:rFonts w:ascii="Calibri" w:eastAsia="Arial" w:hAnsi="Calibri"/>
          <w:sz w:val="22"/>
          <w:szCs w:val="22"/>
        </w:rPr>
        <w:t>ti</w:t>
      </w:r>
      <w:r w:rsidRPr="00ED2C42">
        <w:rPr>
          <w:rFonts w:ascii="Calibri" w:hAnsi="Calibri"/>
          <w:sz w:val="22"/>
          <w:szCs w:val="22"/>
        </w:rPr>
        <w:t>vo a formação de cadastro de reserva para o caso de impossibilidade de atendimento pelo signatário da ata.</w:t>
      </w:r>
    </w:p>
    <w:p w14:paraId="1F049111"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lastRenderedPageBreak/>
        <w:t>5.6 Para fins da ordem de classificação, os licitantes ou fornecedores que aceitarem reduzir suas propostas para o preço do adjudicatário antecederão aqueles que mantiverem sua proposta original.</w:t>
      </w:r>
    </w:p>
    <w:p w14:paraId="0D3DEEE7" w14:textId="736B33F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 xml:space="preserve">5.7 A habilitação dos licitantes que comporão o cadastro de reserva a que se refere o item </w:t>
      </w:r>
      <w:r w:rsidRPr="00ED2C42">
        <w:rPr>
          <w:rFonts w:ascii="Calibri" w:hAnsi="Calibri"/>
          <w:sz w:val="22"/>
          <w:szCs w:val="22"/>
        </w:rPr>
        <w:fldChar w:fldCharType="begin"/>
      </w:r>
      <w:r w:rsidRPr="00ED2C42">
        <w:rPr>
          <w:rFonts w:ascii="Calibri" w:hAnsi="Calibri"/>
          <w:sz w:val="22"/>
          <w:szCs w:val="22"/>
        </w:rPr>
        <w:instrText xml:space="preserve"> REF cadastro_reserva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xml:space="preserve"> somente será efetuada quando houver necessidade de contratação dos licitantes remanescentes, nas seguintes hipóteses:</w:t>
      </w:r>
      <w:bookmarkStart w:id="27" w:name="habilitacao_reserva"/>
      <w:bookmarkEnd w:id="27"/>
    </w:p>
    <w:p w14:paraId="1C02D076"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5.7.1 Quando o licitante vencedor não assinar a ata de registro de preços, no prazo e nas condições estabelecidos </w:t>
      </w:r>
      <w:r w:rsidRPr="00ED2C42">
        <w:rPr>
          <w:rFonts w:ascii="Calibri" w:hAnsi="Calibri"/>
          <w:i/>
          <w:iCs/>
          <w:sz w:val="22"/>
          <w:szCs w:val="22"/>
        </w:rPr>
        <w:t>no edital;</w:t>
      </w:r>
      <w:r w:rsidRPr="00ED2C42">
        <w:rPr>
          <w:rFonts w:ascii="Calibri" w:hAnsi="Calibri"/>
          <w:color w:val="FF0000"/>
          <w:sz w:val="22"/>
          <w:szCs w:val="22"/>
        </w:rPr>
        <w:t xml:space="preserve"> </w:t>
      </w:r>
      <w:r w:rsidRPr="00ED2C42">
        <w:rPr>
          <w:rFonts w:ascii="Calibri" w:hAnsi="Calibri"/>
          <w:sz w:val="22"/>
          <w:szCs w:val="22"/>
        </w:rPr>
        <w:t>e</w:t>
      </w:r>
    </w:p>
    <w:p w14:paraId="33040FB7" w14:textId="386C3256"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5.7.2 Quando houver o cancelamento do registro do licitante ou do registro de preços nas hipóteses previstas no item </w:t>
      </w:r>
      <w:r w:rsidRPr="00ED2C42">
        <w:rPr>
          <w:rFonts w:ascii="Calibri" w:hAnsi="Calibri"/>
          <w:sz w:val="22"/>
          <w:szCs w:val="22"/>
        </w:rPr>
        <w:fldChar w:fldCharType="begin"/>
      </w:r>
      <w:r w:rsidRPr="00ED2C42">
        <w:rPr>
          <w:rFonts w:ascii="Calibri" w:hAnsi="Calibri"/>
          <w:sz w:val="22"/>
          <w:szCs w:val="22"/>
        </w:rPr>
        <w:instrText xml:space="preserve"> REF cancelamento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w:t>
      </w:r>
    </w:p>
    <w:p w14:paraId="3DDBB8F2"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5.8 O preço registrado com indicação dos licitantes e fornecedores será divulgado no PNCP e ficará disponibilizado durante a vigência da ata de registro de preços.</w:t>
      </w:r>
    </w:p>
    <w:p w14:paraId="3152F11C"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5F886CD"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3A585930"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5.10 A ata de registro de preços será assinada por meio de assinatura digital e disponibilizada no Sistema de Registro de Preços.</w:t>
      </w:r>
    </w:p>
    <w:p w14:paraId="6A6263CC" w14:textId="3E5E0471"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 xml:space="preserve">5.11 Quando o convocado não assinar a ata de registro de preços no prazo e nas condições estabelecidos no edital ou no aviso de contratação, e observado o disposto no item </w:t>
      </w:r>
      <w:r w:rsidRPr="00ED2C42">
        <w:rPr>
          <w:rFonts w:ascii="Calibri" w:hAnsi="Calibri"/>
          <w:sz w:val="22"/>
          <w:szCs w:val="22"/>
        </w:rPr>
        <w:fldChar w:fldCharType="begin"/>
      </w:r>
      <w:r w:rsidRPr="00ED2C42">
        <w:rPr>
          <w:rFonts w:ascii="Calibri" w:hAnsi="Calibri"/>
          <w:sz w:val="22"/>
          <w:szCs w:val="22"/>
        </w:rPr>
        <w:instrText xml:space="preserve"> REF habilitacao_reserva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28" w:name="recusa_dos_que_baixaram_preco"/>
      <w:bookmarkEnd w:id="28"/>
    </w:p>
    <w:p w14:paraId="5B9B6F63"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5.12 Na hipótese de nenhum dos licitantes que trata o item 5.4.2.1, aceitar a contratação nos termos do item anterior, a Administração, observados o valor es</w:t>
      </w:r>
      <w:r w:rsidRPr="00ED2C42">
        <w:rPr>
          <w:rFonts w:ascii="Calibri" w:eastAsia="Arial" w:hAnsi="Calibri"/>
          <w:sz w:val="22"/>
          <w:szCs w:val="22"/>
        </w:rPr>
        <w:t>ti</w:t>
      </w:r>
      <w:r w:rsidRPr="00ED2C42">
        <w:rPr>
          <w:rFonts w:ascii="Calibri" w:hAnsi="Calibri"/>
          <w:sz w:val="22"/>
          <w:szCs w:val="22"/>
        </w:rPr>
        <w:t xml:space="preserve">mado e sua eventual atualização nos </w:t>
      </w:r>
      <w:r w:rsidRPr="00ED2C42">
        <w:rPr>
          <w:rFonts w:ascii="Calibri" w:hAnsi="Calibri"/>
          <w:color w:val="auto"/>
          <w:sz w:val="22"/>
          <w:szCs w:val="22"/>
        </w:rPr>
        <w:t xml:space="preserve">termos </w:t>
      </w:r>
      <w:r w:rsidRPr="00ED2C42">
        <w:rPr>
          <w:rFonts w:ascii="Calibri" w:hAnsi="Calibri"/>
          <w:i/>
          <w:iCs/>
          <w:color w:val="auto"/>
          <w:sz w:val="22"/>
          <w:szCs w:val="22"/>
        </w:rPr>
        <w:t>do edital</w:t>
      </w:r>
      <w:r w:rsidRPr="00ED2C42">
        <w:rPr>
          <w:rFonts w:ascii="Calibri" w:hAnsi="Calibri"/>
          <w:sz w:val="22"/>
          <w:szCs w:val="22"/>
        </w:rPr>
        <w:t>, poderá:</w:t>
      </w:r>
    </w:p>
    <w:p w14:paraId="750D007A"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5.12.1 Convocar para negociação os demais licitantes ou fornecedores remanescentes cujos preços foram registrados sem redução, observada a ordem de </w:t>
      </w:r>
      <w:r w:rsidRPr="00ED2C42">
        <w:rPr>
          <w:rFonts w:ascii="Calibri" w:hAnsi="Calibri"/>
          <w:sz w:val="22"/>
          <w:szCs w:val="22"/>
        </w:rPr>
        <w:lastRenderedPageBreak/>
        <w:t>classificação, com vistas à obtenção de preço melhor, mesmo que acima do preço do adjudicatário; ou</w:t>
      </w:r>
    </w:p>
    <w:p w14:paraId="0ED84E85"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5.12.2 Adjudicar e firmar o contrato nas condições ofertadas pelos licitantes ou fornecedores remanescentes, atendida a ordem classificatória, quando frustrada a negociação de melhor condição.</w:t>
      </w:r>
    </w:p>
    <w:p w14:paraId="1B490415"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282B7E8" w14:textId="77777777" w:rsidR="00A50128" w:rsidRDefault="00A50128" w:rsidP="005667EF">
      <w:pPr>
        <w:pStyle w:val="Nivel01"/>
        <w:tabs>
          <w:tab w:val="clear" w:pos="720"/>
        </w:tabs>
        <w:spacing w:before="0"/>
        <w:ind w:left="0" w:firstLine="0"/>
        <w:rPr>
          <w:rFonts w:ascii="Calibri" w:hAnsi="Calibri"/>
          <w:sz w:val="22"/>
          <w:szCs w:val="22"/>
        </w:rPr>
      </w:pPr>
    </w:p>
    <w:p w14:paraId="1DA0D055" w14:textId="580FD59C"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6. ALTERAÇÃO OU ATUALIZAÇÃO DOS PREÇOS REGISTRADOS</w:t>
      </w:r>
    </w:p>
    <w:p w14:paraId="3D650BD2"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6.1 Os preços registrados poderão ser alterados ou atualizados em decorrência de eventual redução dos preços pra</w:t>
      </w:r>
      <w:r w:rsidRPr="00ED2C42">
        <w:rPr>
          <w:rFonts w:ascii="Calibri" w:eastAsia="Calibri" w:hAnsi="Calibri"/>
          <w:sz w:val="22"/>
          <w:szCs w:val="22"/>
        </w:rPr>
        <w:t>ti</w:t>
      </w:r>
      <w:r w:rsidRPr="00ED2C42">
        <w:rPr>
          <w:rFonts w:ascii="Calibri" w:hAnsi="Calibri"/>
          <w:sz w:val="22"/>
          <w:szCs w:val="22"/>
        </w:rPr>
        <w:t>cados no mercado ou de fato que eleve o custo dos bens, das obras ou dos serviços registrados, nas seguintes situações:</w:t>
      </w:r>
    </w:p>
    <w:p w14:paraId="688340F1"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E5F4C99"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6.1.2 Em caso de criação, alteração ou ex</w:t>
      </w:r>
      <w:r w:rsidRPr="00ED2C42">
        <w:rPr>
          <w:rFonts w:ascii="Calibri" w:eastAsia="Calibri" w:hAnsi="Calibri"/>
          <w:sz w:val="22"/>
          <w:szCs w:val="22"/>
        </w:rPr>
        <w:t>ti</w:t>
      </w:r>
      <w:r w:rsidRPr="00ED2C42">
        <w:rPr>
          <w:rFonts w:ascii="Calibri" w:hAnsi="Calibri"/>
          <w:sz w:val="22"/>
          <w:szCs w:val="22"/>
        </w:rPr>
        <w:t xml:space="preserve">nção de quaisquer tributos ou encargos legais ou a superveniência de disposições legais, com comprovada repercussão sobre os preços registrados; </w:t>
      </w:r>
    </w:p>
    <w:p w14:paraId="790A4466" w14:textId="77777777" w:rsidR="00ED2C42" w:rsidRPr="00ED2C42" w:rsidRDefault="00ED2C42" w:rsidP="00A50128">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6.1.3 Na hipótese de previsão no edital ou no aviso de contratação direta de cláusula de reajustamento ou repactuação sobre os preços registrados, nos termos da Lei nº 14.133, de 2021.</w:t>
      </w:r>
    </w:p>
    <w:p w14:paraId="19EEED73"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 xml:space="preserve">6.1.3.1 No caso do reajustamento, deverá ser respeitada a contagem da anualidade e o índice previstos para a contratação;  </w:t>
      </w:r>
    </w:p>
    <w:p w14:paraId="7E1819EF" w14:textId="77777777" w:rsidR="00ED2C42" w:rsidRPr="00ED2C42" w:rsidRDefault="00ED2C42" w:rsidP="00A50128">
      <w:pPr>
        <w:pStyle w:val="Nvel4"/>
        <w:spacing w:before="0" w:after="0" w:line="360" w:lineRule="auto"/>
        <w:ind w:left="1702"/>
        <w:rPr>
          <w:rFonts w:ascii="Calibri" w:hAnsi="Calibri"/>
          <w:sz w:val="22"/>
          <w:szCs w:val="22"/>
        </w:rPr>
      </w:pPr>
      <w:r w:rsidRPr="00ED2C42">
        <w:rPr>
          <w:rFonts w:ascii="Calibri" w:hAnsi="Calibri"/>
          <w:sz w:val="22"/>
          <w:szCs w:val="22"/>
        </w:rPr>
        <w:t>6.1.3.2 No caso da repactuação, poderá ser a pedido do interessado, conforme critérios definidos para a contratação.</w:t>
      </w:r>
    </w:p>
    <w:p w14:paraId="7DA7D8C3" w14:textId="77777777" w:rsidR="00ED2C42" w:rsidRPr="00ED2C42" w:rsidRDefault="00ED2C42" w:rsidP="005667EF">
      <w:pPr>
        <w:widowControl w:val="0"/>
        <w:autoSpaceDE w:val="0"/>
        <w:autoSpaceDN w:val="0"/>
        <w:adjustRightInd w:val="0"/>
        <w:spacing w:after="0" w:line="240" w:lineRule="auto"/>
        <w:jc w:val="both"/>
        <w:rPr>
          <w:rFonts w:ascii="Calibri" w:hAnsi="Calibri" w:cs="Times New Roman"/>
          <w:iCs/>
        </w:rPr>
      </w:pPr>
    </w:p>
    <w:p w14:paraId="2B33A342"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7. NEGOCIAÇÃO DE PREÇOS REGISTRADOS</w:t>
      </w:r>
    </w:p>
    <w:p w14:paraId="770ADC89"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7.1 Na hipótese de o preço registrado tornar-se superior ao preço pra</w:t>
      </w:r>
      <w:r w:rsidRPr="00ED2C42">
        <w:rPr>
          <w:rFonts w:ascii="Calibri" w:eastAsia="Calibri" w:hAnsi="Calibri"/>
          <w:sz w:val="22"/>
          <w:szCs w:val="22"/>
        </w:rPr>
        <w:t>ti</w:t>
      </w:r>
      <w:r w:rsidRPr="00ED2C42">
        <w:rPr>
          <w:rFonts w:ascii="Calibri" w:hAnsi="Calibri"/>
          <w:sz w:val="22"/>
          <w:szCs w:val="22"/>
        </w:rPr>
        <w:t>cado no mercado por mo</w:t>
      </w:r>
      <w:r w:rsidRPr="00ED2C42">
        <w:rPr>
          <w:rFonts w:ascii="Calibri" w:eastAsia="Calibri" w:hAnsi="Calibri"/>
          <w:sz w:val="22"/>
          <w:szCs w:val="22"/>
        </w:rPr>
        <w:t>ti</w:t>
      </w:r>
      <w:r w:rsidRPr="00ED2C42">
        <w:rPr>
          <w:rFonts w:ascii="Calibri" w:hAnsi="Calibri"/>
          <w:sz w:val="22"/>
          <w:szCs w:val="22"/>
        </w:rPr>
        <w:t>vo superveniente, o órgão ou en</w:t>
      </w:r>
      <w:r w:rsidRPr="00ED2C42">
        <w:rPr>
          <w:rFonts w:ascii="Calibri" w:eastAsia="Calibri" w:hAnsi="Calibri"/>
          <w:sz w:val="22"/>
          <w:szCs w:val="22"/>
        </w:rPr>
        <w:t>ti</w:t>
      </w:r>
      <w:r w:rsidRPr="00ED2C42">
        <w:rPr>
          <w:rFonts w:ascii="Calibri" w:hAnsi="Calibri"/>
          <w:sz w:val="22"/>
          <w:szCs w:val="22"/>
        </w:rPr>
        <w:t>dade gerenciadora convocará o fornecedor para negociar a redução do preço registrado.</w:t>
      </w:r>
    </w:p>
    <w:p w14:paraId="3703C60B" w14:textId="77777777" w:rsidR="005667EF"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7.1.1 Caso não aceite reduzir seu preço aos valores pra</w:t>
      </w:r>
      <w:r w:rsidRPr="00ED2C42">
        <w:rPr>
          <w:rFonts w:ascii="Calibri" w:eastAsia="Calibri" w:hAnsi="Calibri"/>
          <w:sz w:val="22"/>
          <w:szCs w:val="22"/>
        </w:rPr>
        <w:t>ti</w:t>
      </w:r>
      <w:r w:rsidRPr="00ED2C42">
        <w:rPr>
          <w:rFonts w:ascii="Calibri" w:hAnsi="Calibri"/>
          <w:sz w:val="22"/>
          <w:szCs w:val="22"/>
        </w:rPr>
        <w:t xml:space="preserve">cados pelo mercado, o </w:t>
      </w:r>
    </w:p>
    <w:p w14:paraId="48A3BC9E" w14:textId="77777777" w:rsidR="005667EF"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fornecedor será liberado do compromisso assumido quanto ao item registrado, sem </w:t>
      </w:r>
    </w:p>
    <w:p w14:paraId="76BB717F" w14:textId="4C87C91F"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lastRenderedPageBreak/>
        <w:t>aplicação de penalidades administrativas.</w:t>
      </w:r>
    </w:p>
    <w:p w14:paraId="0FFE0D8D"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05A89CE"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7.1.3 Se não obtiver êxito nas negociações, o órgão ou en</w:t>
      </w:r>
      <w:r w:rsidRPr="00ED2C42">
        <w:rPr>
          <w:rFonts w:ascii="Calibri" w:eastAsia="Calibri" w:hAnsi="Calibri"/>
          <w:sz w:val="22"/>
          <w:szCs w:val="22"/>
        </w:rPr>
        <w:t>tid</w:t>
      </w:r>
      <w:r w:rsidRPr="00ED2C42">
        <w:rPr>
          <w:rFonts w:ascii="Calibri" w:hAnsi="Calibri"/>
          <w:sz w:val="22"/>
          <w:szCs w:val="22"/>
        </w:rPr>
        <w:t>ade gerenciadora procederá ao cancelamento da ata de registro de preços, adotando as medidas cabíveis para obtenção de contratação mais vantajosa.</w:t>
      </w:r>
      <w:bookmarkStart w:id="29" w:name="reducao_preco_mercado_negociacao_frustra"/>
      <w:bookmarkEnd w:id="29"/>
    </w:p>
    <w:p w14:paraId="4C65646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cs="Calibri"/>
          <w:sz w:val="22"/>
          <w:szCs w:val="22"/>
        </w:rPr>
        <w:t>7.1.4 Na hipótese de</w:t>
      </w:r>
      <w:r w:rsidRPr="00ED2C42">
        <w:rPr>
          <w:rFonts w:ascii="Calibri" w:hAnsi="Calibri"/>
          <w:sz w:val="22"/>
          <w:szCs w:val="22"/>
        </w:rPr>
        <w:t xml:space="preserve"> redução do preço registrado, o gerenciador comunicará aos órgãos e às en</w:t>
      </w:r>
      <w:r w:rsidRPr="00ED2C42">
        <w:rPr>
          <w:rFonts w:ascii="Calibri" w:eastAsia="Calibri" w:hAnsi="Calibri"/>
          <w:sz w:val="22"/>
          <w:szCs w:val="22"/>
        </w:rPr>
        <w:t>ti</w:t>
      </w:r>
      <w:r w:rsidRPr="00ED2C42">
        <w:rPr>
          <w:rFonts w:ascii="Calibri" w:hAnsi="Calibri"/>
          <w:sz w:val="22"/>
          <w:szCs w:val="22"/>
        </w:rPr>
        <w:t xml:space="preserve">dades que </w:t>
      </w:r>
      <w:r w:rsidRPr="00ED2C42">
        <w:rPr>
          <w:rFonts w:ascii="Calibri" w:eastAsia="Calibri" w:hAnsi="Calibri"/>
          <w:sz w:val="22"/>
          <w:szCs w:val="22"/>
        </w:rPr>
        <w:t>ti</w:t>
      </w:r>
      <w:r w:rsidRPr="00ED2C42">
        <w:rPr>
          <w:rFonts w:ascii="Calibri" w:hAnsi="Calibri"/>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68CA731A"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0" w:name="hipotese_preco_mercado_maior"/>
      <w:bookmarkEnd w:id="30"/>
    </w:p>
    <w:p w14:paraId="39AE8D8E"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7.2.1 Neste caso, o fornecedor encaminhará, juntamente com o pedido de alteração, a documentação comprobatória ou a planilha de custos que demonstre a inviabilidade do preço registrado em relação às condições inicialmente pactuadas.</w:t>
      </w:r>
      <w:bookmarkStart w:id="31" w:name="prova_preco_mercado_maior"/>
      <w:bookmarkEnd w:id="31"/>
    </w:p>
    <w:p w14:paraId="787943A5" w14:textId="3F75717B"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7.2.2 Não hipótese de não comprovação da existência de fato superveniente que inviabilize o preço registrado, o pedido será indeferido pelo órgão ou en</w:t>
      </w:r>
      <w:r w:rsidRPr="00ED2C42">
        <w:rPr>
          <w:rFonts w:ascii="Calibri" w:eastAsia="Calibri" w:hAnsi="Calibri"/>
          <w:sz w:val="22"/>
          <w:szCs w:val="22"/>
        </w:rPr>
        <w:t>ti</w:t>
      </w:r>
      <w:r w:rsidRPr="00ED2C42">
        <w:rPr>
          <w:rFonts w:ascii="Calibri" w:hAnsi="Calibri"/>
          <w:sz w:val="22"/>
          <w:szCs w:val="22"/>
        </w:rPr>
        <w:t xml:space="preserve">dade gerenciadora e o fornecedor deverá cumprir as obrigações estabelecidas na ata, sob pena de cancelamento do seu registro, nos termos do item </w:t>
      </w:r>
      <w:r w:rsidRPr="00ED2C42">
        <w:rPr>
          <w:rFonts w:ascii="Calibri" w:hAnsi="Calibri"/>
          <w:sz w:val="22"/>
          <w:szCs w:val="22"/>
        </w:rPr>
        <w:fldChar w:fldCharType="begin"/>
      </w:r>
      <w:r w:rsidRPr="00ED2C42">
        <w:rPr>
          <w:rFonts w:ascii="Calibri" w:hAnsi="Calibri"/>
          <w:sz w:val="22"/>
          <w:szCs w:val="22"/>
        </w:rPr>
        <w:instrText xml:space="preserve"> REF cancelamento_do_fornecedor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sem prejuízo das sanções previstas na Lei nº 14.133, de 2021, e na legislação aplicável.</w:t>
      </w:r>
      <w:bookmarkStart w:id="32" w:name="nao_comprovacao_majoracao_mercado"/>
      <w:bookmarkEnd w:id="32"/>
    </w:p>
    <w:p w14:paraId="06630FFA" w14:textId="77777777" w:rsidR="00622881"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99446D9" w14:textId="700D5025"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7.2.4 Se não obtiver êxito nas negociações, o órgão ou entidade gerenciadora procederá ao cancelamento da ata de registro de preços, nos termos do item </w:t>
      </w:r>
      <w:r w:rsidRPr="00ED2C42">
        <w:rPr>
          <w:rFonts w:ascii="Calibri" w:hAnsi="Calibri"/>
          <w:sz w:val="22"/>
          <w:szCs w:val="22"/>
        </w:rPr>
        <w:fldChar w:fldCharType="begin"/>
      </w:r>
      <w:r w:rsidRPr="00ED2C42">
        <w:rPr>
          <w:rFonts w:ascii="Calibri" w:hAnsi="Calibri"/>
          <w:sz w:val="22"/>
          <w:szCs w:val="22"/>
        </w:rPr>
        <w:instrText xml:space="preserve"> REF cancelamento_da_ata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e adotará as medidas cabíveis para a obtenção da contratação mais vantajosa.</w:t>
      </w:r>
      <w:bookmarkStart w:id="33" w:name="majora_preco_mercado_negociacao_frustra"/>
      <w:bookmarkEnd w:id="33"/>
    </w:p>
    <w:p w14:paraId="103B8E4B" w14:textId="77777777" w:rsidR="005667EF"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7.2.5 Na hipótese de comprovação da majoração do preço de mercado que </w:t>
      </w:r>
    </w:p>
    <w:p w14:paraId="386EA9D5" w14:textId="57CE998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lastRenderedPageBreak/>
        <w:t xml:space="preserve">inviabilize o preço registrado, conforme previsto no item </w:t>
      </w:r>
      <w:r w:rsidRPr="00ED2C42">
        <w:rPr>
          <w:rFonts w:ascii="Calibri" w:hAnsi="Calibri"/>
          <w:sz w:val="22"/>
          <w:szCs w:val="22"/>
        </w:rPr>
        <w:fldChar w:fldCharType="begin"/>
      </w:r>
      <w:r w:rsidRPr="00ED2C42">
        <w:rPr>
          <w:rFonts w:ascii="Calibri" w:hAnsi="Calibri"/>
          <w:sz w:val="22"/>
          <w:szCs w:val="22"/>
        </w:rPr>
        <w:instrText xml:space="preserve"> REF hipotese_preco_mercado_maior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xml:space="preserve"> e no item </w:t>
      </w:r>
      <w:r w:rsidRPr="00ED2C42">
        <w:rPr>
          <w:rFonts w:ascii="Calibri" w:hAnsi="Calibri"/>
          <w:sz w:val="22"/>
          <w:szCs w:val="22"/>
        </w:rPr>
        <w:fldChar w:fldCharType="begin"/>
      </w:r>
      <w:r w:rsidRPr="00ED2C42">
        <w:rPr>
          <w:rFonts w:ascii="Calibri" w:hAnsi="Calibri"/>
          <w:sz w:val="22"/>
          <w:szCs w:val="22"/>
        </w:rPr>
        <w:instrText xml:space="preserve"> REF prova_preco_mercado_maior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o órgão ou en</w:t>
      </w:r>
      <w:r w:rsidRPr="00ED2C42">
        <w:rPr>
          <w:rFonts w:ascii="Calibri" w:eastAsia="Calibri" w:hAnsi="Calibri"/>
          <w:sz w:val="22"/>
          <w:szCs w:val="22"/>
        </w:rPr>
        <w:t>ti</w:t>
      </w:r>
      <w:r w:rsidRPr="00ED2C42">
        <w:rPr>
          <w:rFonts w:ascii="Calibri" w:hAnsi="Calibri"/>
          <w:sz w:val="22"/>
          <w:szCs w:val="22"/>
        </w:rPr>
        <w:t>dade gerenciadora atualizará o preço registrado, de acordo com a realidade dos valores praticados pelo mercado.</w:t>
      </w:r>
    </w:p>
    <w:p w14:paraId="0876104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7.2.6 O órgão ou en</w:t>
      </w:r>
      <w:r w:rsidRPr="00ED2C42">
        <w:rPr>
          <w:rFonts w:ascii="Calibri" w:eastAsia="Calibri" w:hAnsi="Calibri"/>
          <w:sz w:val="22"/>
          <w:szCs w:val="22"/>
        </w:rPr>
        <w:t>ti</w:t>
      </w:r>
      <w:r w:rsidRPr="00ED2C42">
        <w:rPr>
          <w:rFonts w:ascii="Calibri" w:hAnsi="Calibri"/>
          <w:sz w:val="22"/>
          <w:szCs w:val="22"/>
        </w:rPr>
        <w:t>dade gerenciadora comunicará aos órgãos e às en</w:t>
      </w:r>
      <w:r w:rsidRPr="00ED2C42">
        <w:rPr>
          <w:rFonts w:ascii="Calibri" w:eastAsia="Calibri" w:hAnsi="Calibri"/>
          <w:sz w:val="22"/>
          <w:szCs w:val="22"/>
        </w:rPr>
        <w:t>ti</w:t>
      </w:r>
      <w:r w:rsidRPr="00ED2C42">
        <w:rPr>
          <w:rFonts w:ascii="Calibri" w:hAnsi="Calibri"/>
          <w:sz w:val="22"/>
          <w:szCs w:val="22"/>
        </w:rPr>
        <w:t xml:space="preserve">dades que </w:t>
      </w:r>
      <w:r w:rsidRPr="00ED2C42">
        <w:rPr>
          <w:rFonts w:ascii="Calibri" w:eastAsia="Calibri" w:hAnsi="Calibri"/>
          <w:sz w:val="22"/>
          <w:szCs w:val="22"/>
        </w:rPr>
        <w:t>ti</w:t>
      </w:r>
      <w:r w:rsidRPr="00ED2C42">
        <w:rPr>
          <w:rFonts w:ascii="Calibri" w:hAnsi="Calibri"/>
          <w:sz w:val="22"/>
          <w:szCs w:val="22"/>
        </w:rPr>
        <w:t>verem firmado contratos decorrentes da ata de registro de preços sobre a efe</w:t>
      </w:r>
      <w:r w:rsidRPr="00ED2C42">
        <w:rPr>
          <w:rFonts w:ascii="Calibri" w:eastAsia="Calibri" w:hAnsi="Calibri"/>
          <w:sz w:val="22"/>
          <w:szCs w:val="22"/>
        </w:rPr>
        <w:t>ti</w:t>
      </w:r>
      <w:r w:rsidRPr="00ED2C42">
        <w:rPr>
          <w:rFonts w:ascii="Calibri" w:hAnsi="Calibri"/>
          <w:sz w:val="22"/>
          <w:szCs w:val="22"/>
        </w:rPr>
        <w:t>va alteração do preço registrado, para que avaliem a necessidade de alteração contratual, observado o disposto no art. 124 da Lei nº 14.133, de 2021.</w:t>
      </w:r>
    </w:p>
    <w:p w14:paraId="7B745707" w14:textId="77777777" w:rsidR="00615BDA" w:rsidRDefault="00615BDA" w:rsidP="005667EF">
      <w:pPr>
        <w:pStyle w:val="Nivel01"/>
        <w:tabs>
          <w:tab w:val="clear" w:pos="720"/>
        </w:tabs>
        <w:spacing w:before="0"/>
        <w:ind w:left="0" w:firstLine="0"/>
        <w:rPr>
          <w:rFonts w:ascii="Calibri" w:hAnsi="Calibri"/>
          <w:sz w:val="22"/>
          <w:szCs w:val="22"/>
        </w:rPr>
      </w:pPr>
    </w:p>
    <w:p w14:paraId="4463ECAC" w14:textId="2F200BE0"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8. REMANEJAMENTO DAS QUANTIDADES REGISTRADAS NA ATA DE REGISTRO DE PREÇOS</w:t>
      </w:r>
    </w:p>
    <w:p w14:paraId="487B6889"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8.1 As quan</w:t>
      </w:r>
      <w:r w:rsidRPr="00ED2C42">
        <w:rPr>
          <w:rFonts w:ascii="Calibri" w:eastAsia="Arial" w:hAnsi="Calibri"/>
          <w:sz w:val="22"/>
          <w:szCs w:val="22"/>
        </w:rPr>
        <w:t>ti</w:t>
      </w:r>
      <w:r w:rsidRPr="00ED2C42">
        <w:rPr>
          <w:rFonts w:ascii="Calibri" w:hAnsi="Calibri"/>
          <w:sz w:val="22"/>
          <w:szCs w:val="22"/>
        </w:rPr>
        <w:t>dades previstas para os itens com preços registrados nas atas de registro de preços poderão ser remanejadas pelo órgão ou en</w:t>
      </w:r>
      <w:r w:rsidRPr="00ED2C42">
        <w:rPr>
          <w:rFonts w:ascii="Calibri" w:eastAsia="Arial" w:hAnsi="Calibri"/>
          <w:sz w:val="22"/>
          <w:szCs w:val="22"/>
        </w:rPr>
        <w:t>ti</w:t>
      </w:r>
      <w:r w:rsidRPr="00ED2C42">
        <w:rPr>
          <w:rFonts w:ascii="Calibri" w:hAnsi="Calibri"/>
          <w:sz w:val="22"/>
          <w:szCs w:val="22"/>
        </w:rPr>
        <w:t>dade gerenciadora entre os órgãos ou as en</w:t>
      </w:r>
      <w:r w:rsidRPr="00ED2C42">
        <w:rPr>
          <w:rFonts w:ascii="Calibri" w:eastAsia="Arial" w:hAnsi="Calibri"/>
          <w:sz w:val="22"/>
          <w:szCs w:val="22"/>
        </w:rPr>
        <w:t>ti</w:t>
      </w:r>
      <w:r w:rsidRPr="00ED2C42">
        <w:rPr>
          <w:rFonts w:ascii="Calibri" w:hAnsi="Calibri"/>
          <w:sz w:val="22"/>
          <w:szCs w:val="22"/>
        </w:rPr>
        <w:t>dades par</w:t>
      </w:r>
      <w:r w:rsidRPr="00ED2C42">
        <w:rPr>
          <w:rFonts w:ascii="Calibri" w:eastAsia="Arial" w:hAnsi="Calibri"/>
          <w:sz w:val="22"/>
          <w:szCs w:val="22"/>
        </w:rPr>
        <w:t>ti</w:t>
      </w:r>
      <w:r w:rsidRPr="00ED2C42">
        <w:rPr>
          <w:rFonts w:ascii="Calibri" w:hAnsi="Calibri"/>
          <w:sz w:val="22"/>
          <w:szCs w:val="22"/>
        </w:rPr>
        <w:t>cipantes e não par</w:t>
      </w:r>
      <w:r w:rsidRPr="00ED2C42">
        <w:rPr>
          <w:rFonts w:ascii="Calibri" w:eastAsia="Arial" w:hAnsi="Calibri"/>
          <w:sz w:val="22"/>
          <w:szCs w:val="22"/>
        </w:rPr>
        <w:t>ti</w:t>
      </w:r>
      <w:r w:rsidRPr="00ED2C42">
        <w:rPr>
          <w:rFonts w:ascii="Calibri" w:hAnsi="Calibri"/>
          <w:sz w:val="22"/>
          <w:szCs w:val="22"/>
        </w:rPr>
        <w:t>cipantes do registro de preços.</w:t>
      </w:r>
    </w:p>
    <w:p w14:paraId="416638BF"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8.2 O remanejamento somente poderá ser feito:</w:t>
      </w:r>
    </w:p>
    <w:p w14:paraId="099BBD39" w14:textId="77777777" w:rsidR="00ED2C42" w:rsidRPr="00ED2C42" w:rsidRDefault="00ED2C42" w:rsidP="00615BDA">
      <w:pPr>
        <w:pStyle w:val="Nivel2"/>
        <w:spacing w:before="0" w:after="0" w:line="360" w:lineRule="auto"/>
        <w:ind w:left="851" w:firstLine="0"/>
        <w:rPr>
          <w:rFonts w:ascii="Calibri" w:hAnsi="Calibri"/>
          <w:sz w:val="22"/>
          <w:szCs w:val="22"/>
        </w:rPr>
      </w:pPr>
      <w:r w:rsidRPr="00ED2C42">
        <w:rPr>
          <w:rFonts w:ascii="Calibri" w:hAnsi="Calibri"/>
          <w:sz w:val="22"/>
          <w:szCs w:val="22"/>
        </w:rPr>
        <w:t>8.2.1 De órgão ou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para órgão ou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ou</w:t>
      </w:r>
    </w:p>
    <w:p w14:paraId="36B6F246"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8.2.2 De órgão ou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para órgão ou entidade não participante.</w:t>
      </w:r>
    </w:p>
    <w:p w14:paraId="2379349C"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8.3 O órgão ou en</w:t>
      </w:r>
      <w:r w:rsidRPr="00ED2C42">
        <w:rPr>
          <w:rFonts w:ascii="Calibri" w:eastAsia="Arial" w:hAnsi="Calibri"/>
          <w:sz w:val="22"/>
          <w:szCs w:val="22"/>
        </w:rPr>
        <w:t>ti</w:t>
      </w:r>
      <w:r w:rsidRPr="00ED2C42">
        <w:rPr>
          <w:rFonts w:ascii="Calibri" w:hAnsi="Calibri"/>
          <w:sz w:val="22"/>
          <w:szCs w:val="22"/>
        </w:rPr>
        <w:t>dade gerenciadora que tiver es</w:t>
      </w:r>
      <w:r w:rsidRPr="00ED2C42">
        <w:rPr>
          <w:rFonts w:ascii="Calibri" w:eastAsia="Arial" w:hAnsi="Calibri"/>
          <w:sz w:val="22"/>
          <w:szCs w:val="22"/>
        </w:rPr>
        <w:t>ti</w:t>
      </w:r>
      <w:r w:rsidRPr="00ED2C42">
        <w:rPr>
          <w:rFonts w:ascii="Calibri" w:hAnsi="Calibri"/>
          <w:sz w:val="22"/>
          <w:szCs w:val="22"/>
        </w:rPr>
        <w:t>mado as quan</w:t>
      </w:r>
      <w:r w:rsidRPr="00ED2C42">
        <w:rPr>
          <w:rFonts w:ascii="Calibri" w:eastAsia="Arial" w:hAnsi="Calibri"/>
          <w:sz w:val="22"/>
          <w:szCs w:val="22"/>
        </w:rPr>
        <w:t>ti</w:t>
      </w:r>
      <w:r w:rsidRPr="00ED2C42">
        <w:rPr>
          <w:rFonts w:ascii="Calibri" w:hAnsi="Calibri"/>
          <w:sz w:val="22"/>
          <w:szCs w:val="22"/>
        </w:rPr>
        <w:t>dades que pretende contratar será considerado participante para efeito do remanejamento.</w:t>
      </w:r>
      <w:bookmarkStart w:id="34" w:name="gerenciador_estimador_é_partic_em_remane"/>
      <w:bookmarkEnd w:id="34"/>
    </w:p>
    <w:p w14:paraId="7BE3FB97"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8.4 Na hipótese de remanejamento de órgão ou entidade par</w:t>
      </w:r>
      <w:r w:rsidRPr="00ED2C42">
        <w:rPr>
          <w:rFonts w:ascii="Calibri" w:eastAsia="Arial" w:hAnsi="Calibri"/>
          <w:sz w:val="22"/>
          <w:szCs w:val="22"/>
        </w:rPr>
        <w:t>ti</w:t>
      </w:r>
      <w:r w:rsidRPr="00ED2C42">
        <w:rPr>
          <w:rFonts w:ascii="Calibri" w:hAnsi="Calibri"/>
          <w:sz w:val="22"/>
          <w:szCs w:val="22"/>
        </w:rPr>
        <w:t>cipante para órgão ou entidade não participante, serão observados os limites previstos no art. 32 do Decreto nº 11.462, de 2023.</w:t>
      </w:r>
    </w:p>
    <w:p w14:paraId="7437D586"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8.5 Competirá ao órgão ou à en</w:t>
      </w:r>
      <w:r w:rsidRPr="00ED2C42">
        <w:rPr>
          <w:rFonts w:ascii="Calibri" w:eastAsia="Arial" w:hAnsi="Calibri"/>
          <w:sz w:val="22"/>
          <w:szCs w:val="22"/>
        </w:rPr>
        <w:t>ti</w:t>
      </w:r>
      <w:r w:rsidRPr="00ED2C42">
        <w:rPr>
          <w:rFonts w:ascii="Calibri" w:hAnsi="Calibri"/>
          <w:sz w:val="22"/>
          <w:szCs w:val="22"/>
        </w:rPr>
        <w:t>dade gerenciadora autorizar o remanejamento solicitado, com a redução do quan</w:t>
      </w:r>
      <w:r w:rsidRPr="00ED2C42">
        <w:rPr>
          <w:rFonts w:ascii="Calibri" w:eastAsia="Arial" w:hAnsi="Calibri"/>
          <w:sz w:val="22"/>
          <w:szCs w:val="22"/>
        </w:rPr>
        <w:t>ti</w:t>
      </w:r>
      <w:r w:rsidRPr="00ED2C42">
        <w:rPr>
          <w:rFonts w:ascii="Calibri" w:hAnsi="Calibri"/>
          <w:sz w:val="22"/>
          <w:szCs w:val="22"/>
        </w:rPr>
        <w:t>ta</w:t>
      </w:r>
      <w:r w:rsidRPr="00ED2C42">
        <w:rPr>
          <w:rFonts w:ascii="Calibri" w:eastAsia="Arial" w:hAnsi="Calibri"/>
          <w:sz w:val="22"/>
          <w:szCs w:val="22"/>
        </w:rPr>
        <w:t>ti</w:t>
      </w:r>
      <w:r w:rsidRPr="00ED2C42">
        <w:rPr>
          <w:rFonts w:ascii="Calibri" w:hAnsi="Calibri"/>
          <w:sz w:val="22"/>
          <w:szCs w:val="22"/>
        </w:rPr>
        <w:t>vo inicialmente informado pelo órgão ou pela en</w:t>
      </w:r>
      <w:r w:rsidRPr="00ED2C42">
        <w:rPr>
          <w:rFonts w:ascii="Calibri" w:eastAsia="Arial" w:hAnsi="Calibri"/>
          <w:sz w:val="22"/>
          <w:szCs w:val="22"/>
        </w:rPr>
        <w:t>ti</w:t>
      </w:r>
      <w:r w:rsidRPr="00ED2C42">
        <w:rPr>
          <w:rFonts w:ascii="Calibri" w:hAnsi="Calibri"/>
          <w:sz w:val="22"/>
          <w:szCs w:val="22"/>
        </w:rPr>
        <w:t>dade par</w:t>
      </w:r>
      <w:r w:rsidRPr="00ED2C42">
        <w:rPr>
          <w:rFonts w:ascii="Calibri" w:eastAsia="Arial" w:hAnsi="Calibri"/>
          <w:sz w:val="22"/>
          <w:szCs w:val="22"/>
        </w:rPr>
        <w:t>ti</w:t>
      </w:r>
      <w:r w:rsidRPr="00ED2C42">
        <w:rPr>
          <w:rFonts w:ascii="Calibri" w:hAnsi="Calibri"/>
          <w:sz w:val="22"/>
          <w:szCs w:val="22"/>
        </w:rPr>
        <w:t>cipante, desde que haja prévia anuência do órgão ou da en</w:t>
      </w:r>
      <w:r w:rsidRPr="00ED2C42">
        <w:rPr>
          <w:rFonts w:ascii="Calibri" w:eastAsia="Arial" w:hAnsi="Calibri"/>
          <w:sz w:val="22"/>
          <w:szCs w:val="22"/>
        </w:rPr>
        <w:t>ti</w:t>
      </w:r>
      <w:r w:rsidRPr="00ED2C42">
        <w:rPr>
          <w:rFonts w:ascii="Calibri" w:hAnsi="Calibri"/>
          <w:sz w:val="22"/>
          <w:szCs w:val="22"/>
        </w:rPr>
        <w:t>dade que sofrer redução dos quantitativos informados.</w:t>
      </w:r>
    </w:p>
    <w:p w14:paraId="1D0777AF"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8.6 Caso o remanejamento seja feito entre órgãos ou en</w:t>
      </w:r>
      <w:r w:rsidRPr="00ED2C42">
        <w:rPr>
          <w:rFonts w:ascii="Calibri" w:eastAsia="Arial" w:hAnsi="Calibri"/>
          <w:sz w:val="22"/>
          <w:szCs w:val="22"/>
        </w:rPr>
        <w:t>ti</w:t>
      </w:r>
      <w:r w:rsidRPr="00ED2C42">
        <w:rPr>
          <w:rFonts w:ascii="Calibri" w:hAnsi="Calibri"/>
          <w:sz w:val="22"/>
          <w:szCs w:val="22"/>
        </w:rPr>
        <w:t>dades dos Estados, do Distrito Federal ou de Municípios dis</w:t>
      </w:r>
      <w:r w:rsidRPr="00ED2C42">
        <w:rPr>
          <w:rFonts w:ascii="Calibri" w:eastAsia="Arial" w:hAnsi="Calibri"/>
          <w:sz w:val="22"/>
          <w:szCs w:val="22"/>
        </w:rPr>
        <w:t>ti</w:t>
      </w:r>
      <w:r w:rsidRPr="00ED2C42">
        <w:rPr>
          <w:rFonts w:ascii="Calibri" w:hAnsi="Calibri"/>
          <w:sz w:val="22"/>
          <w:szCs w:val="22"/>
        </w:rPr>
        <w:t>ntos, caberá ao fornecedor beneficiário da ata de registro de preços, observadas as condições nela estabelecidas, optar pela aceitação ou não do fornecimento decorrente do remanejamento dos itens.</w:t>
      </w:r>
    </w:p>
    <w:p w14:paraId="42872DBF" w14:textId="538D73FF"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8.7 Na hipótese da compra centralizada, não havendo indicação pelo órgão ou pela en</w:t>
      </w:r>
      <w:r w:rsidRPr="00ED2C42">
        <w:rPr>
          <w:rFonts w:ascii="Calibri" w:eastAsia="Arial" w:hAnsi="Calibri"/>
          <w:sz w:val="22"/>
          <w:szCs w:val="22"/>
        </w:rPr>
        <w:t>ti</w:t>
      </w:r>
      <w:r w:rsidRPr="00ED2C42">
        <w:rPr>
          <w:rFonts w:ascii="Calibri" w:hAnsi="Calibri"/>
          <w:sz w:val="22"/>
          <w:szCs w:val="22"/>
        </w:rPr>
        <w:t>dade gerenciadora, dos quan</w:t>
      </w:r>
      <w:r w:rsidRPr="00ED2C42">
        <w:rPr>
          <w:rFonts w:ascii="Calibri" w:eastAsia="Arial" w:hAnsi="Calibri"/>
          <w:sz w:val="22"/>
          <w:szCs w:val="22"/>
        </w:rPr>
        <w:t>ti</w:t>
      </w:r>
      <w:r w:rsidRPr="00ED2C42">
        <w:rPr>
          <w:rFonts w:ascii="Calibri" w:hAnsi="Calibri"/>
          <w:sz w:val="22"/>
          <w:szCs w:val="22"/>
        </w:rPr>
        <w:t>ta</w:t>
      </w:r>
      <w:r w:rsidRPr="00ED2C42">
        <w:rPr>
          <w:rFonts w:ascii="Calibri" w:eastAsia="Arial" w:hAnsi="Calibri"/>
          <w:sz w:val="22"/>
          <w:szCs w:val="22"/>
        </w:rPr>
        <w:t>ti</w:t>
      </w:r>
      <w:r w:rsidRPr="00ED2C42">
        <w:rPr>
          <w:rFonts w:ascii="Calibri" w:hAnsi="Calibri"/>
          <w:sz w:val="22"/>
          <w:szCs w:val="22"/>
        </w:rPr>
        <w:t>vos dos par</w:t>
      </w:r>
      <w:r w:rsidRPr="00ED2C42">
        <w:rPr>
          <w:rFonts w:ascii="Calibri" w:eastAsia="Arial" w:hAnsi="Calibri"/>
          <w:sz w:val="22"/>
          <w:szCs w:val="22"/>
        </w:rPr>
        <w:t>ti</w:t>
      </w:r>
      <w:r w:rsidRPr="00ED2C42">
        <w:rPr>
          <w:rFonts w:ascii="Calibri" w:hAnsi="Calibri"/>
          <w:sz w:val="22"/>
          <w:szCs w:val="22"/>
        </w:rPr>
        <w:t xml:space="preserve">cipantes da compra centralizada, nos termos do item </w:t>
      </w:r>
      <w:r w:rsidRPr="00ED2C42">
        <w:rPr>
          <w:rFonts w:ascii="Calibri" w:hAnsi="Calibri"/>
          <w:sz w:val="22"/>
          <w:szCs w:val="22"/>
        </w:rPr>
        <w:fldChar w:fldCharType="begin"/>
      </w:r>
      <w:r w:rsidRPr="00ED2C42">
        <w:rPr>
          <w:rFonts w:ascii="Calibri" w:hAnsi="Calibri"/>
          <w:sz w:val="22"/>
          <w:szCs w:val="22"/>
        </w:rPr>
        <w:instrText xml:space="preserve"> REF gerenciador_estimador_é_partic_em_remane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a distribuição das quantidades para a execução descentralizada será por meio do remanejamento.</w:t>
      </w:r>
    </w:p>
    <w:p w14:paraId="10C219CB" w14:textId="77777777" w:rsidR="001945DB" w:rsidRDefault="001945DB" w:rsidP="001945DB">
      <w:pPr>
        <w:pStyle w:val="Nivel01"/>
        <w:tabs>
          <w:tab w:val="clear" w:pos="720"/>
        </w:tabs>
        <w:spacing w:before="0"/>
        <w:ind w:left="0" w:firstLine="0"/>
        <w:rPr>
          <w:rFonts w:ascii="Calibri" w:hAnsi="Calibri"/>
          <w:sz w:val="22"/>
          <w:szCs w:val="22"/>
        </w:rPr>
      </w:pPr>
    </w:p>
    <w:p w14:paraId="3A1F07C6" w14:textId="77777777" w:rsidR="00ED2C42" w:rsidRPr="00ED2C42" w:rsidRDefault="00ED2C42" w:rsidP="00A50128">
      <w:pPr>
        <w:pStyle w:val="Nivel01"/>
        <w:tabs>
          <w:tab w:val="clear" w:pos="720"/>
        </w:tabs>
        <w:spacing w:before="0" w:line="360" w:lineRule="auto"/>
        <w:ind w:left="0" w:firstLine="0"/>
        <w:rPr>
          <w:rFonts w:ascii="Calibri" w:hAnsi="Calibri"/>
          <w:iCs/>
          <w:sz w:val="22"/>
          <w:szCs w:val="22"/>
        </w:rPr>
      </w:pPr>
      <w:r w:rsidRPr="00ED2C42">
        <w:rPr>
          <w:rFonts w:ascii="Calibri" w:hAnsi="Calibri"/>
          <w:sz w:val="22"/>
          <w:szCs w:val="22"/>
        </w:rPr>
        <w:t>9. CANCELAMENTO DO REGISTRO DO LICITANTE VENCEDOR E DOS PREÇOS REGISTRADOS</w:t>
      </w:r>
      <w:bookmarkStart w:id="35" w:name="cancelamento"/>
      <w:bookmarkEnd w:id="35"/>
    </w:p>
    <w:p w14:paraId="5379FB43"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9.1 O registro do fornecedor será cancelado pelo gerenciador, quando o fornecedor:</w:t>
      </w:r>
      <w:bookmarkStart w:id="36" w:name="cancelamento_do_fornecedor"/>
      <w:bookmarkEnd w:id="36"/>
    </w:p>
    <w:p w14:paraId="09A92C5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9.1.1 Descumprir as condições da ata de registro de preços, sem motivo justificado;</w:t>
      </w:r>
    </w:p>
    <w:p w14:paraId="3A1771EE"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9.1.2 Não re</w:t>
      </w:r>
      <w:r w:rsidRPr="00ED2C42">
        <w:rPr>
          <w:rFonts w:ascii="Calibri" w:eastAsia="Arial" w:hAnsi="Calibri"/>
          <w:sz w:val="22"/>
          <w:szCs w:val="22"/>
        </w:rPr>
        <w:t>ti</w:t>
      </w:r>
      <w:r w:rsidRPr="00ED2C42">
        <w:rPr>
          <w:rFonts w:ascii="Calibri" w:hAnsi="Calibri"/>
          <w:sz w:val="22"/>
          <w:szCs w:val="22"/>
        </w:rPr>
        <w:t>rar a nota de empenho, ou instrumento equivalente, no prazo estabelecido pela Administração sem justificativa razoável;</w:t>
      </w:r>
    </w:p>
    <w:p w14:paraId="307A8D41"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9.1.3 Não aceitar manter seu preço registrado, na hipótese prevista no artigo 27, § 2º, do Decreto nº 11.462, de 2023; ou</w:t>
      </w:r>
    </w:p>
    <w:p w14:paraId="6889CFA0"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9.1.4 Sofrer sanção prevista nos incisos III ou IV do caput do art. 156 da Lei nº 14.133, de 2021.</w:t>
      </w:r>
    </w:p>
    <w:p w14:paraId="09EF253D" w14:textId="77777777" w:rsidR="00ED2C42" w:rsidRPr="00ED2C42" w:rsidRDefault="00ED2C42" w:rsidP="00615BDA">
      <w:pPr>
        <w:pStyle w:val="Nvel4"/>
        <w:spacing w:before="0" w:after="0" w:line="360" w:lineRule="auto"/>
        <w:ind w:left="1702"/>
        <w:rPr>
          <w:rFonts w:ascii="Calibri" w:hAnsi="Calibri"/>
          <w:sz w:val="22"/>
          <w:szCs w:val="22"/>
        </w:rPr>
      </w:pPr>
      <w:r w:rsidRPr="00ED2C42">
        <w:rPr>
          <w:rFonts w:ascii="Calibri" w:hAnsi="Calibri"/>
          <w:sz w:val="22"/>
          <w:szCs w:val="22"/>
        </w:rPr>
        <w:t>9.1.4.1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6744F28" w14:textId="65D9F6CD"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 xml:space="preserve">9.2 O cancelamento de registros nas hipóteses previstas no item </w:t>
      </w:r>
      <w:r w:rsidRPr="00ED2C42">
        <w:rPr>
          <w:rFonts w:ascii="Calibri" w:hAnsi="Calibri"/>
          <w:sz w:val="22"/>
          <w:szCs w:val="22"/>
        </w:rPr>
        <w:fldChar w:fldCharType="begin"/>
      </w:r>
      <w:r w:rsidRPr="00ED2C42">
        <w:rPr>
          <w:rFonts w:ascii="Calibri" w:hAnsi="Calibri"/>
          <w:sz w:val="22"/>
          <w:szCs w:val="22"/>
        </w:rPr>
        <w:instrText xml:space="preserve"> REF cancelamento_do_fornecedor \r \h  \* MERGEFORMAT </w:instrText>
      </w:r>
      <w:r w:rsidRPr="00ED2C42">
        <w:rPr>
          <w:rFonts w:ascii="Calibri" w:hAnsi="Calibri"/>
          <w:sz w:val="22"/>
          <w:szCs w:val="22"/>
        </w:rPr>
      </w:r>
      <w:r w:rsidRPr="00ED2C42">
        <w:rPr>
          <w:rFonts w:ascii="Calibri" w:hAnsi="Calibri"/>
          <w:sz w:val="22"/>
          <w:szCs w:val="22"/>
        </w:rPr>
        <w:fldChar w:fldCharType="separate"/>
      </w:r>
      <w:r w:rsidR="005104C5">
        <w:rPr>
          <w:rFonts w:ascii="Calibri" w:hAnsi="Calibri"/>
          <w:sz w:val="22"/>
          <w:szCs w:val="22"/>
        </w:rPr>
        <w:t>0</w:t>
      </w:r>
      <w:r w:rsidRPr="00ED2C42">
        <w:rPr>
          <w:rFonts w:ascii="Calibri" w:hAnsi="Calibri"/>
          <w:sz w:val="22"/>
          <w:szCs w:val="22"/>
        </w:rPr>
        <w:fldChar w:fldCharType="end"/>
      </w:r>
      <w:r w:rsidRPr="00ED2C42">
        <w:rPr>
          <w:rFonts w:ascii="Calibri" w:hAnsi="Calibri"/>
          <w:sz w:val="22"/>
          <w:szCs w:val="22"/>
        </w:rPr>
        <w:t xml:space="preserve"> será formalizado por despacho do órgão ou da entidade gerenciadora, garantidos os princípios do contraditório e da ampla defesa.</w:t>
      </w:r>
    </w:p>
    <w:p w14:paraId="270D7BA3"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9.3 Na hipótese de cancelamento do registro do fornecedor, o órgão ou a entidade gerenciadora poderá convocar os licitantes que compõem o cadastro de reserva, observada a ordem de classificação.</w:t>
      </w:r>
    </w:p>
    <w:p w14:paraId="4B4CE857"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9.4 O cancelamento dos preços registrados poderá ser realizado pelo gerenciador, em determinada ata de registro de preços, total ou parcialmente, nas seguintes hipóteses, desde que devidamente comprovadas e justificadas:</w:t>
      </w:r>
      <w:bookmarkStart w:id="37" w:name="cancelamento_da_ata"/>
      <w:bookmarkEnd w:id="37"/>
      <w:r w:rsidRPr="00ED2C42">
        <w:rPr>
          <w:rFonts w:ascii="Calibri" w:hAnsi="Calibri"/>
          <w:sz w:val="22"/>
          <w:szCs w:val="22"/>
        </w:rPr>
        <w:t xml:space="preserve"> </w:t>
      </w:r>
    </w:p>
    <w:p w14:paraId="607A406C"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9.4.1 Por razão de interesse público;</w:t>
      </w:r>
    </w:p>
    <w:p w14:paraId="4D0661E0"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9.4.2 A pedido do fornecedor, decorrente de caso fortuito ou força maior; ou</w:t>
      </w:r>
    </w:p>
    <w:p w14:paraId="08E5A4C5"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t xml:space="preserve">9.4.3 Se não houver êxito nas negociações, nas hipóteses em que o preço de mercado tornar-se superior ou inferior ao preço registrado, nos termos do artigos 26, § 3º e  27, § 4º, ambos do Decreto nº 11.462, de 2023. </w:t>
      </w:r>
    </w:p>
    <w:p w14:paraId="6CEEDD99" w14:textId="77777777" w:rsidR="00ED2C42" w:rsidRPr="00ED2C42" w:rsidRDefault="00ED2C42" w:rsidP="001945DB">
      <w:pPr>
        <w:pStyle w:val="Nivel01"/>
        <w:spacing w:before="0"/>
        <w:ind w:left="0" w:hanging="357"/>
        <w:rPr>
          <w:rFonts w:ascii="Calibri" w:hAnsi="Calibri"/>
          <w:sz w:val="22"/>
          <w:szCs w:val="22"/>
        </w:rPr>
      </w:pPr>
    </w:p>
    <w:p w14:paraId="22B83417"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10. DAS PENALIDADES</w:t>
      </w:r>
    </w:p>
    <w:p w14:paraId="0AE3F67F" w14:textId="77777777" w:rsidR="001945DB"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 xml:space="preserve">10.1 O descumprimento da Ata de Registro de Preços ensejará aplicação das penalidades </w:t>
      </w:r>
    </w:p>
    <w:p w14:paraId="0FB3136D" w14:textId="66742526"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color w:val="auto"/>
          <w:sz w:val="22"/>
          <w:szCs w:val="22"/>
        </w:rPr>
        <w:t xml:space="preserve">estabelecidas </w:t>
      </w:r>
      <w:r w:rsidRPr="00ED2C42">
        <w:rPr>
          <w:rFonts w:ascii="Calibri" w:hAnsi="Calibri"/>
          <w:i/>
          <w:color w:val="auto"/>
          <w:sz w:val="22"/>
          <w:szCs w:val="22"/>
        </w:rPr>
        <w:t>no edital</w:t>
      </w:r>
      <w:r w:rsidRPr="00ED2C42">
        <w:rPr>
          <w:rFonts w:ascii="Calibri" w:hAnsi="Calibri"/>
          <w:color w:val="auto"/>
          <w:sz w:val="22"/>
          <w:szCs w:val="22"/>
        </w:rPr>
        <w:t>.</w:t>
      </w:r>
    </w:p>
    <w:p w14:paraId="63FCF17F" w14:textId="77777777" w:rsidR="00ED2C42" w:rsidRPr="00ED2C42" w:rsidRDefault="00ED2C42" w:rsidP="00615BDA">
      <w:pPr>
        <w:pStyle w:val="Nvel3"/>
        <w:numPr>
          <w:ilvl w:val="0"/>
          <w:numId w:val="0"/>
        </w:numPr>
        <w:spacing w:before="0" w:after="0" w:line="360" w:lineRule="auto"/>
        <w:ind w:left="851"/>
        <w:rPr>
          <w:rFonts w:ascii="Calibri" w:hAnsi="Calibri"/>
          <w:sz w:val="22"/>
          <w:szCs w:val="22"/>
        </w:rPr>
      </w:pPr>
      <w:r w:rsidRPr="00ED2C42">
        <w:rPr>
          <w:rFonts w:ascii="Calibri" w:hAnsi="Calibri"/>
          <w:sz w:val="22"/>
          <w:szCs w:val="22"/>
        </w:rPr>
        <w:lastRenderedPageBreak/>
        <w:t xml:space="preserve">10.1.1 As sanções também se aplicam aos integrantes do cadastro de reserva no registro de preços que, convocados, não honrarem o compromisso assumido injustificadamente após terem assinado a ata. </w:t>
      </w:r>
    </w:p>
    <w:p w14:paraId="79C9781D"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10.2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111EEB7" w14:textId="77777777" w:rsidR="00ED2C42" w:rsidRPr="00ED2C42" w:rsidRDefault="00ED2C42" w:rsidP="00A50128">
      <w:pPr>
        <w:pStyle w:val="Nivel2"/>
        <w:spacing w:before="0" w:after="0" w:line="360" w:lineRule="auto"/>
        <w:ind w:left="0" w:firstLine="0"/>
        <w:rPr>
          <w:rFonts w:ascii="Calibri" w:hAnsi="Calibri"/>
          <w:sz w:val="22"/>
          <w:szCs w:val="22"/>
        </w:rPr>
      </w:pPr>
      <w:r w:rsidRPr="00ED2C42">
        <w:rPr>
          <w:rFonts w:ascii="Calibri" w:hAnsi="Calibri"/>
          <w:sz w:val="22"/>
          <w:szCs w:val="22"/>
        </w:rPr>
        <w:t>10.3 O órgão ou entidade participante deverá comunicar ao órgão gerenciador qualquer das ocorrências previstas no item 9.1, dada a necessidade de instauração de procedimento para cancelamento do registro do fornecedor.</w:t>
      </w:r>
    </w:p>
    <w:p w14:paraId="67FFB7D2" w14:textId="77777777" w:rsidR="00ED2C42" w:rsidRPr="00ED2C42" w:rsidRDefault="00ED2C42" w:rsidP="001945DB">
      <w:pPr>
        <w:pStyle w:val="Nivel01"/>
        <w:spacing w:before="0"/>
        <w:ind w:left="0" w:hanging="357"/>
        <w:rPr>
          <w:rFonts w:ascii="Calibri" w:hAnsi="Calibri"/>
          <w:sz w:val="22"/>
          <w:szCs w:val="22"/>
        </w:rPr>
      </w:pPr>
    </w:p>
    <w:p w14:paraId="583BEF38" w14:textId="77777777" w:rsidR="00ED2C42" w:rsidRPr="00ED2C42" w:rsidRDefault="00ED2C42" w:rsidP="00A50128">
      <w:pPr>
        <w:pStyle w:val="Nivel01"/>
        <w:tabs>
          <w:tab w:val="clear" w:pos="720"/>
        </w:tabs>
        <w:spacing w:before="0" w:line="360" w:lineRule="auto"/>
        <w:ind w:left="0" w:firstLine="0"/>
        <w:rPr>
          <w:rFonts w:ascii="Calibri" w:hAnsi="Calibri"/>
          <w:sz w:val="22"/>
          <w:szCs w:val="22"/>
        </w:rPr>
      </w:pPr>
      <w:r w:rsidRPr="00ED2C42">
        <w:rPr>
          <w:rFonts w:ascii="Calibri" w:hAnsi="Calibri"/>
          <w:sz w:val="22"/>
          <w:szCs w:val="22"/>
        </w:rPr>
        <w:t>11. CONDIÇÕES GERAIS</w:t>
      </w:r>
    </w:p>
    <w:p w14:paraId="0E5521D2" w14:textId="77777777" w:rsidR="00ED2C42" w:rsidRPr="00ED2C42" w:rsidRDefault="00ED2C42" w:rsidP="00A50128">
      <w:pPr>
        <w:pStyle w:val="Nivel2"/>
        <w:spacing w:before="0" w:after="0" w:line="360" w:lineRule="auto"/>
        <w:ind w:left="0" w:firstLine="0"/>
        <w:rPr>
          <w:rFonts w:ascii="Calibri" w:hAnsi="Calibri"/>
          <w:color w:val="auto"/>
          <w:sz w:val="22"/>
          <w:szCs w:val="22"/>
        </w:rPr>
      </w:pPr>
      <w:r w:rsidRPr="00ED2C42">
        <w:rPr>
          <w:rFonts w:ascii="Calibri" w:hAnsi="Calibri"/>
          <w:sz w:val="22"/>
          <w:szCs w:val="22"/>
        </w:rPr>
        <w:t xml:space="preserve">11.1 As condições gerais de execução do objeto, tais como os prazos para entrega e recebimento, as obrigações da Administração e do fornecedor registrado, penalidades e demais condições do ajuste, encontram-se definidos no Termo de Referência, ANEXO </w:t>
      </w:r>
      <w:r w:rsidRPr="00ED2C42">
        <w:rPr>
          <w:rFonts w:ascii="Calibri" w:hAnsi="Calibri"/>
          <w:color w:val="auto"/>
          <w:sz w:val="22"/>
          <w:szCs w:val="22"/>
        </w:rPr>
        <w:t>AO EDITAL.</w:t>
      </w:r>
    </w:p>
    <w:p w14:paraId="72FF2D08" w14:textId="77777777" w:rsidR="00ED2C42" w:rsidRPr="00ED2C42" w:rsidRDefault="00ED2C42" w:rsidP="00A50128">
      <w:pPr>
        <w:pStyle w:val="Nvel2-Red"/>
        <w:spacing w:before="0" w:after="0" w:line="360" w:lineRule="auto"/>
        <w:rPr>
          <w:rFonts w:ascii="Calibri" w:hAnsi="Calibri"/>
          <w:i w:val="0"/>
          <w:color w:val="auto"/>
          <w:sz w:val="22"/>
          <w:szCs w:val="22"/>
        </w:rPr>
      </w:pPr>
      <w:r w:rsidRPr="00845C86">
        <w:rPr>
          <w:rFonts w:ascii="Calibri" w:hAnsi="Calibri"/>
          <w:i w:val="0"/>
          <w:color w:val="auto"/>
          <w:sz w:val="22"/>
          <w:szCs w:val="22"/>
        </w:rPr>
        <w:t>11.2 No caso de adjudicação por preço global de grupo de itens, só será admitida a contratação de parte de itens do grupo se houver prévia pesquisa de mercado e demonstração de sua vantagem para o órgão ou a entidade.</w:t>
      </w:r>
    </w:p>
    <w:p w14:paraId="426F9181" w14:textId="77777777" w:rsidR="00ED2C42" w:rsidRPr="00ED2C42" w:rsidRDefault="00ED2C42" w:rsidP="001945DB">
      <w:pPr>
        <w:widowControl w:val="0"/>
        <w:autoSpaceDE w:val="0"/>
        <w:autoSpaceDN w:val="0"/>
        <w:adjustRightInd w:val="0"/>
        <w:spacing w:after="0" w:line="240" w:lineRule="auto"/>
        <w:jc w:val="both"/>
        <w:rPr>
          <w:rFonts w:ascii="Calibri" w:hAnsi="Calibri" w:cs="Arial"/>
        </w:rPr>
      </w:pPr>
    </w:p>
    <w:p w14:paraId="728EE2DB" w14:textId="77777777" w:rsidR="00ED2C42" w:rsidRPr="00ED2C42" w:rsidRDefault="00ED2C42" w:rsidP="00A50128">
      <w:pPr>
        <w:widowControl w:val="0"/>
        <w:autoSpaceDE w:val="0"/>
        <w:autoSpaceDN w:val="0"/>
        <w:adjustRightInd w:val="0"/>
        <w:spacing w:after="0" w:line="360" w:lineRule="auto"/>
        <w:jc w:val="both"/>
        <w:rPr>
          <w:rFonts w:ascii="Calibri" w:hAnsi="Calibri" w:cs="Arial"/>
          <w:iCs/>
        </w:rPr>
      </w:pPr>
      <w:r w:rsidRPr="00ED2C42">
        <w:rPr>
          <w:rFonts w:ascii="Calibri" w:hAnsi="Calibri" w:cs="Arial"/>
        </w:rPr>
        <w:t xml:space="preserve">Para firmeza e validade do pactuado, a presente Ata foi lavrada em 02 (duas) vias de igual teor, que, depois de lida e achada em ordem, vai assinada pelas partes </w:t>
      </w:r>
      <w:r w:rsidRPr="00ED2C42">
        <w:rPr>
          <w:rFonts w:ascii="Calibri" w:hAnsi="Calibri" w:cs="Arial"/>
          <w:iCs/>
        </w:rPr>
        <w:t xml:space="preserve">e encaminhada cópia aos demais órgãos participantes (se houver). </w:t>
      </w:r>
    </w:p>
    <w:p w14:paraId="3FBCA997" w14:textId="449187AE" w:rsidR="00622881" w:rsidRDefault="00622881" w:rsidP="001945DB">
      <w:pPr>
        <w:widowControl w:val="0"/>
        <w:autoSpaceDE w:val="0"/>
        <w:autoSpaceDN w:val="0"/>
        <w:adjustRightInd w:val="0"/>
        <w:spacing w:after="0" w:line="240" w:lineRule="auto"/>
        <w:jc w:val="both"/>
        <w:rPr>
          <w:rFonts w:ascii="Calibri" w:hAnsi="Calibri" w:cs="Arial"/>
        </w:rPr>
      </w:pPr>
    </w:p>
    <w:p w14:paraId="50CDD867" w14:textId="5FF9FBDD" w:rsidR="00ED2C42" w:rsidRDefault="00ED2C42" w:rsidP="00A50128">
      <w:pPr>
        <w:suppressAutoHyphens/>
        <w:spacing w:after="0" w:line="360" w:lineRule="auto"/>
        <w:jc w:val="both"/>
        <w:rPr>
          <w:rFonts w:ascii="Calibri" w:hAnsi="Calibri" w:cs="Times New Roman"/>
        </w:rPr>
      </w:pPr>
      <w:r w:rsidRPr="00ED2C42">
        <w:rPr>
          <w:rFonts w:ascii="Calibri" w:hAnsi="Calibri" w:cs="Times New Roman"/>
        </w:rPr>
        <w:t>Rio de Ja</w:t>
      </w:r>
      <w:r w:rsidR="00845C86">
        <w:rPr>
          <w:rFonts w:ascii="Calibri" w:hAnsi="Calibri" w:cs="Times New Roman"/>
        </w:rPr>
        <w:t>neiro, xx</w:t>
      </w:r>
      <w:r w:rsidR="00A9658F">
        <w:rPr>
          <w:rFonts w:ascii="Calibri" w:hAnsi="Calibri" w:cs="Times New Roman"/>
        </w:rPr>
        <w:t xml:space="preserve"> de xxx</w:t>
      </w:r>
      <w:r w:rsidR="00A50128">
        <w:rPr>
          <w:rFonts w:ascii="Calibri" w:hAnsi="Calibri" w:cs="Times New Roman"/>
        </w:rPr>
        <w:t xml:space="preserve"> de 2024</w:t>
      </w:r>
      <w:r w:rsidRPr="00ED2C42">
        <w:rPr>
          <w:rFonts w:ascii="Calibri" w:hAnsi="Calibri" w:cs="Times New Roman"/>
        </w:rPr>
        <w:t>.</w:t>
      </w:r>
    </w:p>
    <w:p w14:paraId="02861DE8" w14:textId="2F34C5D0" w:rsidR="00622881" w:rsidRDefault="00622881" w:rsidP="001945DB">
      <w:pPr>
        <w:suppressAutoHyphens/>
        <w:spacing w:after="0" w:line="240" w:lineRule="auto"/>
        <w:jc w:val="both"/>
        <w:rPr>
          <w:rFonts w:ascii="Calibri" w:hAnsi="Calibri" w:cs="Times New Roman"/>
        </w:rPr>
      </w:pPr>
    </w:p>
    <w:p w14:paraId="1D42F7FA" w14:textId="77777777"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_________________________________</w:t>
      </w:r>
    </w:p>
    <w:p w14:paraId="2D2FE0A7" w14:textId="3DF6764E"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Dra. Selene Maria Rendeiro Bezerra</w:t>
      </w:r>
    </w:p>
    <w:p w14:paraId="20CA2E4D" w14:textId="77777777"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Diretora Geral</w:t>
      </w:r>
    </w:p>
    <w:p w14:paraId="075F0C54" w14:textId="77777777" w:rsidR="00ED2C42" w:rsidRPr="00ED2C42" w:rsidRDefault="00ED2C42" w:rsidP="00615BDA">
      <w:pPr>
        <w:suppressAutoHyphens/>
        <w:spacing w:after="0" w:line="360" w:lineRule="auto"/>
        <w:rPr>
          <w:rFonts w:ascii="Calibri" w:hAnsi="Calibri" w:cs="Times New Roman"/>
          <w:b/>
        </w:rPr>
      </w:pPr>
      <w:r w:rsidRPr="00ED2C42">
        <w:rPr>
          <w:rFonts w:ascii="Calibri" w:hAnsi="Calibri" w:cs="Times New Roman"/>
          <w:b/>
        </w:rPr>
        <w:t>Portaria nº. 416, publicada no DOU n° 61, Seção 2, de 29/03/2023</w:t>
      </w:r>
    </w:p>
    <w:p w14:paraId="3632313C" w14:textId="77777777" w:rsidR="00B5318F" w:rsidRPr="00ED2C42" w:rsidRDefault="00B5318F" w:rsidP="00615BDA">
      <w:pPr>
        <w:suppressAutoHyphens/>
        <w:spacing w:after="0" w:line="360" w:lineRule="auto"/>
        <w:rPr>
          <w:rFonts w:ascii="Calibri" w:hAnsi="Calibri" w:cs="Times New Roman"/>
          <w:b/>
        </w:rPr>
      </w:pPr>
    </w:p>
    <w:p w14:paraId="7AD48F7B" w14:textId="77777777" w:rsidR="00ED2C42" w:rsidRPr="00ED2C42" w:rsidRDefault="00ED2C42" w:rsidP="00845C86">
      <w:pPr>
        <w:widowControl w:val="0"/>
        <w:autoSpaceDE w:val="0"/>
        <w:autoSpaceDN w:val="0"/>
        <w:adjustRightInd w:val="0"/>
        <w:spacing w:after="0" w:line="240" w:lineRule="auto"/>
        <w:rPr>
          <w:rFonts w:ascii="Calibri" w:hAnsi="Calibri" w:cs="Arial"/>
          <w:b/>
        </w:rPr>
      </w:pPr>
      <w:r w:rsidRPr="00ED2C42">
        <w:rPr>
          <w:rFonts w:ascii="Calibri" w:hAnsi="Calibri" w:cs="Arial"/>
          <w:b/>
        </w:rPr>
        <w:t>_______________________________________________</w:t>
      </w:r>
    </w:p>
    <w:p w14:paraId="479151A0" w14:textId="77777777" w:rsidR="00ED2C42" w:rsidRPr="00ED2C42" w:rsidRDefault="00ED2C42" w:rsidP="00845C86">
      <w:pPr>
        <w:widowControl w:val="0"/>
        <w:autoSpaceDE w:val="0"/>
        <w:autoSpaceDN w:val="0"/>
        <w:adjustRightInd w:val="0"/>
        <w:spacing w:after="0" w:line="240" w:lineRule="auto"/>
        <w:rPr>
          <w:rFonts w:ascii="Calibri" w:hAnsi="Calibri" w:cs="Arial"/>
          <w:b/>
          <w:color w:val="000000"/>
        </w:rPr>
      </w:pPr>
      <w:r w:rsidRPr="00ED2C42">
        <w:rPr>
          <w:rFonts w:ascii="Calibri" w:hAnsi="Calibri" w:cs="Arial"/>
          <w:b/>
        </w:rPr>
        <w:t xml:space="preserve">Representante(s) legal(is) do(s) </w:t>
      </w:r>
      <w:r w:rsidRPr="00ED2C42">
        <w:rPr>
          <w:rFonts w:ascii="Calibri" w:hAnsi="Calibri" w:cs="Arial"/>
          <w:b/>
          <w:color w:val="000000"/>
        </w:rPr>
        <w:t>fornecedor(s) registrado(s)</w:t>
      </w:r>
    </w:p>
    <w:p w14:paraId="2CF54F5A" w14:textId="77777777" w:rsidR="00ED2C42" w:rsidRPr="00ED2C42" w:rsidRDefault="00ED2C42" w:rsidP="00615BDA">
      <w:pPr>
        <w:widowControl w:val="0"/>
        <w:autoSpaceDE w:val="0"/>
        <w:autoSpaceDN w:val="0"/>
        <w:adjustRightInd w:val="0"/>
        <w:spacing w:after="100" w:afterAutospacing="1" w:line="360" w:lineRule="auto"/>
        <w:rPr>
          <w:rFonts w:ascii="Calibri" w:hAnsi="Calibri" w:cs="Times New Roman"/>
          <w:b/>
          <w:bCs/>
          <w:iCs/>
        </w:rPr>
      </w:pPr>
    </w:p>
    <w:p w14:paraId="33FDD558" w14:textId="77777777" w:rsidR="001D4F36" w:rsidRPr="00ED2C42" w:rsidRDefault="001D4F36" w:rsidP="001D4F36">
      <w:pPr>
        <w:widowControl w:val="0"/>
        <w:autoSpaceDE w:val="0"/>
        <w:autoSpaceDN w:val="0"/>
        <w:adjustRightInd w:val="0"/>
        <w:spacing w:after="0" w:line="240" w:lineRule="auto"/>
        <w:jc w:val="center"/>
        <w:rPr>
          <w:rFonts w:ascii="Calibri" w:hAnsi="Calibri" w:cs="Arial"/>
          <w:b/>
          <w:color w:val="000000"/>
        </w:rPr>
      </w:pPr>
      <w:r w:rsidRPr="00ED2C42">
        <w:rPr>
          <w:rFonts w:ascii="Calibri" w:hAnsi="Calibri" w:cs="Arial"/>
          <w:b/>
          <w:color w:val="000000"/>
        </w:rPr>
        <w:lastRenderedPageBreak/>
        <w:t>ANEXO</w:t>
      </w:r>
      <w:r>
        <w:rPr>
          <w:rFonts w:ascii="Calibri" w:hAnsi="Calibri" w:cs="Arial"/>
          <w:b/>
          <w:color w:val="000000"/>
        </w:rPr>
        <w:t xml:space="preserve"> III</w:t>
      </w:r>
    </w:p>
    <w:p w14:paraId="2C2BB9C8" w14:textId="06E2E2DA" w:rsidR="001D4F36" w:rsidRDefault="001D4F36" w:rsidP="00615BDA">
      <w:pPr>
        <w:widowControl w:val="0"/>
        <w:autoSpaceDE w:val="0"/>
        <w:autoSpaceDN w:val="0"/>
        <w:adjustRightInd w:val="0"/>
        <w:spacing w:after="0" w:line="240" w:lineRule="auto"/>
        <w:jc w:val="center"/>
        <w:rPr>
          <w:rFonts w:ascii="Calibri" w:hAnsi="Calibri" w:cs="Arial"/>
          <w:b/>
          <w:color w:val="000000"/>
        </w:rPr>
      </w:pPr>
      <w:r>
        <w:rPr>
          <w:rFonts w:ascii="Calibri" w:hAnsi="Calibri" w:cs="Arial"/>
          <w:b/>
          <w:color w:val="000000"/>
        </w:rPr>
        <w:t>MINUTA DO CONTRATO DE AQUISIÇÃO</w:t>
      </w:r>
    </w:p>
    <w:p w14:paraId="726AD10D"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7AFD3A14" w14:textId="77777777" w:rsidR="001D57B1" w:rsidRDefault="001D57B1" w:rsidP="001D4F36">
      <w:pPr>
        <w:spacing w:after="0" w:line="360" w:lineRule="auto"/>
        <w:jc w:val="both"/>
        <w:rPr>
          <w:rFonts w:ascii="Calibri" w:eastAsia="Times New Roman" w:hAnsi="Calibri" w:cs="Times New Roman"/>
          <w:color w:val="000000"/>
          <w:lang w:eastAsia="pt-BR"/>
        </w:rPr>
      </w:pPr>
    </w:p>
    <w:p w14:paraId="4764453E" w14:textId="5FAA02EE"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CONTRATO QUE ENTRE SI CELEBRAM A UNIÃO FEDERAL, POR INTERMÉDIO DO HOSPITAL FEDERAL DE IPANEMA DO MINISTÉRIO DA SAÚDE E A EMPRESA ________________</w:t>
      </w:r>
      <w:r w:rsidR="001D4F36" w:rsidRPr="001D4F36">
        <w:rPr>
          <w:rFonts w:ascii="Calibri" w:eastAsia="Times New Roman" w:hAnsi="Calibri" w:cs="Times New Roman"/>
          <w:color w:val="000000"/>
          <w:lang w:eastAsia="pt-BR"/>
        </w:rPr>
        <w:t> </w:t>
      </w:r>
    </w:p>
    <w:p w14:paraId="2652D62E" w14:textId="4F9CF449"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52EF56B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A União Federal, por intermédio do </w:t>
      </w:r>
      <w:r w:rsidRPr="001D4F36">
        <w:rPr>
          <w:rFonts w:ascii="Calibri" w:eastAsia="Times New Roman" w:hAnsi="Calibri" w:cs="Times New Roman"/>
          <w:b/>
          <w:bCs/>
          <w:color w:val="000000"/>
          <w:lang w:eastAsia="pt-BR"/>
        </w:rPr>
        <w:t>HOSPITAL FEDERAL DE IPANEMA</w:t>
      </w:r>
      <w:r w:rsidRPr="001D4F36">
        <w:rPr>
          <w:rFonts w:ascii="Calibri" w:eastAsia="Times New Roman" w:hAnsi="Calibri" w:cs="Times New Roman"/>
          <w:color w:val="000000"/>
          <w:lang w:eastAsia="pt-BR"/>
        </w:rPr>
        <w:t>, inscrito no CNPJ/MF sob o nº. </w:t>
      </w:r>
      <w:r w:rsidRPr="001D4F36">
        <w:rPr>
          <w:rFonts w:ascii="Calibri" w:eastAsia="Times New Roman" w:hAnsi="Calibri" w:cs="Times New Roman"/>
          <w:b/>
          <w:bCs/>
          <w:color w:val="000000"/>
          <w:lang w:eastAsia="pt-BR"/>
        </w:rPr>
        <w:t>00.394.544/0210-00,</w:t>
      </w:r>
      <w:r w:rsidRPr="001D4F36">
        <w:rPr>
          <w:rFonts w:ascii="Calibri" w:eastAsia="Times New Roman" w:hAnsi="Calibri" w:cs="Times New Roman"/>
          <w:color w:val="000000"/>
          <w:lang w:eastAsia="pt-BR"/>
        </w:rPr>
        <w:t> neste ato representado pela Diretora, </w:t>
      </w:r>
      <w:r w:rsidRPr="001D4F36">
        <w:rPr>
          <w:rFonts w:ascii="Calibri" w:eastAsia="Times New Roman" w:hAnsi="Calibri" w:cs="Times New Roman"/>
          <w:b/>
          <w:bCs/>
          <w:color w:val="000000"/>
          <w:lang w:eastAsia="pt-BR"/>
        </w:rPr>
        <w:t>SELENE MARIA RENDEIRO BEZERRA</w:t>
      </w:r>
      <w:r w:rsidRPr="001D4F36">
        <w:rPr>
          <w:rFonts w:ascii="Calibri" w:eastAsia="Times New Roman" w:hAnsi="Calibri" w:cs="Times New Roman"/>
          <w:color w:val="000000"/>
          <w:lang w:eastAsia="pt-BR"/>
        </w:rPr>
        <w:t>, nomeada pela Portaria GM/MS nº 416, de 27 de fevereiro de 2023, publicada no DOU nº 61, Seção 2, de 29 de março de 2023, portadora da matrícula funcional nº 6654174, doravante denominado </w:t>
      </w:r>
      <w:r w:rsidRPr="001D4F36">
        <w:rPr>
          <w:rFonts w:ascii="Calibri" w:eastAsia="Times New Roman" w:hAnsi="Calibri" w:cs="Times New Roman"/>
          <w:b/>
          <w:bCs/>
          <w:color w:val="000000"/>
          <w:lang w:eastAsia="pt-BR"/>
        </w:rPr>
        <w:t>CONTRATANTE</w:t>
      </w:r>
      <w:r w:rsidRPr="001D4F36">
        <w:rPr>
          <w:rFonts w:ascii="Calibri" w:eastAsia="Times New Roman" w:hAnsi="Calibri" w:cs="Times New Roman"/>
          <w:color w:val="000000"/>
          <w:lang w:eastAsia="pt-BR"/>
        </w:rPr>
        <w:t>, e a empresa</w:t>
      </w:r>
      <w:r w:rsidRPr="001D4F36">
        <w:rPr>
          <w:rFonts w:ascii="Calibri" w:eastAsia="Times New Roman" w:hAnsi="Calibri" w:cs="Times New Roman"/>
          <w:b/>
          <w:bCs/>
          <w:color w:val="000000"/>
          <w:lang w:eastAsia="pt-BR"/>
        </w:rPr>
        <w:t> </w:t>
      </w:r>
      <w:r w:rsidRPr="001D4F36">
        <w:rPr>
          <w:rFonts w:ascii="Calibri" w:eastAsia="Times New Roman" w:hAnsi="Calibri" w:cs="Times New Roman"/>
          <w:i/>
          <w:iCs/>
          <w:color w:val="000000"/>
          <w:lang w:eastAsia="pt-BR"/>
        </w:rPr>
        <w:t>_________</w:t>
      </w:r>
      <w:r w:rsidRPr="001D4F36">
        <w:rPr>
          <w:rFonts w:ascii="Calibri" w:eastAsia="Times New Roman" w:hAnsi="Calibri" w:cs="Times New Roman"/>
          <w:color w:val="000000"/>
          <w:lang w:eastAsia="pt-BR"/>
        </w:rPr>
        <w:t>, inscrito(a) no CNPJ/MF sob o nº</w:t>
      </w:r>
      <w:r w:rsidRPr="001D4F36">
        <w:rPr>
          <w:rFonts w:ascii="Calibri" w:eastAsia="Times New Roman" w:hAnsi="Calibri" w:cs="Times New Roman"/>
          <w:i/>
          <w:iCs/>
          <w:color w:val="000000"/>
          <w:lang w:eastAsia="pt-BR"/>
        </w:rPr>
        <w:t>_________, </w:t>
      </w:r>
      <w:r w:rsidRPr="001D4F36">
        <w:rPr>
          <w:rFonts w:ascii="Calibri" w:eastAsia="Times New Roman" w:hAnsi="Calibri" w:cs="Times New Roman"/>
          <w:color w:val="000000"/>
          <w:lang w:eastAsia="pt-BR"/>
        </w:rPr>
        <w:t>sediado(a) na _________, doravante designado </w:t>
      </w:r>
      <w:r w:rsidRPr="001D4F36">
        <w:rPr>
          <w:rFonts w:ascii="Calibri" w:eastAsia="Times New Roman" w:hAnsi="Calibri" w:cs="Times New Roman"/>
          <w:b/>
          <w:bCs/>
          <w:color w:val="000000"/>
          <w:lang w:eastAsia="pt-BR"/>
        </w:rPr>
        <w:t>CONTRATADO</w:t>
      </w:r>
      <w:r w:rsidRPr="001D4F36">
        <w:rPr>
          <w:rFonts w:ascii="Calibri" w:eastAsia="Times New Roman" w:hAnsi="Calibri" w:cs="Times New Roman"/>
          <w:color w:val="000000"/>
          <w:lang w:eastAsia="pt-BR"/>
        </w:rPr>
        <w:t>, neste ato representado(a) por </w:t>
      </w:r>
      <w:r w:rsidRPr="001D4F36">
        <w:rPr>
          <w:rFonts w:ascii="Calibri" w:eastAsia="Times New Roman" w:hAnsi="Calibri" w:cs="Times New Roman"/>
          <w:i/>
          <w:iCs/>
          <w:color w:val="000000"/>
          <w:lang w:eastAsia="pt-BR"/>
        </w:rPr>
        <w:t>_________</w:t>
      </w:r>
      <w:r w:rsidRPr="001D4F36">
        <w:rPr>
          <w:rFonts w:ascii="Calibri" w:eastAsia="Times New Roman" w:hAnsi="Calibri" w:cs="Times New Roman"/>
          <w:color w:val="000000"/>
          <w:lang w:eastAsia="pt-BR"/>
        </w:rPr>
        <w:t> (nome e função no contratado), conforme atos constitutivos da empresa ou procuração apresentada nos autos</w:t>
      </w:r>
      <w:r w:rsidRPr="001D4F36">
        <w:rPr>
          <w:rFonts w:ascii="Calibri" w:eastAsia="Times New Roman" w:hAnsi="Calibri" w:cs="Times New Roman"/>
          <w:i/>
          <w:iCs/>
          <w:color w:val="000000"/>
          <w:lang w:eastAsia="pt-BR"/>
        </w:rPr>
        <w:t>, </w:t>
      </w:r>
      <w:r w:rsidRPr="001D4F36">
        <w:rPr>
          <w:rFonts w:ascii="Calibri" w:eastAsia="Times New Roman" w:hAnsi="Calibri" w:cs="Times New Roman"/>
          <w:color w:val="000000"/>
          <w:lang w:eastAsia="pt-BR"/>
        </w:rPr>
        <w:t>tendo em vista o que consta no Processo nº </w:t>
      </w:r>
      <w:r w:rsidRPr="001D4F36">
        <w:rPr>
          <w:rFonts w:ascii="Calibri" w:eastAsia="Times New Roman" w:hAnsi="Calibri" w:cs="Times New Roman"/>
          <w:i/>
          <w:iCs/>
          <w:color w:val="000000"/>
          <w:lang w:eastAsia="pt-BR"/>
        </w:rPr>
        <w:t>_________</w:t>
      </w:r>
      <w:r w:rsidRPr="001D4F36">
        <w:rPr>
          <w:rFonts w:ascii="Calibri" w:eastAsia="Times New Roman" w:hAnsi="Calibri" w:cs="Times New Roman"/>
          <w:color w:val="000000"/>
          <w:lang w:eastAsia="pt-BR"/>
        </w:rPr>
        <w:t>. e em observância às disposições da Lei nº 14.133, de 1º de abril de 2021, e demais legislação aplicável, resolvem celebrar o presente Termo de Contrato, decorrente do</w:t>
      </w:r>
      <w:r w:rsidRPr="001D4F36">
        <w:rPr>
          <w:rFonts w:ascii="Calibri" w:eastAsia="Times New Roman" w:hAnsi="Calibri" w:cs="Times New Roman"/>
          <w:i/>
          <w:iCs/>
          <w:color w:val="000000"/>
          <w:lang w:eastAsia="pt-BR"/>
        </w:rPr>
        <w:t> </w:t>
      </w:r>
      <w:r w:rsidRPr="001D4F36">
        <w:rPr>
          <w:rFonts w:ascii="Calibri" w:eastAsia="Times New Roman" w:hAnsi="Calibri" w:cs="Times New Roman"/>
          <w:color w:val="000000"/>
          <w:lang w:eastAsia="pt-BR"/>
        </w:rPr>
        <w:t>Pregão</w:t>
      </w:r>
      <w:r w:rsidRPr="001D4F36">
        <w:rPr>
          <w:rFonts w:ascii="Calibri" w:eastAsia="Times New Roman" w:hAnsi="Calibri" w:cs="Times New Roman"/>
          <w:i/>
          <w:iCs/>
          <w:color w:val="000000"/>
          <w:lang w:eastAsia="pt-BR"/>
        </w:rPr>
        <w:t> </w:t>
      </w:r>
      <w:r w:rsidRPr="001D4F36">
        <w:rPr>
          <w:rFonts w:ascii="Calibri" w:eastAsia="Times New Roman" w:hAnsi="Calibri" w:cs="Times New Roman"/>
          <w:color w:val="000000"/>
          <w:lang w:eastAsia="pt-BR"/>
        </w:rPr>
        <w:t>Eletrônico n. __</w:t>
      </w:r>
      <w:r w:rsidRPr="001D4F36">
        <w:rPr>
          <w:rFonts w:ascii="Calibri" w:eastAsia="Times New Roman" w:hAnsi="Calibri" w:cs="Times New Roman"/>
          <w:i/>
          <w:iCs/>
          <w:color w:val="000000"/>
          <w:lang w:eastAsia="pt-BR"/>
        </w:rPr>
        <w:t>/__</w:t>
      </w:r>
      <w:r w:rsidRPr="001D4F36">
        <w:rPr>
          <w:rFonts w:ascii="Calibri" w:eastAsia="Times New Roman" w:hAnsi="Calibri" w:cs="Times New Roman"/>
          <w:color w:val="000000"/>
          <w:lang w:eastAsia="pt-BR"/>
        </w:rPr>
        <w:t>, mediante as cláusulas e condições a seguir enunciadas.</w:t>
      </w:r>
    </w:p>
    <w:p w14:paraId="42DE6034"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681D8DC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1. </w:t>
      </w:r>
      <w:r w:rsidRPr="001D4F36">
        <w:rPr>
          <w:rFonts w:ascii="Calibri" w:eastAsia="Times New Roman" w:hAnsi="Calibri" w:cs="Times New Roman"/>
          <w:b/>
          <w:bCs/>
          <w:color w:val="000000"/>
          <w:lang w:eastAsia="pt-BR"/>
        </w:rPr>
        <w:t> CLÁUSULA PRIMEIRA – OBJETO </w:t>
      </w:r>
    </w:p>
    <w:p w14:paraId="50D59BF5"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  O objeto do presente instrumento é a aquisição de insumos padronizados para uso regular Hospital Federal de Ipanema, nas condições estabelecidas no Termo de Referência.</w:t>
      </w:r>
    </w:p>
    <w:p w14:paraId="2DCCDF7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 Objeto da contratação:</w:t>
      </w:r>
    </w:p>
    <w:tbl>
      <w:tblPr>
        <w:tblW w:w="9220"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585"/>
        <w:gridCol w:w="705"/>
        <w:gridCol w:w="3717"/>
        <w:gridCol w:w="1134"/>
        <w:gridCol w:w="1134"/>
        <w:gridCol w:w="1043"/>
        <w:gridCol w:w="902"/>
      </w:tblGrid>
      <w:tr w:rsidR="001D4F36" w:rsidRPr="001D57B1" w14:paraId="074FB82C" w14:textId="77777777" w:rsidTr="001D57B1">
        <w:trPr>
          <w:trHeight w:val="255"/>
        </w:trPr>
        <w:tc>
          <w:tcPr>
            <w:tcW w:w="585" w:type="dxa"/>
            <w:tcBorders>
              <w:top w:val="outset" w:sz="6" w:space="0" w:color="auto"/>
              <w:left w:val="outset" w:sz="6" w:space="0" w:color="auto"/>
              <w:bottom w:val="outset" w:sz="6" w:space="0" w:color="auto"/>
              <w:right w:val="outset" w:sz="6" w:space="0" w:color="auto"/>
            </w:tcBorders>
            <w:noWrap/>
            <w:vAlign w:val="center"/>
            <w:hideMark/>
          </w:tcPr>
          <w:p w14:paraId="27A5D3C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ITEM</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FBAB40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CÓDIGO</w:t>
            </w:r>
          </w:p>
        </w:tc>
        <w:tc>
          <w:tcPr>
            <w:tcW w:w="3717" w:type="dxa"/>
            <w:tcBorders>
              <w:top w:val="outset" w:sz="6" w:space="0" w:color="auto"/>
              <w:left w:val="outset" w:sz="6" w:space="0" w:color="auto"/>
              <w:bottom w:val="outset" w:sz="6" w:space="0" w:color="auto"/>
              <w:right w:val="outset" w:sz="6" w:space="0" w:color="auto"/>
            </w:tcBorders>
            <w:noWrap/>
            <w:vAlign w:val="center"/>
            <w:hideMark/>
          </w:tcPr>
          <w:p w14:paraId="5898C9CE"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DESCRIÇÃO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882C132"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UNIDADE</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B3A817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QTDE TOTAL</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1E84A3A5"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VALOR UNITÁRIO ESTIMADO</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6186B16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VALOR TOTAL ESTIMADO</w:t>
            </w:r>
          </w:p>
        </w:tc>
      </w:tr>
      <w:tr w:rsidR="001D4F36" w:rsidRPr="001D57B1" w14:paraId="2DE1331D"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185932F9"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1053CC5"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412776</w:t>
            </w:r>
          </w:p>
        </w:tc>
        <w:tc>
          <w:tcPr>
            <w:tcW w:w="3717" w:type="dxa"/>
            <w:tcBorders>
              <w:top w:val="outset" w:sz="6" w:space="0" w:color="auto"/>
              <w:left w:val="outset" w:sz="6" w:space="0" w:color="auto"/>
              <w:bottom w:val="outset" w:sz="6" w:space="0" w:color="auto"/>
              <w:right w:val="outset" w:sz="6" w:space="0" w:color="auto"/>
            </w:tcBorders>
            <w:vAlign w:val="center"/>
            <w:hideMark/>
          </w:tcPr>
          <w:p w14:paraId="30F921E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ABIRATERONA ACETATO CONCENTRAÇÃO 250MG</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095F6E0"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COMPRIMIDO</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42CE16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25.800</w:t>
            </w:r>
          </w:p>
        </w:tc>
        <w:tc>
          <w:tcPr>
            <w:tcW w:w="1043" w:type="dxa"/>
            <w:tcBorders>
              <w:top w:val="outset" w:sz="6" w:space="0" w:color="auto"/>
              <w:left w:val="outset" w:sz="6" w:space="0" w:color="auto"/>
              <w:bottom w:val="outset" w:sz="6" w:space="0" w:color="auto"/>
              <w:right w:val="outset" w:sz="6" w:space="0" w:color="auto"/>
            </w:tcBorders>
            <w:vAlign w:val="center"/>
            <w:hideMark/>
          </w:tcPr>
          <w:p w14:paraId="78D08AE0"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vAlign w:val="center"/>
            <w:hideMark/>
          </w:tcPr>
          <w:p w14:paraId="736CBED0"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556445F9"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3372BBA0"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394A5AB"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338411</w:t>
            </w:r>
          </w:p>
        </w:tc>
        <w:tc>
          <w:tcPr>
            <w:tcW w:w="3717" w:type="dxa"/>
            <w:tcBorders>
              <w:top w:val="outset" w:sz="6" w:space="0" w:color="auto"/>
              <w:left w:val="outset" w:sz="6" w:space="0" w:color="auto"/>
              <w:bottom w:val="outset" w:sz="6" w:space="0" w:color="auto"/>
              <w:right w:val="outset" w:sz="6" w:space="0" w:color="auto"/>
            </w:tcBorders>
            <w:vAlign w:val="center"/>
            <w:hideMark/>
          </w:tcPr>
          <w:p w14:paraId="08A461F9"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ÁCIDO ZOLEDRÔNICO, CONCENTRAÇÃO 4mg, FORMA FARMACÊUTICA PÓ LIÓFILO P/ INJETÁVEL</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54F408F"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FRASCO-AMPOLA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C6C832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391</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19EFEA1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23F3A742"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4C71C607"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02DD47BD"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E15CECF"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278348</w:t>
            </w:r>
          </w:p>
        </w:tc>
        <w:tc>
          <w:tcPr>
            <w:tcW w:w="3717" w:type="dxa"/>
            <w:tcBorders>
              <w:top w:val="outset" w:sz="6" w:space="0" w:color="auto"/>
              <w:left w:val="outset" w:sz="6" w:space="0" w:color="auto"/>
              <w:bottom w:val="outset" w:sz="6" w:space="0" w:color="auto"/>
              <w:right w:val="outset" w:sz="6" w:space="0" w:color="auto"/>
            </w:tcBorders>
            <w:vAlign w:val="center"/>
            <w:hideMark/>
          </w:tcPr>
          <w:p w14:paraId="25ABE166"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ANASTROZOL 1MG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DF2DCBF"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COMPRIMIDO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90B6B4B"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121.500</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4620094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56105AA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249AE9E9"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43C6D7D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52BF5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439259</w:t>
            </w:r>
          </w:p>
        </w:tc>
        <w:tc>
          <w:tcPr>
            <w:tcW w:w="3717" w:type="dxa"/>
            <w:tcBorders>
              <w:top w:val="outset" w:sz="6" w:space="0" w:color="auto"/>
              <w:left w:val="outset" w:sz="6" w:space="0" w:color="auto"/>
              <w:bottom w:val="outset" w:sz="6" w:space="0" w:color="auto"/>
              <w:right w:val="outset" w:sz="6" w:space="0" w:color="auto"/>
            </w:tcBorders>
            <w:vAlign w:val="center"/>
            <w:hideMark/>
          </w:tcPr>
          <w:p w14:paraId="0782AECB"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AXITINIBE 5MG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B785AD8"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COMPRIMIDO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1341D3AF"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550</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5F62916D"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6371ECEB"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1F90B704"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660C50C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182F666"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311390</w:t>
            </w:r>
          </w:p>
        </w:tc>
        <w:tc>
          <w:tcPr>
            <w:tcW w:w="3717" w:type="dxa"/>
            <w:tcBorders>
              <w:top w:val="outset" w:sz="6" w:space="0" w:color="auto"/>
              <w:left w:val="outset" w:sz="6" w:space="0" w:color="auto"/>
              <w:bottom w:val="outset" w:sz="6" w:space="0" w:color="auto"/>
              <w:right w:val="outset" w:sz="6" w:space="0" w:color="auto"/>
            </w:tcBorders>
            <w:vAlign w:val="center"/>
            <w:hideMark/>
          </w:tcPr>
          <w:p w14:paraId="18336B5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BEVACIZUMABE, 25MG/ML SOLUÇÃO INJETÁVEL</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7A8C81D"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FRASCO 4 ML</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111BCA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130</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507FA9D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4CA2E0A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6020D72A"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0DC9DA37"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C52795"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271761</w:t>
            </w:r>
          </w:p>
        </w:tc>
        <w:tc>
          <w:tcPr>
            <w:tcW w:w="3717" w:type="dxa"/>
            <w:tcBorders>
              <w:top w:val="outset" w:sz="6" w:space="0" w:color="auto"/>
              <w:left w:val="outset" w:sz="6" w:space="0" w:color="auto"/>
              <w:bottom w:val="outset" w:sz="6" w:space="0" w:color="auto"/>
              <w:right w:val="outset" w:sz="6" w:space="0" w:color="auto"/>
            </w:tcBorders>
            <w:vAlign w:val="center"/>
            <w:hideMark/>
          </w:tcPr>
          <w:p w14:paraId="0D8C2A1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BICALUTAMIDA, DOSAGEM 50 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53684B9"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COMPRIMIDO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78E900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18.650</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2338998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4D66142D"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1F7E7187"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66EB57C6"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D9327E2"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268403</w:t>
            </w:r>
          </w:p>
        </w:tc>
        <w:tc>
          <w:tcPr>
            <w:tcW w:w="3717" w:type="dxa"/>
            <w:tcBorders>
              <w:top w:val="outset" w:sz="6" w:space="0" w:color="auto"/>
              <w:left w:val="outset" w:sz="6" w:space="0" w:color="auto"/>
              <w:bottom w:val="outset" w:sz="6" w:space="0" w:color="auto"/>
              <w:right w:val="outset" w:sz="6" w:space="0" w:color="auto"/>
            </w:tcBorders>
            <w:vAlign w:val="center"/>
            <w:hideMark/>
          </w:tcPr>
          <w:p w14:paraId="416E0AF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CAPECITABINA , 500MG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5A7043D"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COMPRIMIDO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35A6A9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90.330</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1EB7A87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06C71BB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48806B38"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50D6172B"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0439F4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270411</w:t>
            </w:r>
          </w:p>
        </w:tc>
        <w:tc>
          <w:tcPr>
            <w:tcW w:w="3717" w:type="dxa"/>
            <w:tcBorders>
              <w:top w:val="outset" w:sz="6" w:space="0" w:color="auto"/>
              <w:left w:val="outset" w:sz="6" w:space="0" w:color="auto"/>
              <w:bottom w:val="outset" w:sz="6" w:space="0" w:color="auto"/>
              <w:right w:val="outset" w:sz="6" w:space="0" w:color="auto"/>
            </w:tcBorders>
            <w:vAlign w:val="center"/>
            <w:hideMark/>
          </w:tcPr>
          <w:p w14:paraId="7D41DAF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 xml:space="preserve">CARBOPLATINA, DOSAGEM 150mg, USO </w:t>
            </w:r>
            <w:r w:rsidRPr="001D57B1">
              <w:rPr>
                <w:rFonts w:ascii="Calibri" w:eastAsia="Times New Roman" w:hAnsi="Calibri" w:cs="Times New Roman"/>
                <w:color w:val="000000"/>
                <w:sz w:val="18"/>
                <w:szCs w:val="18"/>
                <w:lang w:eastAsia="pt-BR"/>
              </w:rPr>
              <w:lastRenderedPageBreak/>
              <w:t>INJETÁVEL</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279A80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lastRenderedPageBreak/>
              <w:t>FRASCO-</w:t>
            </w:r>
            <w:r w:rsidRPr="001D57B1">
              <w:rPr>
                <w:rFonts w:ascii="Calibri" w:eastAsia="Times New Roman" w:hAnsi="Calibri" w:cs="Times New Roman"/>
                <w:color w:val="000000"/>
                <w:sz w:val="18"/>
                <w:szCs w:val="18"/>
                <w:lang w:eastAsia="pt-BR"/>
              </w:rPr>
              <w:lastRenderedPageBreak/>
              <w:t>AMPOLA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702F988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lastRenderedPageBreak/>
              <w:t>284</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6CFACB7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6C5D0B1E"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790485A0"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019E1DC9"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9E964B7"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340149</w:t>
            </w:r>
          </w:p>
        </w:tc>
        <w:tc>
          <w:tcPr>
            <w:tcW w:w="3717" w:type="dxa"/>
            <w:tcBorders>
              <w:top w:val="outset" w:sz="6" w:space="0" w:color="auto"/>
              <w:left w:val="outset" w:sz="6" w:space="0" w:color="auto"/>
              <w:bottom w:val="outset" w:sz="6" w:space="0" w:color="auto"/>
              <w:right w:val="outset" w:sz="6" w:space="0" w:color="auto"/>
            </w:tcBorders>
            <w:vAlign w:val="center"/>
            <w:hideMark/>
          </w:tcPr>
          <w:p w14:paraId="79C978E6"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CICLOFOSFAMIDA 200MG F/A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413012A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FRASCO-AMPOLA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C48023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121</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218982EC"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33705F4B"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2953B9D3"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3D8752F8"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B86DA1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448846</w:t>
            </w:r>
          </w:p>
        </w:tc>
        <w:tc>
          <w:tcPr>
            <w:tcW w:w="3717" w:type="dxa"/>
            <w:tcBorders>
              <w:top w:val="outset" w:sz="6" w:space="0" w:color="auto"/>
              <w:left w:val="outset" w:sz="6" w:space="0" w:color="auto"/>
              <w:bottom w:val="outset" w:sz="6" w:space="0" w:color="auto"/>
              <w:right w:val="outset" w:sz="6" w:space="0" w:color="auto"/>
            </w:tcBorders>
            <w:vAlign w:val="center"/>
            <w:hideMark/>
          </w:tcPr>
          <w:p w14:paraId="4F68C68B"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CICLOFOSFAMIDA 50MG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0195B2D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COMPRIMIDO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66F9BA1D"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350</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1565E19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008C8194"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6CA066BC"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0C0C89D5"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810558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268077</w:t>
            </w:r>
          </w:p>
        </w:tc>
        <w:tc>
          <w:tcPr>
            <w:tcW w:w="3717" w:type="dxa"/>
            <w:tcBorders>
              <w:top w:val="outset" w:sz="6" w:space="0" w:color="auto"/>
              <w:left w:val="outset" w:sz="6" w:space="0" w:color="auto"/>
              <w:bottom w:val="outset" w:sz="6" w:space="0" w:color="auto"/>
              <w:right w:val="outset" w:sz="6" w:space="0" w:color="auto"/>
            </w:tcBorders>
            <w:vAlign w:val="center"/>
            <w:hideMark/>
          </w:tcPr>
          <w:p w14:paraId="05AD2300"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CIPROTERONA ACETATO, 50MG</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E246CCC"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COMPRIMIDO</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66EB7FC"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2.450</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50950B46"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00DE5646"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r w:rsidR="001D4F36" w:rsidRPr="001D57B1" w14:paraId="692EC44E" w14:textId="77777777" w:rsidTr="001D57B1">
        <w:tc>
          <w:tcPr>
            <w:tcW w:w="0" w:type="auto"/>
            <w:tcBorders>
              <w:top w:val="outset" w:sz="6" w:space="0" w:color="auto"/>
              <w:left w:val="outset" w:sz="6" w:space="0" w:color="auto"/>
              <w:bottom w:val="outset" w:sz="6" w:space="0" w:color="auto"/>
              <w:right w:val="outset" w:sz="6" w:space="0" w:color="auto"/>
            </w:tcBorders>
            <w:noWrap/>
            <w:vAlign w:val="center"/>
            <w:hideMark/>
          </w:tcPr>
          <w:p w14:paraId="60923A0D"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C9DE8F"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268108</w:t>
            </w:r>
          </w:p>
        </w:tc>
        <w:tc>
          <w:tcPr>
            <w:tcW w:w="3717" w:type="dxa"/>
            <w:tcBorders>
              <w:top w:val="outset" w:sz="6" w:space="0" w:color="auto"/>
              <w:left w:val="outset" w:sz="6" w:space="0" w:color="auto"/>
              <w:bottom w:val="outset" w:sz="6" w:space="0" w:color="auto"/>
              <w:right w:val="outset" w:sz="6" w:space="0" w:color="auto"/>
            </w:tcBorders>
            <w:vAlign w:val="center"/>
            <w:hideMark/>
          </w:tcPr>
          <w:p w14:paraId="2F6C0BFC"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GOSSERRELINA ACETATO DOSAGEM 10,80mg, INDICAÇÃO SOLUÇÃO INJETÁVEL</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5F149BEF"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SERINGA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34AF146A"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b/>
                <w:bCs/>
                <w:color w:val="000000"/>
                <w:sz w:val="18"/>
                <w:szCs w:val="18"/>
                <w:lang w:eastAsia="pt-BR"/>
              </w:rPr>
              <w:t>198</w:t>
            </w:r>
          </w:p>
        </w:tc>
        <w:tc>
          <w:tcPr>
            <w:tcW w:w="1043" w:type="dxa"/>
            <w:tcBorders>
              <w:top w:val="outset" w:sz="6" w:space="0" w:color="auto"/>
              <w:left w:val="outset" w:sz="6" w:space="0" w:color="auto"/>
              <w:bottom w:val="outset" w:sz="6" w:space="0" w:color="auto"/>
              <w:right w:val="outset" w:sz="6" w:space="0" w:color="auto"/>
            </w:tcBorders>
            <w:noWrap/>
            <w:vAlign w:val="center"/>
            <w:hideMark/>
          </w:tcPr>
          <w:p w14:paraId="3BAEF243"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c>
          <w:tcPr>
            <w:tcW w:w="902" w:type="dxa"/>
            <w:tcBorders>
              <w:top w:val="outset" w:sz="6" w:space="0" w:color="auto"/>
              <w:left w:val="outset" w:sz="6" w:space="0" w:color="auto"/>
              <w:bottom w:val="outset" w:sz="6" w:space="0" w:color="auto"/>
              <w:right w:val="outset" w:sz="6" w:space="0" w:color="auto"/>
            </w:tcBorders>
            <w:noWrap/>
            <w:vAlign w:val="center"/>
            <w:hideMark/>
          </w:tcPr>
          <w:p w14:paraId="4190C051" w14:textId="77777777" w:rsidR="001D4F36" w:rsidRPr="001D57B1" w:rsidRDefault="001D4F36" w:rsidP="001D57B1">
            <w:pPr>
              <w:spacing w:after="0" w:line="240" w:lineRule="auto"/>
              <w:jc w:val="center"/>
              <w:rPr>
                <w:rFonts w:ascii="Calibri" w:eastAsia="Times New Roman" w:hAnsi="Calibri" w:cs="Times New Roman"/>
                <w:color w:val="000000"/>
                <w:sz w:val="18"/>
                <w:szCs w:val="18"/>
                <w:lang w:eastAsia="pt-BR"/>
              </w:rPr>
            </w:pPr>
            <w:r w:rsidRPr="001D57B1">
              <w:rPr>
                <w:rFonts w:ascii="Calibri" w:eastAsia="Times New Roman" w:hAnsi="Calibri" w:cs="Times New Roman"/>
                <w:color w:val="000000"/>
                <w:sz w:val="18"/>
                <w:szCs w:val="18"/>
                <w:lang w:eastAsia="pt-BR"/>
              </w:rPr>
              <w:t>R$</w:t>
            </w:r>
          </w:p>
        </w:tc>
      </w:tr>
    </w:tbl>
    <w:p w14:paraId="422DDF3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1.3. Vinculam esta contratação, independentemente de transcrição:</w:t>
      </w:r>
    </w:p>
    <w:p w14:paraId="74D93CFC"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1.3.1. O Termo de Referência;</w:t>
      </w:r>
    </w:p>
    <w:p w14:paraId="4D0580FD"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1.3.2. O Edital da Licitação;</w:t>
      </w:r>
    </w:p>
    <w:p w14:paraId="6732440C"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1.3.3. A Proposta do contratado;</w:t>
      </w:r>
    </w:p>
    <w:p w14:paraId="0E696DE8"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1.3.4. Eventuais anexos dos documentos supracitados.</w:t>
      </w:r>
    </w:p>
    <w:p w14:paraId="7DAA262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0387CF2A"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2. CLÁUSULA SEGUNDA – VIGÊNCIA E PRORROGAÇÃO</w:t>
      </w:r>
    </w:p>
    <w:p w14:paraId="0C233BE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2.1. O prazo de vigência da contratação é de 06 (seis) meses contados a partir da assinatura deste termo de contrato, na forma do artigo 105 da Lei n° 14.133, de 2021.</w:t>
      </w:r>
    </w:p>
    <w:p w14:paraId="3EBEB961"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35DAA69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2036AFDA"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3. CLÁUSULA TERCEIRA – MODELOS DE EXECUÇÃO E GESTÃO CONTRATUAIS </w:t>
      </w:r>
    </w:p>
    <w:p w14:paraId="6D04F75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3.1. O regime de execução contratual, os modelos de gestão e de execução, assim como os prazos e condições de conclusão, entrega, observação e recebimento do objeto constam no Termo de Referência, anexo a este Contrato.</w:t>
      </w:r>
    </w:p>
    <w:p w14:paraId="72929B53"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7D5DB8C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4. CLÁUSULA QUARTA – SUBCONTRATAÇÃO</w:t>
      </w:r>
    </w:p>
    <w:p w14:paraId="0F85E33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4.1.Não será admitida a subcontratação do objeto contratual.</w:t>
      </w:r>
    </w:p>
    <w:p w14:paraId="1E6973E5"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4E8FC84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5. CLÁUSULA QUINTA - PREÇO</w:t>
      </w:r>
    </w:p>
    <w:p w14:paraId="7D03D69C"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5.1. ​O valor total da contratação é de R$ ....... (.......)</w:t>
      </w:r>
    </w:p>
    <w:p w14:paraId="174D180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5.2.No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3A0B4D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lastRenderedPageBreak/>
        <w:t> </w:t>
      </w:r>
    </w:p>
    <w:p w14:paraId="474586B3"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6. CLÁUSULA SEXTA - PAGAMENTO </w:t>
      </w:r>
    </w:p>
    <w:p w14:paraId="514D538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6.1. O prazo para pagamento ao contratado e demais condições a ele referentes encontram-se definidos no Termo de Referência, anexo a este Contrato.</w:t>
      </w:r>
    </w:p>
    <w:p w14:paraId="1E8A14F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325441E5"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7. CLÁUSULA SÉTIMA - REAJUSTE</w:t>
      </w:r>
    </w:p>
    <w:p w14:paraId="6570BE1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7.1. Os preços inicialmente contratados são fixos e irreajustáveis no prazo de um ano contado da data da proposta.</w:t>
      </w:r>
    </w:p>
    <w:p w14:paraId="31385DC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7.2. 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5A727FB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7.3. Nos reajustes subsequentes ao primeiro, o interregno mínimo de um ano será contado a partir dos efeitos financeiros do último reajuste.</w:t>
      </w:r>
    </w:p>
    <w:p w14:paraId="7599B8C9"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7.4. No caso de atraso ou não divulgação do índice de reajustamento, o contratante pagará ao contratado a importância calculada pela última variação conhecida, liquidando a diferença correspondente tão logo seja divulgado o índice definitivo.</w:t>
      </w:r>
    </w:p>
    <w:p w14:paraId="2552F12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7.5. Nas aferições finais, o índice utilizado para reajuste será, obrigatoriamente, o definitivo.</w:t>
      </w:r>
    </w:p>
    <w:p w14:paraId="79FA420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7.6. Caso o índice estabelecido para reajustamento venha a ser extinto ou de qualquer forma não possa mais ser utilizado, será adotado, em substituição, o que vier a ser determinado pela legislação então em vigor.</w:t>
      </w:r>
    </w:p>
    <w:p w14:paraId="10C2FC3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7.7. Na ausência de previsão legal quanto ao índice substituto, as partes elegerão novo índice oficial, para reajustamento do preço do valor remanescente, por meio de termo aditivo.</w:t>
      </w:r>
    </w:p>
    <w:p w14:paraId="23530B39"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7.8. O reajuste será realizado por apostilamento.</w:t>
      </w:r>
    </w:p>
    <w:p w14:paraId="43E24E7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5BEA07D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8. CLÁUSULA OITAVA - OBRIGAÇÕES DO CONTRATANTE </w:t>
      </w:r>
    </w:p>
    <w:p w14:paraId="3C3CD685"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8.1. São obrigações do Contratante:</w:t>
      </w:r>
    </w:p>
    <w:p w14:paraId="04FE845C"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8.2. Exigir o cumprimento de todas as obrigações assumidas pelo Contratado, de acordo com o contrato e seus anexos;</w:t>
      </w:r>
    </w:p>
    <w:p w14:paraId="3328814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8.3. Receber o objeto no prazo e condições estabelecidas no Termo de Referência;</w:t>
      </w:r>
    </w:p>
    <w:p w14:paraId="33F57CE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8.4. Notificar o Contratado, por escrito, sobre vícios, defeitos ou incorreções verificadas no objeto fornecido, para que seja por ele substituído, reparado ou corrigido, no total ou em parte, às suas expensas;</w:t>
      </w:r>
    </w:p>
    <w:p w14:paraId="6BC59583"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lastRenderedPageBreak/>
        <w:t>8.5. Acompanhar e fiscalizar a execução do contrato e o cumprimento das obrigações pelo Contratado;</w:t>
      </w:r>
    </w:p>
    <w:p w14:paraId="1605BC8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8.6. Efetuar o pagamento ao Contratado do valor correspondente ao fornecimento do objeto, no prazo, forma e condições estabelecidos no presente Contrato;</w:t>
      </w:r>
    </w:p>
    <w:p w14:paraId="751D425A"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8.7. Aplicar ao Contratado as sanções previstas na lei e neste Contrato;</w:t>
      </w:r>
    </w:p>
    <w:p w14:paraId="7E877E5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8.8. Cientificar o órgão de representação judicial da Advocacia-Geral da União para adoção das medidas cabíveis quando do descumprimento de obrigações pelo Contratado;</w:t>
      </w:r>
    </w:p>
    <w:p w14:paraId="2F05BA93"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8.9.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D36875"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8.9.1.  A Administração terá o prazo de</w:t>
      </w:r>
      <w:r w:rsidRPr="001D4F36">
        <w:rPr>
          <w:rFonts w:ascii="Calibri" w:eastAsia="Times New Roman" w:hAnsi="Calibri" w:cs="Times New Roman"/>
          <w:i/>
          <w:iCs/>
          <w:color w:val="000000"/>
          <w:lang w:eastAsia="pt-BR"/>
        </w:rPr>
        <w:t> </w:t>
      </w:r>
      <w:r w:rsidRPr="001D4F36">
        <w:rPr>
          <w:rFonts w:ascii="Calibri" w:eastAsia="Times New Roman" w:hAnsi="Calibri" w:cs="Times New Roman"/>
          <w:color w:val="000000"/>
          <w:lang w:eastAsia="pt-BR"/>
        </w:rPr>
        <w:t>60 (sessenta) dias, a contar da data do protocolo do requerimento para decidir, admitida a prorrogação motivada, por igual período. </w:t>
      </w:r>
    </w:p>
    <w:p w14:paraId="0E5AF5D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8.10. Responder eventuais pedidos de reestabelecimento do equilíbrio econômico-financeiro feitos pelo contratado no prazo máximo de 90 (noventa) dias.</w:t>
      </w:r>
    </w:p>
    <w:p w14:paraId="52953E4C"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8.11. Notificar os emitentes das garantias quanto ao início de processo administrativo para apuração de descumprimento de cláusulas contratuais.</w:t>
      </w:r>
    </w:p>
    <w:p w14:paraId="4283CE9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8.12.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9A312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175D8AE1"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9. CLÁUSULA NONA - OBRIGAÇÕES DO CONTRATADO  </w:t>
      </w:r>
    </w:p>
    <w:p w14:paraId="7AA5930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3D077E91"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9.2. Entregar o objeto acompanhado do manual do usuário, com uma versão em português, e da relação da rede de assistência técnica autorizada;</w:t>
      </w:r>
    </w:p>
    <w:p w14:paraId="638F4B87"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9.3. Responsabilizar-se pelos vícios e danos decorrentes do objeto, de acordo com o Código de Defesa do Consumidor (Lei nº 8.078, de 1990);</w:t>
      </w:r>
    </w:p>
    <w:p w14:paraId="0B51657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9.4. Comunicar ao contratante, no prazo máximo de 24 (vinte e quatro) horas que antecede a data da entrega, os motivos que impossibilitem o cumprimento do prazo previsto, com a devida comprovação;</w:t>
      </w:r>
    </w:p>
    <w:p w14:paraId="4CAF586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lastRenderedPageBreak/>
        <w:t>9.5. Atender às determinações regulares emitidas pelo fiscal ou gestor do contrato ou autoridade superior (art. 137, II, da Lei n.º 14.133, de 2021) e prestar todo esclarecimento ou informação por eles solicitados;</w:t>
      </w:r>
    </w:p>
    <w:p w14:paraId="7DDE779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9.6. Reparar, corrigir, remover, reconstruir ou substituir, às suas expensas, no total ou em parte, no prazo fixado pelo fiscal do contrato, os bens nos quais se verificarem vícios, defeitos ou incorreções resultantes da execução ou dos materiais empregados; </w:t>
      </w:r>
    </w:p>
    <w:p w14:paraId="5AA00EAA"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9.7.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95F6BF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9.8.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6CBEE01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9.9.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1A8A78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9.10. Comunicar ao Fiscal do contrato, no prazo de 24 (vinte e quatro) horas, qualquer ocorrência anormal ou acidente que se verifique no local da execução do objeto contratual.</w:t>
      </w:r>
    </w:p>
    <w:p w14:paraId="6E2EDA2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9.11. Paralisar, por determinação do contratante, qualquer atividade que não esteja sendo executada de acordo com a boa técnica ou que ponha em risco a segurança de pessoas ou bens de terceiros.</w:t>
      </w:r>
    </w:p>
    <w:p w14:paraId="1673DF5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bookmarkStart w:id="38" w:name="_msocom_1"/>
      <w:r w:rsidRPr="001D4F36">
        <w:rPr>
          <w:rFonts w:ascii="Calibri" w:eastAsia="Times New Roman" w:hAnsi="Calibri" w:cs="Times New Roman"/>
          <w:color w:val="000000"/>
          <w:lang w:eastAsia="pt-BR"/>
        </w:rPr>
        <w:t>9.12. Manter durante toda a vigência do contrato, em compatibilidade com as obrigações assumidas, todas as condições exigidas para habilitação na licitação;</w:t>
      </w:r>
    </w:p>
    <w:p w14:paraId="764CBA7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9.13.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6111A91" w14:textId="77777777" w:rsidR="001D57B1"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xml:space="preserve">9.14. Comprovar a reserva de cargos a que se refere a cláusula acima, no prazo fixado pelo </w:t>
      </w:r>
    </w:p>
    <w:p w14:paraId="2FC4A168" w14:textId="77777777" w:rsidR="001D57B1"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xml:space="preserve">fiscal do contrato, com a indicação dos empregados que preencheram as referidas vagas (art. </w:t>
      </w:r>
    </w:p>
    <w:p w14:paraId="789B4717" w14:textId="2570E415"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lastRenderedPageBreak/>
        <w:t>116, parágrafo único, da Lei n.º 14.133, de 2021);</w:t>
      </w:r>
    </w:p>
    <w:p w14:paraId="78033CF5"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9.15.  Guardar sigilo sobre todas as informações obtidas em decorrência do cumprimento do contrato;</w:t>
      </w:r>
    </w:p>
    <w:p w14:paraId="2F4669B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B5305F9"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9.17.  Cumprir, além dos postulados legais vigentes de âmbito federal, estadual ou municipal, as normas de segurança do contratante;</w:t>
      </w:r>
    </w:p>
    <w:p w14:paraId="7B18EF87"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06AA1897"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10. CLÁUSULA DÉCIMA– GARANTIA DE EXECUÇÃO </w:t>
      </w:r>
    </w:p>
    <w:p w14:paraId="467E06C9"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10.1. Não haverá exigência de garantia contratual da execução.</w:t>
      </w:r>
    </w:p>
    <w:p w14:paraId="6BD7341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39F760B4"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bookmarkStart w:id="39" w:name="_msocom_2"/>
      <w:bookmarkEnd w:id="39"/>
      <w:r w:rsidRPr="001D4F36">
        <w:rPr>
          <w:rFonts w:ascii="Calibri" w:eastAsia="Times New Roman" w:hAnsi="Calibri" w:cs="Times New Roman"/>
          <w:b/>
          <w:bCs/>
          <w:color w:val="000000"/>
          <w:u w:val="single"/>
          <w:lang w:eastAsia="pt-BR"/>
        </w:rPr>
        <w:t>11. CLÁUSULA DÉCIMA PRIMEIRA – INFRAÇÕES E SANÇÕES ADMINISTRATIVAS</w:t>
      </w:r>
    </w:p>
    <w:p w14:paraId="6245B254"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11.1. Comete infração administrativa, nos termos da Lei nº 14.133, de 2021, o contratado que:</w:t>
      </w:r>
    </w:p>
    <w:p w14:paraId="26D731A9" w14:textId="76EAB02C"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a. </w:t>
      </w:r>
      <w:r w:rsidR="001D4F36" w:rsidRPr="001D4F36">
        <w:rPr>
          <w:rFonts w:ascii="Calibri" w:eastAsia="Times New Roman" w:hAnsi="Calibri" w:cs="Times New Roman"/>
          <w:color w:val="000000"/>
          <w:lang w:eastAsia="pt-BR"/>
        </w:rPr>
        <w:t>der causa à inexecução parcial do contrato;</w:t>
      </w:r>
    </w:p>
    <w:p w14:paraId="2898DE83" w14:textId="2475912E"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b. </w:t>
      </w:r>
      <w:r w:rsidR="001D4F36" w:rsidRPr="001D4F36">
        <w:rPr>
          <w:rFonts w:ascii="Calibri" w:eastAsia="Times New Roman" w:hAnsi="Calibri" w:cs="Times New Roman"/>
          <w:color w:val="000000"/>
          <w:lang w:eastAsia="pt-BR"/>
        </w:rPr>
        <w:t>der causa à inexecução parcial do contrato que cause grave dano à Administração ou ao funcionamento dos serviços públicos ou ao interesse coletivo;</w:t>
      </w:r>
    </w:p>
    <w:p w14:paraId="0B9D1153" w14:textId="4D4F5BAA"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 </w:t>
      </w:r>
      <w:r w:rsidR="001D4F36" w:rsidRPr="001D4F36">
        <w:rPr>
          <w:rFonts w:ascii="Calibri" w:eastAsia="Times New Roman" w:hAnsi="Calibri" w:cs="Times New Roman"/>
          <w:color w:val="000000"/>
          <w:lang w:eastAsia="pt-BR"/>
        </w:rPr>
        <w:t>der causa à inexecução total do contrato;</w:t>
      </w:r>
    </w:p>
    <w:p w14:paraId="23AE4671" w14:textId="787C6D4F"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d. </w:t>
      </w:r>
      <w:r w:rsidR="001D4F36" w:rsidRPr="001D4F36">
        <w:rPr>
          <w:rFonts w:ascii="Calibri" w:eastAsia="Times New Roman" w:hAnsi="Calibri" w:cs="Times New Roman"/>
          <w:color w:val="000000"/>
          <w:lang w:eastAsia="pt-BR"/>
        </w:rPr>
        <w:t>ensejar o retardamento da execução ou da entrega do objeto da contratação sem motivo justificado;</w:t>
      </w:r>
    </w:p>
    <w:p w14:paraId="6FD113BF" w14:textId="587A66C2"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e. </w:t>
      </w:r>
      <w:r w:rsidR="001D4F36" w:rsidRPr="001D4F36">
        <w:rPr>
          <w:rFonts w:ascii="Calibri" w:eastAsia="Times New Roman" w:hAnsi="Calibri" w:cs="Times New Roman"/>
          <w:color w:val="000000"/>
          <w:lang w:eastAsia="pt-BR"/>
        </w:rPr>
        <w:t>apresentar documentação falsa ou prestar declaração falsa durante a execução do contrato;</w:t>
      </w:r>
    </w:p>
    <w:p w14:paraId="42EF7727" w14:textId="6AC51271"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f. </w:t>
      </w:r>
      <w:r w:rsidR="001D4F36" w:rsidRPr="001D4F36">
        <w:rPr>
          <w:rFonts w:ascii="Calibri" w:eastAsia="Times New Roman" w:hAnsi="Calibri" w:cs="Times New Roman"/>
          <w:color w:val="000000"/>
          <w:lang w:eastAsia="pt-BR"/>
        </w:rPr>
        <w:t>praticar ato fraudulento na execução do contrato;</w:t>
      </w:r>
    </w:p>
    <w:p w14:paraId="77BAFB3E" w14:textId="25615D75"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g. </w:t>
      </w:r>
      <w:r w:rsidR="001D4F36" w:rsidRPr="001D4F36">
        <w:rPr>
          <w:rFonts w:ascii="Calibri" w:eastAsia="Times New Roman" w:hAnsi="Calibri" w:cs="Times New Roman"/>
          <w:color w:val="000000"/>
          <w:lang w:eastAsia="pt-BR"/>
        </w:rPr>
        <w:t>comportar-se de modo inidôneo ou cometer fraude de qualquer natureza;</w:t>
      </w:r>
    </w:p>
    <w:p w14:paraId="5B455ED3" w14:textId="234B1444" w:rsidR="001D4F36" w:rsidRPr="001D4F36" w:rsidRDefault="001D57B1" w:rsidP="001D57B1">
      <w:pPr>
        <w:spacing w:after="0" w:line="360" w:lineRule="auto"/>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h. </w:t>
      </w:r>
      <w:r w:rsidR="001D4F36" w:rsidRPr="001D4F36">
        <w:rPr>
          <w:rFonts w:ascii="Calibri" w:eastAsia="Times New Roman" w:hAnsi="Calibri" w:cs="Times New Roman"/>
          <w:color w:val="000000"/>
          <w:lang w:eastAsia="pt-BR"/>
        </w:rPr>
        <w:t>praticar ato lesivo previsto no art. 5º da Lei nº 12.846, de 1º de agosto de 2013.</w:t>
      </w:r>
    </w:p>
    <w:p w14:paraId="1946F32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11.2. Serão aplicadas ao contratado que incorrer nas infrações acima descritas as seguintes sanções:</w:t>
      </w:r>
    </w:p>
    <w:p w14:paraId="51EB7370" w14:textId="6CCA26A4"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b/>
          <w:bCs/>
          <w:color w:val="000000"/>
          <w:lang w:eastAsia="pt-BR"/>
        </w:rPr>
        <w:t xml:space="preserve">i. </w:t>
      </w:r>
      <w:r w:rsidR="001D4F36" w:rsidRPr="001D4F36">
        <w:rPr>
          <w:rFonts w:ascii="Calibri" w:eastAsia="Times New Roman" w:hAnsi="Calibri" w:cs="Times New Roman"/>
          <w:b/>
          <w:bCs/>
          <w:color w:val="000000"/>
          <w:lang w:eastAsia="pt-BR"/>
        </w:rPr>
        <w:t>Advertência</w:t>
      </w:r>
      <w:r w:rsidR="001D4F36" w:rsidRPr="001D4F36">
        <w:rPr>
          <w:rFonts w:ascii="Calibri" w:eastAsia="Times New Roman" w:hAnsi="Calibri" w:cs="Times New Roman"/>
          <w:color w:val="000000"/>
          <w:lang w:eastAsia="pt-BR"/>
        </w:rPr>
        <w:t>, quando o contratado der causa à inexecução parcial do contrato, sempre que não se justificar a imposição de penalidade mais grave (art. 156, §2º, da </w:t>
      </w:r>
      <w:bookmarkStart w:id="40" w:name="_Hlk114504069"/>
      <w:r w:rsidR="001D4F36" w:rsidRPr="001D4F36">
        <w:rPr>
          <w:rFonts w:ascii="Calibri" w:eastAsia="Times New Roman" w:hAnsi="Calibri" w:cs="Times New Roman"/>
          <w:color w:val="000000"/>
          <w:lang w:eastAsia="pt-BR"/>
        </w:rPr>
        <w:t>Lei nº 14.133, de 2021</w:t>
      </w:r>
      <w:bookmarkEnd w:id="40"/>
      <w:r w:rsidR="001D4F36" w:rsidRPr="001D4F36">
        <w:rPr>
          <w:rFonts w:ascii="Calibri" w:eastAsia="Times New Roman" w:hAnsi="Calibri" w:cs="Times New Roman"/>
          <w:color w:val="000000"/>
          <w:lang w:eastAsia="pt-BR"/>
        </w:rPr>
        <w:t>);</w:t>
      </w:r>
    </w:p>
    <w:p w14:paraId="50B88014" w14:textId="223955DE"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b/>
          <w:bCs/>
          <w:color w:val="000000"/>
          <w:lang w:eastAsia="pt-BR"/>
        </w:rPr>
        <w:lastRenderedPageBreak/>
        <w:t xml:space="preserve">ii. </w:t>
      </w:r>
      <w:r w:rsidR="001D4F36" w:rsidRPr="001D4F36">
        <w:rPr>
          <w:rFonts w:ascii="Calibri" w:eastAsia="Times New Roman" w:hAnsi="Calibri" w:cs="Times New Roman"/>
          <w:b/>
          <w:bCs/>
          <w:color w:val="000000"/>
          <w:lang w:eastAsia="pt-BR"/>
        </w:rPr>
        <w:t>Impedimento de licitar e contratar</w:t>
      </w:r>
      <w:r w:rsidR="001D4F36" w:rsidRPr="001D4F36">
        <w:rPr>
          <w:rFonts w:ascii="Calibri" w:eastAsia="Times New Roman" w:hAnsi="Calibri" w:cs="Times New Roman"/>
          <w:color w:val="000000"/>
          <w:lang w:eastAsia="pt-BR"/>
        </w:rPr>
        <w:t>, quando praticadas as condutas descritas nas alíneas “b”, “c” e “d” do subitem acima deste Contrato, sempre que não se justificar a imposição de penalidade mais grave (art. 156, § 4º, da Lei nº 14.133, de 2021);</w:t>
      </w:r>
    </w:p>
    <w:p w14:paraId="51166AC9" w14:textId="0C9FFBE5"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b/>
          <w:bCs/>
          <w:color w:val="000000"/>
          <w:lang w:eastAsia="pt-BR"/>
        </w:rPr>
        <w:t xml:space="preserve">iii. </w:t>
      </w:r>
      <w:r w:rsidR="001D4F36" w:rsidRPr="001D4F36">
        <w:rPr>
          <w:rFonts w:ascii="Calibri" w:eastAsia="Times New Roman" w:hAnsi="Calibri" w:cs="Times New Roman"/>
          <w:b/>
          <w:bCs/>
          <w:color w:val="000000"/>
          <w:lang w:eastAsia="pt-BR"/>
        </w:rPr>
        <w:t>Declaração de inidoneidade para licitar e contratar</w:t>
      </w:r>
      <w:r w:rsidR="001D4F36" w:rsidRPr="001D4F36">
        <w:rPr>
          <w:rFonts w:ascii="Calibri" w:eastAsia="Times New Roman" w:hAnsi="Calibri" w:cs="Times New Roman"/>
          <w:color w:val="000000"/>
          <w:lang w:eastAsia="pt-BR"/>
        </w:rPr>
        <w:t>, quando praticadas as condutas descritas nas alíneas “e”, “f”, “g” e “h” do subitem acima deste Contrato, bem como nas alíneas “b”, “c” e “d”, que justifiquem a imposição de penalidade mais grave (art. 156, §5º, da Lei nº 14.133, de 2021).</w:t>
      </w:r>
    </w:p>
    <w:p w14:paraId="640B93F5" w14:textId="708F3649"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b/>
          <w:bCs/>
          <w:color w:val="000000"/>
          <w:lang w:eastAsia="pt-BR"/>
        </w:rPr>
        <w:t xml:space="preserve">iv. </w:t>
      </w:r>
      <w:r w:rsidR="001D4F36" w:rsidRPr="001D4F36">
        <w:rPr>
          <w:rFonts w:ascii="Calibri" w:eastAsia="Times New Roman" w:hAnsi="Calibri" w:cs="Times New Roman"/>
          <w:b/>
          <w:bCs/>
          <w:color w:val="000000"/>
          <w:lang w:eastAsia="pt-BR"/>
        </w:rPr>
        <w:t>Multa:</w:t>
      </w:r>
    </w:p>
    <w:p w14:paraId="2B381045"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 moratória de 0,5% (zero vírgula cinco por cento) por dia de atraso injustificado sobre o valor da parcela inadimplida, até o limite de 30 (trinta) dias;</w:t>
      </w:r>
    </w:p>
    <w:p w14:paraId="20D500FC"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2. compensatória de 10% (dez por cento) sobre o valor total do contrato, no caso de inexecução total do objeto.</w:t>
      </w:r>
    </w:p>
    <w:p w14:paraId="269375D3"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11.3.  A aplicação das sanções previstas neste Contrato não exclui, em hipótese alguma, a obrigação de reparação integral do dano causado ao Contratante (art. 156, §9º, da Lei nº 14.133, de 2021)</w:t>
      </w:r>
    </w:p>
    <w:p w14:paraId="021BF4E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11.4. Todas as sanções previstas neste Contrato poderão ser aplicadas cumulativamente com a multa (art. 156, §7º, da Lei nº 14.133, de 2021).</w:t>
      </w:r>
    </w:p>
    <w:p w14:paraId="058FD057"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11.4.1.. Antes da aplicação da multa será facultada a defesa do interessado no prazo de 15 (quinze) dias úteis, contado da data de sua intimação (art. 157, da Lei nº 14.133, de 2021)</w:t>
      </w:r>
    </w:p>
    <w:p w14:paraId="79383B79"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4E85AF"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11.4.3.  Previamente ao encaminhamento à cobrança judicial, a multa poderá ser recolhida administrativamente no prazo máximo de 30 (trinta) dias, a contar da data do recebimento da comunicação enviada pela autoridade competente.</w:t>
      </w:r>
      <w:bookmarkStart w:id="41" w:name="_Hlk78351618"/>
      <w:bookmarkEnd w:id="41"/>
    </w:p>
    <w:p w14:paraId="486B7B7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11.5.  A aplicação das sanções realizar-se-á em processo administrativo que assegure o contraditório e a ampla defesa ao Contratado, observando-se o procedimento previsto no </w:t>
      </w:r>
      <w:r w:rsidRPr="001D4F36">
        <w:rPr>
          <w:rFonts w:ascii="Calibri" w:eastAsia="Times New Roman" w:hAnsi="Calibri" w:cs="Times New Roman"/>
          <w:b/>
          <w:bCs/>
          <w:color w:val="000000"/>
          <w:lang w:eastAsia="pt-BR"/>
        </w:rPr>
        <w:t>caput </w:t>
      </w:r>
      <w:r w:rsidRPr="001D4F36">
        <w:rPr>
          <w:rFonts w:ascii="Calibri" w:eastAsia="Times New Roman" w:hAnsi="Calibri" w:cs="Times New Roman"/>
          <w:color w:val="000000"/>
          <w:lang w:eastAsia="pt-BR"/>
        </w:rPr>
        <w:t>e parágrafos do art. 158 da Lei nº 14.133, de 2021, para as penalidades de impedimento de licitar e contratar e de declaração de inidoneidade para licitar ou contratar.</w:t>
      </w:r>
    </w:p>
    <w:p w14:paraId="5E6D606C"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11.6.  Na aplicação das sanções serão considerados (art. 156, §1º, da Lei nº 14.133, de 2021):</w:t>
      </w:r>
    </w:p>
    <w:p w14:paraId="2518EC4C" w14:textId="41229444"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1. </w:t>
      </w:r>
      <w:r w:rsidR="001D4F36" w:rsidRPr="001D4F36">
        <w:rPr>
          <w:rFonts w:ascii="Calibri" w:eastAsia="Times New Roman" w:hAnsi="Calibri" w:cs="Times New Roman"/>
          <w:color w:val="000000"/>
          <w:lang w:eastAsia="pt-BR"/>
        </w:rPr>
        <w:t>a natureza e a gravidade da infração cometida;</w:t>
      </w:r>
    </w:p>
    <w:p w14:paraId="482DEA03" w14:textId="669ED762"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color w:val="000000"/>
          <w:lang w:eastAsia="pt-BR"/>
        </w:rPr>
        <w:lastRenderedPageBreak/>
        <w:t xml:space="preserve">2. </w:t>
      </w:r>
      <w:r w:rsidR="001D4F36" w:rsidRPr="001D4F36">
        <w:rPr>
          <w:rFonts w:ascii="Calibri" w:eastAsia="Times New Roman" w:hAnsi="Calibri" w:cs="Times New Roman"/>
          <w:color w:val="000000"/>
          <w:lang w:eastAsia="pt-BR"/>
        </w:rPr>
        <w:t>as peculiaridades do caso concreto;</w:t>
      </w:r>
    </w:p>
    <w:p w14:paraId="24775D18" w14:textId="76B9ACE8"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3. </w:t>
      </w:r>
      <w:r w:rsidR="001D4F36" w:rsidRPr="001D4F36">
        <w:rPr>
          <w:rFonts w:ascii="Calibri" w:eastAsia="Times New Roman" w:hAnsi="Calibri" w:cs="Times New Roman"/>
          <w:color w:val="000000"/>
          <w:lang w:eastAsia="pt-BR"/>
        </w:rPr>
        <w:t>as circunstâncias agravantes ou atenuantes;</w:t>
      </w:r>
    </w:p>
    <w:p w14:paraId="123B19B1" w14:textId="4C2B261C"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4. </w:t>
      </w:r>
      <w:r w:rsidR="001D4F36" w:rsidRPr="001D4F36">
        <w:rPr>
          <w:rFonts w:ascii="Calibri" w:eastAsia="Times New Roman" w:hAnsi="Calibri" w:cs="Times New Roman"/>
          <w:color w:val="000000"/>
          <w:lang w:eastAsia="pt-BR"/>
        </w:rPr>
        <w:t>os danos que dela provierem para o Contratante;</w:t>
      </w:r>
    </w:p>
    <w:p w14:paraId="00556915" w14:textId="2E61D451" w:rsidR="001D4F36" w:rsidRPr="001D4F36" w:rsidRDefault="001D57B1" w:rsidP="001D57B1">
      <w:pPr>
        <w:spacing w:after="0" w:line="360" w:lineRule="auto"/>
        <w:ind w:left="851"/>
        <w:jc w:val="both"/>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5. </w:t>
      </w:r>
      <w:r w:rsidR="001D4F36" w:rsidRPr="001D4F36">
        <w:rPr>
          <w:rFonts w:ascii="Calibri" w:eastAsia="Times New Roman" w:hAnsi="Calibri" w:cs="Times New Roman"/>
          <w:color w:val="000000"/>
          <w:lang w:eastAsia="pt-BR"/>
        </w:rPr>
        <w:t>a implantação ou o aperfeiçoamento de programa de integridade, conforme normas e orientações dos órgãos de controle.</w:t>
      </w:r>
    </w:p>
    <w:p w14:paraId="67ACEC9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FFC81B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50A430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35BAE1E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11.10.  As sanções de impedimento de licitar e contratar e declaração de inidoneidade para licitar ou contratar são passíveis de reabilitação na forma do art. 163 da Lei nº 14.133/21.</w:t>
      </w:r>
    </w:p>
    <w:p w14:paraId="5D7A0E4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11.11.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2E8270B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437C70E5" w14:textId="77777777" w:rsidR="001D57B1" w:rsidRDefault="001D57B1" w:rsidP="001D4F36">
      <w:pPr>
        <w:spacing w:after="0" w:line="360" w:lineRule="auto"/>
        <w:jc w:val="both"/>
        <w:rPr>
          <w:rFonts w:ascii="Calibri" w:eastAsia="Times New Roman" w:hAnsi="Calibri" w:cs="Times New Roman"/>
          <w:b/>
          <w:bCs/>
          <w:color w:val="000000"/>
          <w:lang w:eastAsia="pt-BR"/>
        </w:rPr>
      </w:pPr>
    </w:p>
    <w:p w14:paraId="1803CE12" w14:textId="77777777" w:rsidR="001D57B1" w:rsidRDefault="001D57B1" w:rsidP="001D4F36">
      <w:pPr>
        <w:spacing w:after="0" w:line="360" w:lineRule="auto"/>
        <w:jc w:val="both"/>
        <w:rPr>
          <w:rFonts w:ascii="Calibri" w:eastAsia="Times New Roman" w:hAnsi="Calibri" w:cs="Times New Roman"/>
          <w:b/>
          <w:bCs/>
          <w:color w:val="000000"/>
          <w:lang w:eastAsia="pt-BR"/>
        </w:rPr>
      </w:pPr>
    </w:p>
    <w:p w14:paraId="5D2AFBCA"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lastRenderedPageBreak/>
        <w:t>12.CLÁUSULA DÉCIMA SEGUNDA– DA EXTINÇÃO CONTRATUAL</w:t>
      </w:r>
    </w:p>
    <w:p w14:paraId="550A5005"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12.1. O contrato será extinto quando cumpridas as obrigações de ambas as partes, ainda que isso ocorra antes do prazo estipulado para tanto.</w:t>
      </w:r>
    </w:p>
    <w:p w14:paraId="07ACAF47"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12.2. Se as obrigações não forem cumpridas no prazo estipulado, a vigência ficará prorrogada até a conclusão do objeto, caso em que deverá a Administração providenciar a readequação do cronograma fixado para o contrato.</w:t>
      </w:r>
    </w:p>
    <w:p w14:paraId="06CCFA0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12.3. Quando a não conclusão do contrato referida no item anterior decorrer de culpa do contratado:</w:t>
      </w:r>
    </w:p>
    <w:p w14:paraId="009FCF96"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i/>
          <w:iCs/>
          <w:color w:val="000000"/>
          <w:lang w:eastAsia="pt-BR"/>
        </w:rPr>
        <w:t>a) ficará ele constituído em mora, sendo-lhe aplicáveis as respectivas sanções administrativas; e </w:t>
      </w:r>
    </w:p>
    <w:p w14:paraId="0DEB4B18"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i/>
          <w:iCs/>
          <w:color w:val="000000"/>
          <w:lang w:eastAsia="pt-BR"/>
        </w:rPr>
        <w:t>b) poderá a Administração optar pela extinção do contrato e, nesse caso, adotará as medidas admitidas em lei para a continuidade da execução contratual</w:t>
      </w:r>
    </w:p>
    <w:p w14:paraId="16AC818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12.3. O contrato poderá ser extinto antes de cumpridas as obrigações nele estipuladas, ou antes do prazo nele fixado, por algum dos motivos previstos no artigo 137 da Lei nº 14.133/21, bem como amigavelmente, assegurados o contraditório e a ampla defesa.</w:t>
      </w:r>
    </w:p>
    <w:p w14:paraId="72F20B05"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12.3.1. Nesta hipótese, aplicam-se também os artigos 138 e 139 da mesma Lei.</w:t>
      </w:r>
    </w:p>
    <w:p w14:paraId="4A9DA162"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12.3.2. A alteração social ou a modificação da finalidade ou da estrutura da empresa não ensejará a extinção se não restringir sua capacidade de concluir o contrato.</w:t>
      </w:r>
    </w:p>
    <w:p w14:paraId="1C4517AD" w14:textId="77777777" w:rsidR="001D4F36" w:rsidRPr="001D4F36" w:rsidRDefault="001D4F36" w:rsidP="001D57B1">
      <w:pPr>
        <w:spacing w:after="0" w:line="360" w:lineRule="auto"/>
        <w:ind w:left="1702"/>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12.3.2.1. Se a operação implicar mudança da pessoa jurídica contratada, deverá ser formalizado termo aditivo para alteração subjetiva.</w:t>
      </w:r>
    </w:p>
    <w:p w14:paraId="21AA10F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12.4. O termo de extinção, sempre que possível, será precedido:</w:t>
      </w:r>
    </w:p>
    <w:p w14:paraId="145A2B74"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12.4.1. Balanço dos eventos contratuais já cumpridos ou parcialmente cumpridos;</w:t>
      </w:r>
    </w:p>
    <w:p w14:paraId="6241B271"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12.4.2. Relação dos pagamentos já efetuados e ainda devidos;</w:t>
      </w:r>
    </w:p>
    <w:p w14:paraId="0D6786D3" w14:textId="77777777" w:rsidR="001D4F36" w:rsidRPr="001D4F36" w:rsidRDefault="001D4F36" w:rsidP="001D57B1">
      <w:pPr>
        <w:spacing w:after="0" w:line="360" w:lineRule="auto"/>
        <w:ind w:left="851"/>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12.4.3. Indenizações e multas.</w:t>
      </w:r>
    </w:p>
    <w:p w14:paraId="57AC0419"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12.5. A extinção do contrato não configura óbice para o reconhecimento do desequilíbrio econômico-financeiro, hipótese em que será concedida indenização por meio de termo indenizatório (art. 131, caput, da Lei n.º 14.133, de 2021).</w:t>
      </w:r>
    </w:p>
    <w:p w14:paraId="7D261CC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3A2BEFF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13.CLÁUSULA DÉCIMA TERCEIRA – DOTAÇÃO ORÇAMENTÁRIA</w:t>
      </w:r>
    </w:p>
    <w:p w14:paraId="42A29F24"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13.1. As despesas decorrentes da presente contratação correrão à conta de recursos específicos consignados no Orçamento Geral da União deste exercício, na dotação abaixo discriminada:</w:t>
      </w:r>
    </w:p>
    <w:p w14:paraId="73C006E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Gestão/Unidade:</w:t>
      </w:r>
    </w:p>
    <w:p w14:paraId="28D6FD61"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lastRenderedPageBreak/>
        <w:t>Fonte de Recursos:</w:t>
      </w:r>
    </w:p>
    <w:p w14:paraId="5AC3442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Programa de Trabalho:</w:t>
      </w:r>
    </w:p>
    <w:p w14:paraId="1019BAA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Elemento de Despesa:</w:t>
      </w:r>
    </w:p>
    <w:p w14:paraId="461A342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Plano Interno:</w:t>
      </w:r>
    </w:p>
    <w:p w14:paraId="7650227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Nota de Empenho:</w:t>
      </w:r>
    </w:p>
    <w:p w14:paraId="7B4849E9"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1F485F84"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14. CLÁUSULA DÉCIMA QUARTA - DA POLÍTICA ANTICORRUPÇÃO</w:t>
      </w:r>
    </w:p>
    <w:p w14:paraId="368505C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14.1. O(a) CONTRATADO(a) declara, por si e por seus administradores, funcionários, representantes e outras pessoas que agem em seu nome, direta ou indiretamente, estar ciente dos dispositivos contidos na Lei* n º 12.846/2013; se obriga a tomar todas as providências para fazer com que seus administradores, funcionários e representantes tomem ciência quanto ao teor da mencionada Lei nº 12.846/2013, em especial seu artigo 5º, Incisos I ao IV, alíneas "a" a "g", parágrafos 1º ao 3º, e no que forem aplicáveis, os seguintes tratados internacionais: Convenção sobre o Combate da Corrupção de Funcionários Públicos Estrangeiros em Transações Comerciais Internacionais, tais como Decreto nº 3.678, de 30 de novembro de 2000; Decreto nº 4.410, de 7 de outubro de 2002, Decreto nº 5.687, de 31 de janeiro de 2006,completando ainda com a Lei 14.133/2021, Artigo 155, inciso XII. Outrossim, declara que a empresa envida os melhores esforços para prevenir, mitigar e erradicar condutas inadequadas da sua atuação, pautando suas atividades nas melhores práticas do mercado, no que se refere ao combate de desvios éticos e de integridade.</w:t>
      </w:r>
    </w:p>
    <w:p w14:paraId="283B46F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051E108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15. CLÁUSULA DÉCIMA QUINTA – DOS CASOS OMISSOS CLÁUSULA DÉCIMA QUINTA</w:t>
      </w:r>
    </w:p>
    <w:p w14:paraId="6D6CD79E"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15.1.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bookmarkEnd w:id="38"/>
    <w:p w14:paraId="0398BAAB"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153DE5C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16. CLÁUSULA DÉCIMA SEXTA – ALTERAÇÕES</w:t>
      </w:r>
    </w:p>
    <w:p w14:paraId="02A3B00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16.1. Eventuais alterações contratuais reger-se-ão pela disciplina dos arts. 124 e seguintes da Lei nº 14.133, de 2021.</w:t>
      </w:r>
    </w:p>
    <w:p w14:paraId="5CA39AC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16.2. O contratado é obrigado a aceitar, nas mesmas condições contratuais, os acréscimos ou supressões que se fizerem necessários, até o limite de 25% (vinte e cinco por cento) do valor inicial atualizado do contrato.</w:t>
      </w:r>
    </w:p>
    <w:p w14:paraId="0B75E000"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lastRenderedPageBreak/>
        <w:t>16.3.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41F1559"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7782DDC2"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17. CLÁUSULA DÉCIMA SÉTIMA– PUBLICAÇÃO</w:t>
      </w:r>
    </w:p>
    <w:p w14:paraId="728240E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17.1. 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w:t>
      </w:r>
    </w:p>
    <w:p w14:paraId="0A01C235"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00841358"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18. CLÁUSULA DÉCIMA OITAVA– FORO</w:t>
      </w:r>
    </w:p>
    <w:p w14:paraId="65E6D143"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18.1. Fica eleito o Foro da Justiça Federal, Seção Judiciária do Rio de Janeiro para dirimir os litígios que decorrerem da execução deste Termo de Contrato que não puderem ser compostos pela conciliação, conforme art. 92, §1º, da Lei nº 14.133/21.</w:t>
      </w:r>
    </w:p>
    <w:p w14:paraId="62F6DD51"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339559E6"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color w:val="000000"/>
          <w:lang w:eastAsia="pt-BR"/>
        </w:rPr>
        <w:t> </w:t>
      </w:r>
    </w:p>
    <w:p w14:paraId="03A68E7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TESTEMUNHAS:</w:t>
      </w:r>
    </w:p>
    <w:p w14:paraId="27B54B9F"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1-</w:t>
      </w:r>
    </w:p>
    <w:p w14:paraId="7122D00D" w14:textId="77777777" w:rsidR="001D4F36" w:rsidRPr="001D4F36" w:rsidRDefault="001D4F36" w:rsidP="001D4F36">
      <w:pPr>
        <w:spacing w:after="0" w:line="360" w:lineRule="auto"/>
        <w:jc w:val="both"/>
        <w:rPr>
          <w:rFonts w:ascii="Calibri" w:eastAsia="Times New Roman" w:hAnsi="Calibri" w:cs="Times New Roman"/>
          <w:color w:val="000000"/>
          <w:lang w:eastAsia="pt-BR"/>
        </w:rPr>
      </w:pPr>
      <w:r w:rsidRPr="001D4F36">
        <w:rPr>
          <w:rFonts w:ascii="Calibri" w:eastAsia="Times New Roman" w:hAnsi="Calibri" w:cs="Times New Roman"/>
          <w:b/>
          <w:bCs/>
          <w:color w:val="000000"/>
          <w:lang w:eastAsia="pt-BR"/>
        </w:rPr>
        <w:t>2-</w:t>
      </w:r>
    </w:p>
    <w:p w14:paraId="5F9472E4" w14:textId="77777777" w:rsidR="001D4F36" w:rsidRPr="001D4F36" w:rsidRDefault="001D4F36" w:rsidP="001D4F36">
      <w:pPr>
        <w:spacing w:before="120" w:after="120" w:line="240" w:lineRule="auto"/>
        <w:ind w:left="120" w:right="120"/>
        <w:jc w:val="both"/>
        <w:rPr>
          <w:rFonts w:ascii="Calibri" w:eastAsia="Times New Roman" w:hAnsi="Calibri" w:cs="Times New Roman"/>
          <w:color w:val="000000"/>
          <w:sz w:val="24"/>
          <w:szCs w:val="24"/>
          <w:lang w:eastAsia="pt-BR"/>
        </w:rPr>
      </w:pPr>
      <w:r w:rsidRPr="001D4F36">
        <w:rPr>
          <w:rFonts w:ascii="Calibri" w:eastAsia="Times New Roman" w:hAnsi="Calibri" w:cs="Times New Roman"/>
          <w:color w:val="000000"/>
          <w:sz w:val="24"/>
          <w:szCs w:val="24"/>
          <w:lang w:eastAsia="pt-BR"/>
        </w:rPr>
        <w:t> </w:t>
      </w:r>
    </w:p>
    <w:p w14:paraId="492573E0"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2482F3A4"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4EC9A714"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291B9591"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2245935A"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62329599"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49A1E75F"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63360AB7"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2B45FB34"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36C2C2DF"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68BABBB4"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5EBFC84C"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7E73F8A0"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42161D58"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65707F53"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27D1827F"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2B8818D5"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1F2D5CED" w14:textId="77777777" w:rsidR="001D4F36" w:rsidRDefault="001D4F36" w:rsidP="00615BDA">
      <w:pPr>
        <w:widowControl w:val="0"/>
        <w:autoSpaceDE w:val="0"/>
        <w:autoSpaceDN w:val="0"/>
        <w:adjustRightInd w:val="0"/>
        <w:spacing w:after="0" w:line="240" w:lineRule="auto"/>
        <w:jc w:val="center"/>
        <w:rPr>
          <w:rFonts w:ascii="Calibri" w:hAnsi="Calibri" w:cs="Arial"/>
          <w:b/>
          <w:color w:val="000000"/>
        </w:rPr>
      </w:pPr>
    </w:p>
    <w:p w14:paraId="61DC4F3E" w14:textId="12218D05" w:rsidR="00ED2C42" w:rsidRPr="00ED2C42" w:rsidRDefault="00ED2C42" w:rsidP="00615BDA">
      <w:pPr>
        <w:widowControl w:val="0"/>
        <w:autoSpaceDE w:val="0"/>
        <w:autoSpaceDN w:val="0"/>
        <w:adjustRightInd w:val="0"/>
        <w:spacing w:after="0" w:line="240" w:lineRule="auto"/>
        <w:jc w:val="center"/>
        <w:rPr>
          <w:rFonts w:ascii="Calibri" w:hAnsi="Calibri" w:cs="Arial"/>
          <w:b/>
          <w:color w:val="000000"/>
        </w:rPr>
      </w:pPr>
      <w:r w:rsidRPr="00ED2C42">
        <w:rPr>
          <w:rFonts w:ascii="Calibri" w:hAnsi="Calibri" w:cs="Arial"/>
          <w:b/>
          <w:color w:val="000000"/>
        </w:rPr>
        <w:t>ANEXO</w:t>
      </w:r>
      <w:r w:rsidR="001D4F36">
        <w:rPr>
          <w:rFonts w:ascii="Calibri" w:hAnsi="Calibri" w:cs="Arial"/>
          <w:b/>
          <w:color w:val="000000"/>
        </w:rPr>
        <w:t xml:space="preserve"> IV</w:t>
      </w:r>
    </w:p>
    <w:p w14:paraId="5BD8D689"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color w:val="000000"/>
        </w:rPr>
      </w:pPr>
      <w:r w:rsidRPr="00ED2C42">
        <w:rPr>
          <w:rFonts w:ascii="Calibri" w:hAnsi="Calibri" w:cs="Arial"/>
          <w:b/>
          <w:color w:val="000000"/>
        </w:rPr>
        <w:t>CADASTRO RESERVA</w:t>
      </w:r>
    </w:p>
    <w:p w14:paraId="28AB3DE2" w14:textId="77777777" w:rsidR="00ED2C42" w:rsidRPr="00ED2C42" w:rsidRDefault="00ED2C42" w:rsidP="00EF44CD">
      <w:pPr>
        <w:widowControl w:val="0"/>
        <w:autoSpaceDE w:val="0"/>
        <w:autoSpaceDN w:val="0"/>
        <w:adjustRightInd w:val="0"/>
        <w:spacing w:after="100" w:afterAutospacing="1" w:line="360" w:lineRule="auto"/>
        <w:jc w:val="both"/>
        <w:rPr>
          <w:rFonts w:ascii="Calibri" w:hAnsi="Calibri" w:cs="Arial"/>
          <w:color w:val="000000"/>
        </w:rPr>
      </w:pPr>
    </w:p>
    <w:p w14:paraId="4309A630" w14:textId="6AA66D34" w:rsidR="00ED2C42" w:rsidRPr="00ED2C42" w:rsidRDefault="00ED2C42" w:rsidP="00EF44CD">
      <w:pPr>
        <w:widowControl w:val="0"/>
        <w:autoSpaceDE w:val="0"/>
        <w:autoSpaceDN w:val="0"/>
        <w:adjustRightInd w:val="0"/>
        <w:spacing w:after="100" w:afterAutospacing="1" w:line="360" w:lineRule="auto"/>
        <w:jc w:val="both"/>
        <w:rPr>
          <w:rFonts w:ascii="Calibri" w:hAnsi="Calibri" w:cs="Arial"/>
          <w:b/>
          <w:color w:val="000000"/>
        </w:rPr>
      </w:pPr>
      <w:r w:rsidRPr="00ED2C42">
        <w:rPr>
          <w:rFonts w:ascii="Calibri" w:hAnsi="Calibri" w:cs="Arial"/>
          <w:color w:val="000000"/>
        </w:rPr>
        <w:t>Seguindo a ordem de classificação, segue relação de fornecedores que aceitaram cotar os itens com preços iguais ao adjudicatário:</w:t>
      </w:r>
    </w:p>
    <w:tbl>
      <w:tblPr>
        <w:tblW w:w="8789" w:type="dxa"/>
        <w:tblInd w:w="10" w:type="dxa"/>
        <w:tblLayout w:type="fixed"/>
        <w:tblCellMar>
          <w:left w:w="10" w:type="dxa"/>
          <w:right w:w="10" w:type="dxa"/>
        </w:tblCellMar>
        <w:tblLook w:val="0000" w:firstRow="0" w:lastRow="0" w:firstColumn="0" w:lastColumn="0" w:noHBand="0" w:noVBand="0"/>
      </w:tblPr>
      <w:tblGrid>
        <w:gridCol w:w="497"/>
        <w:gridCol w:w="779"/>
        <w:gridCol w:w="1418"/>
        <w:gridCol w:w="1275"/>
        <w:gridCol w:w="851"/>
        <w:gridCol w:w="992"/>
        <w:gridCol w:w="709"/>
        <w:gridCol w:w="992"/>
        <w:gridCol w:w="1276"/>
      </w:tblGrid>
      <w:tr w:rsidR="00ED2C42" w:rsidRPr="00ED2C42" w14:paraId="382BEBDB" w14:textId="77777777" w:rsidTr="00ED2C42">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4394B9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ITEM</w:t>
            </w:r>
          </w:p>
          <w:p w14:paraId="0514C22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DO</w:t>
            </w:r>
          </w:p>
          <w:p w14:paraId="08685EA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TR</w:t>
            </w:r>
          </w:p>
        </w:tc>
        <w:tc>
          <w:tcPr>
            <w:tcW w:w="8292" w:type="dxa"/>
            <w:gridSpan w:val="8"/>
            <w:tcBorders>
              <w:top w:val="single" w:sz="2" w:space="0" w:color="000000"/>
              <w:left w:val="single" w:sz="2" w:space="0" w:color="000000"/>
              <w:bottom w:val="single" w:sz="2" w:space="0" w:color="000000"/>
              <w:right w:val="single" w:sz="2" w:space="0" w:color="000000"/>
            </w:tcBorders>
          </w:tcPr>
          <w:p w14:paraId="27031CE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3D77CE23" w14:textId="77777777" w:rsidR="00ED2C42" w:rsidRPr="00B5318F" w:rsidRDefault="00ED2C42" w:rsidP="00B5318F">
            <w:pPr>
              <w:widowControl w:val="0"/>
              <w:autoSpaceDE w:val="0"/>
              <w:autoSpaceDN w:val="0"/>
              <w:adjustRightInd w:val="0"/>
              <w:spacing w:after="0" w:line="240" w:lineRule="auto"/>
              <w:rPr>
                <w:rFonts w:ascii="Calibri" w:hAnsi="Calibri" w:cs="Arial"/>
                <w:b/>
                <w:sz w:val="18"/>
                <w:szCs w:val="18"/>
              </w:rPr>
            </w:pPr>
            <w:r w:rsidRPr="00B5318F">
              <w:rPr>
                <w:rFonts w:ascii="Calibri" w:hAnsi="Calibri" w:cs="Arial"/>
                <w:b/>
                <w:sz w:val="18"/>
                <w:szCs w:val="18"/>
              </w:rPr>
              <w:t>FORNECEDOR (RAZÃO SOCIAL, CNPJ/MF, ENDEREÇO, CONTATOS, REPRESENTANTE)</w:t>
            </w:r>
          </w:p>
        </w:tc>
      </w:tr>
      <w:tr w:rsidR="00ED2C42" w:rsidRPr="00ED2C42" w14:paraId="2E55E092" w14:textId="77777777" w:rsidTr="00ED2C42">
        <w:trPr>
          <w:trHeight w:val="674"/>
        </w:trPr>
        <w:tc>
          <w:tcPr>
            <w:tcW w:w="497" w:type="dxa"/>
            <w:tcBorders>
              <w:top w:val="nil"/>
              <w:left w:val="single" w:sz="2" w:space="0" w:color="000000"/>
              <w:bottom w:val="single" w:sz="2" w:space="0" w:color="000000"/>
              <w:right w:val="nil"/>
            </w:tcBorders>
            <w:vAlign w:val="center"/>
          </w:tcPr>
          <w:p w14:paraId="080413E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X</w:t>
            </w:r>
          </w:p>
        </w:tc>
        <w:tc>
          <w:tcPr>
            <w:tcW w:w="779" w:type="dxa"/>
            <w:tcBorders>
              <w:top w:val="nil"/>
              <w:left w:val="single" w:sz="2" w:space="0" w:color="000000"/>
              <w:bottom w:val="single" w:sz="2" w:space="0" w:color="000000"/>
              <w:right w:val="nil"/>
            </w:tcBorders>
          </w:tcPr>
          <w:p w14:paraId="1F7CCC4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ESPECIFI</w:t>
            </w:r>
          </w:p>
          <w:p w14:paraId="11B68D14"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CAÇÃO</w:t>
            </w:r>
          </w:p>
        </w:tc>
        <w:tc>
          <w:tcPr>
            <w:tcW w:w="1418" w:type="dxa"/>
            <w:tcBorders>
              <w:top w:val="nil"/>
              <w:left w:val="single" w:sz="2" w:space="0" w:color="000000"/>
              <w:bottom w:val="single" w:sz="2" w:space="0" w:color="000000"/>
              <w:right w:val="nil"/>
            </w:tcBorders>
          </w:tcPr>
          <w:p w14:paraId="234EE959"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 xml:space="preserve">MARCA </w:t>
            </w:r>
          </w:p>
          <w:p w14:paraId="255AADD6"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EXIGIDA NO EDITAL)</w:t>
            </w:r>
          </w:p>
        </w:tc>
        <w:tc>
          <w:tcPr>
            <w:tcW w:w="1275" w:type="dxa"/>
            <w:tcBorders>
              <w:top w:val="nil"/>
              <w:left w:val="single" w:sz="2" w:space="0" w:color="000000"/>
              <w:bottom w:val="single" w:sz="2" w:space="0" w:color="000000"/>
              <w:right w:val="nil"/>
            </w:tcBorders>
          </w:tcPr>
          <w:p w14:paraId="22CBAE8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MODELO</w:t>
            </w:r>
          </w:p>
          <w:p w14:paraId="7AF43FD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EXIGIDO NO EDITAL)</w:t>
            </w:r>
          </w:p>
        </w:tc>
        <w:tc>
          <w:tcPr>
            <w:tcW w:w="851" w:type="dxa"/>
            <w:tcBorders>
              <w:top w:val="nil"/>
              <w:left w:val="single" w:sz="2" w:space="0" w:color="000000"/>
              <w:bottom w:val="single" w:sz="2" w:space="0" w:color="000000"/>
              <w:right w:val="nil"/>
            </w:tcBorders>
          </w:tcPr>
          <w:p w14:paraId="07414B0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6EE75EF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UNIDADE</w:t>
            </w:r>
          </w:p>
        </w:tc>
        <w:tc>
          <w:tcPr>
            <w:tcW w:w="992" w:type="dxa"/>
            <w:tcBorders>
              <w:top w:val="nil"/>
              <w:left w:val="single" w:sz="2" w:space="0" w:color="000000"/>
              <w:bottom w:val="single" w:sz="2" w:space="0" w:color="000000"/>
              <w:right w:val="nil"/>
            </w:tcBorders>
          </w:tcPr>
          <w:p w14:paraId="3D3348B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7379F27D"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w:t>
            </w:r>
          </w:p>
          <w:p w14:paraId="2858AD55"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MÁXIMA</w:t>
            </w:r>
          </w:p>
        </w:tc>
        <w:tc>
          <w:tcPr>
            <w:tcW w:w="709" w:type="dxa"/>
            <w:tcBorders>
              <w:top w:val="nil"/>
              <w:left w:val="single" w:sz="2" w:space="0" w:color="000000"/>
              <w:bottom w:val="single" w:sz="2" w:space="0" w:color="000000"/>
              <w:right w:val="single" w:sz="2" w:space="0" w:color="000000"/>
            </w:tcBorders>
          </w:tcPr>
          <w:p w14:paraId="6CFE5C89"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7530D89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w:t>
            </w:r>
          </w:p>
          <w:p w14:paraId="6DF3387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 xml:space="preserve"> MÍNIMA</w:t>
            </w:r>
          </w:p>
        </w:tc>
        <w:tc>
          <w:tcPr>
            <w:tcW w:w="992" w:type="dxa"/>
            <w:tcBorders>
              <w:top w:val="nil"/>
              <w:left w:val="single" w:sz="2" w:space="0" w:color="000000"/>
              <w:bottom w:val="single" w:sz="2" w:space="0" w:color="000000"/>
              <w:right w:val="nil"/>
            </w:tcBorders>
          </w:tcPr>
          <w:p w14:paraId="26CAB61B"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49B8E12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VALOR</w:t>
            </w:r>
          </w:p>
          <w:p w14:paraId="54A3847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UNITÁRIO</w:t>
            </w:r>
          </w:p>
        </w:tc>
        <w:tc>
          <w:tcPr>
            <w:tcW w:w="1276" w:type="dxa"/>
            <w:tcBorders>
              <w:top w:val="nil"/>
              <w:left w:val="single" w:sz="2" w:space="0" w:color="000000"/>
              <w:bottom w:val="single" w:sz="2" w:space="0" w:color="000000"/>
              <w:right w:val="single" w:sz="2" w:space="0" w:color="000000"/>
            </w:tcBorders>
          </w:tcPr>
          <w:p w14:paraId="201DB28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i/>
                <w:iCs/>
                <w:sz w:val="18"/>
                <w:szCs w:val="18"/>
              </w:rPr>
              <w:t>PRAZO GARANTIA OU VALIDADE</w:t>
            </w:r>
          </w:p>
        </w:tc>
      </w:tr>
      <w:tr w:rsidR="00ED2C42" w:rsidRPr="00ED2C42" w14:paraId="3A5A949B" w14:textId="77777777" w:rsidTr="00ED2C42">
        <w:trPr>
          <w:trHeight w:val="174"/>
        </w:trPr>
        <w:tc>
          <w:tcPr>
            <w:tcW w:w="497" w:type="dxa"/>
            <w:tcBorders>
              <w:top w:val="nil"/>
              <w:left w:val="single" w:sz="2" w:space="0" w:color="000000"/>
              <w:bottom w:val="single" w:sz="2" w:space="0" w:color="000000"/>
              <w:right w:val="nil"/>
            </w:tcBorders>
          </w:tcPr>
          <w:p w14:paraId="2F95157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779" w:type="dxa"/>
            <w:tcBorders>
              <w:top w:val="nil"/>
              <w:left w:val="single" w:sz="2" w:space="0" w:color="000000"/>
              <w:bottom w:val="single" w:sz="2" w:space="0" w:color="000000"/>
              <w:right w:val="nil"/>
            </w:tcBorders>
          </w:tcPr>
          <w:p w14:paraId="056604B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418" w:type="dxa"/>
            <w:tcBorders>
              <w:top w:val="nil"/>
              <w:left w:val="single" w:sz="2" w:space="0" w:color="000000"/>
              <w:bottom w:val="single" w:sz="2" w:space="0" w:color="000000"/>
              <w:right w:val="nil"/>
            </w:tcBorders>
          </w:tcPr>
          <w:p w14:paraId="35CFFC6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75" w:type="dxa"/>
            <w:tcBorders>
              <w:top w:val="nil"/>
              <w:left w:val="single" w:sz="2" w:space="0" w:color="000000"/>
              <w:bottom w:val="single" w:sz="2" w:space="0" w:color="000000"/>
              <w:right w:val="nil"/>
            </w:tcBorders>
          </w:tcPr>
          <w:p w14:paraId="0712FB66"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51" w:type="dxa"/>
            <w:tcBorders>
              <w:top w:val="nil"/>
              <w:left w:val="single" w:sz="2" w:space="0" w:color="000000"/>
              <w:bottom w:val="single" w:sz="2" w:space="0" w:color="000000"/>
              <w:right w:val="nil"/>
            </w:tcBorders>
          </w:tcPr>
          <w:p w14:paraId="7E4334D1"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992" w:type="dxa"/>
            <w:tcBorders>
              <w:top w:val="nil"/>
              <w:left w:val="single" w:sz="2" w:space="0" w:color="000000"/>
              <w:bottom w:val="single" w:sz="2" w:space="0" w:color="000000"/>
              <w:right w:val="nil"/>
            </w:tcBorders>
          </w:tcPr>
          <w:p w14:paraId="734E420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709" w:type="dxa"/>
            <w:tcBorders>
              <w:top w:val="nil"/>
              <w:left w:val="single" w:sz="2" w:space="0" w:color="000000"/>
              <w:bottom w:val="single" w:sz="2" w:space="0" w:color="000000"/>
              <w:right w:val="single" w:sz="2" w:space="0" w:color="000000"/>
            </w:tcBorders>
          </w:tcPr>
          <w:p w14:paraId="1C486D4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992" w:type="dxa"/>
            <w:tcBorders>
              <w:top w:val="nil"/>
              <w:left w:val="single" w:sz="2" w:space="0" w:color="000000"/>
              <w:bottom w:val="single" w:sz="2" w:space="0" w:color="000000"/>
              <w:right w:val="nil"/>
            </w:tcBorders>
          </w:tcPr>
          <w:p w14:paraId="2193EE3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76" w:type="dxa"/>
            <w:tcBorders>
              <w:top w:val="nil"/>
              <w:left w:val="single" w:sz="2" w:space="0" w:color="000000"/>
              <w:bottom w:val="single" w:sz="2" w:space="0" w:color="000000"/>
              <w:right w:val="single" w:sz="2" w:space="0" w:color="000000"/>
            </w:tcBorders>
          </w:tcPr>
          <w:p w14:paraId="4326962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r>
    </w:tbl>
    <w:p w14:paraId="43F60685" w14:textId="77777777" w:rsidR="00A9658F" w:rsidRDefault="00A9658F" w:rsidP="00EF44CD">
      <w:pPr>
        <w:widowControl w:val="0"/>
        <w:autoSpaceDE w:val="0"/>
        <w:autoSpaceDN w:val="0"/>
        <w:adjustRightInd w:val="0"/>
        <w:spacing w:after="100" w:afterAutospacing="1" w:line="360" w:lineRule="auto"/>
        <w:jc w:val="both"/>
        <w:rPr>
          <w:rFonts w:ascii="Calibri" w:hAnsi="Calibri" w:cs="Arial"/>
          <w:color w:val="000000"/>
        </w:rPr>
      </w:pPr>
    </w:p>
    <w:p w14:paraId="6EE6D735" w14:textId="5191083E" w:rsidR="00ED2C42" w:rsidRPr="00ED2C42" w:rsidRDefault="00ED2C42" w:rsidP="00EF44CD">
      <w:pPr>
        <w:widowControl w:val="0"/>
        <w:autoSpaceDE w:val="0"/>
        <w:autoSpaceDN w:val="0"/>
        <w:adjustRightInd w:val="0"/>
        <w:spacing w:after="100" w:afterAutospacing="1" w:line="360" w:lineRule="auto"/>
        <w:jc w:val="both"/>
        <w:rPr>
          <w:rFonts w:ascii="Calibri" w:hAnsi="Calibri" w:cs="Arial"/>
          <w:color w:val="000000"/>
        </w:rPr>
      </w:pPr>
      <w:r w:rsidRPr="00ED2C42">
        <w:rPr>
          <w:rFonts w:ascii="Calibri" w:hAnsi="Calibri" w:cs="Arial"/>
          <w:color w:val="000000"/>
        </w:rPr>
        <w:t>Seguindo a ordem de classificação, segue relação de fornecedores que mantiveram sua proposta original:</w:t>
      </w:r>
    </w:p>
    <w:tbl>
      <w:tblPr>
        <w:tblW w:w="8789" w:type="dxa"/>
        <w:tblInd w:w="10" w:type="dxa"/>
        <w:tblLayout w:type="fixed"/>
        <w:tblCellMar>
          <w:left w:w="10" w:type="dxa"/>
          <w:right w:w="10" w:type="dxa"/>
        </w:tblCellMar>
        <w:tblLook w:val="0000" w:firstRow="0" w:lastRow="0" w:firstColumn="0" w:lastColumn="0" w:noHBand="0" w:noVBand="0"/>
      </w:tblPr>
      <w:tblGrid>
        <w:gridCol w:w="426"/>
        <w:gridCol w:w="850"/>
        <w:gridCol w:w="1418"/>
        <w:gridCol w:w="1275"/>
        <w:gridCol w:w="851"/>
        <w:gridCol w:w="992"/>
        <w:gridCol w:w="841"/>
        <w:gridCol w:w="841"/>
        <w:gridCol w:w="1295"/>
      </w:tblGrid>
      <w:tr w:rsidR="00ED2C42" w:rsidRPr="00ED2C42" w14:paraId="3A844A2B" w14:textId="77777777" w:rsidTr="00ED2C42">
        <w:trPr>
          <w:trHeight w:val="511"/>
        </w:trPr>
        <w:tc>
          <w:tcPr>
            <w:tcW w:w="426" w:type="dxa"/>
            <w:tcBorders>
              <w:top w:val="single" w:sz="2" w:space="0" w:color="000000"/>
              <w:left w:val="single" w:sz="2" w:space="0" w:color="000000"/>
              <w:bottom w:val="single" w:sz="2" w:space="0" w:color="000000"/>
              <w:right w:val="single" w:sz="2" w:space="0" w:color="000000"/>
            </w:tcBorders>
            <w:vAlign w:val="center"/>
          </w:tcPr>
          <w:p w14:paraId="73467B2E"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ITEM</w:t>
            </w:r>
          </w:p>
          <w:p w14:paraId="71F092A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DO</w:t>
            </w:r>
          </w:p>
          <w:p w14:paraId="35366C0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TR</w:t>
            </w:r>
          </w:p>
        </w:tc>
        <w:tc>
          <w:tcPr>
            <w:tcW w:w="8363" w:type="dxa"/>
            <w:gridSpan w:val="8"/>
            <w:tcBorders>
              <w:top w:val="single" w:sz="2" w:space="0" w:color="000000"/>
              <w:left w:val="single" w:sz="2" w:space="0" w:color="000000"/>
              <w:bottom w:val="single" w:sz="2" w:space="0" w:color="000000"/>
              <w:right w:val="single" w:sz="2" w:space="0" w:color="000000"/>
            </w:tcBorders>
          </w:tcPr>
          <w:p w14:paraId="03DB294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09CB4F61" w14:textId="77777777" w:rsidR="00ED2C42" w:rsidRPr="00B5318F" w:rsidRDefault="00ED2C42" w:rsidP="00B5318F">
            <w:pPr>
              <w:widowControl w:val="0"/>
              <w:autoSpaceDE w:val="0"/>
              <w:autoSpaceDN w:val="0"/>
              <w:adjustRightInd w:val="0"/>
              <w:spacing w:after="0" w:line="240" w:lineRule="auto"/>
              <w:rPr>
                <w:rFonts w:ascii="Calibri" w:hAnsi="Calibri" w:cs="Arial"/>
                <w:b/>
                <w:sz w:val="18"/>
                <w:szCs w:val="18"/>
              </w:rPr>
            </w:pPr>
            <w:r w:rsidRPr="00B5318F">
              <w:rPr>
                <w:rFonts w:ascii="Calibri" w:hAnsi="Calibri" w:cs="Arial"/>
                <w:b/>
                <w:sz w:val="18"/>
                <w:szCs w:val="18"/>
              </w:rPr>
              <w:t>FORNECEDOR (RAZÃO SOCIAL, CNPJ/MF, ENDEREÇO, CONTATOS, REPRESENTANTE)</w:t>
            </w:r>
          </w:p>
          <w:p w14:paraId="57B0F3C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r>
      <w:tr w:rsidR="00ED2C42" w:rsidRPr="00ED2C42" w14:paraId="33A7172E" w14:textId="77777777" w:rsidTr="00ED2C42">
        <w:trPr>
          <w:trHeight w:val="674"/>
        </w:trPr>
        <w:tc>
          <w:tcPr>
            <w:tcW w:w="426" w:type="dxa"/>
            <w:tcBorders>
              <w:top w:val="nil"/>
              <w:left w:val="single" w:sz="2" w:space="0" w:color="000000"/>
              <w:bottom w:val="single" w:sz="2" w:space="0" w:color="000000"/>
              <w:right w:val="nil"/>
            </w:tcBorders>
            <w:vAlign w:val="center"/>
          </w:tcPr>
          <w:p w14:paraId="001E34A8"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X</w:t>
            </w:r>
          </w:p>
        </w:tc>
        <w:tc>
          <w:tcPr>
            <w:tcW w:w="850" w:type="dxa"/>
            <w:tcBorders>
              <w:top w:val="nil"/>
              <w:left w:val="single" w:sz="2" w:space="0" w:color="000000"/>
              <w:bottom w:val="single" w:sz="2" w:space="0" w:color="000000"/>
              <w:right w:val="nil"/>
            </w:tcBorders>
          </w:tcPr>
          <w:p w14:paraId="21D6CD2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4888120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ESPECIFI</w:t>
            </w:r>
          </w:p>
          <w:p w14:paraId="272870C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CAÇÃO</w:t>
            </w:r>
          </w:p>
        </w:tc>
        <w:tc>
          <w:tcPr>
            <w:tcW w:w="1418" w:type="dxa"/>
            <w:tcBorders>
              <w:top w:val="nil"/>
              <w:left w:val="single" w:sz="2" w:space="0" w:color="000000"/>
              <w:bottom w:val="single" w:sz="2" w:space="0" w:color="000000"/>
              <w:right w:val="nil"/>
            </w:tcBorders>
          </w:tcPr>
          <w:p w14:paraId="557A90A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 xml:space="preserve">MARCA </w:t>
            </w:r>
          </w:p>
          <w:p w14:paraId="5A0B3545"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EXIGIDA NO EDITAL)</w:t>
            </w:r>
          </w:p>
        </w:tc>
        <w:tc>
          <w:tcPr>
            <w:tcW w:w="1275" w:type="dxa"/>
            <w:tcBorders>
              <w:top w:val="nil"/>
              <w:left w:val="single" w:sz="2" w:space="0" w:color="000000"/>
              <w:bottom w:val="single" w:sz="2" w:space="0" w:color="000000"/>
              <w:right w:val="nil"/>
            </w:tcBorders>
          </w:tcPr>
          <w:p w14:paraId="7B078E86"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MODELO</w:t>
            </w:r>
          </w:p>
          <w:p w14:paraId="6BF3B18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i/>
                <w:iCs/>
                <w:sz w:val="18"/>
                <w:szCs w:val="18"/>
              </w:rPr>
            </w:pPr>
            <w:r w:rsidRPr="00ED2C42">
              <w:rPr>
                <w:rFonts w:ascii="Calibri" w:hAnsi="Calibri" w:cs="Arial"/>
                <w:b/>
                <w:i/>
                <w:iCs/>
                <w:sz w:val="18"/>
                <w:szCs w:val="18"/>
              </w:rPr>
              <w:t>(SE EXIGIDO NO EDITAL)</w:t>
            </w:r>
          </w:p>
        </w:tc>
        <w:tc>
          <w:tcPr>
            <w:tcW w:w="851" w:type="dxa"/>
            <w:tcBorders>
              <w:top w:val="nil"/>
              <w:left w:val="single" w:sz="2" w:space="0" w:color="000000"/>
              <w:bottom w:val="single" w:sz="2" w:space="0" w:color="000000"/>
              <w:right w:val="nil"/>
            </w:tcBorders>
          </w:tcPr>
          <w:p w14:paraId="7EEF4643"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p w14:paraId="3C6762A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UNIDADE</w:t>
            </w:r>
          </w:p>
        </w:tc>
        <w:tc>
          <w:tcPr>
            <w:tcW w:w="992" w:type="dxa"/>
            <w:tcBorders>
              <w:top w:val="nil"/>
              <w:left w:val="single" w:sz="2" w:space="0" w:color="000000"/>
              <w:bottom w:val="single" w:sz="2" w:space="0" w:color="000000"/>
              <w:right w:val="nil"/>
            </w:tcBorders>
          </w:tcPr>
          <w:p w14:paraId="6540E401"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0577E8D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w:t>
            </w:r>
          </w:p>
          <w:p w14:paraId="642B1CF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MÁXIMA</w:t>
            </w:r>
          </w:p>
        </w:tc>
        <w:tc>
          <w:tcPr>
            <w:tcW w:w="841" w:type="dxa"/>
            <w:tcBorders>
              <w:top w:val="nil"/>
              <w:left w:val="single" w:sz="2" w:space="0" w:color="000000"/>
              <w:bottom w:val="single" w:sz="2" w:space="0" w:color="000000"/>
              <w:right w:val="single" w:sz="2" w:space="0" w:color="000000"/>
            </w:tcBorders>
          </w:tcPr>
          <w:p w14:paraId="65044DA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QUANTI</w:t>
            </w:r>
          </w:p>
          <w:p w14:paraId="71232860"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DADE MÍNIMA</w:t>
            </w:r>
          </w:p>
        </w:tc>
        <w:tc>
          <w:tcPr>
            <w:tcW w:w="841" w:type="dxa"/>
            <w:tcBorders>
              <w:top w:val="nil"/>
              <w:left w:val="single" w:sz="2" w:space="0" w:color="000000"/>
              <w:bottom w:val="single" w:sz="2" w:space="0" w:color="000000"/>
              <w:right w:val="nil"/>
            </w:tcBorders>
          </w:tcPr>
          <w:p w14:paraId="6CD0D39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 xml:space="preserve">VALOR </w:t>
            </w:r>
          </w:p>
          <w:p w14:paraId="2253789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sz w:val="18"/>
                <w:szCs w:val="18"/>
              </w:rPr>
              <w:t>UNITÁRIO</w:t>
            </w:r>
          </w:p>
        </w:tc>
        <w:tc>
          <w:tcPr>
            <w:tcW w:w="1295" w:type="dxa"/>
            <w:tcBorders>
              <w:top w:val="nil"/>
              <w:left w:val="single" w:sz="2" w:space="0" w:color="000000"/>
              <w:bottom w:val="single" w:sz="2" w:space="0" w:color="000000"/>
              <w:right w:val="single" w:sz="2" w:space="0" w:color="000000"/>
            </w:tcBorders>
          </w:tcPr>
          <w:p w14:paraId="77452B9D"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r w:rsidRPr="00ED2C42">
              <w:rPr>
                <w:rFonts w:ascii="Calibri" w:hAnsi="Calibri" w:cs="Arial"/>
                <w:b/>
                <w:i/>
                <w:iCs/>
                <w:sz w:val="18"/>
                <w:szCs w:val="18"/>
              </w:rPr>
              <w:t>PRAZO GARANTIA OU VALIDADE</w:t>
            </w:r>
          </w:p>
        </w:tc>
      </w:tr>
      <w:tr w:rsidR="00ED2C42" w:rsidRPr="00ED2C42" w14:paraId="003157BB" w14:textId="77777777" w:rsidTr="00ED2C42">
        <w:trPr>
          <w:trHeight w:val="174"/>
        </w:trPr>
        <w:tc>
          <w:tcPr>
            <w:tcW w:w="426" w:type="dxa"/>
            <w:tcBorders>
              <w:top w:val="nil"/>
              <w:left w:val="single" w:sz="2" w:space="0" w:color="000000"/>
              <w:bottom w:val="single" w:sz="2" w:space="0" w:color="000000"/>
              <w:right w:val="nil"/>
            </w:tcBorders>
          </w:tcPr>
          <w:p w14:paraId="2C30FDFA"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50" w:type="dxa"/>
            <w:tcBorders>
              <w:top w:val="nil"/>
              <w:left w:val="single" w:sz="2" w:space="0" w:color="000000"/>
              <w:bottom w:val="single" w:sz="2" w:space="0" w:color="000000"/>
              <w:right w:val="nil"/>
            </w:tcBorders>
          </w:tcPr>
          <w:p w14:paraId="6E8C377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418" w:type="dxa"/>
            <w:tcBorders>
              <w:top w:val="nil"/>
              <w:left w:val="single" w:sz="2" w:space="0" w:color="000000"/>
              <w:bottom w:val="single" w:sz="2" w:space="0" w:color="000000"/>
              <w:right w:val="nil"/>
            </w:tcBorders>
          </w:tcPr>
          <w:p w14:paraId="14397DD2"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75" w:type="dxa"/>
            <w:tcBorders>
              <w:top w:val="nil"/>
              <w:left w:val="single" w:sz="2" w:space="0" w:color="000000"/>
              <w:bottom w:val="single" w:sz="2" w:space="0" w:color="000000"/>
              <w:right w:val="nil"/>
            </w:tcBorders>
          </w:tcPr>
          <w:p w14:paraId="7C9C98CF"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51" w:type="dxa"/>
            <w:tcBorders>
              <w:top w:val="nil"/>
              <w:left w:val="single" w:sz="2" w:space="0" w:color="000000"/>
              <w:bottom w:val="single" w:sz="2" w:space="0" w:color="000000"/>
              <w:right w:val="nil"/>
            </w:tcBorders>
          </w:tcPr>
          <w:p w14:paraId="1E9F2DE5"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992" w:type="dxa"/>
            <w:tcBorders>
              <w:top w:val="nil"/>
              <w:left w:val="single" w:sz="2" w:space="0" w:color="000000"/>
              <w:bottom w:val="single" w:sz="2" w:space="0" w:color="000000"/>
              <w:right w:val="nil"/>
            </w:tcBorders>
          </w:tcPr>
          <w:p w14:paraId="5BB064DC"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41" w:type="dxa"/>
            <w:tcBorders>
              <w:top w:val="nil"/>
              <w:left w:val="single" w:sz="2" w:space="0" w:color="000000"/>
              <w:bottom w:val="single" w:sz="2" w:space="0" w:color="000000"/>
              <w:right w:val="single" w:sz="2" w:space="0" w:color="000000"/>
            </w:tcBorders>
          </w:tcPr>
          <w:p w14:paraId="191A2E61"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841" w:type="dxa"/>
            <w:tcBorders>
              <w:top w:val="nil"/>
              <w:left w:val="single" w:sz="2" w:space="0" w:color="000000"/>
              <w:bottom w:val="single" w:sz="2" w:space="0" w:color="000000"/>
              <w:right w:val="nil"/>
            </w:tcBorders>
          </w:tcPr>
          <w:p w14:paraId="1C720CA4"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c>
          <w:tcPr>
            <w:tcW w:w="1295" w:type="dxa"/>
            <w:tcBorders>
              <w:top w:val="nil"/>
              <w:left w:val="single" w:sz="2" w:space="0" w:color="000000"/>
              <w:bottom w:val="single" w:sz="2" w:space="0" w:color="000000"/>
              <w:right w:val="single" w:sz="2" w:space="0" w:color="000000"/>
            </w:tcBorders>
          </w:tcPr>
          <w:p w14:paraId="5E5BBB67" w14:textId="77777777" w:rsidR="00ED2C42" w:rsidRPr="00ED2C42" w:rsidRDefault="00ED2C42" w:rsidP="00615BDA">
            <w:pPr>
              <w:widowControl w:val="0"/>
              <w:autoSpaceDE w:val="0"/>
              <w:autoSpaceDN w:val="0"/>
              <w:adjustRightInd w:val="0"/>
              <w:spacing w:after="0" w:line="240" w:lineRule="auto"/>
              <w:jc w:val="center"/>
              <w:rPr>
                <w:rFonts w:ascii="Calibri" w:hAnsi="Calibri" w:cs="Arial"/>
                <w:b/>
                <w:sz w:val="18"/>
                <w:szCs w:val="18"/>
              </w:rPr>
            </w:pPr>
          </w:p>
        </w:tc>
      </w:tr>
    </w:tbl>
    <w:p w14:paraId="7FFF5754" w14:textId="77777777" w:rsidR="00ED2C42" w:rsidRPr="00ED2C42" w:rsidRDefault="00ED2C42" w:rsidP="00EF44CD">
      <w:pPr>
        <w:suppressAutoHyphens/>
        <w:spacing w:after="100" w:afterAutospacing="1" w:line="360" w:lineRule="auto"/>
        <w:jc w:val="both"/>
        <w:rPr>
          <w:rFonts w:ascii="Calibri" w:hAnsi="Calibri" w:cs="Times New Roman"/>
          <w:b/>
        </w:rPr>
      </w:pPr>
    </w:p>
    <w:p w14:paraId="74435370" w14:textId="54F7D586" w:rsidR="000D0A0F" w:rsidRDefault="000D0A0F" w:rsidP="00EF44CD">
      <w:pPr>
        <w:pStyle w:val="textojustificado"/>
        <w:spacing w:before="0" w:beforeAutospacing="0" w:line="360" w:lineRule="auto"/>
        <w:jc w:val="both"/>
        <w:rPr>
          <w:rFonts w:ascii="Calibri" w:hAnsi="Calibri"/>
          <w:sz w:val="22"/>
          <w:szCs w:val="22"/>
        </w:rPr>
      </w:pPr>
    </w:p>
    <w:p w14:paraId="42C7554A" w14:textId="1FE198F9" w:rsidR="00010629" w:rsidRDefault="00010629" w:rsidP="00EF44CD">
      <w:pPr>
        <w:pStyle w:val="textojustificado"/>
        <w:spacing w:before="0" w:beforeAutospacing="0" w:line="360" w:lineRule="auto"/>
        <w:jc w:val="both"/>
        <w:rPr>
          <w:rFonts w:ascii="Calibri" w:hAnsi="Calibri"/>
          <w:sz w:val="22"/>
          <w:szCs w:val="22"/>
        </w:rPr>
      </w:pPr>
    </w:p>
    <w:p w14:paraId="2CB65316" w14:textId="1848F4B2" w:rsidR="00010629" w:rsidRDefault="00010629" w:rsidP="00EF44CD">
      <w:pPr>
        <w:pStyle w:val="textojustificado"/>
        <w:spacing w:before="0" w:beforeAutospacing="0" w:line="360" w:lineRule="auto"/>
        <w:jc w:val="both"/>
        <w:rPr>
          <w:rFonts w:ascii="Calibri" w:hAnsi="Calibri"/>
          <w:sz w:val="22"/>
          <w:szCs w:val="22"/>
        </w:rPr>
      </w:pPr>
    </w:p>
    <w:p w14:paraId="41E020B0" w14:textId="31C3E0CA" w:rsidR="00010629" w:rsidRDefault="00010629" w:rsidP="00EF44CD">
      <w:pPr>
        <w:pStyle w:val="textojustificado"/>
        <w:spacing w:before="0" w:beforeAutospacing="0" w:line="360" w:lineRule="auto"/>
        <w:jc w:val="both"/>
        <w:rPr>
          <w:rFonts w:ascii="Calibri" w:hAnsi="Calibri"/>
          <w:sz w:val="22"/>
          <w:szCs w:val="22"/>
        </w:rPr>
      </w:pPr>
    </w:p>
    <w:p w14:paraId="42937F86" w14:textId="73D905C2" w:rsidR="00010629" w:rsidRDefault="00010629" w:rsidP="00EF44CD">
      <w:pPr>
        <w:pStyle w:val="textojustificado"/>
        <w:spacing w:before="0" w:beforeAutospacing="0" w:line="360" w:lineRule="auto"/>
        <w:jc w:val="both"/>
        <w:rPr>
          <w:rFonts w:ascii="Calibri" w:hAnsi="Calibri"/>
          <w:sz w:val="22"/>
          <w:szCs w:val="22"/>
        </w:rPr>
      </w:pPr>
    </w:p>
    <w:p w14:paraId="67BEEB2B" w14:textId="440D8AC3" w:rsidR="00010629" w:rsidRDefault="00010629" w:rsidP="00EF44CD">
      <w:pPr>
        <w:pStyle w:val="textojustificado"/>
        <w:spacing w:before="0" w:beforeAutospacing="0" w:line="360" w:lineRule="auto"/>
        <w:jc w:val="both"/>
        <w:rPr>
          <w:rFonts w:ascii="Calibri" w:hAnsi="Calibri"/>
          <w:sz w:val="22"/>
          <w:szCs w:val="22"/>
        </w:rPr>
      </w:pPr>
    </w:p>
    <w:p w14:paraId="56913FFE" w14:textId="73F7281A" w:rsidR="00010629" w:rsidRDefault="00010629" w:rsidP="00EF44CD">
      <w:pPr>
        <w:pStyle w:val="textojustificado"/>
        <w:spacing w:before="0" w:beforeAutospacing="0" w:line="360" w:lineRule="auto"/>
        <w:jc w:val="both"/>
        <w:rPr>
          <w:rFonts w:ascii="Calibri" w:hAnsi="Calibri"/>
          <w:sz w:val="22"/>
          <w:szCs w:val="22"/>
        </w:rPr>
      </w:pPr>
    </w:p>
    <w:p w14:paraId="22A628F5" w14:textId="1058A6A6" w:rsidR="00DF0631" w:rsidRPr="00E31E2C" w:rsidRDefault="00F0059B" w:rsidP="00DF0631">
      <w:pPr>
        <w:pStyle w:val="textojustificado"/>
        <w:spacing w:before="0" w:beforeAutospacing="0" w:after="0" w:afterAutospacing="0"/>
        <w:jc w:val="center"/>
        <w:rPr>
          <w:rFonts w:ascii="Calibri" w:hAnsi="Calibri"/>
          <w:b/>
          <w:sz w:val="22"/>
          <w:szCs w:val="22"/>
        </w:rPr>
      </w:pPr>
      <w:r>
        <w:rPr>
          <w:rFonts w:ascii="Calibri" w:hAnsi="Calibri"/>
          <w:b/>
          <w:sz w:val="22"/>
          <w:szCs w:val="22"/>
        </w:rPr>
        <w:t>ANEXO V</w:t>
      </w:r>
    </w:p>
    <w:p w14:paraId="2288E19E" w14:textId="418478AB" w:rsidR="00DF0631" w:rsidRPr="00DF0631" w:rsidRDefault="00DF0631" w:rsidP="001945DB">
      <w:pPr>
        <w:pStyle w:val="textojustificado"/>
        <w:spacing w:before="0" w:beforeAutospacing="0" w:after="0" w:afterAutospacing="0"/>
        <w:jc w:val="center"/>
        <w:rPr>
          <w:rFonts w:ascii="Calibri" w:hAnsi="Calibri"/>
          <w:b/>
          <w:spacing w:val="-10"/>
          <w:sz w:val="22"/>
          <w:szCs w:val="22"/>
        </w:rPr>
      </w:pPr>
      <w:r w:rsidRPr="00DF0631">
        <w:rPr>
          <w:rFonts w:ascii="Calibri" w:hAnsi="Calibri"/>
          <w:b/>
          <w:sz w:val="22"/>
          <w:szCs w:val="22"/>
        </w:rPr>
        <w:lastRenderedPageBreak/>
        <w:t>MANUAL DE BOAS PRÁTICAS</w:t>
      </w:r>
      <w:r w:rsidR="001945DB">
        <w:rPr>
          <w:rFonts w:ascii="Calibri" w:hAnsi="Calibri"/>
          <w:b/>
          <w:sz w:val="22"/>
          <w:szCs w:val="22"/>
        </w:rPr>
        <w:t xml:space="preserve"> </w:t>
      </w:r>
      <w:r w:rsidRPr="00DF0631">
        <w:rPr>
          <w:rFonts w:ascii="Calibri" w:hAnsi="Calibri"/>
          <w:b/>
          <w:spacing w:val="-16"/>
          <w:sz w:val="22"/>
          <w:szCs w:val="22"/>
        </w:rPr>
        <w:t xml:space="preserve"> </w:t>
      </w:r>
      <w:r w:rsidRPr="00DF0631">
        <w:rPr>
          <w:rFonts w:ascii="Calibri" w:hAnsi="Calibri"/>
          <w:b/>
          <w:spacing w:val="-10"/>
          <w:sz w:val="22"/>
          <w:szCs w:val="22"/>
        </w:rPr>
        <w:t>PARA FORNECEDORES</w:t>
      </w:r>
    </w:p>
    <w:p w14:paraId="78443027" w14:textId="483C6E7C" w:rsidR="00DF0631" w:rsidRPr="00DF0631" w:rsidRDefault="00DF0631" w:rsidP="00DF0631">
      <w:pPr>
        <w:pStyle w:val="Ttulo"/>
        <w:spacing w:line="240" w:lineRule="auto"/>
        <w:ind w:left="0" w:right="0"/>
        <w:rPr>
          <w:rFonts w:ascii="Calibri" w:hAnsi="Calibri"/>
          <w:b/>
          <w:spacing w:val="-10"/>
          <w:sz w:val="22"/>
          <w:szCs w:val="22"/>
        </w:rPr>
      </w:pPr>
      <w:r w:rsidRPr="00DF0631">
        <w:rPr>
          <w:rFonts w:ascii="Calibri" w:hAnsi="Calibri"/>
          <w:b/>
          <w:spacing w:val="-10"/>
          <w:sz w:val="22"/>
          <w:szCs w:val="22"/>
        </w:rPr>
        <w:t>DO HOSPITAL FEDERAL DE IPANEMA</w:t>
      </w:r>
    </w:p>
    <w:p w14:paraId="516758F9" w14:textId="5132D08E" w:rsidR="00DF0631" w:rsidRDefault="00DF0631" w:rsidP="00DF0631">
      <w:pPr>
        <w:pStyle w:val="Ttulo"/>
        <w:spacing w:line="240" w:lineRule="auto"/>
        <w:ind w:left="0" w:right="0"/>
        <w:rPr>
          <w:rFonts w:ascii="Calibri" w:hAnsi="Calibri"/>
          <w:b/>
          <w:spacing w:val="-10"/>
          <w:sz w:val="22"/>
          <w:szCs w:val="22"/>
        </w:rPr>
      </w:pPr>
    </w:p>
    <w:p w14:paraId="2577B1A7" w14:textId="556A7FB7" w:rsidR="00DF0631" w:rsidRDefault="00DF0631" w:rsidP="00DF0631">
      <w:pPr>
        <w:pStyle w:val="Ttulo"/>
        <w:spacing w:line="240" w:lineRule="auto"/>
        <w:ind w:left="0" w:right="0"/>
        <w:rPr>
          <w:rFonts w:ascii="Calibri" w:hAnsi="Calibri"/>
          <w:b/>
          <w:spacing w:val="-10"/>
          <w:sz w:val="22"/>
          <w:szCs w:val="22"/>
        </w:rPr>
      </w:pPr>
    </w:p>
    <w:p w14:paraId="312AEAE1" w14:textId="63726450" w:rsidR="00DF0631" w:rsidRPr="00F0059B" w:rsidRDefault="00F0059B" w:rsidP="00E31E2C">
      <w:pPr>
        <w:pStyle w:val="PargrafodaLista"/>
        <w:widowControl w:val="0"/>
        <w:autoSpaceDE w:val="0"/>
        <w:autoSpaceDN w:val="0"/>
        <w:spacing w:line="360" w:lineRule="auto"/>
        <w:ind w:left="0"/>
        <w:contextualSpacing w:val="0"/>
        <w:jc w:val="both"/>
        <w:rPr>
          <w:rFonts w:ascii="Calibri" w:hAnsi="Calibri"/>
          <w:b/>
          <w:color w:val="002060"/>
          <w:spacing w:val="-6"/>
          <w:sz w:val="22"/>
          <w:szCs w:val="22"/>
        </w:rPr>
      </w:pPr>
      <w:r w:rsidRPr="00F0059B">
        <w:rPr>
          <w:rFonts w:ascii="Calibri" w:hAnsi="Calibri"/>
          <w:b/>
          <w:color w:val="002060"/>
          <w:spacing w:val="-6"/>
          <w:sz w:val="22"/>
          <w:szCs w:val="22"/>
        </w:rPr>
        <w:t>1. APRESENTAÇÃO</w:t>
      </w:r>
    </w:p>
    <w:p w14:paraId="56819560" w14:textId="77777777" w:rsidR="00DF0631" w:rsidRPr="00E31E2C" w:rsidRDefault="00DF0631" w:rsidP="001945DB">
      <w:pPr>
        <w:spacing w:after="0" w:line="240" w:lineRule="auto"/>
        <w:jc w:val="both"/>
        <w:rPr>
          <w:rFonts w:ascii="Calibri" w:hAnsi="Calibri"/>
          <w:color w:val="002060"/>
          <w:spacing w:val="-6"/>
        </w:rPr>
      </w:pPr>
    </w:p>
    <w:p w14:paraId="444C6355" w14:textId="72CB74C2" w:rsidR="00DF0631" w:rsidRPr="00E31E2C" w:rsidRDefault="00DF0631" w:rsidP="00E31E2C">
      <w:pPr>
        <w:spacing w:after="0" w:line="360" w:lineRule="auto"/>
        <w:jc w:val="both"/>
        <w:rPr>
          <w:rFonts w:ascii="Calibri" w:hAnsi="Calibri" w:cs="Times New Roman"/>
        </w:rPr>
      </w:pPr>
      <w:r w:rsidRPr="00E31E2C">
        <w:rPr>
          <w:rFonts w:ascii="Calibri" w:hAnsi="Calibri" w:cs="Times New Roman"/>
        </w:rPr>
        <w:t>O Hospital federal de Ipanema detentor de plano de integridade  desde 04 de julho de 2017</w:t>
      </w:r>
      <w:r w:rsidRPr="00E31E2C">
        <w:rPr>
          <w:rFonts w:ascii="Calibri" w:hAnsi="Calibri" w:cs="Times New Roman"/>
          <w:color w:val="C0504D" w:themeColor="accent2"/>
        </w:rPr>
        <w:t xml:space="preserve"> </w:t>
      </w:r>
      <w:r w:rsidRPr="00E31E2C">
        <w:rPr>
          <w:rFonts w:ascii="Calibri" w:hAnsi="Calibri" w:cs="Times New Roman"/>
        </w:rPr>
        <w:t>e participante do programa nacional de prevenção a corrupção desde 2021,  que de acordo a Portaria n.</w:t>
      </w:r>
      <w:r w:rsidR="00E31E2C">
        <w:rPr>
          <w:rFonts w:ascii="Calibri" w:hAnsi="Calibri" w:cs="Times New Roman"/>
        </w:rPr>
        <w:t>°</w:t>
      </w:r>
      <w:r w:rsidRPr="00E31E2C">
        <w:rPr>
          <w:rFonts w:ascii="Calibri" w:hAnsi="Calibri" w:cs="Times New Roman"/>
        </w:rPr>
        <w:t>1.089 de 2018, posteriormente substituída pela Portaria n.°57 de 2019, entra em sua terceira fase  e com base nas medidas definidas expande o alcance do programa de Integridade para fornecedores e outras organizações públicas ou privadas com as quais mantem relação.</w:t>
      </w:r>
    </w:p>
    <w:p w14:paraId="3AEDA8FD" w14:textId="77777777" w:rsidR="00E31E2C" w:rsidRDefault="00E31E2C" w:rsidP="001945DB">
      <w:pPr>
        <w:spacing w:after="0" w:line="240" w:lineRule="auto"/>
        <w:jc w:val="both"/>
        <w:rPr>
          <w:rFonts w:ascii="Calibri" w:hAnsi="Calibri" w:cs="Times New Roman"/>
        </w:rPr>
      </w:pPr>
    </w:p>
    <w:p w14:paraId="418B9D74" w14:textId="63AB3A6F" w:rsidR="00DF0631" w:rsidRPr="00E31E2C" w:rsidRDefault="00DF0631" w:rsidP="00E31E2C">
      <w:pPr>
        <w:spacing w:after="0" w:line="360" w:lineRule="auto"/>
        <w:jc w:val="both"/>
        <w:rPr>
          <w:rFonts w:ascii="Calibri" w:hAnsi="Calibri" w:cs="Times New Roman"/>
        </w:rPr>
      </w:pPr>
      <w:r w:rsidRPr="00E31E2C">
        <w:rPr>
          <w:rFonts w:ascii="Calibri" w:hAnsi="Calibri" w:cs="Times New Roman"/>
        </w:rPr>
        <w:t>A exigência de uma Administração Pública íntegra e transparente é uma reivindicação da sociedade que vem se afirmando cada vez mais nos últimos tempos. O controle sobre as ações e sobre os resultados na consecução da finalidade pública das instituições do Estado torna-se assim prioritário, colaborando com o êxito no alcance dos objetivos para as quais foram criadas.</w:t>
      </w:r>
    </w:p>
    <w:p w14:paraId="11E5BF52" w14:textId="77777777" w:rsidR="00E31E2C" w:rsidRDefault="00E31E2C" w:rsidP="001945DB">
      <w:pPr>
        <w:spacing w:after="0" w:line="240" w:lineRule="auto"/>
        <w:jc w:val="both"/>
        <w:rPr>
          <w:rFonts w:ascii="Calibri" w:hAnsi="Calibri" w:cs="Times New Roman"/>
        </w:rPr>
      </w:pPr>
    </w:p>
    <w:p w14:paraId="2424425C" w14:textId="3DC7E8B9" w:rsidR="00DF0631" w:rsidRPr="00E31E2C" w:rsidRDefault="00DF0631" w:rsidP="00E31E2C">
      <w:pPr>
        <w:spacing w:after="0" w:line="360" w:lineRule="auto"/>
        <w:jc w:val="both"/>
        <w:rPr>
          <w:rFonts w:ascii="Calibri" w:hAnsi="Calibri" w:cs="Times New Roman"/>
        </w:rPr>
      </w:pPr>
      <w:r w:rsidRPr="00E31E2C">
        <w:rPr>
          <w:rFonts w:ascii="Calibri" w:hAnsi="Calibri" w:cs="Times New Roman"/>
        </w:rPr>
        <w:t xml:space="preserve">A integridade consiste no </w:t>
      </w:r>
      <w:r w:rsidR="00E31E2C" w:rsidRPr="00E31E2C">
        <w:rPr>
          <w:rFonts w:ascii="Calibri" w:hAnsi="Calibri" w:cs="Times New Roman"/>
        </w:rPr>
        <w:t>objetivo</w:t>
      </w:r>
      <w:r w:rsidRPr="00E31E2C">
        <w:rPr>
          <w:rFonts w:ascii="Calibri" w:hAnsi="Calibri" w:cs="Times New Roman"/>
        </w:rPr>
        <w:t xml:space="preserve"> primordial para qualificar a Administração Pública, expressa na ação de seus agentes, nos processos de trabalho, na relação com a sociedade e nos resultados de suas atividades. Assim, as instituições devem atuar firmemente para combater os atos de fraudes e corrupção, os desvios éticos e de conduta, desenvolvendo mecanismos de controle capazes de resguardar os princípios da Administração Pública, e garantir eficiência, eficácia e efetividade na produção de seus resultados.</w:t>
      </w:r>
    </w:p>
    <w:p w14:paraId="3811061D" w14:textId="2A880585" w:rsidR="00DF0631" w:rsidRPr="00E31E2C" w:rsidRDefault="00DF0631" w:rsidP="001945DB">
      <w:pPr>
        <w:pStyle w:val="Ttulo"/>
        <w:spacing w:line="240" w:lineRule="auto"/>
        <w:ind w:left="0" w:right="0"/>
        <w:jc w:val="both"/>
        <w:rPr>
          <w:rFonts w:ascii="Calibri" w:hAnsi="Calibri"/>
          <w:b/>
          <w:sz w:val="22"/>
          <w:szCs w:val="22"/>
          <w:lang w:val="pt-BR"/>
        </w:rPr>
      </w:pPr>
    </w:p>
    <w:p w14:paraId="4C4069EC" w14:textId="349C9880" w:rsidR="00DF0631" w:rsidRPr="00E31E2C" w:rsidRDefault="00F0059B" w:rsidP="00E31E2C">
      <w:pPr>
        <w:spacing w:after="0" w:line="360" w:lineRule="auto"/>
        <w:jc w:val="both"/>
        <w:rPr>
          <w:rFonts w:ascii="Calibri" w:hAnsi="Calibri"/>
          <w:b/>
          <w:color w:val="0F243E" w:themeColor="text2" w:themeShade="80"/>
          <w:spacing w:val="-6"/>
        </w:rPr>
      </w:pPr>
      <w:r w:rsidRPr="00E31E2C">
        <w:rPr>
          <w:rFonts w:ascii="Calibri" w:hAnsi="Calibri"/>
          <w:b/>
          <w:color w:val="0F243E" w:themeColor="text2" w:themeShade="80"/>
          <w:spacing w:val="-6"/>
        </w:rPr>
        <w:t>2. MANUAL DE BOAS PRÁTICAS</w:t>
      </w:r>
      <w:r w:rsidRPr="00E31E2C">
        <w:rPr>
          <w:rFonts w:ascii="Calibri" w:hAnsi="Calibri"/>
          <w:b/>
          <w:color w:val="0F243E" w:themeColor="text2" w:themeShade="80"/>
          <w:spacing w:val="-11"/>
        </w:rPr>
        <w:t xml:space="preserve"> </w:t>
      </w:r>
      <w:r w:rsidRPr="00E31E2C">
        <w:rPr>
          <w:rFonts w:ascii="Calibri" w:hAnsi="Calibri"/>
          <w:b/>
          <w:color w:val="0F243E" w:themeColor="text2" w:themeShade="80"/>
          <w:spacing w:val="-6"/>
        </w:rPr>
        <w:t>PARA</w:t>
      </w:r>
      <w:r w:rsidRPr="00E31E2C">
        <w:rPr>
          <w:rFonts w:ascii="Calibri" w:hAnsi="Calibri"/>
          <w:b/>
          <w:color w:val="0F243E" w:themeColor="text2" w:themeShade="80"/>
          <w:spacing w:val="-11"/>
        </w:rPr>
        <w:t xml:space="preserve"> </w:t>
      </w:r>
      <w:r w:rsidRPr="00E31E2C">
        <w:rPr>
          <w:rFonts w:ascii="Calibri" w:hAnsi="Calibri"/>
          <w:b/>
          <w:color w:val="0F243E" w:themeColor="text2" w:themeShade="80"/>
          <w:spacing w:val="-6"/>
        </w:rPr>
        <w:t xml:space="preserve">FORNECEDORES </w:t>
      </w:r>
      <w:r w:rsidRPr="00E31E2C">
        <w:rPr>
          <w:rFonts w:ascii="Calibri" w:hAnsi="Calibri"/>
          <w:b/>
          <w:color w:val="0F243E" w:themeColor="text2" w:themeShade="80"/>
        </w:rPr>
        <w:t>DO HFI</w:t>
      </w:r>
    </w:p>
    <w:p w14:paraId="5E2C5A2D" w14:textId="77777777" w:rsidR="00DF0631" w:rsidRPr="00E31E2C" w:rsidRDefault="00DF0631" w:rsidP="00E31E2C">
      <w:pPr>
        <w:pStyle w:val="Corpodetexto"/>
        <w:spacing w:line="360" w:lineRule="auto"/>
        <w:jc w:val="both"/>
        <w:rPr>
          <w:rFonts w:ascii="Calibri" w:hAnsi="Calibri"/>
          <w:sz w:val="22"/>
          <w:szCs w:val="22"/>
        </w:rPr>
      </w:pPr>
      <w:r w:rsidRPr="00E31E2C">
        <w:rPr>
          <w:rFonts w:ascii="Calibri" w:hAnsi="Calibri"/>
          <w:color w:val="231F20"/>
          <w:sz w:val="22"/>
          <w:szCs w:val="22"/>
        </w:rPr>
        <w:t>O Hospital Federal de Ipanema</w:t>
      </w:r>
      <w:r w:rsidRPr="00E31E2C">
        <w:rPr>
          <w:rFonts w:ascii="Calibri" w:hAnsi="Calibri"/>
          <w:color w:val="231F20"/>
          <w:spacing w:val="80"/>
          <w:sz w:val="22"/>
          <w:szCs w:val="22"/>
        </w:rPr>
        <w:t xml:space="preserve"> </w:t>
      </w:r>
      <w:r w:rsidRPr="00E31E2C">
        <w:rPr>
          <w:rFonts w:ascii="Calibri" w:hAnsi="Calibri"/>
          <w:color w:val="231F20"/>
          <w:sz w:val="22"/>
          <w:szCs w:val="22"/>
        </w:rPr>
        <w:t>está</w:t>
      </w:r>
      <w:r w:rsidRPr="00E31E2C">
        <w:rPr>
          <w:rFonts w:ascii="Calibri" w:hAnsi="Calibri"/>
          <w:color w:val="231F20"/>
          <w:spacing w:val="80"/>
          <w:sz w:val="22"/>
          <w:szCs w:val="22"/>
        </w:rPr>
        <w:t xml:space="preserve"> </w:t>
      </w:r>
      <w:r w:rsidRPr="00E31E2C">
        <w:rPr>
          <w:rFonts w:ascii="Calibri" w:hAnsi="Calibri"/>
          <w:color w:val="231F20"/>
          <w:sz w:val="22"/>
          <w:szCs w:val="22"/>
        </w:rPr>
        <w:t>engajado</w:t>
      </w:r>
      <w:r w:rsidRPr="00E31E2C">
        <w:rPr>
          <w:rFonts w:ascii="Calibri" w:hAnsi="Calibri"/>
          <w:color w:val="231F20"/>
          <w:spacing w:val="80"/>
          <w:sz w:val="22"/>
          <w:szCs w:val="22"/>
        </w:rPr>
        <w:t xml:space="preserve"> </w:t>
      </w:r>
      <w:r w:rsidRPr="00E31E2C">
        <w:rPr>
          <w:rFonts w:ascii="Calibri" w:hAnsi="Calibri"/>
          <w:color w:val="231F20"/>
          <w:sz w:val="22"/>
          <w:szCs w:val="22"/>
        </w:rPr>
        <w:t>no</w:t>
      </w:r>
      <w:r w:rsidRPr="00E31E2C">
        <w:rPr>
          <w:rFonts w:ascii="Calibri" w:hAnsi="Calibri"/>
          <w:color w:val="231F20"/>
          <w:spacing w:val="80"/>
          <w:sz w:val="22"/>
          <w:szCs w:val="22"/>
        </w:rPr>
        <w:t xml:space="preserve"> </w:t>
      </w:r>
      <w:r w:rsidRPr="00E31E2C">
        <w:rPr>
          <w:rFonts w:ascii="Calibri" w:hAnsi="Calibri"/>
          <w:color w:val="231F20"/>
          <w:sz w:val="22"/>
          <w:szCs w:val="22"/>
        </w:rPr>
        <w:t>combate</w:t>
      </w:r>
      <w:r w:rsidRPr="00E31E2C">
        <w:rPr>
          <w:rFonts w:ascii="Calibri" w:hAnsi="Calibri"/>
          <w:color w:val="231F20"/>
          <w:spacing w:val="80"/>
          <w:sz w:val="22"/>
          <w:szCs w:val="22"/>
        </w:rPr>
        <w:t xml:space="preserve"> </w:t>
      </w:r>
      <w:r w:rsidRPr="00E31E2C">
        <w:rPr>
          <w:rFonts w:ascii="Calibri" w:hAnsi="Calibri"/>
          <w:color w:val="231F20"/>
          <w:sz w:val="22"/>
          <w:szCs w:val="22"/>
        </w:rPr>
        <w:t>à</w:t>
      </w:r>
      <w:r w:rsidRPr="00E31E2C">
        <w:rPr>
          <w:rFonts w:ascii="Calibri" w:hAnsi="Calibri"/>
          <w:color w:val="231F20"/>
          <w:spacing w:val="80"/>
          <w:sz w:val="22"/>
          <w:szCs w:val="22"/>
        </w:rPr>
        <w:t xml:space="preserve"> </w:t>
      </w:r>
      <w:r w:rsidRPr="00E31E2C">
        <w:rPr>
          <w:rFonts w:ascii="Calibri" w:hAnsi="Calibri"/>
          <w:color w:val="231F20"/>
          <w:sz w:val="22"/>
          <w:szCs w:val="22"/>
        </w:rPr>
        <w:t>corrupção,</w:t>
      </w:r>
      <w:r w:rsidRPr="00E31E2C">
        <w:rPr>
          <w:rFonts w:ascii="Calibri" w:hAnsi="Calibri"/>
          <w:color w:val="231F20"/>
          <w:spacing w:val="80"/>
          <w:sz w:val="22"/>
          <w:szCs w:val="22"/>
        </w:rPr>
        <w:t xml:space="preserve"> </w:t>
      </w:r>
      <w:r w:rsidRPr="00E31E2C">
        <w:rPr>
          <w:rFonts w:ascii="Calibri" w:hAnsi="Calibri"/>
          <w:color w:val="231F20"/>
          <w:sz w:val="22"/>
          <w:szCs w:val="22"/>
        </w:rPr>
        <w:t>fraudes,</w:t>
      </w:r>
      <w:r w:rsidRPr="00E31E2C">
        <w:rPr>
          <w:rFonts w:ascii="Calibri" w:hAnsi="Calibri"/>
          <w:color w:val="231F20"/>
          <w:spacing w:val="80"/>
          <w:sz w:val="22"/>
          <w:szCs w:val="22"/>
        </w:rPr>
        <w:t xml:space="preserve"> </w:t>
      </w:r>
      <w:r w:rsidRPr="00E31E2C">
        <w:rPr>
          <w:rFonts w:ascii="Calibri" w:hAnsi="Calibri"/>
          <w:color w:val="231F20"/>
          <w:sz w:val="22"/>
          <w:szCs w:val="22"/>
        </w:rPr>
        <w:t>lavagem de</w:t>
      </w:r>
      <w:r w:rsidRPr="00E31E2C">
        <w:rPr>
          <w:rFonts w:ascii="Calibri" w:hAnsi="Calibri"/>
          <w:color w:val="231F20"/>
          <w:spacing w:val="-10"/>
          <w:sz w:val="22"/>
          <w:szCs w:val="22"/>
        </w:rPr>
        <w:t xml:space="preserve"> </w:t>
      </w:r>
      <w:r w:rsidRPr="00E31E2C">
        <w:rPr>
          <w:rFonts w:ascii="Calibri" w:hAnsi="Calibri"/>
          <w:color w:val="231F20"/>
          <w:sz w:val="22"/>
          <w:szCs w:val="22"/>
        </w:rPr>
        <w:t>dinheiro,</w:t>
      </w:r>
      <w:r w:rsidRPr="00E31E2C">
        <w:rPr>
          <w:rFonts w:ascii="Calibri" w:hAnsi="Calibri"/>
          <w:color w:val="231F20"/>
          <w:spacing w:val="-10"/>
          <w:sz w:val="22"/>
          <w:szCs w:val="22"/>
        </w:rPr>
        <w:t xml:space="preserve"> </w:t>
      </w:r>
      <w:r w:rsidRPr="00E31E2C">
        <w:rPr>
          <w:rFonts w:ascii="Calibri" w:hAnsi="Calibri"/>
          <w:color w:val="231F20"/>
          <w:sz w:val="22"/>
          <w:szCs w:val="22"/>
        </w:rPr>
        <w:t>cartel</w:t>
      </w:r>
      <w:r w:rsidRPr="00E31E2C">
        <w:rPr>
          <w:rFonts w:ascii="Calibri" w:hAnsi="Calibri"/>
          <w:color w:val="231F20"/>
          <w:spacing w:val="-10"/>
          <w:sz w:val="22"/>
          <w:szCs w:val="22"/>
        </w:rPr>
        <w:t xml:space="preserve"> </w:t>
      </w:r>
      <w:r w:rsidRPr="00E31E2C">
        <w:rPr>
          <w:rFonts w:ascii="Calibri" w:hAnsi="Calibri"/>
          <w:color w:val="231F20"/>
          <w:sz w:val="22"/>
          <w:szCs w:val="22"/>
        </w:rPr>
        <w:t>e</w:t>
      </w:r>
      <w:r w:rsidRPr="00E31E2C">
        <w:rPr>
          <w:rFonts w:ascii="Calibri" w:hAnsi="Calibri"/>
          <w:color w:val="231F20"/>
          <w:spacing w:val="-10"/>
          <w:sz w:val="22"/>
          <w:szCs w:val="22"/>
        </w:rPr>
        <w:t xml:space="preserve"> </w:t>
      </w:r>
      <w:r w:rsidRPr="00E31E2C">
        <w:rPr>
          <w:rFonts w:ascii="Calibri" w:hAnsi="Calibri"/>
          <w:color w:val="231F20"/>
          <w:sz w:val="22"/>
          <w:szCs w:val="22"/>
        </w:rPr>
        <w:t>demais</w:t>
      </w:r>
      <w:r w:rsidRPr="00E31E2C">
        <w:rPr>
          <w:rFonts w:ascii="Calibri" w:hAnsi="Calibri"/>
          <w:color w:val="231F20"/>
          <w:spacing w:val="-10"/>
          <w:sz w:val="22"/>
          <w:szCs w:val="22"/>
        </w:rPr>
        <w:t xml:space="preserve"> </w:t>
      </w:r>
      <w:r w:rsidRPr="00E31E2C">
        <w:rPr>
          <w:rFonts w:ascii="Calibri" w:hAnsi="Calibri"/>
          <w:color w:val="231F20"/>
          <w:sz w:val="22"/>
          <w:szCs w:val="22"/>
        </w:rPr>
        <w:t>ilicitudes</w:t>
      </w:r>
      <w:r w:rsidRPr="00E31E2C">
        <w:rPr>
          <w:rFonts w:ascii="Calibri" w:hAnsi="Calibri"/>
          <w:color w:val="231F20"/>
          <w:spacing w:val="-10"/>
          <w:sz w:val="22"/>
          <w:szCs w:val="22"/>
        </w:rPr>
        <w:t xml:space="preserve"> </w:t>
      </w:r>
      <w:r w:rsidRPr="00E31E2C">
        <w:rPr>
          <w:rFonts w:ascii="Calibri" w:hAnsi="Calibri"/>
          <w:color w:val="231F20"/>
          <w:sz w:val="22"/>
          <w:szCs w:val="22"/>
        </w:rPr>
        <w:t>contra</w:t>
      </w:r>
      <w:r w:rsidRPr="00E31E2C">
        <w:rPr>
          <w:rFonts w:ascii="Calibri" w:hAnsi="Calibri"/>
          <w:color w:val="231F20"/>
          <w:spacing w:val="-10"/>
          <w:sz w:val="22"/>
          <w:szCs w:val="22"/>
        </w:rPr>
        <w:t xml:space="preserve"> </w:t>
      </w:r>
      <w:r w:rsidRPr="00E31E2C">
        <w:rPr>
          <w:rFonts w:ascii="Calibri" w:hAnsi="Calibri"/>
          <w:color w:val="231F20"/>
          <w:sz w:val="22"/>
          <w:szCs w:val="22"/>
        </w:rPr>
        <w:t>a</w:t>
      </w:r>
      <w:r w:rsidRPr="00E31E2C">
        <w:rPr>
          <w:rFonts w:ascii="Calibri" w:hAnsi="Calibri"/>
          <w:color w:val="231F20"/>
          <w:spacing w:val="-10"/>
          <w:sz w:val="22"/>
          <w:szCs w:val="22"/>
        </w:rPr>
        <w:t xml:space="preserve"> </w:t>
      </w:r>
      <w:r w:rsidRPr="00E31E2C">
        <w:rPr>
          <w:rFonts w:ascii="Calibri" w:hAnsi="Calibri"/>
          <w:color w:val="231F20"/>
          <w:sz w:val="22"/>
          <w:szCs w:val="22"/>
        </w:rPr>
        <w:t>administração</w:t>
      </w:r>
      <w:r w:rsidRPr="00E31E2C">
        <w:rPr>
          <w:rFonts w:ascii="Calibri" w:hAnsi="Calibri"/>
          <w:color w:val="231F20"/>
          <w:spacing w:val="-10"/>
          <w:sz w:val="22"/>
          <w:szCs w:val="22"/>
        </w:rPr>
        <w:t xml:space="preserve"> </w:t>
      </w:r>
      <w:r w:rsidRPr="00E31E2C">
        <w:rPr>
          <w:rFonts w:ascii="Calibri" w:hAnsi="Calibri"/>
          <w:color w:val="231F20"/>
          <w:sz w:val="22"/>
          <w:szCs w:val="22"/>
        </w:rPr>
        <w:t>pública.</w:t>
      </w:r>
      <w:r w:rsidRPr="00E31E2C">
        <w:rPr>
          <w:rFonts w:ascii="Calibri" w:hAnsi="Calibri"/>
          <w:color w:val="231F20"/>
          <w:spacing w:val="-10"/>
          <w:sz w:val="22"/>
          <w:szCs w:val="22"/>
        </w:rPr>
        <w:t xml:space="preserve"> </w:t>
      </w:r>
      <w:r w:rsidRPr="00E31E2C">
        <w:rPr>
          <w:rFonts w:ascii="Calibri" w:hAnsi="Calibri"/>
          <w:color w:val="231F20"/>
          <w:sz w:val="22"/>
          <w:szCs w:val="22"/>
        </w:rPr>
        <w:t>Dessa</w:t>
      </w:r>
      <w:r w:rsidRPr="00E31E2C">
        <w:rPr>
          <w:rFonts w:ascii="Calibri" w:hAnsi="Calibri"/>
          <w:color w:val="231F20"/>
          <w:spacing w:val="-10"/>
          <w:sz w:val="22"/>
          <w:szCs w:val="22"/>
        </w:rPr>
        <w:t xml:space="preserve"> </w:t>
      </w:r>
      <w:r w:rsidRPr="00E31E2C">
        <w:rPr>
          <w:rFonts w:ascii="Calibri" w:hAnsi="Calibri"/>
          <w:color w:val="231F20"/>
          <w:sz w:val="22"/>
          <w:szCs w:val="22"/>
        </w:rPr>
        <w:t>maneira, conta</w:t>
      </w:r>
      <w:r w:rsidRPr="00E31E2C">
        <w:rPr>
          <w:rFonts w:ascii="Calibri" w:hAnsi="Calibri"/>
          <w:color w:val="231F20"/>
          <w:spacing w:val="-8"/>
          <w:sz w:val="22"/>
          <w:szCs w:val="22"/>
        </w:rPr>
        <w:t xml:space="preserve"> </w:t>
      </w:r>
      <w:r w:rsidRPr="00E31E2C">
        <w:rPr>
          <w:rFonts w:ascii="Calibri" w:hAnsi="Calibri"/>
          <w:color w:val="231F20"/>
          <w:sz w:val="22"/>
          <w:szCs w:val="22"/>
        </w:rPr>
        <w:t>com</w:t>
      </w:r>
      <w:r w:rsidRPr="00E31E2C">
        <w:rPr>
          <w:rFonts w:ascii="Calibri" w:hAnsi="Calibri"/>
          <w:color w:val="231F20"/>
          <w:spacing w:val="-8"/>
          <w:sz w:val="22"/>
          <w:szCs w:val="22"/>
        </w:rPr>
        <w:t xml:space="preserve"> </w:t>
      </w:r>
      <w:r w:rsidRPr="00E31E2C">
        <w:rPr>
          <w:rFonts w:ascii="Calibri" w:hAnsi="Calibri"/>
          <w:color w:val="231F20"/>
          <w:sz w:val="22"/>
          <w:szCs w:val="22"/>
        </w:rPr>
        <w:t>um</w:t>
      </w:r>
      <w:r w:rsidRPr="00E31E2C">
        <w:rPr>
          <w:rFonts w:ascii="Calibri" w:hAnsi="Calibri"/>
          <w:color w:val="231F20"/>
          <w:spacing w:val="-8"/>
          <w:sz w:val="22"/>
          <w:szCs w:val="22"/>
        </w:rPr>
        <w:t xml:space="preserve"> </w:t>
      </w:r>
      <w:r w:rsidRPr="00E31E2C">
        <w:rPr>
          <w:rFonts w:ascii="Calibri" w:hAnsi="Calibri"/>
          <w:color w:val="231F20"/>
          <w:sz w:val="22"/>
          <w:szCs w:val="22"/>
        </w:rPr>
        <w:t>Mecanismo</w:t>
      </w:r>
      <w:r w:rsidRPr="00E31E2C">
        <w:rPr>
          <w:rFonts w:ascii="Calibri" w:hAnsi="Calibri"/>
          <w:color w:val="231F20"/>
          <w:spacing w:val="-8"/>
          <w:sz w:val="22"/>
          <w:szCs w:val="22"/>
        </w:rPr>
        <w:t xml:space="preserve"> </w:t>
      </w:r>
      <w:r w:rsidRPr="00E31E2C">
        <w:rPr>
          <w:rFonts w:ascii="Calibri" w:hAnsi="Calibri"/>
          <w:color w:val="231F20"/>
          <w:sz w:val="22"/>
          <w:szCs w:val="22"/>
        </w:rPr>
        <w:t>de</w:t>
      </w:r>
      <w:r w:rsidRPr="00E31E2C">
        <w:rPr>
          <w:rFonts w:ascii="Calibri" w:hAnsi="Calibri"/>
          <w:color w:val="231F20"/>
          <w:spacing w:val="-8"/>
          <w:sz w:val="22"/>
          <w:szCs w:val="22"/>
        </w:rPr>
        <w:t xml:space="preserve"> </w:t>
      </w:r>
      <w:r w:rsidRPr="00E31E2C">
        <w:rPr>
          <w:rFonts w:ascii="Calibri" w:hAnsi="Calibri"/>
          <w:color w:val="231F20"/>
          <w:sz w:val="22"/>
          <w:szCs w:val="22"/>
        </w:rPr>
        <w:t>Integridade,</w:t>
      </w:r>
      <w:r w:rsidRPr="00E31E2C">
        <w:rPr>
          <w:rFonts w:ascii="Calibri" w:hAnsi="Calibri"/>
          <w:color w:val="231F20"/>
          <w:spacing w:val="-8"/>
          <w:sz w:val="22"/>
          <w:szCs w:val="22"/>
        </w:rPr>
        <w:t xml:space="preserve"> </w:t>
      </w:r>
      <w:r w:rsidRPr="00E31E2C">
        <w:rPr>
          <w:rFonts w:ascii="Calibri" w:hAnsi="Calibri"/>
          <w:color w:val="231F20"/>
          <w:sz w:val="22"/>
          <w:szCs w:val="22"/>
        </w:rPr>
        <w:t>em</w:t>
      </w:r>
      <w:r w:rsidRPr="00E31E2C">
        <w:rPr>
          <w:rFonts w:ascii="Calibri" w:hAnsi="Calibri"/>
          <w:color w:val="231F20"/>
          <w:spacing w:val="-8"/>
          <w:sz w:val="22"/>
          <w:szCs w:val="22"/>
        </w:rPr>
        <w:t xml:space="preserve"> </w:t>
      </w:r>
      <w:r w:rsidRPr="00E31E2C">
        <w:rPr>
          <w:rFonts w:ascii="Calibri" w:hAnsi="Calibri"/>
          <w:color w:val="231F20"/>
          <w:sz w:val="22"/>
          <w:szCs w:val="22"/>
        </w:rPr>
        <w:t>consonância</w:t>
      </w:r>
      <w:r w:rsidRPr="00E31E2C">
        <w:rPr>
          <w:rFonts w:ascii="Calibri" w:hAnsi="Calibri"/>
          <w:color w:val="231F20"/>
          <w:spacing w:val="-8"/>
          <w:sz w:val="22"/>
          <w:szCs w:val="22"/>
        </w:rPr>
        <w:t xml:space="preserve"> </w:t>
      </w:r>
      <w:r w:rsidRPr="00E31E2C">
        <w:rPr>
          <w:rFonts w:ascii="Calibri" w:hAnsi="Calibri"/>
          <w:color w:val="231F20"/>
          <w:sz w:val="22"/>
          <w:szCs w:val="22"/>
        </w:rPr>
        <w:t>com</w:t>
      </w:r>
      <w:r w:rsidRPr="00E31E2C">
        <w:rPr>
          <w:rFonts w:ascii="Calibri" w:hAnsi="Calibri"/>
          <w:color w:val="231F20"/>
          <w:spacing w:val="-8"/>
          <w:sz w:val="22"/>
          <w:szCs w:val="22"/>
        </w:rPr>
        <w:t xml:space="preserve"> </w:t>
      </w:r>
      <w:r w:rsidRPr="00E31E2C">
        <w:rPr>
          <w:rFonts w:ascii="Calibri" w:hAnsi="Calibri"/>
          <w:color w:val="231F20"/>
          <w:sz w:val="22"/>
          <w:szCs w:val="22"/>
        </w:rPr>
        <w:t>as</w:t>
      </w:r>
      <w:r w:rsidRPr="00E31E2C">
        <w:rPr>
          <w:rFonts w:ascii="Calibri" w:hAnsi="Calibri"/>
          <w:color w:val="231F20"/>
          <w:spacing w:val="-8"/>
          <w:sz w:val="22"/>
          <w:szCs w:val="22"/>
        </w:rPr>
        <w:t xml:space="preserve"> </w:t>
      </w:r>
      <w:r w:rsidRPr="00E31E2C">
        <w:rPr>
          <w:rFonts w:ascii="Calibri" w:hAnsi="Calibri"/>
          <w:color w:val="231F20"/>
          <w:sz w:val="22"/>
          <w:szCs w:val="22"/>
        </w:rPr>
        <w:t>leis</w:t>
      </w:r>
      <w:r w:rsidRPr="00E31E2C">
        <w:rPr>
          <w:rFonts w:ascii="Calibri" w:hAnsi="Calibri"/>
          <w:color w:val="231F20"/>
          <w:spacing w:val="-8"/>
          <w:sz w:val="22"/>
          <w:szCs w:val="22"/>
        </w:rPr>
        <w:t xml:space="preserve"> </w:t>
      </w:r>
      <w:r w:rsidRPr="00E31E2C">
        <w:rPr>
          <w:rFonts w:ascii="Calibri" w:hAnsi="Calibri"/>
          <w:color w:val="231F20"/>
          <w:sz w:val="22"/>
          <w:szCs w:val="22"/>
        </w:rPr>
        <w:t>aplicáveis,</w:t>
      </w:r>
      <w:r w:rsidRPr="00E31E2C">
        <w:rPr>
          <w:rFonts w:ascii="Calibri" w:hAnsi="Calibri"/>
          <w:color w:val="231F20"/>
          <w:spacing w:val="-8"/>
          <w:sz w:val="22"/>
          <w:szCs w:val="22"/>
        </w:rPr>
        <w:t xml:space="preserve"> </w:t>
      </w:r>
      <w:r w:rsidRPr="00E31E2C">
        <w:rPr>
          <w:rFonts w:ascii="Calibri" w:hAnsi="Calibri"/>
          <w:color w:val="231F20"/>
          <w:sz w:val="22"/>
          <w:szCs w:val="22"/>
        </w:rPr>
        <w:t>em especial a Lei 12.846/13 e seu Decreto 11.129/22. Assim sendo, entendemos ser fundamental</w:t>
      </w:r>
      <w:r w:rsidRPr="00E31E2C">
        <w:rPr>
          <w:rFonts w:ascii="Calibri" w:hAnsi="Calibri"/>
          <w:color w:val="231F20"/>
          <w:spacing w:val="-10"/>
          <w:sz w:val="22"/>
          <w:szCs w:val="22"/>
        </w:rPr>
        <w:t xml:space="preserve"> </w:t>
      </w:r>
      <w:r w:rsidRPr="00E31E2C">
        <w:rPr>
          <w:rFonts w:ascii="Calibri" w:hAnsi="Calibri"/>
          <w:color w:val="231F20"/>
          <w:sz w:val="22"/>
          <w:szCs w:val="22"/>
        </w:rPr>
        <w:t>a</w:t>
      </w:r>
      <w:r w:rsidRPr="00E31E2C">
        <w:rPr>
          <w:rFonts w:ascii="Calibri" w:hAnsi="Calibri"/>
          <w:color w:val="231F20"/>
          <w:spacing w:val="-10"/>
          <w:sz w:val="22"/>
          <w:szCs w:val="22"/>
        </w:rPr>
        <w:t xml:space="preserve"> </w:t>
      </w:r>
      <w:r w:rsidRPr="00E31E2C">
        <w:rPr>
          <w:rFonts w:ascii="Calibri" w:hAnsi="Calibri"/>
          <w:color w:val="231F20"/>
          <w:sz w:val="22"/>
          <w:szCs w:val="22"/>
        </w:rPr>
        <w:t>adoção</w:t>
      </w:r>
      <w:r w:rsidRPr="00E31E2C">
        <w:rPr>
          <w:rFonts w:ascii="Calibri" w:hAnsi="Calibri"/>
          <w:color w:val="231F20"/>
          <w:spacing w:val="-8"/>
          <w:sz w:val="22"/>
          <w:szCs w:val="22"/>
        </w:rPr>
        <w:t xml:space="preserve"> </w:t>
      </w:r>
      <w:r w:rsidRPr="00E31E2C">
        <w:rPr>
          <w:rFonts w:ascii="Calibri" w:hAnsi="Calibri"/>
          <w:color w:val="231F20"/>
          <w:sz w:val="22"/>
          <w:szCs w:val="22"/>
        </w:rPr>
        <w:t>de</w:t>
      </w:r>
      <w:r w:rsidRPr="00E31E2C">
        <w:rPr>
          <w:rFonts w:ascii="Calibri" w:hAnsi="Calibri"/>
          <w:color w:val="231F20"/>
          <w:spacing w:val="-10"/>
          <w:sz w:val="22"/>
          <w:szCs w:val="22"/>
        </w:rPr>
        <w:t xml:space="preserve"> </w:t>
      </w:r>
      <w:r w:rsidRPr="00E31E2C">
        <w:rPr>
          <w:rFonts w:ascii="Calibri" w:hAnsi="Calibri"/>
          <w:color w:val="231F20"/>
          <w:sz w:val="22"/>
          <w:szCs w:val="22"/>
        </w:rPr>
        <w:t>princípios</w:t>
      </w:r>
      <w:r w:rsidRPr="00E31E2C">
        <w:rPr>
          <w:rFonts w:ascii="Calibri" w:hAnsi="Calibri"/>
          <w:color w:val="231F20"/>
          <w:spacing w:val="-10"/>
          <w:sz w:val="22"/>
          <w:szCs w:val="22"/>
        </w:rPr>
        <w:t xml:space="preserve"> </w:t>
      </w:r>
      <w:r w:rsidRPr="00E31E2C">
        <w:rPr>
          <w:rFonts w:ascii="Calibri" w:hAnsi="Calibri"/>
          <w:color w:val="231F20"/>
          <w:sz w:val="22"/>
          <w:szCs w:val="22"/>
        </w:rPr>
        <w:t>básicos</w:t>
      </w:r>
      <w:r w:rsidRPr="00E31E2C">
        <w:rPr>
          <w:rFonts w:ascii="Calibri" w:hAnsi="Calibri"/>
          <w:color w:val="231F20"/>
          <w:spacing w:val="-8"/>
          <w:sz w:val="22"/>
          <w:szCs w:val="22"/>
        </w:rPr>
        <w:t xml:space="preserve"> </w:t>
      </w:r>
      <w:r w:rsidRPr="00E31E2C">
        <w:rPr>
          <w:rFonts w:ascii="Calibri" w:hAnsi="Calibri"/>
          <w:color w:val="231F20"/>
          <w:sz w:val="22"/>
          <w:szCs w:val="22"/>
        </w:rPr>
        <w:t>por</w:t>
      </w:r>
      <w:r w:rsidRPr="00E31E2C">
        <w:rPr>
          <w:rFonts w:ascii="Calibri" w:hAnsi="Calibri"/>
          <w:color w:val="231F20"/>
          <w:spacing w:val="-10"/>
          <w:sz w:val="22"/>
          <w:szCs w:val="22"/>
        </w:rPr>
        <w:t xml:space="preserve"> </w:t>
      </w:r>
      <w:r w:rsidRPr="00E31E2C">
        <w:rPr>
          <w:rFonts w:ascii="Calibri" w:hAnsi="Calibri"/>
          <w:color w:val="231F20"/>
          <w:sz w:val="22"/>
          <w:szCs w:val="22"/>
        </w:rPr>
        <w:t>toda</w:t>
      </w:r>
      <w:r w:rsidRPr="00E31E2C">
        <w:rPr>
          <w:rFonts w:ascii="Calibri" w:hAnsi="Calibri"/>
          <w:color w:val="231F20"/>
          <w:spacing w:val="-10"/>
          <w:sz w:val="22"/>
          <w:szCs w:val="22"/>
        </w:rPr>
        <w:t xml:space="preserve"> </w:t>
      </w:r>
      <w:r w:rsidRPr="00E31E2C">
        <w:rPr>
          <w:rFonts w:ascii="Calibri" w:hAnsi="Calibri"/>
          <w:color w:val="231F20"/>
          <w:sz w:val="22"/>
          <w:szCs w:val="22"/>
        </w:rPr>
        <w:t>a</w:t>
      </w:r>
      <w:r w:rsidRPr="00E31E2C">
        <w:rPr>
          <w:rFonts w:ascii="Calibri" w:hAnsi="Calibri"/>
          <w:color w:val="231F20"/>
          <w:spacing w:val="-10"/>
          <w:sz w:val="22"/>
          <w:szCs w:val="22"/>
        </w:rPr>
        <w:t xml:space="preserve"> </w:t>
      </w:r>
      <w:r w:rsidRPr="00E31E2C">
        <w:rPr>
          <w:rFonts w:ascii="Calibri" w:hAnsi="Calibri"/>
          <w:color w:val="231F20"/>
          <w:sz w:val="22"/>
          <w:szCs w:val="22"/>
        </w:rPr>
        <w:t>nossa</w:t>
      </w:r>
      <w:r w:rsidRPr="00E31E2C">
        <w:rPr>
          <w:rFonts w:ascii="Calibri" w:hAnsi="Calibri"/>
          <w:color w:val="231F20"/>
          <w:spacing w:val="-8"/>
          <w:sz w:val="22"/>
          <w:szCs w:val="22"/>
        </w:rPr>
        <w:t xml:space="preserve"> </w:t>
      </w:r>
      <w:r w:rsidRPr="00E31E2C">
        <w:rPr>
          <w:rFonts w:ascii="Calibri" w:hAnsi="Calibri"/>
          <w:color w:val="231F20"/>
          <w:sz w:val="22"/>
          <w:szCs w:val="22"/>
        </w:rPr>
        <w:t>cadeia</w:t>
      </w:r>
      <w:r w:rsidRPr="00E31E2C">
        <w:rPr>
          <w:rFonts w:ascii="Calibri" w:hAnsi="Calibri"/>
          <w:color w:val="231F20"/>
          <w:spacing w:val="-10"/>
          <w:sz w:val="22"/>
          <w:szCs w:val="22"/>
        </w:rPr>
        <w:t xml:space="preserve"> </w:t>
      </w:r>
      <w:r w:rsidRPr="00E31E2C">
        <w:rPr>
          <w:rFonts w:ascii="Calibri" w:hAnsi="Calibri"/>
          <w:color w:val="231F20"/>
          <w:sz w:val="22"/>
          <w:szCs w:val="22"/>
        </w:rPr>
        <w:t>de</w:t>
      </w:r>
      <w:r w:rsidRPr="00E31E2C">
        <w:rPr>
          <w:rFonts w:ascii="Calibri" w:hAnsi="Calibri"/>
          <w:color w:val="231F20"/>
          <w:spacing w:val="-10"/>
          <w:sz w:val="22"/>
          <w:szCs w:val="22"/>
        </w:rPr>
        <w:t xml:space="preserve"> </w:t>
      </w:r>
      <w:r w:rsidRPr="00E31E2C">
        <w:rPr>
          <w:rFonts w:ascii="Calibri" w:hAnsi="Calibri"/>
          <w:color w:val="231F20"/>
          <w:sz w:val="22"/>
          <w:szCs w:val="22"/>
        </w:rPr>
        <w:t>fornecimento, os</w:t>
      </w:r>
      <w:r w:rsidRPr="00E31E2C">
        <w:rPr>
          <w:rFonts w:ascii="Calibri" w:hAnsi="Calibri"/>
          <w:color w:val="231F20"/>
          <w:spacing w:val="-17"/>
          <w:sz w:val="22"/>
          <w:szCs w:val="22"/>
        </w:rPr>
        <w:t xml:space="preserve"> </w:t>
      </w:r>
      <w:r w:rsidRPr="00E31E2C">
        <w:rPr>
          <w:rFonts w:ascii="Calibri" w:hAnsi="Calibri"/>
          <w:color w:val="231F20"/>
          <w:sz w:val="22"/>
          <w:szCs w:val="22"/>
        </w:rPr>
        <w:t>quais</w:t>
      </w:r>
      <w:r w:rsidRPr="00E31E2C">
        <w:rPr>
          <w:rFonts w:ascii="Calibri" w:hAnsi="Calibri"/>
          <w:color w:val="231F20"/>
          <w:spacing w:val="-17"/>
          <w:sz w:val="22"/>
          <w:szCs w:val="22"/>
        </w:rPr>
        <w:t xml:space="preserve"> </w:t>
      </w:r>
      <w:r w:rsidRPr="00E31E2C">
        <w:rPr>
          <w:rFonts w:ascii="Calibri" w:hAnsi="Calibri"/>
          <w:color w:val="231F20"/>
          <w:sz w:val="22"/>
          <w:szCs w:val="22"/>
        </w:rPr>
        <w:t>estão</w:t>
      </w:r>
      <w:r w:rsidRPr="00E31E2C">
        <w:rPr>
          <w:rFonts w:ascii="Calibri" w:hAnsi="Calibri"/>
          <w:color w:val="231F20"/>
          <w:spacing w:val="-17"/>
          <w:sz w:val="22"/>
          <w:szCs w:val="22"/>
        </w:rPr>
        <w:t xml:space="preserve"> </w:t>
      </w:r>
      <w:r w:rsidRPr="00E31E2C">
        <w:rPr>
          <w:rFonts w:ascii="Calibri" w:hAnsi="Calibri"/>
          <w:color w:val="231F20"/>
          <w:sz w:val="22"/>
          <w:szCs w:val="22"/>
        </w:rPr>
        <w:t>descritos</w:t>
      </w:r>
      <w:r w:rsidRPr="00E31E2C">
        <w:rPr>
          <w:rFonts w:ascii="Calibri" w:hAnsi="Calibri"/>
          <w:color w:val="231F20"/>
          <w:spacing w:val="-16"/>
          <w:sz w:val="22"/>
          <w:szCs w:val="22"/>
        </w:rPr>
        <w:t xml:space="preserve"> </w:t>
      </w:r>
      <w:r w:rsidRPr="00E31E2C">
        <w:rPr>
          <w:rFonts w:ascii="Calibri" w:hAnsi="Calibri"/>
          <w:color w:val="231F20"/>
          <w:sz w:val="22"/>
          <w:szCs w:val="22"/>
        </w:rPr>
        <w:t>nos</w:t>
      </w:r>
      <w:r w:rsidRPr="00E31E2C">
        <w:rPr>
          <w:rFonts w:ascii="Calibri" w:hAnsi="Calibri"/>
          <w:color w:val="231F20"/>
          <w:spacing w:val="-17"/>
          <w:sz w:val="22"/>
          <w:szCs w:val="22"/>
        </w:rPr>
        <w:t xml:space="preserve"> </w:t>
      </w:r>
      <w:r w:rsidRPr="00E31E2C">
        <w:rPr>
          <w:rFonts w:ascii="Calibri" w:hAnsi="Calibri"/>
          <w:color w:val="231F20"/>
          <w:sz w:val="22"/>
          <w:szCs w:val="22"/>
        </w:rPr>
        <w:t>tópicos</w:t>
      </w:r>
      <w:r w:rsidRPr="00E31E2C">
        <w:rPr>
          <w:rFonts w:ascii="Calibri" w:hAnsi="Calibri"/>
          <w:color w:val="231F20"/>
          <w:spacing w:val="-17"/>
          <w:sz w:val="22"/>
          <w:szCs w:val="22"/>
        </w:rPr>
        <w:t xml:space="preserve"> </w:t>
      </w:r>
      <w:r w:rsidRPr="00E31E2C">
        <w:rPr>
          <w:rFonts w:ascii="Calibri" w:hAnsi="Calibri"/>
          <w:color w:val="231F20"/>
          <w:sz w:val="22"/>
          <w:szCs w:val="22"/>
        </w:rPr>
        <w:t>deste</w:t>
      </w:r>
      <w:r w:rsidRPr="00E31E2C">
        <w:rPr>
          <w:rFonts w:ascii="Calibri" w:hAnsi="Calibri"/>
          <w:color w:val="231F20"/>
          <w:spacing w:val="-16"/>
          <w:sz w:val="22"/>
          <w:szCs w:val="22"/>
        </w:rPr>
        <w:t xml:space="preserve"> Código de Boas Praticas</w:t>
      </w:r>
      <w:r w:rsidRPr="00E31E2C">
        <w:rPr>
          <w:rFonts w:ascii="Calibri" w:hAnsi="Calibri"/>
          <w:color w:val="231F20"/>
          <w:sz w:val="22"/>
          <w:szCs w:val="22"/>
        </w:rPr>
        <w:t>.</w:t>
      </w:r>
      <w:r w:rsidRPr="00E31E2C">
        <w:rPr>
          <w:rFonts w:ascii="Calibri" w:hAnsi="Calibri"/>
          <w:color w:val="231F20"/>
          <w:spacing w:val="-17"/>
          <w:sz w:val="22"/>
          <w:szCs w:val="22"/>
        </w:rPr>
        <w:t xml:space="preserve"> </w:t>
      </w:r>
      <w:r w:rsidRPr="00E31E2C">
        <w:rPr>
          <w:rFonts w:ascii="Calibri" w:hAnsi="Calibri"/>
          <w:color w:val="231F20"/>
          <w:sz w:val="22"/>
          <w:szCs w:val="22"/>
        </w:rPr>
        <w:t>Portanto,</w:t>
      </w:r>
      <w:r w:rsidRPr="00E31E2C">
        <w:rPr>
          <w:rFonts w:ascii="Calibri" w:hAnsi="Calibri"/>
          <w:color w:val="231F20"/>
          <w:spacing w:val="-17"/>
          <w:sz w:val="22"/>
          <w:szCs w:val="22"/>
        </w:rPr>
        <w:t xml:space="preserve"> </w:t>
      </w:r>
      <w:r w:rsidRPr="00E31E2C">
        <w:rPr>
          <w:rFonts w:ascii="Calibri" w:hAnsi="Calibri"/>
          <w:color w:val="231F20"/>
          <w:sz w:val="22"/>
          <w:szCs w:val="22"/>
        </w:rPr>
        <w:t>o</w:t>
      </w:r>
      <w:r w:rsidRPr="00E31E2C">
        <w:rPr>
          <w:rFonts w:ascii="Calibri" w:hAnsi="Calibri"/>
          <w:color w:val="231F20"/>
          <w:spacing w:val="-17"/>
          <w:sz w:val="22"/>
          <w:szCs w:val="22"/>
        </w:rPr>
        <w:t xml:space="preserve"> </w:t>
      </w:r>
      <w:r w:rsidRPr="00E31E2C">
        <w:rPr>
          <w:rFonts w:ascii="Calibri" w:hAnsi="Calibri"/>
          <w:color w:val="231F20"/>
          <w:sz w:val="22"/>
          <w:szCs w:val="22"/>
        </w:rPr>
        <w:t>nosso</w:t>
      </w:r>
      <w:r w:rsidRPr="00E31E2C">
        <w:rPr>
          <w:rFonts w:ascii="Calibri" w:hAnsi="Calibri"/>
          <w:color w:val="231F20"/>
          <w:spacing w:val="-16"/>
          <w:sz w:val="22"/>
          <w:szCs w:val="22"/>
        </w:rPr>
        <w:t xml:space="preserve"> </w:t>
      </w:r>
      <w:r w:rsidRPr="00E31E2C">
        <w:rPr>
          <w:rFonts w:ascii="Calibri" w:hAnsi="Calibri"/>
          <w:color w:val="231F20"/>
          <w:sz w:val="22"/>
          <w:szCs w:val="22"/>
        </w:rPr>
        <w:t>fornecedor</w:t>
      </w:r>
      <w:r w:rsidRPr="00E31E2C">
        <w:rPr>
          <w:rFonts w:ascii="Calibri" w:hAnsi="Calibri"/>
          <w:color w:val="231F20"/>
          <w:spacing w:val="-17"/>
          <w:sz w:val="22"/>
          <w:szCs w:val="22"/>
        </w:rPr>
        <w:t xml:space="preserve"> </w:t>
      </w:r>
      <w:r w:rsidRPr="00E31E2C">
        <w:rPr>
          <w:rFonts w:ascii="Calibri" w:hAnsi="Calibri"/>
          <w:color w:val="231F20"/>
          <w:spacing w:val="-2"/>
          <w:sz w:val="22"/>
          <w:szCs w:val="22"/>
        </w:rPr>
        <w:t>deve:</w:t>
      </w:r>
    </w:p>
    <w:p w14:paraId="30B4AE0B" w14:textId="77777777" w:rsid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sz w:val="22"/>
          <w:szCs w:val="22"/>
        </w:rPr>
        <w:t>Cumprir</w:t>
      </w:r>
      <w:r w:rsidRPr="00E31E2C">
        <w:rPr>
          <w:rFonts w:ascii="Calibri" w:hAnsi="Calibri"/>
          <w:color w:val="231F20"/>
          <w:spacing w:val="-18"/>
          <w:sz w:val="22"/>
          <w:szCs w:val="22"/>
        </w:rPr>
        <w:t xml:space="preserve"> </w:t>
      </w:r>
      <w:r w:rsidRPr="00E31E2C">
        <w:rPr>
          <w:rFonts w:ascii="Calibri" w:hAnsi="Calibri"/>
          <w:color w:val="231F20"/>
          <w:sz w:val="22"/>
          <w:szCs w:val="22"/>
        </w:rPr>
        <w:t>todas</w:t>
      </w:r>
      <w:r w:rsidRPr="00E31E2C">
        <w:rPr>
          <w:rFonts w:ascii="Calibri" w:hAnsi="Calibri"/>
          <w:color w:val="231F20"/>
          <w:spacing w:val="-18"/>
          <w:sz w:val="22"/>
          <w:szCs w:val="22"/>
        </w:rPr>
        <w:t xml:space="preserve"> </w:t>
      </w:r>
      <w:r w:rsidRPr="00E31E2C">
        <w:rPr>
          <w:rFonts w:ascii="Calibri" w:hAnsi="Calibri"/>
          <w:color w:val="231F20"/>
          <w:sz w:val="22"/>
          <w:szCs w:val="22"/>
        </w:rPr>
        <w:t>as</w:t>
      </w:r>
      <w:r w:rsidRPr="00E31E2C">
        <w:rPr>
          <w:rFonts w:ascii="Calibri" w:hAnsi="Calibri"/>
          <w:color w:val="231F20"/>
          <w:spacing w:val="-18"/>
          <w:sz w:val="22"/>
          <w:szCs w:val="22"/>
        </w:rPr>
        <w:t xml:space="preserve"> </w:t>
      </w:r>
      <w:r w:rsidRPr="00E31E2C">
        <w:rPr>
          <w:rFonts w:ascii="Calibri" w:hAnsi="Calibri"/>
          <w:color w:val="231F20"/>
          <w:sz w:val="22"/>
          <w:szCs w:val="22"/>
        </w:rPr>
        <w:t>leis</w:t>
      </w:r>
      <w:r w:rsidRPr="00E31E2C">
        <w:rPr>
          <w:rFonts w:ascii="Calibri" w:hAnsi="Calibri"/>
          <w:color w:val="231F20"/>
          <w:spacing w:val="-18"/>
          <w:sz w:val="22"/>
          <w:szCs w:val="22"/>
        </w:rPr>
        <w:t xml:space="preserve"> </w:t>
      </w:r>
      <w:r w:rsidRPr="00E31E2C">
        <w:rPr>
          <w:rFonts w:ascii="Calibri" w:hAnsi="Calibri"/>
          <w:color w:val="231F20"/>
          <w:spacing w:val="-2"/>
          <w:sz w:val="22"/>
          <w:szCs w:val="22"/>
        </w:rPr>
        <w:t>aplicáveis.</w:t>
      </w:r>
    </w:p>
    <w:p w14:paraId="73A8E352" w14:textId="77777777" w:rsid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sz w:val="22"/>
          <w:szCs w:val="22"/>
        </w:rPr>
        <w:t>Proibir</w:t>
      </w:r>
      <w:r w:rsidRPr="00E31E2C">
        <w:rPr>
          <w:rFonts w:ascii="Calibri" w:hAnsi="Calibri"/>
          <w:color w:val="231F20"/>
          <w:spacing w:val="-13"/>
          <w:sz w:val="22"/>
          <w:szCs w:val="22"/>
        </w:rPr>
        <w:t xml:space="preserve"> </w:t>
      </w:r>
      <w:r w:rsidRPr="00E31E2C">
        <w:rPr>
          <w:rFonts w:ascii="Calibri" w:hAnsi="Calibri"/>
          <w:color w:val="231F20"/>
          <w:sz w:val="22"/>
          <w:szCs w:val="22"/>
        </w:rPr>
        <w:t>atos</w:t>
      </w:r>
      <w:r w:rsidRPr="00E31E2C">
        <w:rPr>
          <w:rFonts w:ascii="Calibri" w:hAnsi="Calibri"/>
          <w:color w:val="231F20"/>
          <w:spacing w:val="-12"/>
          <w:sz w:val="22"/>
          <w:szCs w:val="22"/>
        </w:rPr>
        <w:t xml:space="preserve"> </w:t>
      </w:r>
      <w:r w:rsidRPr="00E31E2C">
        <w:rPr>
          <w:rFonts w:ascii="Calibri" w:hAnsi="Calibri"/>
          <w:color w:val="231F20"/>
          <w:sz w:val="22"/>
          <w:szCs w:val="22"/>
        </w:rPr>
        <w:t>de</w:t>
      </w:r>
      <w:r w:rsidRPr="00E31E2C">
        <w:rPr>
          <w:rFonts w:ascii="Calibri" w:hAnsi="Calibri"/>
          <w:color w:val="231F20"/>
          <w:spacing w:val="-12"/>
          <w:sz w:val="22"/>
          <w:szCs w:val="22"/>
        </w:rPr>
        <w:t xml:space="preserve"> </w:t>
      </w:r>
      <w:r w:rsidRPr="00E31E2C">
        <w:rPr>
          <w:rFonts w:ascii="Calibri" w:hAnsi="Calibri"/>
          <w:color w:val="231F20"/>
          <w:spacing w:val="-2"/>
          <w:sz w:val="22"/>
          <w:szCs w:val="22"/>
        </w:rPr>
        <w:t>corrupção.</w:t>
      </w:r>
    </w:p>
    <w:p w14:paraId="16F5C7F0" w14:textId="77777777" w:rsid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w w:val="105"/>
          <w:sz w:val="22"/>
          <w:szCs w:val="22"/>
        </w:rPr>
        <w:t>Engajar-se</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na</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implementação</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de</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mecanismos</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de</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combate</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à</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corrupção,</w:t>
      </w:r>
      <w:r w:rsidRPr="00E31E2C">
        <w:rPr>
          <w:rFonts w:ascii="Calibri" w:hAnsi="Calibri"/>
          <w:color w:val="231F20"/>
          <w:spacing w:val="-4"/>
          <w:w w:val="105"/>
          <w:sz w:val="22"/>
          <w:szCs w:val="22"/>
        </w:rPr>
        <w:t xml:space="preserve"> </w:t>
      </w:r>
      <w:r w:rsidRPr="00E31E2C">
        <w:rPr>
          <w:rFonts w:ascii="Calibri" w:hAnsi="Calibri"/>
          <w:color w:val="231F20"/>
          <w:w w:val="105"/>
          <w:sz w:val="22"/>
          <w:szCs w:val="22"/>
        </w:rPr>
        <w:t xml:space="preserve">fraude, </w:t>
      </w:r>
      <w:r w:rsidRPr="00E31E2C">
        <w:rPr>
          <w:rFonts w:ascii="Calibri" w:hAnsi="Calibri"/>
          <w:color w:val="231F20"/>
          <w:sz w:val="22"/>
          <w:szCs w:val="22"/>
        </w:rPr>
        <w:lastRenderedPageBreak/>
        <w:t>lavagem de dinheiro, cartel e outras ilicitudes à administração pública.</w:t>
      </w:r>
    </w:p>
    <w:p w14:paraId="59AA8CF0" w14:textId="77777777" w:rsid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sz w:val="22"/>
          <w:szCs w:val="22"/>
        </w:rPr>
        <w:t>Respeitar</w:t>
      </w:r>
      <w:r w:rsidRPr="00E31E2C">
        <w:rPr>
          <w:rFonts w:ascii="Calibri" w:hAnsi="Calibri"/>
          <w:color w:val="231F20"/>
          <w:spacing w:val="-14"/>
          <w:sz w:val="22"/>
          <w:szCs w:val="22"/>
        </w:rPr>
        <w:t xml:space="preserve"> </w:t>
      </w:r>
      <w:r w:rsidRPr="00E31E2C">
        <w:rPr>
          <w:rFonts w:ascii="Calibri" w:hAnsi="Calibri"/>
          <w:color w:val="231F20"/>
          <w:sz w:val="22"/>
          <w:szCs w:val="22"/>
        </w:rPr>
        <w:t>os</w:t>
      </w:r>
      <w:r w:rsidRPr="00E31E2C">
        <w:rPr>
          <w:rFonts w:ascii="Calibri" w:hAnsi="Calibri"/>
          <w:color w:val="231F20"/>
          <w:spacing w:val="-14"/>
          <w:sz w:val="22"/>
          <w:szCs w:val="22"/>
        </w:rPr>
        <w:t xml:space="preserve"> </w:t>
      </w:r>
      <w:r w:rsidRPr="00E31E2C">
        <w:rPr>
          <w:rFonts w:ascii="Calibri" w:hAnsi="Calibri"/>
          <w:color w:val="231F20"/>
          <w:sz w:val="22"/>
          <w:szCs w:val="22"/>
        </w:rPr>
        <w:t>direitos</w:t>
      </w:r>
      <w:r w:rsidRPr="00E31E2C">
        <w:rPr>
          <w:rFonts w:ascii="Calibri" w:hAnsi="Calibri"/>
          <w:color w:val="231F20"/>
          <w:spacing w:val="-14"/>
          <w:sz w:val="22"/>
          <w:szCs w:val="22"/>
        </w:rPr>
        <w:t xml:space="preserve"> </w:t>
      </w:r>
      <w:r w:rsidRPr="00E31E2C">
        <w:rPr>
          <w:rFonts w:ascii="Calibri" w:hAnsi="Calibri"/>
          <w:color w:val="231F20"/>
          <w:sz w:val="22"/>
          <w:szCs w:val="22"/>
        </w:rPr>
        <w:t>humanos</w:t>
      </w:r>
      <w:r w:rsidRPr="00E31E2C">
        <w:rPr>
          <w:rFonts w:ascii="Calibri" w:hAnsi="Calibri"/>
          <w:color w:val="231F20"/>
          <w:spacing w:val="-14"/>
          <w:sz w:val="22"/>
          <w:szCs w:val="22"/>
        </w:rPr>
        <w:t xml:space="preserve"> </w:t>
      </w:r>
      <w:r w:rsidRPr="00E31E2C">
        <w:rPr>
          <w:rFonts w:ascii="Calibri" w:hAnsi="Calibri"/>
          <w:color w:val="231F20"/>
          <w:sz w:val="22"/>
          <w:szCs w:val="22"/>
        </w:rPr>
        <w:t>básicos</w:t>
      </w:r>
      <w:r w:rsidRPr="00E31E2C">
        <w:rPr>
          <w:rFonts w:ascii="Calibri" w:hAnsi="Calibri"/>
          <w:color w:val="231F20"/>
          <w:spacing w:val="-14"/>
          <w:sz w:val="22"/>
          <w:szCs w:val="22"/>
        </w:rPr>
        <w:t xml:space="preserve"> </w:t>
      </w:r>
      <w:r w:rsidRPr="00E31E2C">
        <w:rPr>
          <w:rFonts w:ascii="Calibri" w:hAnsi="Calibri"/>
          <w:color w:val="231F20"/>
          <w:sz w:val="22"/>
          <w:szCs w:val="22"/>
        </w:rPr>
        <w:t>dos</w:t>
      </w:r>
      <w:r w:rsidRPr="00E31E2C">
        <w:rPr>
          <w:rFonts w:ascii="Calibri" w:hAnsi="Calibri"/>
          <w:color w:val="231F20"/>
          <w:spacing w:val="-14"/>
          <w:sz w:val="22"/>
          <w:szCs w:val="22"/>
        </w:rPr>
        <w:t xml:space="preserve"> </w:t>
      </w:r>
      <w:r w:rsidRPr="00E31E2C">
        <w:rPr>
          <w:rFonts w:ascii="Calibri" w:hAnsi="Calibri"/>
          <w:color w:val="231F20"/>
          <w:spacing w:val="-2"/>
          <w:sz w:val="22"/>
          <w:szCs w:val="22"/>
        </w:rPr>
        <w:t>colaboradores.</w:t>
      </w:r>
    </w:p>
    <w:p w14:paraId="586D8610" w14:textId="77777777" w:rsid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sz w:val="22"/>
          <w:szCs w:val="22"/>
        </w:rPr>
        <w:t>Proibir</w:t>
      </w:r>
      <w:r w:rsidRPr="00E31E2C">
        <w:rPr>
          <w:rFonts w:ascii="Calibri" w:hAnsi="Calibri"/>
          <w:color w:val="231F20"/>
          <w:spacing w:val="-16"/>
          <w:sz w:val="22"/>
          <w:szCs w:val="22"/>
        </w:rPr>
        <w:t xml:space="preserve"> </w:t>
      </w:r>
      <w:r w:rsidRPr="00E31E2C">
        <w:rPr>
          <w:rFonts w:ascii="Calibri" w:hAnsi="Calibri"/>
          <w:color w:val="231F20"/>
          <w:sz w:val="22"/>
          <w:szCs w:val="22"/>
        </w:rPr>
        <w:t>o</w:t>
      </w:r>
      <w:r w:rsidRPr="00E31E2C">
        <w:rPr>
          <w:rFonts w:ascii="Calibri" w:hAnsi="Calibri"/>
          <w:color w:val="231F20"/>
          <w:spacing w:val="-16"/>
          <w:sz w:val="22"/>
          <w:szCs w:val="22"/>
        </w:rPr>
        <w:t xml:space="preserve"> </w:t>
      </w:r>
      <w:r w:rsidRPr="00E31E2C">
        <w:rPr>
          <w:rFonts w:ascii="Calibri" w:hAnsi="Calibri"/>
          <w:color w:val="231F20"/>
          <w:sz w:val="22"/>
          <w:szCs w:val="22"/>
        </w:rPr>
        <w:t>trabalho</w:t>
      </w:r>
      <w:r w:rsidRPr="00E31E2C">
        <w:rPr>
          <w:rFonts w:ascii="Calibri" w:hAnsi="Calibri"/>
          <w:color w:val="231F20"/>
          <w:spacing w:val="-15"/>
          <w:sz w:val="22"/>
          <w:szCs w:val="22"/>
        </w:rPr>
        <w:t xml:space="preserve"> </w:t>
      </w:r>
      <w:r w:rsidRPr="00E31E2C">
        <w:rPr>
          <w:rFonts w:ascii="Calibri" w:hAnsi="Calibri"/>
          <w:color w:val="231F20"/>
          <w:sz w:val="22"/>
          <w:szCs w:val="22"/>
        </w:rPr>
        <w:t>escravo</w:t>
      </w:r>
      <w:r w:rsidRPr="00E31E2C">
        <w:rPr>
          <w:rFonts w:ascii="Calibri" w:hAnsi="Calibri"/>
          <w:color w:val="231F20"/>
          <w:spacing w:val="-16"/>
          <w:sz w:val="22"/>
          <w:szCs w:val="22"/>
        </w:rPr>
        <w:t xml:space="preserve"> </w:t>
      </w:r>
      <w:r w:rsidRPr="00E31E2C">
        <w:rPr>
          <w:rFonts w:ascii="Calibri" w:hAnsi="Calibri"/>
          <w:color w:val="231F20"/>
          <w:sz w:val="22"/>
          <w:szCs w:val="22"/>
        </w:rPr>
        <w:t>e</w:t>
      </w:r>
      <w:r w:rsidRPr="00E31E2C">
        <w:rPr>
          <w:rFonts w:ascii="Calibri" w:hAnsi="Calibri"/>
          <w:color w:val="231F20"/>
          <w:spacing w:val="-16"/>
          <w:sz w:val="22"/>
          <w:szCs w:val="22"/>
        </w:rPr>
        <w:t xml:space="preserve"> </w:t>
      </w:r>
      <w:r w:rsidRPr="00E31E2C">
        <w:rPr>
          <w:rFonts w:ascii="Calibri" w:hAnsi="Calibri"/>
          <w:color w:val="231F20"/>
          <w:sz w:val="22"/>
          <w:szCs w:val="22"/>
        </w:rPr>
        <w:t>o</w:t>
      </w:r>
      <w:r w:rsidRPr="00E31E2C">
        <w:rPr>
          <w:rFonts w:ascii="Calibri" w:hAnsi="Calibri"/>
          <w:color w:val="231F20"/>
          <w:spacing w:val="-15"/>
          <w:sz w:val="22"/>
          <w:szCs w:val="22"/>
        </w:rPr>
        <w:t xml:space="preserve"> </w:t>
      </w:r>
      <w:r w:rsidRPr="00E31E2C">
        <w:rPr>
          <w:rFonts w:ascii="Calibri" w:hAnsi="Calibri"/>
          <w:color w:val="231F20"/>
          <w:sz w:val="22"/>
          <w:szCs w:val="22"/>
        </w:rPr>
        <w:t>trabalho</w:t>
      </w:r>
      <w:r w:rsidRPr="00E31E2C">
        <w:rPr>
          <w:rFonts w:ascii="Calibri" w:hAnsi="Calibri"/>
          <w:color w:val="231F20"/>
          <w:spacing w:val="-16"/>
          <w:sz w:val="22"/>
          <w:szCs w:val="22"/>
        </w:rPr>
        <w:t xml:space="preserve"> </w:t>
      </w:r>
      <w:r w:rsidRPr="00E31E2C">
        <w:rPr>
          <w:rFonts w:ascii="Calibri" w:hAnsi="Calibri"/>
          <w:color w:val="231F20"/>
          <w:spacing w:val="-2"/>
          <w:sz w:val="22"/>
          <w:szCs w:val="22"/>
        </w:rPr>
        <w:t>infantil.</w:t>
      </w:r>
    </w:p>
    <w:p w14:paraId="7CE1F6CC" w14:textId="77777777" w:rsid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sz w:val="22"/>
          <w:szCs w:val="22"/>
        </w:rPr>
        <w:t>Assumir</w:t>
      </w:r>
      <w:r w:rsidRPr="00E31E2C">
        <w:rPr>
          <w:rFonts w:ascii="Calibri" w:hAnsi="Calibri"/>
          <w:color w:val="231F20"/>
          <w:spacing w:val="-11"/>
          <w:sz w:val="22"/>
          <w:szCs w:val="22"/>
        </w:rPr>
        <w:t xml:space="preserve"> </w:t>
      </w:r>
      <w:r w:rsidRPr="00E31E2C">
        <w:rPr>
          <w:rFonts w:ascii="Calibri" w:hAnsi="Calibri"/>
          <w:color w:val="231F20"/>
          <w:sz w:val="22"/>
          <w:szCs w:val="22"/>
        </w:rPr>
        <w:t>responsabilidade</w:t>
      </w:r>
      <w:r w:rsidRPr="00E31E2C">
        <w:rPr>
          <w:rFonts w:ascii="Calibri" w:hAnsi="Calibri"/>
          <w:color w:val="231F20"/>
          <w:spacing w:val="-10"/>
          <w:sz w:val="22"/>
          <w:szCs w:val="22"/>
        </w:rPr>
        <w:t xml:space="preserve"> </w:t>
      </w:r>
      <w:r w:rsidRPr="00E31E2C">
        <w:rPr>
          <w:rFonts w:ascii="Calibri" w:hAnsi="Calibri"/>
          <w:color w:val="231F20"/>
          <w:sz w:val="22"/>
          <w:szCs w:val="22"/>
        </w:rPr>
        <w:t>pela</w:t>
      </w:r>
      <w:r w:rsidRPr="00E31E2C">
        <w:rPr>
          <w:rFonts w:ascii="Calibri" w:hAnsi="Calibri"/>
          <w:color w:val="231F20"/>
          <w:spacing w:val="-10"/>
          <w:sz w:val="22"/>
          <w:szCs w:val="22"/>
        </w:rPr>
        <w:t xml:space="preserve"> </w:t>
      </w:r>
      <w:r w:rsidRPr="00E31E2C">
        <w:rPr>
          <w:rFonts w:ascii="Calibri" w:hAnsi="Calibri"/>
          <w:color w:val="231F20"/>
          <w:sz w:val="22"/>
          <w:szCs w:val="22"/>
        </w:rPr>
        <w:t>saúde</w:t>
      </w:r>
      <w:r w:rsidRPr="00E31E2C">
        <w:rPr>
          <w:rFonts w:ascii="Calibri" w:hAnsi="Calibri"/>
          <w:color w:val="231F20"/>
          <w:spacing w:val="-11"/>
          <w:sz w:val="22"/>
          <w:szCs w:val="22"/>
        </w:rPr>
        <w:t xml:space="preserve"> </w:t>
      </w:r>
      <w:r w:rsidRPr="00E31E2C">
        <w:rPr>
          <w:rFonts w:ascii="Calibri" w:hAnsi="Calibri"/>
          <w:color w:val="231F20"/>
          <w:sz w:val="22"/>
          <w:szCs w:val="22"/>
        </w:rPr>
        <w:t>e</w:t>
      </w:r>
      <w:r w:rsidRPr="00E31E2C">
        <w:rPr>
          <w:rFonts w:ascii="Calibri" w:hAnsi="Calibri"/>
          <w:color w:val="231F20"/>
          <w:spacing w:val="-10"/>
          <w:sz w:val="22"/>
          <w:szCs w:val="22"/>
        </w:rPr>
        <w:t xml:space="preserve"> </w:t>
      </w:r>
      <w:r w:rsidRPr="00E31E2C">
        <w:rPr>
          <w:rFonts w:ascii="Calibri" w:hAnsi="Calibri"/>
          <w:color w:val="231F20"/>
          <w:sz w:val="22"/>
          <w:szCs w:val="22"/>
        </w:rPr>
        <w:t>a</w:t>
      </w:r>
      <w:r w:rsidRPr="00E31E2C">
        <w:rPr>
          <w:rFonts w:ascii="Calibri" w:hAnsi="Calibri"/>
          <w:color w:val="231F20"/>
          <w:spacing w:val="-10"/>
          <w:sz w:val="22"/>
          <w:szCs w:val="22"/>
        </w:rPr>
        <w:t xml:space="preserve"> </w:t>
      </w:r>
      <w:r w:rsidRPr="00E31E2C">
        <w:rPr>
          <w:rFonts w:ascii="Calibri" w:hAnsi="Calibri"/>
          <w:color w:val="231F20"/>
          <w:sz w:val="22"/>
          <w:szCs w:val="22"/>
        </w:rPr>
        <w:t>segurança</w:t>
      </w:r>
      <w:r w:rsidRPr="00E31E2C">
        <w:rPr>
          <w:rFonts w:ascii="Calibri" w:hAnsi="Calibri"/>
          <w:color w:val="231F20"/>
          <w:spacing w:val="-11"/>
          <w:sz w:val="22"/>
          <w:szCs w:val="22"/>
        </w:rPr>
        <w:t xml:space="preserve"> </w:t>
      </w:r>
      <w:r w:rsidRPr="00E31E2C">
        <w:rPr>
          <w:rFonts w:ascii="Calibri" w:hAnsi="Calibri"/>
          <w:color w:val="231F20"/>
          <w:sz w:val="22"/>
          <w:szCs w:val="22"/>
        </w:rPr>
        <w:t>dos</w:t>
      </w:r>
      <w:r w:rsidRPr="00E31E2C">
        <w:rPr>
          <w:rFonts w:ascii="Calibri" w:hAnsi="Calibri"/>
          <w:color w:val="231F20"/>
          <w:spacing w:val="-10"/>
          <w:sz w:val="22"/>
          <w:szCs w:val="22"/>
        </w:rPr>
        <w:t xml:space="preserve"> </w:t>
      </w:r>
      <w:r w:rsidRPr="00E31E2C">
        <w:rPr>
          <w:rFonts w:ascii="Calibri" w:hAnsi="Calibri"/>
          <w:color w:val="231F20"/>
          <w:sz w:val="22"/>
          <w:szCs w:val="22"/>
        </w:rPr>
        <w:t>seus</w:t>
      </w:r>
      <w:r w:rsidRPr="00E31E2C">
        <w:rPr>
          <w:rFonts w:ascii="Calibri" w:hAnsi="Calibri"/>
          <w:color w:val="231F20"/>
          <w:spacing w:val="-10"/>
          <w:sz w:val="22"/>
          <w:szCs w:val="22"/>
        </w:rPr>
        <w:t xml:space="preserve"> </w:t>
      </w:r>
      <w:r w:rsidRPr="00E31E2C">
        <w:rPr>
          <w:rFonts w:ascii="Calibri" w:hAnsi="Calibri"/>
          <w:color w:val="231F20"/>
          <w:spacing w:val="-2"/>
          <w:sz w:val="22"/>
          <w:szCs w:val="22"/>
        </w:rPr>
        <w:t>colaboradores.</w:t>
      </w:r>
    </w:p>
    <w:p w14:paraId="2996978F" w14:textId="77777777" w:rsid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sz w:val="22"/>
          <w:szCs w:val="22"/>
        </w:rPr>
        <w:t>Agir</w:t>
      </w:r>
      <w:r w:rsidRPr="00E31E2C">
        <w:rPr>
          <w:rFonts w:ascii="Calibri" w:hAnsi="Calibri"/>
          <w:color w:val="231F20"/>
          <w:spacing w:val="-6"/>
          <w:sz w:val="22"/>
          <w:szCs w:val="22"/>
        </w:rPr>
        <w:t xml:space="preserve"> </w:t>
      </w:r>
      <w:r w:rsidRPr="00E31E2C">
        <w:rPr>
          <w:rFonts w:ascii="Calibri" w:hAnsi="Calibri"/>
          <w:color w:val="231F20"/>
          <w:sz w:val="22"/>
          <w:szCs w:val="22"/>
        </w:rPr>
        <w:t>de</w:t>
      </w:r>
      <w:r w:rsidRPr="00E31E2C">
        <w:rPr>
          <w:rFonts w:ascii="Calibri" w:hAnsi="Calibri"/>
          <w:color w:val="231F20"/>
          <w:spacing w:val="-6"/>
          <w:sz w:val="22"/>
          <w:szCs w:val="22"/>
        </w:rPr>
        <w:t xml:space="preserve"> </w:t>
      </w:r>
      <w:r w:rsidRPr="00E31E2C">
        <w:rPr>
          <w:rFonts w:ascii="Calibri" w:hAnsi="Calibri"/>
          <w:color w:val="231F20"/>
          <w:sz w:val="22"/>
          <w:szCs w:val="22"/>
        </w:rPr>
        <w:t>acordo</w:t>
      </w:r>
      <w:r w:rsidRPr="00E31E2C">
        <w:rPr>
          <w:rFonts w:ascii="Calibri" w:hAnsi="Calibri"/>
          <w:color w:val="231F20"/>
          <w:spacing w:val="-6"/>
          <w:sz w:val="22"/>
          <w:szCs w:val="22"/>
        </w:rPr>
        <w:t xml:space="preserve"> </w:t>
      </w:r>
      <w:r w:rsidRPr="00E31E2C">
        <w:rPr>
          <w:rFonts w:ascii="Calibri" w:hAnsi="Calibri"/>
          <w:color w:val="231F20"/>
          <w:sz w:val="22"/>
          <w:szCs w:val="22"/>
        </w:rPr>
        <w:t>com</w:t>
      </w:r>
      <w:r w:rsidRPr="00E31E2C">
        <w:rPr>
          <w:rFonts w:ascii="Calibri" w:hAnsi="Calibri"/>
          <w:color w:val="231F20"/>
          <w:spacing w:val="-6"/>
          <w:sz w:val="22"/>
          <w:szCs w:val="22"/>
        </w:rPr>
        <w:t xml:space="preserve"> </w:t>
      </w:r>
      <w:r w:rsidRPr="00E31E2C">
        <w:rPr>
          <w:rFonts w:ascii="Calibri" w:hAnsi="Calibri"/>
          <w:color w:val="231F20"/>
          <w:sz w:val="22"/>
          <w:szCs w:val="22"/>
        </w:rPr>
        <w:t>as</w:t>
      </w:r>
      <w:r w:rsidRPr="00E31E2C">
        <w:rPr>
          <w:rFonts w:ascii="Calibri" w:hAnsi="Calibri"/>
          <w:color w:val="231F20"/>
          <w:spacing w:val="-6"/>
          <w:sz w:val="22"/>
          <w:szCs w:val="22"/>
        </w:rPr>
        <w:t xml:space="preserve"> </w:t>
      </w:r>
      <w:r w:rsidRPr="00E31E2C">
        <w:rPr>
          <w:rFonts w:ascii="Calibri" w:hAnsi="Calibri"/>
          <w:color w:val="231F20"/>
          <w:sz w:val="22"/>
          <w:szCs w:val="22"/>
        </w:rPr>
        <w:t>normas</w:t>
      </w:r>
      <w:r w:rsidRPr="00E31E2C">
        <w:rPr>
          <w:rFonts w:ascii="Calibri" w:hAnsi="Calibri"/>
          <w:color w:val="231F20"/>
          <w:spacing w:val="-6"/>
          <w:sz w:val="22"/>
          <w:szCs w:val="22"/>
        </w:rPr>
        <w:t xml:space="preserve"> </w:t>
      </w:r>
      <w:r w:rsidRPr="00E31E2C">
        <w:rPr>
          <w:rFonts w:ascii="Calibri" w:hAnsi="Calibri"/>
          <w:color w:val="231F20"/>
          <w:sz w:val="22"/>
          <w:szCs w:val="22"/>
        </w:rPr>
        <w:t>locais</w:t>
      </w:r>
      <w:r w:rsidRPr="00E31E2C">
        <w:rPr>
          <w:rFonts w:ascii="Calibri" w:hAnsi="Calibri"/>
          <w:color w:val="231F20"/>
          <w:spacing w:val="-6"/>
          <w:sz w:val="22"/>
          <w:szCs w:val="22"/>
        </w:rPr>
        <w:t xml:space="preserve"> </w:t>
      </w:r>
      <w:r w:rsidRPr="00E31E2C">
        <w:rPr>
          <w:rFonts w:ascii="Calibri" w:hAnsi="Calibri"/>
          <w:color w:val="231F20"/>
          <w:sz w:val="22"/>
          <w:szCs w:val="22"/>
        </w:rPr>
        <w:t>e</w:t>
      </w:r>
      <w:r w:rsidRPr="00E31E2C">
        <w:rPr>
          <w:rFonts w:ascii="Calibri" w:hAnsi="Calibri"/>
          <w:color w:val="231F20"/>
          <w:spacing w:val="-6"/>
          <w:sz w:val="22"/>
          <w:szCs w:val="22"/>
        </w:rPr>
        <w:t xml:space="preserve"> </w:t>
      </w:r>
      <w:r w:rsidRPr="00E31E2C">
        <w:rPr>
          <w:rFonts w:ascii="Calibri" w:hAnsi="Calibri"/>
          <w:color w:val="231F20"/>
          <w:sz w:val="22"/>
          <w:szCs w:val="22"/>
        </w:rPr>
        <w:t>internacionais</w:t>
      </w:r>
      <w:r w:rsidRPr="00E31E2C">
        <w:rPr>
          <w:rFonts w:ascii="Calibri" w:hAnsi="Calibri"/>
          <w:color w:val="231F20"/>
          <w:spacing w:val="-6"/>
          <w:sz w:val="22"/>
          <w:szCs w:val="22"/>
        </w:rPr>
        <w:t xml:space="preserve"> </w:t>
      </w:r>
      <w:r w:rsidRPr="00E31E2C">
        <w:rPr>
          <w:rFonts w:ascii="Calibri" w:hAnsi="Calibri"/>
          <w:color w:val="231F20"/>
          <w:sz w:val="22"/>
          <w:szCs w:val="22"/>
        </w:rPr>
        <w:t>aplicáveis</w:t>
      </w:r>
      <w:r w:rsidRPr="00E31E2C">
        <w:rPr>
          <w:rFonts w:ascii="Calibri" w:hAnsi="Calibri"/>
          <w:color w:val="231F20"/>
          <w:spacing w:val="-6"/>
          <w:sz w:val="22"/>
          <w:szCs w:val="22"/>
        </w:rPr>
        <w:t xml:space="preserve"> </w:t>
      </w:r>
      <w:r w:rsidRPr="00E31E2C">
        <w:rPr>
          <w:rFonts w:ascii="Calibri" w:hAnsi="Calibri"/>
          <w:color w:val="231F20"/>
          <w:sz w:val="22"/>
          <w:szCs w:val="22"/>
        </w:rPr>
        <w:t>relativas</w:t>
      </w:r>
      <w:r w:rsidRPr="00E31E2C">
        <w:rPr>
          <w:rFonts w:ascii="Calibri" w:hAnsi="Calibri"/>
          <w:color w:val="231F20"/>
          <w:spacing w:val="-6"/>
          <w:sz w:val="22"/>
          <w:szCs w:val="22"/>
        </w:rPr>
        <w:t xml:space="preserve"> </w:t>
      </w:r>
      <w:r w:rsidRPr="00E31E2C">
        <w:rPr>
          <w:rFonts w:ascii="Calibri" w:hAnsi="Calibri"/>
          <w:color w:val="231F20"/>
          <w:sz w:val="22"/>
          <w:szCs w:val="22"/>
        </w:rPr>
        <w:t>à</w:t>
      </w:r>
      <w:r w:rsidRPr="00E31E2C">
        <w:rPr>
          <w:rFonts w:ascii="Calibri" w:hAnsi="Calibri"/>
          <w:color w:val="231F20"/>
          <w:spacing w:val="-6"/>
          <w:sz w:val="22"/>
          <w:szCs w:val="22"/>
        </w:rPr>
        <w:t xml:space="preserve"> </w:t>
      </w:r>
      <w:r w:rsidRPr="00E31E2C">
        <w:rPr>
          <w:rFonts w:ascii="Calibri" w:hAnsi="Calibri"/>
          <w:color w:val="231F20"/>
          <w:sz w:val="22"/>
          <w:szCs w:val="22"/>
        </w:rPr>
        <w:t xml:space="preserve">proteção </w:t>
      </w:r>
      <w:r w:rsidRPr="00E31E2C">
        <w:rPr>
          <w:rFonts w:ascii="Calibri" w:hAnsi="Calibri"/>
          <w:color w:val="231F20"/>
          <w:spacing w:val="-2"/>
          <w:sz w:val="22"/>
          <w:szCs w:val="22"/>
        </w:rPr>
        <w:t>ambiental.</w:t>
      </w:r>
    </w:p>
    <w:p w14:paraId="068B4B59" w14:textId="5B09FF5E" w:rsidR="00DF0631" w:rsidRPr="00E31E2C" w:rsidRDefault="00DF0631" w:rsidP="00E31E2C">
      <w:pPr>
        <w:pStyle w:val="PargrafodaLista"/>
        <w:widowControl w:val="0"/>
        <w:numPr>
          <w:ilvl w:val="0"/>
          <w:numId w:val="28"/>
        </w:numPr>
        <w:tabs>
          <w:tab w:val="left" w:pos="214"/>
        </w:tabs>
        <w:autoSpaceDE w:val="0"/>
        <w:autoSpaceDN w:val="0"/>
        <w:spacing w:line="360" w:lineRule="auto"/>
        <w:contextualSpacing w:val="0"/>
        <w:jc w:val="both"/>
        <w:rPr>
          <w:rFonts w:ascii="Calibri" w:hAnsi="Calibri"/>
          <w:sz w:val="22"/>
          <w:szCs w:val="22"/>
        </w:rPr>
      </w:pPr>
      <w:r w:rsidRPr="00E31E2C">
        <w:rPr>
          <w:rFonts w:ascii="Calibri" w:hAnsi="Calibri"/>
          <w:color w:val="231F20"/>
          <w:sz w:val="22"/>
          <w:szCs w:val="22"/>
        </w:rPr>
        <w:t>Promover,</w:t>
      </w:r>
      <w:r w:rsidRPr="00E31E2C">
        <w:rPr>
          <w:rFonts w:ascii="Calibri" w:hAnsi="Calibri"/>
          <w:color w:val="231F20"/>
          <w:spacing w:val="-12"/>
          <w:sz w:val="22"/>
          <w:szCs w:val="22"/>
        </w:rPr>
        <w:t xml:space="preserve"> </w:t>
      </w:r>
      <w:r w:rsidRPr="00E31E2C">
        <w:rPr>
          <w:rFonts w:ascii="Calibri" w:hAnsi="Calibri"/>
          <w:color w:val="231F20"/>
          <w:sz w:val="22"/>
          <w:szCs w:val="22"/>
        </w:rPr>
        <w:t>dentro</w:t>
      </w:r>
      <w:r w:rsidRPr="00E31E2C">
        <w:rPr>
          <w:rFonts w:ascii="Calibri" w:hAnsi="Calibri"/>
          <w:color w:val="231F20"/>
          <w:spacing w:val="-12"/>
          <w:sz w:val="22"/>
          <w:szCs w:val="22"/>
        </w:rPr>
        <w:t xml:space="preserve"> </w:t>
      </w:r>
      <w:r w:rsidRPr="00E31E2C">
        <w:rPr>
          <w:rFonts w:ascii="Calibri" w:hAnsi="Calibri"/>
          <w:color w:val="231F20"/>
          <w:sz w:val="22"/>
          <w:szCs w:val="22"/>
        </w:rPr>
        <w:t>de</w:t>
      </w:r>
      <w:r w:rsidRPr="00E31E2C">
        <w:rPr>
          <w:rFonts w:ascii="Calibri" w:hAnsi="Calibri"/>
          <w:color w:val="231F20"/>
          <w:spacing w:val="-12"/>
          <w:sz w:val="22"/>
          <w:szCs w:val="22"/>
        </w:rPr>
        <w:t xml:space="preserve"> </w:t>
      </w:r>
      <w:r w:rsidRPr="00E31E2C">
        <w:rPr>
          <w:rFonts w:ascii="Calibri" w:hAnsi="Calibri"/>
          <w:color w:val="231F20"/>
          <w:sz w:val="22"/>
          <w:szCs w:val="22"/>
        </w:rPr>
        <w:t>sua</w:t>
      </w:r>
      <w:r w:rsidRPr="00E31E2C">
        <w:rPr>
          <w:rFonts w:ascii="Calibri" w:hAnsi="Calibri"/>
          <w:color w:val="231F20"/>
          <w:spacing w:val="-12"/>
          <w:sz w:val="22"/>
          <w:szCs w:val="22"/>
        </w:rPr>
        <w:t xml:space="preserve"> </w:t>
      </w:r>
      <w:r w:rsidRPr="00E31E2C">
        <w:rPr>
          <w:rFonts w:ascii="Calibri" w:hAnsi="Calibri"/>
          <w:color w:val="231F20"/>
          <w:sz w:val="22"/>
          <w:szCs w:val="22"/>
        </w:rPr>
        <w:t>cadeia</w:t>
      </w:r>
      <w:r w:rsidRPr="00E31E2C">
        <w:rPr>
          <w:rFonts w:ascii="Calibri" w:hAnsi="Calibri"/>
          <w:color w:val="231F20"/>
          <w:spacing w:val="-11"/>
          <w:sz w:val="22"/>
          <w:szCs w:val="22"/>
        </w:rPr>
        <w:t xml:space="preserve"> </w:t>
      </w:r>
      <w:r w:rsidRPr="00E31E2C">
        <w:rPr>
          <w:rFonts w:ascii="Calibri" w:hAnsi="Calibri"/>
          <w:color w:val="231F20"/>
          <w:sz w:val="22"/>
          <w:szCs w:val="22"/>
        </w:rPr>
        <w:t>de</w:t>
      </w:r>
      <w:r w:rsidRPr="00E31E2C">
        <w:rPr>
          <w:rFonts w:ascii="Calibri" w:hAnsi="Calibri"/>
          <w:color w:val="231F20"/>
          <w:spacing w:val="-12"/>
          <w:sz w:val="22"/>
          <w:szCs w:val="22"/>
        </w:rPr>
        <w:t xml:space="preserve"> </w:t>
      </w:r>
      <w:r w:rsidRPr="00E31E2C">
        <w:rPr>
          <w:rFonts w:ascii="Calibri" w:hAnsi="Calibri"/>
          <w:color w:val="231F20"/>
          <w:sz w:val="22"/>
          <w:szCs w:val="22"/>
        </w:rPr>
        <w:t>fornecedores,</w:t>
      </w:r>
      <w:r w:rsidRPr="00E31E2C">
        <w:rPr>
          <w:rFonts w:ascii="Calibri" w:hAnsi="Calibri"/>
          <w:color w:val="231F20"/>
          <w:spacing w:val="-12"/>
          <w:sz w:val="22"/>
          <w:szCs w:val="22"/>
        </w:rPr>
        <w:t xml:space="preserve"> </w:t>
      </w:r>
      <w:r w:rsidRPr="00E31E2C">
        <w:rPr>
          <w:rFonts w:ascii="Calibri" w:hAnsi="Calibri"/>
          <w:color w:val="231F20"/>
          <w:sz w:val="22"/>
          <w:szCs w:val="22"/>
        </w:rPr>
        <w:t>o</w:t>
      </w:r>
      <w:r w:rsidRPr="00E31E2C">
        <w:rPr>
          <w:rFonts w:ascii="Calibri" w:hAnsi="Calibri"/>
          <w:color w:val="231F20"/>
          <w:spacing w:val="-12"/>
          <w:sz w:val="22"/>
          <w:szCs w:val="22"/>
        </w:rPr>
        <w:t xml:space="preserve"> </w:t>
      </w:r>
      <w:r w:rsidRPr="00E31E2C">
        <w:rPr>
          <w:rFonts w:ascii="Calibri" w:hAnsi="Calibri"/>
          <w:color w:val="231F20"/>
          <w:sz w:val="22"/>
          <w:szCs w:val="22"/>
        </w:rPr>
        <w:t>cumprimento</w:t>
      </w:r>
      <w:r w:rsidRPr="00E31E2C">
        <w:rPr>
          <w:rFonts w:ascii="Calibri" w:hAnsi="Calibri"/>
          <w:color w:val="231F20"/>
          <w:spacing w:val="-12"/>
          <w:sz w:val="22"/>
          <w:szCs w:val="22"/>
        </w:rPr>
        <w:t xml:space="preserve"> </w:t>
      </w:r>
      <w:r w:rsidRPr="00E31E2C">
        <w:rPr>
          <w:rFonts w:ascii="Calibri" w:hAnsi="Calibri"/>
          <w:color w:val="231F20"/>
          <w:sz w:val="22"/>
          <w:szCs w:val="22"/>
        </w:rPr>
        <w:t>desses</w:t>
      </w:r>
      <w:r w:rsidRPr="00E31E2C">
        <w:rPr>
          <w:rFonts w:ascii="Calibri" w:hAnsi="Calibri"/>
          <w:color w:val="231F20"/>
          <w:spacing w:val="-11"/>
          <w:sz w:val="22"/>
          <w:szCs w:val="22"/>
        </w:rPr>
        <w:t xml:space="preserve"> </w:t>
      </w:r>
      <w:r w:rsidRPr="00E31E2C">
        <w:rPr>
          <w:rFonts w:ascii="Calibri" w:hAnsi="Calibri"/>
          <w:color w:val="231F20"/>
          <w:spacing w:val="-2"/>
          <w:sz w:val="22"/>
          <w:szCs w:val="22"/>
        </w:rPr>
        <w:t>requisitos.</w:t>
      </w:r>
    </w:p>
    <w:p w14:paraId="28D6413E" w14:textId="77777777" w:rsidR="00DF0631" w:rsidRPr="00E31E2C" w:rsidRDefault="00DF0631" w:rsidP="00E31E2C">
      <w:pPr>
        <w:pStyle w:val="Corpodetexto"/>
        <w:spacing w:line="360" w:lineRule="auto"/>
        <w:jc w:val="both"/>
        <w:rPr>
          <w:rFonts w:ascii="Calibri" w:hAnsi="Calibri"/>
          <w:color w:val="231F20"/>
          <w:sz w:val="22"/>
          <w:szCs w:val="22"/>
        </w:rPr>
      </w:pPr>
      <w:r w:rsidRPr="00E31E2C">
        <w:rPr>
          <w:rFonts w:ascii="Calibri" w:hAnsi="Calibri"/>
          <w:color w:val="231F20"/>
          <w:sz w:val="22"/>
          <w:szCs w:val="22"/>
        </w:rPr>
        <w:t>Este é o Manual de Boas Práticas do Fornecedor do HFI, que define as políticas, padrões de conduta e comportamentos, em complementação aos exigidos pela lei brasileira</w:t>
      </w:r>
      <w:r w:rsidRPr="00E31E2C">
        <w:rPr>
          <w:rFonts w:ascii="Calibri" w:hAnsi="Calibri"/>
          <w:color w:val="231F20"/>
          <w:spacing w:val="40"/>
          <w:sz w:val="22"/>
          <w:szCs w:val="22"/>
        </w:rPr>
        <w:t xml:space="preserve"> </w:t>
      </w:r>
      <w:r w:rsidRPr="00E31E2C">
        <w:rPr>
          <w:rFonts w:ascii="Calibri" w:hAnsi="Calibri"/>
          <w:color w:val="231F20"/>
          <w:sz w:val="22"/>
          <w:szCs w:val="22"/>
        </w:rPr>
        <w:t>e</w:t>
      </w:r>
      <w:r w:rsidRPr="00E31E2C">
        <w:rPr>
          <w:rFonts w:ascii="Calibri" w:hAnsi="Calibri"/>
          <w:color w:val="231F20"/>
          <w:spacing w:val="40"/>
          <w:sz w:val="22"/>
          <w:szCs w:val="22"/>
        </w:rPr>
        <w:t xml:space="preserve"> </w:t>
      </w:r>
      <w:r w:rsidRPr="00E31E2C">
        <w:rPr>
          <w:rFonts w:ascii="Calibri" w:hAnsi="Calibri"/>
          <w:color w:val="231F20"/>
          <w:sz w:val="22"/>
          <w:szCs w:val="22"/>
        </w:rPr>
        <w:t>pelo</w:t>
      </w:r>
      <w:r w:rsidRPr="00E31E2C">
        <w:rPr>
          <w:rFonts w:ascii="Calibri" w:hAnsi="Calibri"/>
          <w:color w:val="231F20"/>
          <w:spacing w:val="40"/>
          <w:sz w:val="22"/>
          <w:szCs w:val="22"/>
        </w:rPr>
        <w:t xml:space="preserve"> </w:t>
      </w:r>
      <w:r w:rsidRPr="00E31E2C">
        <w:rPr>
          <w:rFonts w:ascii="Calibri" w:hAnsi="Calibri"/>
          <w:color w:val="231F20"/>
          <w:sz w:val="22"/>
          <w:szCs w:val="22"/>
        </w:rPr>
        <w:t>Contrato</w:t>
      </w:r>
      <w:r w:rsidRPr="00E31E2C">
        <w:rPr>
          <w:rFonts w:ascii="Calibri" w:hAnsi="Calibri"/>
          <w:color w:val="231F20"/>
          <w:spacing w:val="40"/>
          <w:sz w:val="22"/>
          <w:szCs w:val="22"/>
        </w:rPr>
        <w:t xml:space="preserve"> </w:t>
      </w:r>
      <w:r w:rsidRPr="00E31E2C">
        <w:rPr>
          <w:rFonts w:ascii="Calibri" w:hAnsi="Calibri"/>
          <w:color w:val="231F20"/>
          <w:sz w:val="22"/>
          <w:szCs w:val="22"/>
        </w:rPr>
        <w:t>a</w:t>
      </w:r>
      <w:r w:rsidRPr="00E31E2C">
        <w:rPr>
          <w:rFonts w:ascii="Calibri" w:hAnsi="Calibri"/>
          <w:color w:val="231F20"/>
          <w:spacing w:val="40"/>
          <w:sz w:val="22"/>
          <w:szCs w:val="22"/>
        </w:rPr>
        <w:t xml:space="preserve"> </w:t>
      </w:r>
      <w:r w:rsidRPr="00E31E2C">
        <w:rPr>
          <w:rFonts w:ascii="Calibri" w:hAnsi="Calibri"/>
          <w:color w:val="231F20"/>
          <w:sz w:val="22"/>
          <w:szCs w:val="22"/>
        </w:rPr>
        <w:t>serem</w:t>
      </w:r>
      <w:r w:rsidRPr="00E31E2C">
        <w:rPr>
          <w:rFonts w:ascii="Calibri" w:hAnsi="Calibri"/>
          <w:color w:val="231F20"/>
          <w:spacing w:val="40"/>
          <w:sz w:val="22"/>
          <w:szCs w:val="22"/>
        </w:rPr>
        <w:t xml:space="preserve"> </w:t>
      </w:r>
      <w:r w:rsidRPr="00E31E2C">
        <w:rPr>
          <w:rFonts w:ascii="Calibri" w:hAnsi="Calibri"/>
          <w:color w:val="231F20"/>
          <w:sz w:val="22"/>
          <w:szCs w:val="22"/>
        </w:rPr>
        <w:t>observados</w:t>
      </w:r>
      <w:r w:rsidRPr="00E31E2C">
        <w:rPr>
          <w:rFonts w:ascii="Calibri" w:hAnsi="Calibri"/>
          <w:color w:val="231F20"/>
          <w:spacing w:val="40"/>
          <w:sz w:val="22"/>
          <w:szCs w:val="22"/>
        </w:rPr>
        <w:t xml:space="preserve"> </w:t>
      </w:r>
      <w:r w:rsidRPr="00E31E2C">
        <w:rPr>
          <w:rFonts w:ascii="Calibri" w:hAnsi="Calibri"/>
          <w:color w:val="231F20"/>
          <w:sz w:val="22"/>
          <w:szCs w:val="22"/>
        </w:rPr>
        <w:t>por</w:t>
      </w:r>
      <w:r w:rsidRPr="00E31E2C">
        <w:rPr>
          <w:rFonts w:ascii="Calibri" w:hAnsi="Calibri"/>
          <w:color w:val="231F20"/>
          <w:spacing w:val="40"/>
          <w:sz w:val="22"/>
          <w:szCs w:val="22"/>
        </w:rPr>
        <w:t xml:space="preserve"> </w:t>
      </w:r>
      <w:r w:rsidRPr="00E31E2C">
        <w:rPr>
          <w:rFonts w:ascii="Calibri" w:hAnsi="Calibri"/>
          <w:color w:val="231F20"/>
          <w:sz w:val="22"/>
          <w:szCs w:val="22"/>
        </w:rPr>
        <w:t>nossos</w:t>
      </w:r>
      <w:r w:rsidRPr="00E31E2C">
        <w:rPr>
          <w:rFonts w:ascii="Calibri" w:hAnsi="Calibri"/>
          <w:color w:val="231F20"/>
          <w:spacing w:val="40"/>
          <w:sz w:val="22"/>
          <w:szCs w:val="22"/>
        </w:rPr>
        <w:t xml:space="preserve"> </w:t>
      </w:r>
      <w:r w:rsidRPr="00E31E2C">
        <w:rPr>
          <w:rFonts w:ascii="Calibri" w:hAnsi="Calibri"/>
          <w:color w:val="231F20"/>
          <w:sz w:val="22"/>
          <w:szCs w:val="22"/>
        </w:rPr>
        <w:t>fornecedores e</w:t>
      </w:r>
      <w:r w:rsidRPr="00E31E2C">
        <w:rPr>
          <w:rFonts w:ascii="Calibri" w:hAnsi="Calibri"/>
          <w:color w:val="231F20"/>
          <w:spacing w:val="40"/>
          <w:sz w:val="22"/>
          <w:szCs w:val="22"/>
        </w:rPr>
        <w:t xml:space="preserve"> </w:t>
      </w:r>
      <w:r w:rsidRPr="00E31E2C">
        <w:rPr>
          <w:rFonts w:ascii="Calibri" w:hAnsi="Calibri"/>
          <w:color w:val="231F20"/>
          <w:sz w:val="22"/>
          <w:szCs w:val="22"/>
        </w:rPr>
        <w:t>seus</w:t>
      </w:r>
      <w:r w:rsidRPr="00E31E2C">
        <w:rPr>
          <w:rFonts w:ascii="Calibri" w:hAnsi="Calibri"/>
          <w:color w:val="231F20"/>
          <w:spacing w:val="40"/>
          <w:sz w:val="22"/>
          <w:szCs w:val="22"/>
        </w:rPr>
        <w:t xml:space="preserve"> </w:t>
      </w:r>
      <w:r w:rsidRPr="00E31E2C">
        <w:rPr>
          <w:rFonts w:ascii="Calibri" w:hAnsi="Calibri"/>
          <w:color w:val="231F20"/>
          <w:sz w:val="22"/>
          <w:szCs w:val="22"/>
        </w:rPr>
        <w:t>empregados quando em relacionamento direto ou indireto com o HFI.</w:t>
      </w:r>
    </w:p>
    <w:p w14:paraId="3E91ABEF" w14:textId="77777777" w:rsidR="00DF0631" w:rsidRPr="00E31E2C" w:rsidRDefault="00DF0631" w:rsidP="001945DB">
      <w:pPr>
        <w:pStyle w:val="Corpodetexto"/>
        <w:jc w:val="both"/>
        <w:rPr>
          <w:rFonts w:ascii="Calibri" w:hAnsi="Calibri"/>
          <w:color w:val="231F20"/>
          <w:sz w:val="22"/>
          <w:szCs w:val="22"/>
        </w:rPr>
      </w:pPr>
    </w:p>
    <w:p w14:paraId="757DC371" w14:textId="77777777" w:rsidR="00DF0631" w:rsidRPr="00E31E2C" w:rsidRDefault="00DF0631" w:rsidP="00E31E2C">
      <w:pPr>
        <w:pStyle w:val="Corpodetexto"/>
        <w:spacing w:line="360" w:lineRule="auto"/>
        <w:jc w:val="both"/>
        <w:rPr>
          <w:rFonts w:ascii="Calibri" w:hAnsi="Calibri"/>
          <w:color w:val="231F20"/>
          <w:sz w:val="22"/>
          <w:szCs w:val="22"/>
        </w:rPr>
      </w:pPr>
      <w:r w:rsidRPr="00E31E2C">
        <w:rPr>
          <w:rFonts w:ascii="Calibri" w:hAnsi="Calibri"/>
          <w:color w:val="231F20"/>
          <w:sz w:val="22"/>
          <w:szCs w:val="22"/>
        </w:rPr>
        <w:t>As condutas aqui indicadas são padrões esperados de todos os fornecedores, em decorrência do cumprimento de previsões legais, políticas que afetam o nosso negócio,</w:t>
      </w:r>
      <w:r w:rsidRPr="00E31E2C">
        <w:rPr>
          <w:rFonts w:ascii="Calibri" w:hAnsi="Calibri"/>
          <w:color w:val="231F20"/>
          <w:spacing w:val="-17"/>
          <w:sz w:val="22"/>
          <w:szCs w:val="22"/>
        </w:rPr>
        <w:t xml:space="preserve"> </w:t>
      </w:r>
      <w:r w:rsidRPr="00E31E2C">
        <w:rPr>
          <w:rFonts w:ascii="Calibri" w:hAnsi="Calibri"/>
          <w:color w:val="231F20"/>
          <w:sz w:val="22"/>
          <w:szCs w:val="22"/>
        </w:rPr>
        <w:t>dos</w:t>
      </w:r>
      <w:r w:rsidRPr="00E31E2C">
        <w:rPr>
          <w:rFonts w:ascii="Calibri" w:hAnsi="Calibri"/>
          <w:color w:val="231F20"/>
          <w:spacing w:val="-17"/>
          <w:sz w:val="22"/>
          <w:szCs w:val="22"/>
        </w:rPr>
        <w:t xml:space="preserve"> </w:t>
      </w:r>
      <w:r w:rsidRPr="00E31E2C">
        <w:rPr>
          <w:rFonts w:ascii="Calibri" w:hAnsi="Calibri"/>
          <w:color w:val="231F20"/>
          <w:sz w:val="22"/>
          <w:szCs w:val="22"/>
        </w:rPr>
        <w:t>direitos</w:t>
      </w:r>
      <w:r w:rsidRPr="00E31E2C">
        <w:rPr>
          <w:rFonts w:ascii="Calibri" w:hAnsi="Calibri"/>
          <w:color w:val="231F20"/>
          <w:spacing w:val="-17"/>
          <w:sz w:val="22"/>
          <w:szCs w:val="22"/>
        </w:rPr>
        <w:t xml:space="preserve"> </w:t>
      </w:r>
      <w:r w:rsidRPr="00E31E2C">
        <w:rPr>
          <w:rFonts w:ascii="Calibri" w:hAnsi="Calibri"/>
          <w:color w:val="231F20"/>
          <w:sz w:val="22"/>
          <w:szCs w:val="22"/>
        </w:rPr>
        <w:t>universais</w:t>
      </w:r>
      <w:r w:rsidRPr="00E31E2C">
        <w:rPr>
          <w:rFonts w:ascii="Calibri" w:hAnsi="Calibri"/>
          <w:color w:val="231F20"/>
          <w:spacing w:val="-17"/>
          <w:sz w:val="22"/>
          <w:szCs w:val="22"/>
        </w:rPr>
        <w:t xml:space="preserve"> </w:t>
      </w:r>
      <w:r w:rsidRPr="00E31E2C">
        <w:rPr>
          <w:rFonts w:ascii="Calibri" w:hAnsi="Calibri"/>
          <w:color w:val="231F20"/>
          <w:sz w:val="22"/>
          <w:szCs w:val="22"/>
        </w:rPr>
        <w:t>e</w:t>
      </w:r>
      <w:r w:rsidRPr="00E31E2C">
        <w:rPr>
          <w:rFonts w:ascii="Calibri" w:hAnsi="Calibri"/>
          <w:color w:val="231F20"/>
          <w:spacing w:val="-17"/>
          <w:sz w:val="22"/>
          <w:szCs w:val="22"/>
        </w:rPr>
        <w:t xml:space="preserve"> </w:t>
      </w:r>
      <w:r w:rsidRPr="00E31E2C">
        <w:rPr>
          <w:rFonts w:ascii="Calibri" w:hAnsi="Calibri"/>
          <w:color w:val="231F20"/>
          <w:sz w:val="22"/>
          <w:szCs w:val="22"/>
        </w:rPr>
        <w:t>de</w:t>
      </w:r>
      <w:r w:rsidRPr="00E31E2C">
        <w:rPr>
          <w:rFonts w:ascii="Calibri" w:hAnsi="Calibri"/>
          <w:color w:val="231F20"/>
          <w:spacing w:val="-17"/>
          <w:sz w:val="22"/>
          <w:szCs w:val="22"/>
        </w:rPr>
        <w:t xml:space="preserve"> </w:t>
      </w:r>
      <w:r w:rsidRPr="00E31E2C">
        <w:rPr>
          <w:rFonts w:ascii="Calibri" w:hAnsi="Calibri"/>
          <w:color w:val="231F20"/>
          <w:sz w:val="22"/>
          <w:szCs w:val="22"/>
        </w:rPr>
        <w:t>nossos</w:t>
      </w:r>
      <w:r w:rsidRPr="00E31E2C">
        <w:rPr>
          <w:rFonts w:ascii="Calibri" w:hAnsi="Calibri"/>
          <w:color w:val="231F20"/>
          <w:spacing w:val="-17"/>
          <w:sz w:val="22"/>
          <w:szCs w:val="22"/>
        </w:rPr>
        <w:t xml:space="preserve"> </w:t>
      </w:r>
      <w:r w:rsidRPr="00E31E2C">
        <w:rPr>
          <w:rFonts w:ascii="Calibri" w:hAnsi="Calibri"/>
          <w:color w:val="231F20"/>
          <w:sz w:val="22"/>
          <w:szCs w:val="22"/>
        </w:rPr>
        <w:t>valores,</w:t>
      </w:r>
      <w:r w:rsidRPr="00E31E2C">
        <w:rPr>
          <w:rFonts w:ascii="Calibri" w:hAnsi="Calibri"/>
          <w:color w:val="231F20"/>
          <w:spacing w:val="-17"/>
          <w:sz w:val="22"/>
          <w:szCs w:val="22"/>
        </w:rPr>
        <w:t xml:space="preserve"> </w:t>
      </w:r>
      <w:r w:rsidRPr="00E31E2C">
        <w:rPr>
          <w:rFonts w:ascii="Calibri" w:hAnsi="Calibri"/>
          <w:color w:val="231F20"/>
          <w:sz w:val="22"/>
          <w:szCs w:val="22"/>
        </w:rPr>
        <w:t>como</w:t>
      </w:r>
      <w:r w:rsidRPr="00E31E2C">
        <w:rPr>
          <w:rFonts w:ascii="Calibri" w:hAnsi="Calibri"/>
          <w:color w:val="231F20"/>
          <w:spacing w:val="-17"/>
          <w:sz w:val="22"/>
          <w:szCs w:val="22"/>
        </w:rPr>
        <w:t xml:space="preserve"> </w:t>
      </w:r>
      <w:r w:rsidRPr="00E31E2C">
        <w:rPr>
          <w:rFonts w:ascii="Calibri" w:hAnsi="Calibri"/>
          <w:color w:val="231F20"/>
          <w:sz w:val="22"/>
          <w:szCs w:val="22"/>
        </w:rPr>
        <w:t>integridade,</w:t>
      </w:r>
      <w:r w:rsidRPr="00E31E2C">
        <w:rPr>
          <w:rFonts w:ascii="Calibri" w:hAnsi="Calibri"/>
          <w:color w:val="231F20"/>
          <w:spacing w:val="-17"/>
          <w:sz w:val="22"/>
          <w:szCs w:val="22"/>
        </w:rPr>
        <w:t xml:space="preserve"> </w:t>
      </w:r>
      <w:r w:rsidRPr="00E31E2C">
        <w:rPr>
          <w:rFonts w:ascii="Calibri" w:hAnsi="Calibri"/>
          <w:color w:val="231F20"/>
          <w:sz w:val="22"/>
          <w:szCs w:val="22"/>
        </w:rPr>
        <w:t>transparência, ética</w:t>
      </w:r>
      <w:r w:rsidRPr="00E31E2C">
        <w:rPr>
          <w:rFonts w:ascii="Calibri" w:hAnsi="Calibri"/>
          <w:color w:val="231F20"/>
          <w:spacing w:val="40"/>
          <w:sz w:val="22"/>
          <w:szCs w:val="22"/>
        </w:rPr>
        <w:t xml:space="preserve"> </w:t>
      </w:r>
      <w:r w:rsidRPr="00E31E2C">
        <w:rPr>
          <w:rFonts w:ascii="Calibri" w:hAnsi="Calibri"/>
          <w:color w:val="231F20"/>
          <w:sz w:val="22"/>
          <w:szCs w:val="22"/>
        </w:rPr>
        <w:t>e</w:t>
      </w:r>
      <w:r w:rsidRPr="00E31E2C">
        <w:rPr>
          <w:rFonts w:ascii="Calibri" w:hAnsi="Calibri"/>
          <w:color w:val="231F20"/>
          <w:spacing w:val="40"/>
          <w:sz w:val="22"/>
          <w:szCs w:val="22"/>
        </w:rPr>
        <w:t xml:space="preserve"> </w:t>
      </w:r>
      <w:r w:rsidRPr="00E31E2C">
        <w:rPr>
          <w:rFonts w:ascii="Calibri" w:hAnsi="Calibri"/>
          <w:color w:val="231F20"/>
          <w:sz w:val="22"/>
          <w:szCs w:val="22"/>
        </w:rPr>
        <w:t>sustentabilidade,</w:t>
      </w:r>
      <w:r w:rsidRPr="00E31E2C">
        <w:rPr>
          <w:rFonts w:ascii="Calibri" w:hAnsi="Calibri"/>
          <w:color w:val="231F20"/>
          <w:spacing w:val="40"/>
          <w:sz w:val="22"/>
          <w:szCs w:val="22"/>
        </w:rPr>
        <w:t xml:space="preserve"> </w:t>
      </w:r>
      <w:r w:rsidRPr="00E31E2C">
        <w:rPr>
          <w:rFonts w:ascii="Calibri" w:hAnsi="Calibri"/>
          <w:color w:val="231F20"/>
          <w:sz w:val="22"/>
          <w:szCs w:val="22"/>
        </w:rPr>
        <w:t>com</w:t>
      </w:r>
      <w:r w:rsidRPr="00E31E2C">
        <w:rPr>
          <w:rFonts w:ascii="Calibri" w:hAnsi="Calibri"/>
          <w:color w:val="231F20"/>
          <w:spacing w:val="40"/>
          <w:sz w:val="22"/>
          <w:szCs w:val="22"/>
        </w:rPr>
        <w:t xml:space="preserve"> </w:t>
      </w:r>
      <w:r w:rsidRPr="00E31E2C">
        <w:rPr>
          <w:rFonts w:ascii="Calibri" w:hAnsi="Calibri"/>
          <w:color w:val="231F20"/>
          <w:sz w:val="22"/>
          <w:szCs w:val="22"/>
        </w:rPr>
        <w:t>o</w:t>
      </w:r>
      <w:r w:rsidRPr="00E31E2C">
        <w:rPr>
          <w:rFonts w:ascii="Calibri" w:hAnsi="Calibri"/>
          <w:color w:val="231F20"/>
          <w:spacing w:val="40"/>
          <w:sz w:val="22"/>
          <w:szCs w:val="22"/>
        </w:rPr>
        <w:t xml:space="preserve"> </w:t>
      </w:r>
      <w:r w:rsidRPr="00E31E2C">
        <w:rPr>
          <w:rFonts w:ascii="Calibri" w:hAnsi="Calibri"/>
          <w:color w:val="231F20"/>
          <w:sz w:val="22"/>
          <w:szCs w:val="22"/>
        </w:rPr>
        <w:t>intuito</w:t>
      </w:r>
      <w:r w:rsidRPr="00E31E2C">
        <w:rPr>
          <w:rFonts w:ascii="Calibri" w:hAnsi="Calibri"/>
          <w:color w:val="231F20"/>
          <w:spacing w:val="40"/>
          <w:sz w:val="22"/>
          <w:szCs w:val="22"/>
        </w:rPr>
        <w:t xml:space="preserve"> </w:t>
      </w:r>
      <w:r w:rsidRPr="00E31E2C">
        <w:rPr>
          <w:rFonts w:ascii="Calibri" w:hAnsi="Calibri"/>
          <w:color w:val="231F20"/>
          <w:sz w:val="22"/>
          <w:szCs w:val="22"/>
        </w:rPr>
        <w:t>de</w:t>
      </w:r>
      <w:r w:rsidRPr="00E31E2C">
        <w:rPr>
          <w:rFonts w:ascii="Calibri" w:hAnsi="Calibri"/>
          <w:color w:val="231F20"/>
          <w:spacing w:val="40"/>
          <w:sz w:val="22"/>
          <w:szCs w:val="22"/>
        </w:rPr>
        <w:t xml:space="preserve"> </w:t>
      </w:r>
      <w:r w:rsidRPr="00E31E2C">
        <w:rPr>
          <w:rFonts w:ascii="Calibri" w:hAnsi="Calibri"/>
          <w:color w:val="231F20"/>
          <w:sz w:val="22"/>
          <w:szCs w:val="22"/>
        </w:rPr>
        <w:t>manter</w:t>
      </w:r>
      <w:r w:rsidRPr="00E31E2C">
        <w:rPr>
          <w:rFonts w:ascii="Calibri" w:hAnsi="Calibri"/>
          <w:color w:val="231F20"/>
          <w:spacing w:val="40"/>
          <w:sz w:val="22"/>
          <w:szCs w:val="22"/>
        </w:rPr>
        <w:t xml:space="preserve"> </w:t>
      </w:r>
      <w:r w:rsidRPr="00E31E2C">
        <w:rPr>
          <w:rFonts w:ascii="Calibri" w:hAnsi="Calibri"/>
          <w:color w:val="231F20"/>
          <w:sz w:val="22"/>
          <w:szCs w:val="22"/>
        </w:rPr>
        <w:t>a</w:t>
      </w:r>
      <w:r w:rsidRPr="00E31E2C">
        <w:rPr>
          <w:rFonts w:ascii="Calibri" w:hAnsi="Calibri"/>
          <w:color w:val="231F20"/>
          <w:spacing w:val="40"/>
          <w:sz w:val="22"/>
          <w:szCs w:val="22"/>
        </w:rPr>
        <w:t xml:space="preserve"> </w:t>
      </w:r>
      <w:r w:rsidRPr="00E31E2C">
        <w:rPr>
          <w:rFonts w:ascii="Calibri" w:hAnsi="Calibri"/>
          <w:color w:val="231F20"/>
          <w:sz w:val="22"/>
          <w:szCs w:val="22"/>
        </w:rPr>
        <w:t>credibilidade</w:t>
      </w:r>
      <w:r w:rsidRPr="00E31E2C">
        <w:rPr>
          <w:rFonts w:ascii="Calibri" w:hAnsi="Calibri"/>
          <w:color w:val="231F20"/>
          <w:spacing w:val="40"/>
          <w:sz w:val="22"/>
          <w:szCs w:val="22"/>
        </w:rPr>
        <w:t xml:space="preserve"> </w:t>
      </w:r>
      <w:r w:rsidRPr="00E31E2C">
        <w:rPr>
          <w:rFonts w:ascii="Calibri" w:hAnsi="Calibri"/>
          <w:color w:val="231F20"/>
          <w:sz w:val="22"/>
          <w:szCs w:val="22"/>
        </w:rPr>
        <w:t>do</w:t>
      </w:r>
      <w:r w:rsidRPr="00E31E2C">
        <w:rPr>
          <w:rFonts w:ascii="Calibri" w:hAnsi="Calibri"/>
          <w:color w:val="231F20"/>
          <w:spacing w:val="40"/>
          <w:sz w:val="22"/>
          <w:szCs w:val="22"/>
        </w:rPr>
        <w:t xml:space="preserve"> </w:t>
      </w:r>
      <w:r w:rsidRPr="00E31E2C">
        <w:rPr>
          <w:rFonts w:ascii="Calibri" w:hAnsi="Calibri"/>
          <w:color w:val="231F20"/>
          <w:sz w:val="22"/>
          <w:szCs w:val="22"/>
        </w:rPr>
        <w:t>fornecedor</w:t>
      </w:r>
      <w:r w:rsidRPr="00E31E2C">
        <w:rPr>
          <w:rFonts w:ascii="Calibri" w:hAnsi="Calibri"/>
          <w:color w:val="231F20"/>
          <w:spacing w:val="40"/>
          <w:sz w:val="22"/>
          <w:szCs w:val="22"/>
        </w:rPr>
        <w:t xml:space="preserve"> </w:t>
      </w:r>
      <w:r w:rsidRPr="00E31E2C">
        <w:rPr>
          <w:rFonts w:ascii="Calibri" w:hAnsi="Calibri"/>
          <w:color w:val="231F20"/>
          <w:sz w:val="22"/>
          <w:szCs w:val="22"/>
        </w:rPr>
        <w:t>e do HFI.</w:t>
      </w:r>
    </w:p>
    <w:p w14:paraId="74BFBB29" w14:textId="77777777" w:rsidR="00DF0631" w:rsidRPr="00E31E2C" w:rsidRDefault="00DF0631" w:rsidP="001945DB">
      <w:pPr>
        <w:pStyle w:val="Corpodetexto"/>
        <w:jc w:val="both"/>
        <w:rPr>
          <w:rFonts w:ascii="Calibri" w:hAnsi="Calibri"/>
          <w:sz w:val="22"/>
          <w:szCs w:val="22"/>
        </w:rPr>
      </w:pPr>
    </w:p>
    <w:p w14:paraId="33C0396D" w14:textId="4A3F38A0" w:rsidR="00010629" w:rsidRPr="00E31E2C" w:rsidRDefault="00DF0631" w:rsidP="00E31E2C">
      <w:pPr>
        <w:pStyle w:val="Ttulo"/>
        <w:spacing w:line="360" w:lineRule="auto"/>
        <w:ind w:left="0" w:right="0"/>
        <w:jc w:val="both"/>
        <w:rPr>
          <w:rFonts w:ascii="Calibri" w:hAnsi="Calibri"/>
          <w:color w:val="231F20"/>
          <w:sz w:val="22"/>
          <w:szCs w:val="22"/>
        </w:rPr>
      </w:pPr>
      <w:r w:rsidRPr="00E31E2C">
        <w:rPr>
          <w:rFonts w:ascii="Calibri" w:hAnsi="Calibri"/>
          <w:color w:val="231F20"/>
          <w:sz w:val="22"/>
          <w:szCs w:val="22"/>
        </w:rPr>
        <w:t>Todo</w:t>
      </w:r>
      <w:r w:rsidRPr="00E31E2C">
        <w:rPr>
          <w:rFonts w:ascii="Calibri" w:hAnsi="Calibri"/>
          <w:color w:val="231F20"/>
          <w:spacing w:val="-17"/>
          <w:sz w:val="22"/>
          <w:szCs w:val="22"/>
        </w:rPr>
        <w:t xml:space="preserve"> </w:t>
      </w:r>
      <w:r w:rsidRPr="00E31E2C">
        <w:rPr>
          <w:rFonts w:ascii="Calibri" w:hAnsi="Calibri"/>
          <w:color w:val="231F20"/>
          <w:sz w:val="22"/>
          <w:szCs w:val="22"/>
        </w:rPr>
        <w:t>fornecedor</w:t>
      </w:r>
      <w:r w:rsidRPr="00E31E2C">
        <w:rPr>
          <w:rFonts w:ascii="Calibri" w:hAnsi="Calibri"/>
          <w:color w:val="231F20"/>
          <w:spacing w:val="-17"/>
          <w:sz w:val="22"/>
          <w:szCs w:val="22"/>
        </w:rPr>
        <w:t xml:space="preserve"> </w:t>
      </w:r>
      <w:r w:rsidRPr="00E31E2C">
        <w:rPr>
          <w:rFonts w:ascii="Calibri" w:hAnsi="Calibri"/>
          <w:color w:val="231F20"/>
          <w:sz w:val="22"/>
          <w:szCs w:val="22"/>
        </w:rPr>
        <w:t>para</w:t>
      </w:r>
      <w:r w:rsidRPr="00E31E2C">
        <w:rPr>
          <w:rFonts w:ascii="Calibri" w:hAnsi="Calibri"/>
          <w:color w:val="231F20"/>
          <w:spacing w:val="-17"/>
          <w:sz w:val="22"/>
          <w:szCs w:val="22"/>
        </w:rPr>
        <w:t xml:space="preserve"> </w:t>
      </w:r>
      <w:r w:rsidRPr="00E31E2C">
        <w:rPr>
          <w:rFonts w:ascii="Calibri" w:hAnsi="Calibri"/>
          <w:color w:val="231F20"/>
          <w:sz w:val="22"/>
          <w:szCs w:val="22"/>
        </w:rPr>
        <w:t>ser</w:t>
      </w:r>
      <w:r w:rsidRPr="00E31E2C">
        <w:rPr>
          <w:rFonts w:ascii="Calibri" w:hAnsi="Calibri"/>
          <w:color w:val="231F20"/>
          <w:spacing w:val="-17"/>
          <w:sz w:val="22"/>
          <w:szCs w:val="22"/>
        </w:rPr>
        <w:t xml:space="preserve"> </w:t>
      </w:r>
      <w:r w:rsidRPr="00E31E2C">
        <w:rPr>
          <w:rFonts w:ascii="Calibri" w:hAnsi="Calibri"/>
          <w:color w:val="231F20"/>
          <w:sz w:val="22"/>
          <w:szCs w:val="22"/>
        </w:rPr>
        <w:t>reconhecido</w:t>
      </w:r>
      <w:r w:rsidRPr="00E31E2C">
        <w:rPr>
          <w:rFonts w:ascii="Calibri" w:hAnsi="Calibri"/>
          <w:color w:val="231F20"/>
          <w:spacing w:val="-17"/>
          <w:sz w:val="22"/>
          <w:szCs w:val="22"/>
        </w:rPr>
        <w:t xml:space="preserve"> </w:t>
      </w:r>
      <w:r w:rsidRPr="00E31E2C">
        <w:rPr>
          <w:rFonts w:ascii="Calibri" w:hAnsi="Calibri"/>
          <w:color w:val="231F20"/>
          <w:sz w:val="22"/>
          <w:szCs w:val="22"/>
        </w:rPr>
        <w:t>precisa</w:t>
      </w:r>
      <w:r w:rsidRPr="00E31E2C">
        <w:rPr>
          <w:rFonts w:ascii="Calibri" w:hAnsi="Calibri"/>
          <w:color w:val="231F20"/>
          <w:spacing w:val="-17"/>
          <w:sz w:val="22"/>
          <w:szCs w:val="22"/>
        </w:rPr>
        <w:t xml:space="preserve"> </w:t>
      </w:r>
      <w:r w:rsidRPr="00E31E2C">
        <w:rPr>
          <w:rFonts w:ascii="Calibri" w:hAnsi="Calibri"/>
          <w:color w:val="231F20"/>
          <w:sz w:val="22"/>
          <w:szCs w:val="22"/>
        </w:rPr>
        <w:t>além</w:t>
      </w:r>
      <w:r w:rsidRPr="00E31E2C">
        <w:rPr>
          <w:rFonts w:ascii="Calibri" w:hAnsi="Calibri"/>
          <w:color w:val="231F20"/>
          <w:spacing w:val="-17"/>
          <w:sz w:val="22"/>
          <w:szCs w:val="22"/>
        </w:rPr>
        <w:t xml:space="preserve"> </w:t>
      </w:r>
      <w:r w:rsidRPr="00E31E2C">
        <w:rPr>
          <w:rFonts w:ascii="Calibri" w:hAnsi="Calibri"/>
          <w:color w:val="231F20"/>
          <w:sz w:val="22"/>
          <w:szCs w:val="22"/>
        </w:rPr>
        <w:t>da</w:t>
      </w:r>
      <w:r w:rsidRPr="00E31E2C">
        <w:rPr>
          <w:rFonts w:ascii="Calibri" w:hAnsi="Calibri"/>
          <w:color w:val="231F20"/>
          <w:spacing w:val="-17"/>
          <w:sz w:val="22"/>
          <w:szCs w:val="22"/>
        </w:rPr>
        <w:t xml:space="preserve"> </w:t>
      </w:r>
      <w:r w:rsidRPr="00E31E2C">
        <w:rPr>
          <w:rFonts w:ascii="Calibri" w:hAnsi="Calibri"/>
          <w:color w:val="231F20"/>
          <w:sz w:val="22"/>
          <w:szCs w:val="22"/>
        </w:rPr>
        <w:t>qualidade</w:t>
      </w:r>
      <w:r w:rsidRPr="00E31E2C">
        <w:rPr>
          <w:rFonts w:ascii="Calibri" w:hAnsi="Calibri"/>
          <w:color w:val="231F20"/>
          <w:spacing w:val="-17"/>
          <w:sz w:val="22"/>
          <w:szCs w:val="22"/>
        </w:rPr>
        <w:t xml:space="preserve"> </w:t>
      </w:r>
      <w:r w:rsidRPr="00E31E2C">
        <w:rPr>
          <w:rFonts w:ascii="Calibri" w:hAnsi="Calibri"/>
          <w:color w:val="231F20"/>
          <w:sz w:val="22"/>
          <w:szCs w:val="22"/>
        </w:rPr>
        <w:t>dos</w:t>
      </w:r>
      <w:r w:rsidRPr="00E31E2C">
        <w:rPr>
          <w:rFonts w:ascii="Calibri" w:hAnsi="Calibri"/>
          <w:color w:val="231F20"/>
          <w:spacing w:val="-17"/>
          <w:sz w:val="22"/>
          <w:szCs w:val="22"/>
        </w:rPr>
        <w:t xml:space="preserve"> </w:t>
      </w:r>
      <w:r w:rsidRPr="00E31E2C">
        <w:rPr>
          <w:rFonts w:ascii="Calibri" w:hAnsi="Calibri"/>
          <w:color w:val="231F20"/>
          <w:sz w:val="22"/>
          <w:szCs w:val="22"/>
        </w:rPr>
        <w:t>seus</w:t>
      </w:r>
      <w:r w:rsidRPr="00E31E2C">
        <w:rPr>
          <w:rFonts w:ascii="Calibri" w:hAnsi="Calibri"/>
          <w:color w:val="231F20"/>
          <w:spacing w:val="-17"/>
          <w:sz w:val="22"/>
          <w:szCs w:val="22"/>
        </w:rPr>
        <w:t xml:space="preserve"> </w:t>
      </w:r>
      <w:r w:rsidRPr="00E31E2C">
        <w:rPr>
          <w:rFonts w:ascii="Calibri" w:hAnsi="Calibri"/>
          <w:color w:val="231F20"/>
          <w:sz w:val="22"/>
          <w:szCs w:val="22"/>
        </w:rPr>
        <w:t>produtos e serviços, ter compromisso com a ética. As condutas previstas neste documento, devem</w:t>
      </w:r>
      <w:r w:rsidR="00E31E2C">
        <w:rPr>
          <w:rFonts w:ascii="Calibri" w:hAnsi="Calibri"/>
          <w:color w:val="231F20"/>
          <w:sz w:val="22"/>
          <w:szCs w:val="22"/>
        </w:rPr>
        <w:t xml:space="preserve"> </w:t>
      </w:r>
      <w:r w:rsidRPr="00E31E2C">
        <w:rPr>
          <w:rFonts w:ascii="Calibri" w:hAnsi="Calibri"/>
          <w:color w:val="231F20"/>
          <w:sz w:val="22"/>
          <w:szCs w:val="22"/>
        </w:rPr>
        <w:t>servir</w:t>
      </w:r>
      <w:r w:rsidRPr="00E31E2C">
        <w:rPr>
          <w:rFonts w:ascii="Calibri" w:hAnsi="Calibri"/>
          <w:color w:val="231F20"/>
          <w:spacing w:val="28"/>
          <w:sz w:val="22"/>
          <w:szCs w:val="22"/>
        </w:rPr>
        <w:t xml:space="preserve"> </w:t>
      </w:r>
      <w:r w:rsidRPr="00E31E2C">
        <w:rPr>
          <w:rFonts w:ascii="Calibri" w:hAnsi="Calibri"/>
          <w:color w:val="231F20"/>
          <w:sz w:val="22"/>
          <w:szCs w:val="22"/>
        </w:rPr>
        <w:t>de</w:t>
      </w:r>
      <w:r w:rsidRPr="00E31E2C">
        <w:rPr>
          <w:rFonts w:ascii="Calibri" w:hAnsi="Calibri"/>
          <w:color w:val="231F20"/>
          <w:spacing w:val="28"/>
          <w:sz w:val="22"/>
          <w:szCs w:val="22"/>
        </w:rPr>
        <w:t xml:space="preserve"> </w:t>
      </w:r>
      <w:r w:rsidRPr="00E31E2C">
        <w:rPr>
          <w:rFonts w:ascii="Calibri" w:hAnsi="Calibri"/>
          <w:color w:val="231F20"/>
          <w:sz w:val="22"/>
          <w:szCs w:val="22"/>
        </w:rPr>
        <w:t>guia</w:t>
      </w:r>
      <w:r w:rsidRPr="00E31E2C">
        <w:rPr>
          <w:rFonts w:ascii="Calibri" w:hAnsi="Calibri"/>
          <w:color w:val="231F20"/>
          <w:spacing w:val="28"/>
          <w:sz w:val="22"/>
          <w:szCs w:val="22"/>
        </w:rPr>
        <w:t xml:space="preserve"> </w:t>
      </w:r>
      <w:r w:rsidRPr="00E31E2C">
        <w:rPr>
          <w:rFonts w:ascii="Calibri" w:hAnsi="Calibri"/>
          <w:color w:val="231F20"/>
          <w:sz w:val="22"/>
          <w:szCs w:val="22"/>
        </w:rPr>
        <w:t>para</w:t>
      </w:r>
      <w:r w:rsidRPr="00E31E2C">
        <w:rPr>
          <w:rFonts w:ascii="Calibri" w:hAnsi="Calibri"/>
          <w:color w:val="231F20"/>
          <w:spacing w:val="28"/>
          <w:sz w:val="22"/>
          <w:szCs w:val="22"/>
        </w:rPr>
        <w:t xml:space="preserve"> </w:t>
      </w:r>
      <w:r w:rsidRPr="00E31E2C">
        <w:rPr>
          <w:rFonts w:ascii="Calibri" w:hAnsi="Calibri"/>
          <w:color w:val="231F20"/>
          <w:sz w:val="22"/>
          <w:szCs w:val="22"/>
        </w:rPr>
        <w:t>tomada</w:t>
      </w:r>
      <w:r w:rsidRPr="00E31E2C">
        <w:rPr>
          <w:rFonts w:ascii="Calibri" w:hAnsi="Calibri"/>
          <w:color w:val="231F20"/>
          <w:spacing w:val="28"/>
          <w:sz w:val="22"/>
          <w:szCs w:val="22"/>
        </w:rPr>
        <w:t xml:space="preserve"> </w:t>
      </w:r>
      <w:r w:rsidRPr="00E31E2C">
        <w:rPr>
          <w:rFonts w:ascii="Calibri" w:hAnsi="Calibri"/>
          <w:color w:val="231F20"/>
          <w:sz w:val="22"/>
          <w:szCs w:val="22"/>
        </w:rPr>
        <w:t>de</w:t>
      </w:r>
      <w:r w:rsidRPr="00E31E2C">
        <w:rPr>
          <w:rFonts w:ascii="Calibri" w:hAnsi="Calibri"/>
          <w:color w:val="231F20"/>
          <w:spacing w:val="28"/>
          <w:sz w:val="22"/>
          <w:szCs w:val="22"/>
        </w:rPr>
        <w:t xml:space="preserve"> </w:t>
      </w:r>
      <w:r w:rsidRPr="00E31E2C">
        <w:rPr>
          <w:rFonts w:ascii="Calibri" w:hAnsi="Calibri"/>
          <w:color w:val="231F20"/>
          <w:sz w:val="22"/>
          <w:szCs w:val="22"/>
        </w:rPr>
        <w:t>decisão,</w:t>
      </w:r>
      <w:r w:rsidRPr="00E31E2C">
        <w:rPr>
          <w:rFonts w:ascii="Calibri" w:hAnsi="Calibri"/>
          <w:color w:val="231F20"/>
          <w:spacing w:val="28"/>
          <w:sz w:val="22"/>
          <w:szCs w:val="22"/>
        </w:rPr>
        <w:t xml:space="preserve"> </w:t>
      </w:r>
      <w:r w:rsidRPr="00E31E2C">
        <w:rPr>
          <w:rFonts w:ascii="Calibri" w:hAnsi="Calibri"/>
          <w:color w:val="231F20"/>
          <w:sz w:val="22"/>
          <w:szCs w:val="22"/>
        </w:rPr>
        <w:t>observando</w:t>
      </w:r>
      <w:r w:rsidRPr="00E31E2C">
        <w:rPr>
          <w:rFonts w:ascii="Calibri" w:hAnsi="Calibri"/>
          <w:color w:val="231F20"/>
          <w:spacing w:val="28"/>
          <w:sz w:val="22"/>
          <w:szCs w:val="22"/>
        </w:rPr>
        <w:t xml:space="preserve"> </w:t>
      </w:r>
      <w:r w:rsidR="00E31E2C">
        <w:rPr>
          <w:rFonts w:ascii="Calibri" w:hAnsi="Calibri"/>
          <w:color w:val="231F20"/>
          <w:sz w:val="22"/>
          <w:szCs w:val="22"/>
        </w:rPr>
        <w:t>sempre os princípi</w:t>
      </w:r>
      <w:r w:rsidRPr="00E31E2C">
        <w:rPr>
          <w:rFonts w:ascii="Calibri" w:hAnsi="Calibri"/>
          <w:color w:val="231F20"/>
          <w:sz w:val="22"/>
          <w:szCs w:val="22"/>
        </w:rPr>
        <w:t>os da legalidade, impessoalidade, moralidade, publicidade e eficiência.</w:t>
      </w:r>
    </w:p>
    <w:p w14:paraId="2FD4B0E1" w14:textId="77777777" w:rsidR="005323A8" w:rsidRDefault="005323A8" w:rsidP="00414AA6">
      <w:pPr>
        <w:pStyle w:val="Corpodetexto"/>
        <w:jc w:val="both"/>
        <w:rPr>
          <w:rFonts w:ascii="Calibri" w:hAnsi="Calibri"/>
          <w:color w:val="0F243E" w:themeColor="text2" w:themeShade="80"/>
          <w:w w:val="90"/>
          <w:sz w:val="22"/>
          <w:szCs w:val="22"/>
        </w:rPr>
      </w:pPr>
    </w:p>
    <w:p w14:paraId="466E5C89" w14:textId="1E1DDC0D" w:rsidR="00DF0631" w:rsidRPr="005323A8" w:rsidRDefault="006668A0" w:rsidP="00E31E2C">
      <w:pPr>
        <w:pStyle w:val="Corpodetexto"/>
        <w:spacing w:line="360" w:lineRule="auto"/>
        <w:jc w:val="both"/>
        <w:rPr>
          <w:rFonts w:ascii="Calibri" w:hAnsi="Calibri"/>
          <w:b/>
          <w:color w:val="0F243E" w:themeColor="text2" w:themeShade="80"/>
          <w:spacing w:val="-2"/>
          <w:sz w:val="22"/>
          <w:szCs w:val="22"/>
        </w:rPr>
      </w:pPr>
      <w:r w:rsidRPr="005323A8">
        <w:rPr>
          <w:rFonts w:ascii="Calibri" w:hAnsi="Calibri"/>
          <w:b/>
          <w:color w:val="0F243E" w:themeColor="text2" w:themeShade="80"/>
          <w:w w:val="90"/>
          <w:sz w:val="22"/>
          <w:szCs w:val="22"/>
        </w:rPr>
        <w:t>3.</w:t>
      </w:r>
      <w:r w:rsidR="00414AA6">
        <w:rPr>
          <w:rFonts w:ascii="Calibri" w:hAnsi="Calibri"/>
          <w:b/>
          <w:color w:val="0F243E" w:themeColor="text2" w:themeShade="80"/>
          <w:w w:val="90"/>
          <w:sz w:val="22"/>
          <w:szCs w:val="22"/>
        </w:rPr>
        <w:t xml:space="preserve"> </w:t>
      </w:r>
      <w:r w:rsidRPr="005323A8">
        <w:rPr>
          <w:rFonts w:ascii="Calibri" w:hAnsi="Calibri"/>
          <w:b/>
          <w:color w:val="0F243E" w:themeColor="text2" w:themeShade="80"/>
          <w:w w:val="90"/>
          <w:sz w:val="22"/>
          <w:szCs w:val="22"/>
        </w:rPr>
        <w:t>PRÁTICAS</w:t>
      </w:r>
      <w:r w:rsidRPr="005323A8">
        <w:rPr>
          <w:rFonts w:ascii="Calibri" w:hAnsi="Calibri"/>
          <w:b/>
          <w:color w:val="0F243E" w:themeColor="text2" w:themeShade="80"/>
          <w:spacing w:val="13"/>
          <w:sz w:val="22"/>
          <w:szCs w:val="22"/>
        </w:rPr>
        <w:t xml:space="preserve"> </w:t>
      </w:r>
      <w:r w:rsidRPr="005323A8">
        <w:rPr>
          <w:rFonts w:ascii="Calibri" w:hAnsi="Calibri"/>
          <w:b/>
          <w:color w:val="0F243E" w:themeColor="text2" w:themeShade="80"/>
          <w:spacing w:val="-2"/>
          <w:sz w:val="22"/>
          <w:szCs w:val="22"/>
        </w:rPr>
        <w:t>TRABALHISTAS</w:t>
      </w:r>
    </w:p>
    <w:p w14:paraId="56F7576D" w14:textId="77777777" w:rsidR="00DF0631" w:rsidRPr="00E31E2C" w:rsidRDefault="00DF0631" w:rsidP="00E31E2C">
      <w:pPr>
        <w:pStyle w:val="Corpodetexto"/>
        <w:spacing w:line="360" w:lineRule="auto"/>
        <w:jc w:val="both"/>
        <w:rPr>
          <w:rFonts w:ascii="Calibri" w:hAnsi="Calibri"/>
          <w:color w:val="231F20"/>
          <w:sz w:val="22"/>
          <w:szCs w:val="22"/>
        </w:rPr>
      </w:pPr>
      <w:r w:rsidRPr="00E31E2C">
        <w:rPr>
          <w:rFonts w:ascii="Calibri" w:hAnsi="Calibri"/>
          <w:color w:val="231F20"/>
          <w:sz w:val="22"/>
          <w:szCs w:val="22"/>
        </w:rPr>
        <w:t>Para</w:t>
      </w:r>
      <w:r w:rsidRPr="00E31E2C">
        <w:rPr>
          <w:rFonts w:ascii="Calibri" w:hAnsi="Calibri"/>
          <w:color w:val="231F20"/>
          <w:spacing w:val="37"/>
          <w:sz w:val="22"/>
          <w:szCs w:val="22"/>
        </w:rPr>
        <w:t xml:space="preserve"> </w:t>
      </w:r>
      <w:r w:rsidRPr="00E31E2C">
        <w:rPr>
          <w:rFonts w:ascii="Calibri" w:hAnsi="Calibri"/>
          <w:color w:val="231F20"/>
          <w:sz w:val="22"/>
          <w:szCs w:val="22"/>
        </w:rPr>
        <w:t>assegurar</w:t>
      </w:r>
      <w:r w:rsidRPr="00E31E2C">
        <w:rPr>
          <w:rFonts w:ascii="Calibri" w:hAnsi="Calibri"/>
          <w:color w:val="231F20"/>
          <w:spacing w:val="37"/>
          <w:sz w:val="22"/>
          <w:szCs w:val="22"/>
        </w:rPr>
        <w:t xml:space="preserve"> </w:t>
      </w:r>
      <w:r w:rsidRPr="00E31E2C">
        <w:rPr>
          <w:rFonts w:ascii="Calibri" w:hAnsi="Calibri"/>
          <w:color w:val="231F20"/>
          <w:sz w:val="22"/>
          <w:szCs w:val="22"/>
        </w:rPr>
        <w:t>que</w:t>
      </w:r>
      <w:r w:rsidRPr="00E31E2C">
        <w:rPr>
          <w:rFonts w:ascii="Calibri" w:hAnsi="Calibri"/>
          <w:color w:val="231F20"/>
          <w:spacing w:val="37"/>
          <w:sz w:val="22"/>
          <w:szCs w:val="22"/>
        </w:rPr>
        <w:t xml:space="preserve"> </w:t>
      </w:r>
      <w:r w:rsidRPr="00E31E2C">
        <w:rPr>
          <w:rFonts w:ascii="Calibri" w:hAnsi="Calibri"/>
          <w:color w:val="231F20"/>
          <w:sz w:val="22"/>
          <w:szCs w:val="22"/>
        </w:rPr>
        <w:t>as</w:t>
      </w:r>
      <w:r w:rsidRPr="00E31E2C">
        <w:rPr>
          <w:rFonts w:ascii="Calibri" w:hAnsi="Calibri"/>
          <w:color w:val="231F20"/>
          <w:spacing w:val="37"/>
          <w:sz w:val="22"/>
          <w:szCs w:val="22"/>
        </w:rPr>
        <w:t xml:space="preserve"> </w:t>
      </w:r>
      <w:r w:rsidRPr="00E31E2C">
        <w:rPr>
          <w:rFonts w:ascii="Calibri" w:hAnsi="Calibri"/>
          <w:color w:val="231F20"/>
          <w:sz w:val="22"/>
          <w:szCs w:val="22"/>
        </w:rPr>
        <w:t>atividades</w:t>
      </w:r>
      <w:r w:rsidRPr="00E31E2C">
        <w:rPr>
          <w:rFonts w:ascii="Calibri" w:hAnsi="Calibri"/>
          <w:color w:val="231F20"/>
          <w:spacing w:val="37"/>
          <w:sz w:val="22"/>
          <w:szCs w:val="22"/>
        </w:rPr>
        <w:t xml:space="preserve"> </w:t>
      </w:r>
      <w:r w:rsidRPr="00E31E2C">
        <w:rPr>
          <w:rFonts w:ascii="Calibri" w:hAnsi="Calibri"/>
          <w:color w:val="231F20"/>
          <w:sz w:val="22"/>
          <w:szCs w:val="22"/>
        </w:rPr>
        <w:t>do</w:t>
      </w:r>
      <w:r w:rsidRPr="00E31E2C">
        <w:rPr>
          <w:rFonts w:ascii="Calibri" w:hAnsi="Calibri"/>
          <w:color w:val="231F20"/>
          <w:spacing w:val="37"/>
          <w:sz w:val="22"/>
          <w:szCs w:val="22"/>
        </w:rPr>
        <w:t xml:space="preserve"> </w:t>
      </w:r>
      <w:r w:rsidRPr="00E31E2C">
        <w:rPr>
          <w:rFonts w:ascii="Calibri" w:hAnsi="Calibri"/>
          <w:color w:val="231F20"/>
          <w:sz w:val="22"/>
          <w:szCs w:val="22"/>
        </w:rPr>
        <w:t>Fornecedor</w:t>
      </w:r>
      <w:r w:rsidRPr="00E31E2C">
        <w:rPr>
          <w:rFonts w:ascii="Calibri" w:hAnsi="Calibri"/>
          <w:color w:val="231F20"/>
          <w:spacing w:val="37"/>
          <w:sz w:val="22"/>
          <w:szCs w:val="22"/>
        </w:rPr>
        <w:t xml:space="preserve"> </w:t>
      </w:r>
      <w:r w:rsidRPr="00E31E2C">
        <w:rPr>
          <w:rFonts w:ascii="Calibri" w:hAnsi="Calibri"/>
          <w:color w:val="231F20"/>
          <w:sz w:val="22"/>
          <w:szCs w:val="22"/>
        </w:rPr>
        <w:t>não</w:t>
      </w:r>
      <w:r w:rsidRPr="00E31E2C">
        <w:rPr>
          <w:rFonts w:ascii="Calibri" w:hAnsi="Calibri"/>
          <w:color w:val="231F20"/>
          <w:spacing w:val="37"/>
          <w:sz w:val="22"/>
          <w:szCs w:val="22"/>
        </w:rPr>
        <w:t xml:space="preserve"> </w:t>
      </w:r>
      <w:r w:rsidRPr="00E31E2C">
        <w:rPr>
          <w:rFonts w:ascii="Calibri" w:hAnsi="Calibri"/>
          <w:color w:val="231F20"/>
          <w:sz w:val="22"/>
          <w:szCs w:val="22"/>
        </w:rPr>
        <w:t>violem</w:t>
      </w:r>
      <w:r w:rsidRPr="00E31E2C">
        <w:rPr>
          <w:rFonts w:ascii="Calibri" w:hAnsi="Calibri"/>
          <w:color w:val="231F20"/>
          <w:spacing w:val="37"/>
          <w:sz w:val="22"/>
          <w:szCs w:val="22"/>
        </w:rPr>
        <w:t xml:space="preserve"> </w:t>
      </w:r>
      <w:r w:rsidRPr="00E31E2C">
        <w:rPr>
          <w:rFonts w:ascii="Calibri" w:hAnsi="Calibri"/>
          <w:color w:val="231F20"/>
          <w:sz w:val="22"/>
          <w:szCs w:val="22"/>
        </w:rPr>
        <w:t>os</w:t>
      </w:r>
      <w:r w:rsidRPr="00E31E2C">
        <w:rPr>
          <w:rFonts w:ascii="Calibri" w:hAnsi="Calibri"/>
          <w:color w:val="231F20"/>
          <w:spacing w:val="37"/>
          <w:sz w:val="22"/>
          <w:szCs w:val="22"/>
        </w:rPr>
        <w:t xml:space="preserve"> </w:t>
      </w:r>
      <w:r w:rsidRPr="00E31E2C">
        <w:rPr>
          <w:rFonts w:ascii="Calibri" w:hAnsi="Calibri"/>
          <w:color w:val="231F20"/>
          <w:sz w:val="22"/>
          <w:szCs w:val="22"/>
        </w:rPr>
        <w:t>direitos</w:t>
      </w:r>
      <w:r w:rsidRPr="00E31E2C">
        <w:rPr>
          <w:rFonts w:ascii="Calibri" w:hAnsi="Calibri"/>
          <w:color w:val="231F20"/>
          <w:spacing w:val="37"/>
          <w:sz w:val="22"/>
          <w:szCs w:val="22"/>
        </w:rPr>
        <w:t xml:space="preserve"> </w:t>
      </w:r>
      <w:r w:rsidRPr="00E31E2C">
        <w:rPr>
          <w:rFonts w:ascii="Calibri" w:hAnsi="Calibri"/>
          <w:color w:val="231F20"/>
          <w:sz w:val="22"/>
          <w:szCs w:val="22"/>
        </w:rPr>
        <w:t xml:space="preserve">humanos </w:t>
      </w:r>
      <w:r w:rsidRPr="00E31E2C">
        <w:rPr>
          <w:rFonts w:ascii="Calibri" w:hAnsi="Calibri"/>
          <w:color w:val="231F20"/>
          <w:spacing w:val="-2"/>
          <w:sz w:val="22"/>
          <w:szCs w:val="22"/>
        </w:rPr>
        <w:t>e</w:t>
      </w:r>
      <w:r w:rsidRPr="00E31E2C">
        <w:rPr>
          <w:rFonts w:ascii="Calibri" w:hAnsi="Calibri"/>
          <w:color w:val="231F20"/>
          <w:spacing w:val="-15"/>
          <w:sz w:val="22"/>
          <w:szCs w:val="22"/>
        </w:rPr>
        <w:t xml:space="preserve"> </w:t>
      </w:r>
      <w:r w:rsidRPr="00E31E2C">
        <w:rPr>
          <w:rFonts w:ascii="Calibri" w:hAnsi="Calibri"/>
          <w:color w:val="231F20"/>
          <w:spacing w:val="-2"/>
          <w:sz w:val="22"/>
          <w:szCs w:val="22"/>
        </w:rPr>
        <w:t>as Leis</w:t>
      </w:r>
      <w:r w:rsidRPr="00E31E2C">
        <w:rPr>
          <w:rFonts w:ascii="Calibri" w:hAnsi="Calibri"/>
          <w:color w:val="231F20"/>
          <w:spacing w:val="-15"/>
          <w:sz w:val="22"/>
          <w:szCs w:val="22"/>
        </w:rPr>
        <w:t xml:space="preserve"> </w:t>
      </w:r>
      <w:r w:rsidRPr="00E31E2C">
        <w:rPr>
          <w:rFonts w:ascii="Calibri" w:hAnsi="Calibri"/>
          <w:color w:val="231F20"/>
          <w:spacing w:val="-2"/>
          <w:sz w:val="22"/>
          <w:szCs w:val="22"/>
        </w:rPr>
        <w:t xml:space="preserve">trabalhistas descritas na Consolidação das Leis do Trabalho, </w:t>
      </w:r>
      <w:r w:rsidRPr="00E31E2C">
        <w:rPr>
          <w:rFonts w:ascii="Calibri" w:hAnsi="Calibri"/>
          <w:sz w:val="22"/>
          <w:szCs w:val="22"/>
        </w:rPr>
        <w:t>Decreto-Lei Nº 5.452 de 1943</w:t>
      </w:r>
      <w:r w:rsidRPr="00E31E2C">
        <w:rPr>
          <w:rFonts w:ascii="Calibri" w:hAnsi="Calibri"/>
          <w:color w:val="231F20"/>
          <w:spacing w:val="-2"/>
          <w:sz w:val="22"/>
          <w:szCs w:val="22"/>
        </w:rPr>
        <w:t>,</w:t>
      </w:r>
      <w:r w:rsidRPr="00E31E2C">
        <w:rPr>
          <w:rFonts w:ascii="Calibri" w:hAnsi="Calibri"/>
          <w:color w:val="231F20"/>
          <w:spacing w:val="-15"/>
          <w:sz w:val="22"/>
          <w:szCs w:val="22"/>
        </w:rPr>
        <w:t xml:space="preserve"> </w:t>
      </w:r>
      <w:r w:rsidRPr="00E31E2C">
        <w:rPr>
          <w:rFonts w:ascii="Calibri" w:hAnsi="Calibri"/>
          <w:color w:val="231F20"/>
          <w:sz w:val="22"/>
          <w:szCs w:val="22"/>
        </w:rPr>
        <w:t xml:space="preserve"> deverá este cumprir e fazer cumprir por si e seus subordinados</w:t>
      </w:r>
      <w:r w:rsidRPr="00E31E2C">
        <w:rPr>
          <w:rFonts w:ascii="Calibri" w:hAnsi="Calibri"/>
          <w:color w:val="231F20"/>
          <w:spacing w:val="-13"/>
          <w:sz w:val="22"/>
          <w:szCs w:val="22"/>
        </w:rPr>
        <w:t xml:space="preserve"> </w:t>
      </w:r>
      <w:r w:rsidRPr="00E31E2C">
        <w:rPr>
          <w:rFonts w:ascii="Calibri" w:hAnsi="Calibri"/>
          <w:color w:val="231F20"/>
          <w:sz w:val="22"/>
          <w:szCs w:val="22"/>
        </w:rPr>
        <w:t>os</w:t>
      </w:r>
      <w:r w:rsidRPr="00E31E2C">
        <w:rPr>
          <w:rFonts w:ascii="Calibri" w:hAnsi="Calibri"/>
          <w:color w:val="231F20"/>
          <w:spacing w:val="-13"/>
          <w:sz w:val="22"/>
          <w:szCs w:val="22"/>
        </w:rPr>
        <w:t xml:space="preserve"> </w:t>
      </w:r>
      <w:r w:rsidRPr="00E31E2C">
        <w:rPr>
          <w:rFonts w:ascii="Calibri" w:hAnsi="Calibri"/>
          <w:color w:val="231F20"/>
          <w:sz w:val="22"/>
          <w:szCs w:val="22"/>
        </w:rPr>
        <w:t>itens</w:t>
      </w:r>
      <w:r w:rsidRPr="00E31E2C">
        <w:rPr>
          <w:rFonts w:ascii="Calibri" w:hAnsi="Calibri"/>
          <w:color w:val="231F20"/>
          <w:spacing w:val="-13"/>
          <w:sz w:val="22"/>
          <w:szCs w:val="22"/>
        </w:rPr>
        <w:t xml:space="preserve"> </w:t>
      </w:r>
      <w:r w:rsidRPr="00E31E2C">
        <w:rPr>
          <w:rFonts w:ascii="Calibri" w:hAnsi="Calibri"/>
          <w:color w:val="231F20"/>
          <w:sz w:val="22"/>
          <w:szCs w:val="22"/>
        </w:rPr>
        <w:t>abaixo</w:t>
      </w:r>
      <w:r w:rsidRPr="00E31E2C">
        <w:rPr>
          <w:rFonts w:ascii="Calibri" w:hAnsi="Calibri"/>
          <w:color w:val="231F20"/>
          <w:spacing w:val="-13"/>
          <w:sz w:val="22"/>
          <w:szCs w:val="22"/>
        </w:rPr>
        <w:t xml:space="preserve"> </w:t>
      </w:r>
      <w:r w:rsidRPr="00E31E2C">
        <w:rPr>
          <w:rFonts w:ascii="Calibri" w:hAnsi="Calibri"/>
          <w:color w:val="231F20"/>
          <w:sz w:val="22"/>
          <w:szCs w:val="22"/>
        </w:rPr>
        <w:t>relacionados</w:t>
      </w:r>
      <w:r w:rsidRPr="00E31E2C">
        <w:rPr>
          <w:rFonts w:ascii="Calibri" w:hAnsi="Calibri"/>
          <w:color w:val="231F20"/>
          <w:spacing w:val="-13"/>
          <w:sz w:val="22"/>
          <w:szCs w:val="22"/>
        </w:rPr>
        <w:t xml:space="preserve"> </w:t>
      </w:r>
      <w:r w:rsidRPr="00E31E2C">
        <w:rPr>
          <w:rFonts w:ascii="Calibri" w:hAnsi="Calibri"/>
          <w:color w:val="231F20"/>
          <w:sz w:val="22"/>
          <w:szCs w:val="22"/>
        </w:rPr>
        <w:t>e</w:t>
      </w:r>
      <w:r w:rsidRPr="00E31E2C">
        <w:rPr>
          <w:rFonts w:ascii="Calibri" w:hAnsi="Calibri"/>
          <w:color w:val="231F20"/>
          <w:spacing w:val="-13"/>
          <w:sz w:val="22"/>
          <w:szCs w:val="22"/>
        </w:rPr>
        <w:t xml:space="preserve"> </w:t>
      </w:r>
      <w:r w:rsidRPr="00E31E2C">
        <w:rPr>
          <w:rFonts w:ascii="Calibri" w:hAnsi="Calibri"/>
          <w:color w:val="231F20"/>
          <w:sz w:val="22"/>
          <w:szCs w:val="22"/>
        </w:rPr>
        <w:t>demais</w:t>
      </w:r>
      <w:r w:rsidRPr="00E31E2C">
        <w:rPr>
          <w:rFonts w:ascii="Calibri" w:hAnsi="Calibri"/>
          <w:color w:val="231F20"/>
          <w:spacing w:val="-13"/>
          <w:sz w:val="22"/>
          <w:szCs w:val="22"/>
        </w:rPr>
        <w:t xml:space="preserve"> </w:t>
      </w:r>
      <w:r w:rsidRPr="00E31E2C">
        <w:rPr>
          <w:rFonts w:ascii="Calibri" w:hAnsi="Calibri"/>
          <w:color w:val="231F20"/>
          <w:sz w:val="22"/>
          <w:szCs w:val="22"/>
        </w:rPr>
        <w:t>condições</w:t>
      </w:r>
      <w:r w:rsidRPr="00E31E2C">
        <w:rPr>
          <w:rFonts w:ascii="Calibri" w:hAnsi="Calibri"/>
          <w:color w:val="231F20"/>
          <w:spacing w:val="-13"/>
          <w:sz w:val="22"/>
          <w:szCs w:val="22"/>
        </w:rPr>
        <w:t xml:space="preserve"> </w:t>
      </w:r>
      <w:r w:rsidRPr="00E31E2C">
        <w:rPr>
          <w:rFonts w:ascii="Calibri" w:hAnsi="Calibri"/>
          <w:color w:val="231F20"/>
          <w:sz w:val="22"/>
          <w:szCs w:val="22"/>
        </w:rPr>
        <w:t>deste</w:t>
      </w:r>
      <w:r w:rsidRPr="00E31E2C">
        <w:rPr>
          <w:rFonts w:ascii="Calibri" w:hAnsi="Calibri"/>
          <w:color w:val="231F20"/>
          <w:spacing w:val="-13"/>
          <w:sz w:val="22"/>
          <w:szCs w:val="22"/>
        </w:rPr>
        <w:t xml:space="preserve"> </w:t>
      </w:r>
      <w:r w:rsidRPr="00E31E2C">
        <w:rPr>
          <w:rFonts w:ascii="Calibri" w:hAnsi="Calibri"/>
          <w:color w:val="231F20"/>
          <w:sz w:val="22"/>
          <w:szCs w:val="22"/>
        </w:rPr>
        <w:t>manual de Boas Práticas .</w:t>
      </w:r>
      <w:r w:rsidRPr="00E31E2C">
        <w:rPr>
          <w:rFonts w:ascii="Calibri" w:hAnsi="Calibri"/>
          <w:color w:val="C00000"/>
          <w:sz w:val="22"/>
          <w:szCs w:val="22"/>
        </w:rPr>
        <w:t xml:space="preserve"> </w:t>
      </w:r>
    </w:p>
    <w:p w14:paraId="5833A85A" w14:textId="77777777" w:rsidR="005323A8" w:rsidRDefault="00DF0631" w:rsidP="005323A8">
      <w:pPr>
        <w:pStyle w:val="Corpodetexto"/>
        <w:numPr>
          <w:ilvl w:val="0"/>
          <w:numId w:val="29"/>
        </w:numPr>
        <w:spacing w:line="360" w:lineRule="auto"/>
        <w:jc w:val="both"/>
        <w:rPr>
          <w:rFonts w:ascii="Calibri" w:hAnsi="Calibri"/>
          <w:sz w:val="22"/>
          <w:szCs w:val="22"/>
        </w:rPr>
      </w:pPr>
      <w:r w:rsidRPr="00E31E2C">
        <w:rPr>
          <w:rFonts w:ascii="Calibri" w:hAnsi="Calibri"/>
          <w:sz w:val="22"/>
          <w:szCs w:val="22"/>
        </w:rPr>
        <w:t>Não utilizar mão-de-obra infantil ou trabalho degradante ou análogo ao escravo, conforme previsão da CLT Art. 403 e do Código Penal brasileiro Art. 149 alterado pela lei 10.803 de 2003.</w:t>
      </w:r>
    </w:p>
    <w:p w14:paraId="70146D45" w14:textId="77777777" w:rsidR="006668A0" w:rsidRDefault="00DF0631" w:rsidP="006668A0">
      <w:pPr>
        <w:pStyle w:val="Corpodetexto"/>
        <w:numPr>
          <w:ilvl w:val="0"/>
          <w:numId w:val="29"/>
        </w:numPr>
        <w:spacing w:line="360" w:lineRule="auto"/>
        <w:jc w:val="both"/>
        <w:rPr>
          <w:rFonts w:ascii="Calibri" w:hAnsi="Calibri"/>
          <w:sz w:val="22"/>
          <w:szCs w:val="22"/>
        </w:rPr>
      </w:pPr>
      <w:r w:rsidRPr="005323A8">
        <w:rPr>
          <w:rFonts w:ascii="Calibri" w:hAnsi="Calibri"/>
          <w:color w:val="231F20"/>
          <w:sz w:val="22"/>
          <w:szCs w:val="22"/>
        </w:rPr>
        <w:t>Não adotar tratamento ilegal ou inaceitável com seus colaboradores, como punição física, abuso</w:t>
      </w:r>
      <w:r w:rsidRPr="005323A8">
        <w:rPr>
          <w:rFonts w:ascii="Calibri" w:hAnsi="Calibri"/>
          <w:color w:val="231F20"/>
          <w:spacing w:val="-15"/>
          <w:sz w:val="22"/>
          <w:szCs w:val="22"/>
        </w:rPr>
        <w:t xml:space="preserve"> </w:t>
      </w:r>
      <w:r w:rsidRPr="005323A8">
        <w:rPr>
          <w:rFonts w:ascii="Calibri" w:hAnsi="Calibri"/>
          <w:color w:val="231F20"/>
          <w:sz w:val="22"/>
          <w:szCs w:val="22"/>
        </w:rPr>
        <w:t>de</w:t>
      </w:r>
      <w:r w:rsidRPr="005323A8">
        <w:rPr>
          <w:rFonts w:ascii="Calibri" w:hAnsi="Calibri"/>
          <w:color w:val="231F20"/>
          <w:spacing w:val="-15"/>
          <w:sz w:val="22"/>
          <w:szCs w:val="22"/>
        </w:rPr>
        <w:t xml:space="preserve"> </w:t>
      </w:r>
      <w:r w:rsidRPr="005323A8">
        <w:rPr>
          <w:rFonts w:ascii="Calibri" w:hAnsi="Calibri"/>
          <w:color w:val="231F20"/>
          <w:sz w:val="22"/>
          <w:szCs w:val="22"/>
        </w:rPr>
        <w:t>mulheres</w:t>
      </w:r>
      <w:r w:rsidRPr="005323A8">
        <w:rPr>
          <w:rFonts w:ascii="Calibri" w:hAnsi="Calibri"/>
          <w:color w:val="231F20"/>
          <w:spacing w:val="-15"/>
          <w:sz w:val="22"/>
          <w:szCs w:val="22"/>
        </w:rPr>
        <w:t xml:space="preserve"> </w:t>
      </w:r>
      <w:r w:rsidRPr="005323A8">
        <w:rPr>
          <w:rFonts w:ascii="Calibri" w:hAnsi="Calibri"/>
          <w:color w:val="231F20"/>
          <w:sz w:val="22"/>
          <w:szCs w:val="22"/>
        </w:rPr>
        <w:t>e</w:t>
      </w:r>
      <w:r w:rsidRPr="005323A8">
        <w:rPr>
          <w:rFonts w:ascii="Calibri" w:hAnsi="Calibri"/>
          <w:color w:val="231F20"/>
          <w:spacing w:val="-15"/>
          <w:sz w:val="22"/>
          <w:szCs w:val="22"/>
        </w:rPr>
        <w:t xml:space="preserve"> </w:t>
      </w:r>
      <w:r w:rsidRPr="005323A8">
        <w:rPr>
          <w:rFonts w:ascii="Calibri" w:hAnsi="Calibri"/>
          <w:color w:val="231F20"/>
          <w:sz w:val="22"/>
          <w:szCs w:val="22"/>
        </w:rPr>
        <w:t>menores,</w:t>
      </w:r>
      <w:r w:rsidRPr="005323A8">
        <w:rPr>
          <w:rFonts w:ascii="Calibri" w:hAnsi="Calibri"/>
          <w:color w:val="231F20"/>
          <w:spacing w:val="-15"/>
          <w:sz w:val="22"/>
          <w:szCs w:val="22"/>
        </w:rPr>
        <w:t xml:space="preserve"> </w:t>
      </w:r>
      <w:r w:rsidRPr="005323A8">
        <w:rPr>
          <w:rFonts w:ascii="Calibri" w:hAnsi="Calibri"/>
          <w:color w:val="231F20"/>
          <w:sz w:val="22"/>
          <w:szCs w:val="22"/>
        </w:rPr>
        <w:t>discriminação,</w:t>
      </w:r>
      <w:r w:rsidRPr="005323A8">
        <w:rPr>
          <w:rFonts w:ascii="Calibri" w:hAnsi="Calibri"/>
          <w:color w:val="231F20"/>
          <w:spacing w:val="-15"/>
          <w:sz w:val="22"/>
          <w:szCs w:val="22"/>
        </w:rPr>
        <w:t xml:space="preserve"> </w:t>
      </w:r>
      <w:r w:rsidRPr="005323A8">
        <w:rPr>
          <w:rFonts w:ascii="Calibri" w:hAnsi="Calibri"/>
          <w:color w:val="231F20"/>
          <w:sz w:val="22"/>
          <w:szCs w:val="22"/>
        </w:rPr>
        <w:t>trabalho</w:t>
      </w:r>
      <w:r w:rsidRPr="005323A8">
        <w:rPr>
          <w:rFonts w:ascii="Calibri" w:hAnsi="Calibri"/>
          <w:color w:val="231F20"/>
          <w:spacing w:val="-15"/>
          <w:sz w:val="22"/>
          <w:szCs w:val="22"/>
        </w:rPr>
        <w:t xml:space="preserve"> </w:t>
      </w:r>
      <w:r w:rsidRPr="005323A8">
        <w:rPr>
          <w:rFonts w:ascii="Calibri" w:hAnsi="Calibri"/>
          <w:color w:val="231F20"/>
          <w:sz w:val="22"/>
          <w:szCs w:val="22"/>
        </w:rPr>
        <w:t>forçado,</w:t>
      </w:r>
      <w:r w:rsidRPr="005323A8">
        <w:rPr>
          <w:rFonts w:ascii="Calibri" w:hAnsi="Calibri"/>
          <w:color w:val="231F20"/>
          <w:spacing w:val="-15"/>
          <w:sz w:val="22"/>
          <w:szCs w:val="22"/>
        </w:rPr>
        <w:t xml:space="preserve"> </w:t>
      </w:r>
      <w:r w:rsidRPr="005323A8">
        <w:rPr>
          <w:rFonts w:ascii="Calibri" w:hAnsi="Calibri"/>
          <w:color w:val="231F20"/>
          <w:sz w:val="22"/>
          <w:szCs w:val="22"/>
        </w:rPr>
        <w:t>remuneração</w:t>
      </w:r>
      <w:r w:rsidRPr="005323A8">
        <w:rPr>
          <w:rFonts w:ascii="Calibri" w:hAnsi="Calibri"/>
          <w:color w:val="231F20"/>
          <w:spacing w:val="-15"/>
          <w:sz w:val="22"/>
          <w:szCs w:val="22"/>
        </w:rPr>
        <w:t xml:space="preserve"> </w:t>
      </w:r>
      <w:r w:rsidRPr="005323A8">
        <w:rPr>
          <w:rFonts w:ascii="Calibri" w:hAnsi="Calibri"/>
          <w:color w:val="231F20"/>
          <w:sz w:val="22"/>
          <w:szCs w:val="22"/>
        </w:rPr>
        <w:t>irrisória ou inferior ao salário-mínimo, local de trabalho precário, assédios, jornada exaustiva,</w:t>
      </w:r>
      <w:r w:rsidRPr="005323A8">
        <w:rPr>
          <w:rFonts w:ascii="Calibri" w:hAnsi="Calibri"/>
          <w:color w:val="231F20"/>
          <w:spacing w:val="-3"/>
          <w:sz w:val="22"/>
          <w:szCs w:val="22"/>
        </w:rPr>
        <w:t xml:space="preserve"> </w:t>
      </w:r>
      <w:r w:rsidRPr="005323A8">
        <w:rPr>
          <w:rFonts w:ascii="Calibri" w:hAnsi="Calibri"/>
          <w:color w:val="231F20"/>
          <w:sz w:val="22"/>
          <w:szCs w:val="22"/>
        </w:rPr>
        <w:t>ou</w:t>
      </w:r>
      <w:r w:rsidRPr="005323A8">
        <w:rPr>
          <w:rFonts w:ascii="Calibri" w:hAnsi="Calibri"/>
          <w:color w:val="231F20"/>
          <w:spacing w:val="-3"/>
          <w:sz w:val="22"/>
          <w:szCs w:val="22"/>
        </w:rPr>
        <w:t xml:space="preserve"> </w:t>
      </w:r>
      <w:r w:rsidRPr="005323A8">
        <w:rPr>
          <w:rFonts w:ascii="Calibri" w:hAnsi="Calibri"/>
          <w:color w:val="231F20"/>
          <w:sz w:val="22"/>
          <w:szCs w:val="22"/>
        </w:rPr>
        <w:t>outras</w:t>
      </w:r>
      <w:r w:rsidRPr="005323A8">
        <w:rPr>
          <w:rFonts w:ascii="Calibri" w:hAnsi="Calibri"/>
          <w:color w:val="231F20"/>
          <w:spacing w:val="-3"/>
          <w:sz w:val="22"/>
          <w:szCs w:val="22"/>
        </w:rPr>
        <w:t xml:space="preserve"> </w:t>
      </w:r>
      <w:r w:rsidRPr="005323A8">
        <w:rPr>
          <w:rFonts w:ascii="Calibri" w:hAnsi="Calibri"/>
          <w:color w:val="231F20"/>
          <w:sz w:val="22"/>
          <w:szCs w:val="22"/>
        </w:rPr>
        <w:t>formas</w:t>
      </w:r>
      <w:r w:rsidRPr="005323A8">
        <w:rPr>
          <w:rFonts w:ascii="Calibri" w:hAnsi="Calibri"/>
          <w:color w:val="231F20"/>
          <w:spacing w:val="-3"/>
          <w:sz w:val="22"/>
          <w:szCs w:val="22"/>
        </w:rPr>
        <w:t xml:space="preserve"> </w:t>
      </w:r>
      <w:r w:rsidRPr="005323A8">
        <w:rPr>
          <w:rFonts w:ascii="Calibri" w:hAnsi="Calibri"/>
          <w:color w:val="231F20"/>
          <w:sz w:val="22"/>
          <w:szCs w:val="22"/>
        </w:rPr>
        <w:t>de</w:t>
      </w:r>
      <w:r w:rsidRPr="005323A8">
        <w:rPr>
          <w:rFonts w:ascii="Calibri" w:hAnsi="Calibri"/>
          <w:color w:val="231F20"/>
          <w:spacing w:val="-3"/>
          <w:sz w:val="22"/>
          <w:szCs w:val="22"/>
        </w:rPr>
        <w:t xml:space="preserve"> </w:t>
      </w:r>
      <w:r w:rsidRPr="005323A8">
        <w:rPr>
          <w:rFonts w:ascii="Calibri" w:hAnsi="Calibri"/>
          <w:color w:val="231F20"/>
          <w:sz w:val="22"/>
          <w:szCs w:val="22"/>
        </w:rPr>
        <w:t>trabalho</w:t>
      </w:r>
      <w:r w:rsidRPr="005323A8">
        <w:rPr>
          <w:rFonts w:ascii="Calibri" w:hAnsi="Calibri"/>
          <w:color w:val="231F20"/>
          <w:spacing w:val="-3"/>
          <w:sz w:val="22"/>
          <w:szCs w:val="22"/>
        </w:rPr>
        <w:t xml:space="preserve"> </w:t>
      </w:r>
      <w:r w:rsidRPr="005323A8">
        <w:rPr>
          <w:rFonts w:ascii="Calibri" w:hAnsi="Calibri"/>
          <w:color w:val="231F20"/>
          <w:sz w:val="22"/>
          <w:szCs w:val="22"/>
        </w:rPr>
        <w:t>irregular</w:t>
      </w:r>
      <w:r w:rsidRPr="005323A8">
        <w:rPr>
          <w:rFonts w:ascii="Calibri" w:hAnsi="Calibri"/>
          <w:color w:val="231F20"/>
          <w:spacing w:val="-3"/>
          <w:sz w:val="22"/>
          <w:szCs w:val="22"/>
        </w:rPr>
        <w:t xml:space="preserve"> </w:t>
      </w:r>
      <w:r w:rsidRPr="005323A8">
        <w:rPr>
          <w:rFonts w:ascii="Calibri" w:hAnsi="Calibri"/>
          <w:color w:val="231F20"/>
          <w:sz w:val="22"/>
          <w:szCs w:val="22"/>
        </w:rPr>
        <w:t>ou</w:t>
      </w:r>
      <w:r w:rsidRPr="005323A8">
        <w:rPr>
          <w:rFonts w:ascii="Calibri" w:hAnsi="Calibri"/>
          <w:color w:val="231F20"/>
          <w:spacing w:val="-3"/>
          <w:sz w:val="22"/>
          <w:szCs w:val="22"/>
        </w:rPr>
        <w:t xml:space="preserve"> </w:t>
      </w:r>
      <w:r w:rsidRPr="005323A8">
        <w:rPr>
          <w:rFonts w:ascii="Calibri" w:hAnsi="Calibri"/>
          <w:color w:val="231F20"/>
          <w:sz w:val="22"/>
          <w:szCs w:val="22"/>
        </w:rPr>
        <w:t xml:space="preserve">ilegal. </w:t>
      </w:r>
    </w:p>
    <w:p w14:paraId="6418AFC8" w14:textId="3CCF1990" w:rsidR="005323A8" w:rsidRPr="006668A0" w:rsidRDefault="00DF0631" w:rsidP="006668A0">
      <w:pPr>
        <w:pStyle w:val="Corpodetexto"/>
        <w:numPr>
          <w:ilvl w:val="0"/>
          <w:numId w:val="29"/>
        </w:numPr>
        <w:spacing w:line="360" w:lineRule="auto"/>
        <w:jc w:val="both"/>
        <w:rPr>
          <w:rFonts w:ascii="Calibri" w:hAnsi="Calibri"/>
          <w:sz w:val="22"/>
          <w:szCs w:val="22"/>
        </w:rPr>
      </w:pPr>
      <w:r w:rsidRPr="006668A0">
        <w:rPr>
          <w:rFonts w:ascii="Calibri" w:hAnsi="Calibri"/>
          <w:sz w:val="22"/>
          <w:szCs w:val="22"/>
        </w:rPr>
        <w:lastRenderedPageBreak/>
        <w:t>Adotar a legislação trabalhista vigente, bem como medidas que visem à observância dos direitos humanos, tais como a equidade de gênero, o combate ao racismo e a acessibilidade, conforme legislações pertinentes.</w:t>
      </w:r>
    </w:p>
    <w:p w14:paraId="58051E04" w14:textId="702C0715" w:rsidR="00DF0631" w:rsidRPr="005323A8" w:rsidRDefault="00DF0631" w:rsidP="005323A8">
      <w:pPr>
        <w:pStyle w:val="Corpodetexto"/>
        <w:numPr>
          <w:ilvl w:val="0"/>
          <w:numId w:val="29"/>
        </w:numPr>
        <w:spacing w:line="360" w:lineRule="auto"/>
        <w:jc w:val="both"/>
        <w:rPr>
          <w:rFonts w:ascii="Calibri" w:hAnsi="Calibri"/>
          <w:sz w:val="22"/>
          <w:szCs w:val="22"/>
        </w:rPr>
      </w:pPr>
      <w:r w:rsidRPr="005323A8">
        <w:rPr>
          <w:rFonts w:ascii="Calibri" w:hAnsi="Calibri"/>
          <w:sz w:val="22"/>
          <w:szCs w:val="22"/>
        </w:rPr>
        <w:t>Levar em consideração não somente o legal e o ilegal, o justo e o injusto, o conveniente e o inconveniente, o oportuno e o inoportuno, mas principalmente o honesto e o desonesto, bem como o sustentável, tendo como fim o bem comum.</w:t>
      </w:r>
    </w:p>
    <w:p w14:paraId="3BE24A3D" w14:textId="4F3DDE02" w:rsidR="00DF0631" w:rsidRPr="00E31E2C" w:rsidRDefault="00DF0631" w:rsidP="00414AA6">
      <w:pPr>
        <w:pStyle w:val="textojustificado"/>
        <w:spacing w:before="0" w:beforeAutospacing="0" w:after="0" w:afterAutospacing="0"/>
        <w:jc w:val="both"/>
        <w:rPr>
          <w:rFonts w:ascii="Calibri" w:hAnsi="Calibri"/>
          <w:sz w:val="22"/>
          <w:szCs w:val="22"/>
        </w:rPr>
      </w:pPr>
    </w:p>
    <w:p w14:paraId="0FD44A4A" w14:textId="3941C05E" w:rsidR="00DF0631" w:rsidRPr="005323A8" w:rsidRDefault="006668A0" w:rsidP="00E31E2C">
      <w:pPr>
        <w:pStyle w:val="Corpodetexto"/>
        <w:spacing w:line="360" w:lineRule="auto"/>
        <w:jc w:val="both"/>
        <w:rPr>
          <w:rFonts w:ascii="Calibri" w:hAnsi="Calibri"/>
          <w:b/>
          <w:color w:val="0F243E" w:themeColor="text2" w:themeShade="80"/>
          <w:spacing w:val="-4"/>
          <w:sz w:val="22"/>
          <w:szCs w:val="22"/>
        </w:rPr>
      </w:pPr>
      <w:r w:rsidRPr="005323A8">
        <w:rPr>
          <w:rFonts w:ascii="Calibri" w:hAnsi="Calibri"/>
          <w:b/>
          <w:color w:val="0F243E" w:themeColor="text2" w:themeShade="80"/>
          <w:spacing w:val="-4"/>
          <w:sz w:val="22"/>
          <w:szCs w:val="22"/>
        </w:rPr>
        <w:t>4. PROTEÇÃO</w:t>
      </w:r>
      <w:r w:rsidRPr="005323A8">
        <w:rPr>
          <w:rFonts w:ascii="Calibri" w:hAnsi="Calibri"/>
          <w:b/>
          <w:color w:val="0F243E" w:themeColor="text2" w:themeShade="80"/>
          <w:spacing w:val="-7"/>
          <w:sz w:val="22"/>
          <w:szCs w:val="22"/>
        </w:rPr>
        <w:t xml:space="preserve"> </w:t>
      </w:r>
      <w:r w:rsidRPr="005323A8">
        <w:rPr>
          <w:rFonts w:ascii="Calibri" w:hAnsi="Calibri"/>
          <w:b/>
          <w:color w:val="0F243E" w:themeColor="text2" w:themeShade="80"/>
          <w:spacing w:val="-4"/>
          <w:sz w:val="22"/>
          <w:szCs w:val="22"/>
        </w:rPr>
        <w:t>AO</w:t>
      </w:r>
      <w:r w:rsidRPr="005323A8">
        <w:rPr>
          <w:rFonts w:ascii="Calibri" w:hAnsi="Calibri"/>
          <w:b/>
          <w:color w:val="0F243E" w:themeColor="text2" w:themeShade="80"/>
          <w:spacing w:val="-6"/>
          <w:sz w:val="22"/>
          <w:szCs w:val="22"/>
        </w:rPr>
        <w:t xml:space="preserve"> </w:t>
      </w:r>
      <w:r w:rsidRPr="005323A8">
        <w:rPr>
          <w:rFonts w:ascii="Calibri" w:hAnsi="Calibri"/>
          <w:b/>
          <w:color w:val="0F243E" w:themeColor="text2" w:themeShade="80"/>
          <w:spacing w:val="-4"/>
          <w:sz w:val="22"/>
          <w:szCs w:val="22"/>
        </w:rPr>
        <w:t>MEIO</w:t>
      </w:r>
      <w:r w:rsidRPr="005323A8">
        <w:rPr>
          <w:rFonts w:ascii="Calibri" w:hAnsi="Calibri"/>
          <w:b/>
          <w:color w:val="0F243E" w:themeColor="text2" w:themeShade="80"/>
          <w:spacing w:val="-6"/>
          <w:sz w:val="22"/>
          <w:szCs w:val="22"/>
        </w:rPr>
        <w:t xml:space="preserve"> </w:t>
      </w:r>
      <w:r w:rsidRPr="005323A8">
        <w:rPr>
          <w:rFonts w:ascii="Calibri" w:hAnsi="Calibri"/>
          <w:b/>
          <w:color w:val="0F243E" w:themeColor="text2" w:themeShade="80"/>
          <w:spacing w:val="-4"/>
          <w:sz w:val="22"/>
          <w:szCs w:val="22"/>
        </w:rPr>
        <w:t>AMBIENTE</w:t>
      </w:r>
      <w:r w:rsidRPr="005323A8">
        <w:rPr>
          <w:rFonts w:ascii="Calibri" w:hAnsi="Calibri"/>
          <w:b/>
          <w:color w:val="0F243E" w:themeColor="text2" w:themeShade="80"/>
          <w:spacing w:val="-6"/>
          <w:sz w:val="22"/>
          <w:szCs w:val="22"/>
        </w:rPr>
        <w:t xml:space="preserve"> </w:t>
      </w:r>
      <w:r w:rsidRPr="005323A8">
        <w:rPr>
          <w:rFonts w:ascii="Calibri" w:hAnsi="Calibri"/>
          <w:b/>
          <w:color w:val="0F243E" w:themeColor="text2" w:themeShade="80"/>
          <w:spacing w:val="-4"/>
          <w:sz w:val="22"/>
          <w:szCs w:val="22"/>
        </w:rPr>
        <w:t>-</w:t>
      </w:r>
      <w:r w:rsidRPr="005323A8">
        <w:rPr>
          <w:rFonts w:ascii="Calibri" w:hAnsi="Calibri"/>
          <w:b/>
          <w:color w:val="0F243E" w:themeColor="text2" w:themeShade="80"/>
          <w:spacing w:val="-6"/>
          <w:sz w:val="22"/>
          <w:szCs w:val="22"/>
        </w:rPr>
        <w:t xml:space="preserve"> </w:t>
      </w:r>
      <w:r w:rsidRPr="005323A8">
        <w:rPr>
          <w:rFonts w:ascii="Calibri" w:hAnsi="Calibri"/>
          <w:b/>
          <w:color w:val="0F243E" w:themeColor="text2" w:themeShade="80"/>
          <w:spacing w:val="-4"/>
          <w:sz w:val="22"/>
          <w:szCs w:val="22"/>
        </w:rPr>
        <w:t>MEIO</w:t>
      </w:r>
      <w:r w:rsidRPr="005323A8">
        <w:rPr>
          <w:rFonts w:ascii="Calibri" w:hAnsi="Calibri"/>
          <w:b/>
          <w:color w:val="0F243E" w:themeColor="text2" w:themeShade="80"/>
          <w:spacing w:val="-6"/>
          <w:sz w:val="22"/>
          <w:szCs w:val="22"/>
        </w:rPr>
        <w:t xml:space="preserve"> </w:t>
      </w:r>
      <w:r w:rsidRPr="005323A8">
        <w:rPr>
          <w:rFonts w:ascii="Calibri" w:hAnsi="Calibri"/>
          <w:b/>
          <w:color w:val="0F243E" w:themeColor="text2" w:themeShade="80"/>
          <w:spacing w:val="-4"/>
          <w:sz w:val="22"/>
          <w:szCs w:val="22"/>
        </w:rPr>
        <w:t>AMBIENTE</w:t>
      </w:r>
      <w:r w:rsidRPr="005323A8">
        <w:rPr>
          <w:rFonts w:ascii="Calibri" w:hAnsi="Calibri"/>
          <w:b/>
          <w:color w:val="0F243E" w:themeColor="text2" w:themeShade="80"/>
          <w:spacing w:val="-6"/>
          <w:sz w:val="22"/>
          <w:szCs w:val="22"/>
        </w:rPr>
        <w:t xml:space="preserve"> </w:t>
      </w:r>
      <w:r w:rsidRPr="005323A8">
        <w:rPr>
          <w:rFonts w:ascii="Calibri" w:hAnsi="Calibri"/>
          <w:b/>
          <w:color w:val="0F243E" w:themeColor="text2" w:themeShade="80"/>
          <w:spacing w:val="-4"/>
          <w:sz w:val="22"/>
          <w:szCs w:val="22"/>
        </w:rPr>
        <w:t>DO</w:t>
      </w:r>
      <w:r w:rsidRPr="005323A8">
        <w:rPr>
          <w:rFonts w:ascii="Calibri" w:hAnsi="Calibri"/>
          <w:b/>
          <w:color w:val="0F243E" w:themeColor="text2" w:themeShade="80"/>
          <w:spacing w:val="-7"/>
          <w:sz w:val="22"/>
          <w:szCs w:val="22"/>
        </w:rPr>
        <w:t xml:space="preserve"> </w:t>
      </w:r>
      <w:r w:rsidRPr="005323A8">
        <w:rPr>
          <w:rFonts w:ascii="Calibri" w:hAnsi="Calibri"/>
          <w:b/>
          <w:color w:val="0F243E" w:themeColor="text2" w:themeShade="80"/>
          <w:spacing w:val="-4"/>
          <w:sz w:val="22"/>
          <w:szCs w:val="22"/>
        </w:rPr>
        <w:t>TRABALHO</w:t>
      </w:r>
    </w:p>
    <w:p w14:paraId="34D62F48" w14:textId="77777777" w:rsidR="005323A8" w:rsidRDefault="00DF0631" w:rsidP="005323A8">
      <w:pPr>
        <w:pStyle w:val="Corpodetexto"/>
        <w:numPr>
          <w:ilvl w:val="0"/>
          <w:numId w:val="30"/>
        </w:numPr>
        <w:spacing w:line="360" w:lineRule="auto"/>
        <w:jc w:val="both"/>
        <w:rPr>
          <w:rFonts w:ascii="Calibri" w:hAnsi="Calibri"/>
          <w:sz w:val="22"/>
          <w:szCs w:val="22"/>
        </w:rPr>
      </w:pPr>
      <w:r w:rsidRPr="00E31E2C">
        <w:rPr>
          <w:rFonts w:ascii="Calibri" w:hAnsi="Calibri"/>
          <w:color w:val="231F20"/>
          <w:sz w:val="22"/>
          <w:szCs w:val="22"/>
        </w:rPr>
        <w:t>Os</w:t>
      </w:r>
      <w:r w:rsidRPr="00E31E2C">
        <w:rPr>
          <w:rFonts w:ascii="Calibri" w:hAnsi="Calibri"/>
          <w:color w:val="231F20"/>
          <w:spacing w:val="-5"/>
          <w:sz w:val="22"/>
          <w:szCs w:val="22"/>
        </w:rPr>
        <w:t xml:space="preserve"> </w:t>
      </w:r>
      <w:r w:rsidRPr="00E31E2C">
        <w:rPr>
          <w:rFonts w:ascii="Calibri" w:hAnsi="Calibri"/>
          <w:color w:val="231F20"/>
          <w:sz w:val="22"/>
          <w:szCs w:val="22"/>
        </w:rPr>
        <w:t>fornecedores</w:t>
      </w:r>
      <w:r w:rsidRPr="00E31E2C">
        <w:rPr>
          <w:rFonts w:ascii="Calibri" w:hAnsi="Calibri"/>
          <w:color w:val="231F20"/>
          <w:spacing w:val="-5"/>
          <w:sz w:val="22"/>
          <w:szCs w:val="22"/>
        </w:rPr>
        <w:t xml:space="preserve"> </w:t>
      </w:r>
      <w:r w:rsidRPr="00E31E2C">
        <w:rPr>
          <w:rFonts w:ascii="Calibri" w:hAnsi="Calibri"/>
          <w:color w:val="231F20"/>
          <w:sz w:val="22"/>
          <w:szCs w:val="22"/>
        </w:rPr>
        <w:t>do HFI</w:t>
      </w:r>
      <w:r w:rsidRPr="00E31E2C">
        <w:rPr>
          <w:rFonts w:ascii="Calibri" w:hAnsi="Calibri"/>
          <w:color w:val="231F20"/>
          <w:spacing w:val="-5"/>
          <w:sz w:val="22"/>
          <w:szCs w:val="22"/>
        </w:rPr>
        <w:t xml:space="preserve"> </w:t>
      </w:r>
      <w:r w:rsidRPr="00E31E2C">
        <w:rPr>
          <w:rFonts w:ascii="Calibri" w:hAnsi="Calibri"/>
          <w:color w:val="231F20"/>
          <w:sz w:val="22"/>
          <w:szCs w:val="22"/>
        </w:rPr>
        <w:t>devem</w:t>
      </w:r>
      <w:r w:rsidRPr="00E31E2C">
        <w:rPr>
          <w:rFonts w:ascii="Calibri" w:hAnsi="Calibri"/>
          <w:color w:val="231F20"/>
          <w:spacing w:val="-5"/>
          <w:sz w:val="22"/>
          <w:szCs w:val="22"/>
        </w:rPr>
        <w:t xml:space="preserve"> </w:t>
      </w:r>
      <w:r w:rsidRPr="00E31E2C">
        <w:rPr>
          <w:rFonts w:ascii="Calibri" w:hAnsi="Calibri"/>
          <w:color w:val="231F20"/>
          <w:sz w:val="22"/>
          <w:szCs w:val="22"/>
        </w:rPr>
        <w:t xml:space="preserve">cumprir </w:t>
      </w:r>
      <w:r w:rsidRPr="00E31E2C">
        <w:rPr>
          <w:rFonts w:ascii="Calibri" w:hAnsi="Calibri"/>
          <w:sz w:val="22"/>
          <w:szCs w:val="22"/>
        </w:rPr>
        <w:t>e fazer cumprir as determinações da legislação ambiental e climática vigente, bem como atuar na prevenção de impactos ambientais e climáticos gerados por seus processos, produtos e serviços e na mitigação, correção ou compensação, quando identificados na Política Nacional do Meio Ambiente (PNMA) Lei n° 6.938 de 1981 e na Lei de Crimes Ambientais n° 9.605/98.</w:t>
      </w:r>
    </w:p>
    <w:p w14:paraId="066AFC81" w14:textId="77777777" w:rsidR="005323A8" w:rsidRDefault="00DF0631" w:rsidP="005323A8">
      <w:pPr>
        <w:pStyle w:val="Corpodetexto"/>
        <w:numPr>
          <w:ilvl w:val="0"/>
          <w:numId w:val="30"/>
        </w:numPr>
        <w:spacing w:line="360" w:lineRule="auto"/>
        <w:jc w:val="both"/>
        <w:rPr>
          <w:rFonts w:ascii="Calibri" w:hAnsi="Calibri"/>
          <w:sz w:val="22"/>
          <w:szCs w:val="22"/>
        </w:rPr>
      </w:pPr>
      <w:r w:rsidRPr="005323A8">
        <w:rPr>
          <w:rFonts w:ascii="Calibri" w:hAnsi="Calibri"/>
          <w:sz w:val="22"/>
          <w:szCs w:val="22"/>
        </w:rPr>
        <w:t>Adotar e estimular a ecoeficiência em seus processos, produtos e serviços, realizando continuamente revisão e aplicação de melhorias, de forma a contribuir para processos eficientes e que gerem menor impacto ao meio ambiente, tais como a redução, reutilização, reciclagem, destinação adequada de resíduos, a implementação de uma política de aquisição de bens cujos materiais sejam atóxicos ou biodegradáveis e a adoção, sempre que possível, de sistemas de logística inversa e reversa.</w:t>
      </w:r>
    </w:p>
    <w:p w14:paraId="0FAE17BF" w14:textId="77777777" w:rsidR="005323A8" w:rsidRDefault="00DF0631" w:rsidP="005323A8">
      <w:pPr>
        <w:pStyle w:val="Corpodetexto"/>
        <w:numPr>
          <w:ilvl w:val="0"/>
          <w:numId w:val="30"/>
        </w:numPr>
        <w:spacing w:line="360" w:lineRule="auto"/>
        <w:jc w:val="both"/>
        <w:rPr>
          <w:rFonts w:ascii="Calibri" w:hAnsi="Calibri"/>
          <w:sz w:val="22"/>
          <w:szCs w:val="22"/>
        </w:rPr>
      </w:pPr>
      <w:r w:rsidRPr="005323A8">
        <w:rPr>
          <w:rFonts w:ascii="Calibri" w:hAnsi="Calibri"/>
          <w:color w:val="231F20"/>
          <w:sz w:val="22"/>
          <w:szCs w:val="22"/>
        </w:rPr>
        <w:t>O HFI, a qualquer tempo, poderá</w:t>
      </w:r>
      <w:r w:rsidRPr="005323A8">
        <w:rPr>
          <w:rFonts w:ascii="Calibri" w:hAnsi="Calibri"/>
          <w:color w:val="231F20"/>
          <w:spacing w:val="-16"/>
          <w:sz w:val="22"/>
          <w:szCs w:val="22"/>
        </w:rPr>
        <w:t xml:space="preserve"> </w:t>
      </w:r>
      <w:r w:rsidRPr="005323A8">
        <w:rPr>
          <w:rFonts w:ascii="Calibri" w:hAnsi="Calibri"/>
          <w:color w:val="231F20"/>
          <w:sz w:val="22"/>
          <w:szCs w:val="22"/>
        </w:rPr>
        <w:t>solicitar</w:t>
      </w:r>
      <w:r w:rsidRPr="005323A8">
        <w:rPr>
          <w:rFonts w:ascii="Calibri" w:hAnsi="Calibri"/>
          <w:color w:val="231F20"/>
          <w:spacing w:val="-16"/>
          <w:sz w:val="22"/>
          <w:szCs w:val="22"/>
        </w:rPr>
        <w:t xml:space="preserve"> </w:t>
      </w:r>
      <w:r w:rsidRPr="005323A8">
        <w:rPr>
          <w:rFonts w:ascii="Calibri" w:hAnsi="Calibri"/>
          <w:color w:val="231F20"/>
          <w:sz w:val="22"/>
          <w:szCs w:val="22"/>
        </w:rPr>
        <w:t>informações,</w:t>
      </w:r>
      <w:r w:rsidRPr="005323A8">
        <w:rPr>
          <w:rFonts w:ascii="Calibri" w:hAnsi="Calibri"/>
          <w:color w:val="231F20"/>
          <w:spacing w:val="-16"/>
          <w:sz w:val="22"/>
          <w:szCs w:val="22"/>
        </w:rPr>
        <w:t xml:space="preserve"> </w:t>
      </w:r>
      <w:r w:rsidRPr="005323A8">
        <w:rPr>
          <w:rFonts w:ascii="Calibri" w:hAnsi="Calibri"/>
          <w:color w:val="231F20"/>
          <w:sz w:val="22"/>
          <w:szCs w:val="22"/>
        </w:rPr>
        <w:t>documentos,</w:t>
      </w:r>
      <w:r w:rsidRPr="005323A8">
        <w:rPr>
          <w:rFonts w:ascii="Calibri" w:hAnsi="Calibri"/>
          <w:color w:val="231F20"/>
          <w:spacing w:val="-5"/>
          <w:sz w:val="22"/>
          <w:szCs w:val="22"/>
        </w:rPr>
        <w:t xml:space="preserve"> </w:t>
      </w:r>
      <w:r w:rsidRPr="005323A8">
        <w:rPr>
          <w:rFonts w:ascii="Calibri" w:hAnsi="Calibri"/>
          <w:color w:val="231F20"/>
          <w:sz w:val="22"/>
          <w:szCs w:val="22"/>
        </w:rPr>
        <w:t>a</w:t>
      </w:r>
      <w:r w:rsidRPr="005323A8">
        <w:rPr>
          <w:rFonts w:ascii="Calibri" w:hAnsi="Calibri"/>
          <w:color w:val="231F20"/>
          <w:spacing w:val="-5"/>
          <w:sz w:val="22"/>
          <w:szCs w:val="22"/>
        </w:rPr>
        <w:t xml:space="preserve"> </w:t>
      </w:r>
      <w:r w:rsidRPr="005323A8">
        <w:rPr>
          <w:rFonts w:ascii="Calibri" w:hAnsi="Calibri"/>
          <w:color w:val="231F20"/>
          <w:sz w:val="22"/>
          <w:szCs w:val="22"/>
        </w:rPr>
        <w:t>fim</w:t>
      </w:r>
      <w:r w:rsidRPr="005323A8">
        <w:rPr>
          <w:rFonts w:ascii="Calibri" w:hAnsi="Calibri"/>
          <w:color w:val="231F20"/>
          <w:spacing w:val="-5"/>
          <w:sz w:val="22"/>
          <w:szCs w:val="22"/>
        </w:rPr>
        <w:t xml:space="preserve"> </w:t>
      </w:r>
      <w:r w:rsidRPr="005323A8">
        <w:rPr>
          <w:rFonts w:ascii="Calibri" w:hAnsi="Calibri"/>
          <w:color w:val="231F20"/>
          <w:sz w:val="22"/>
          <w:szCs w:val="22"/>
        </w:rPr>
        <w:t>de</w:t>
      </w:r>
      <w:r w:rsidRPr="005323A8">
        <w:rPr>
          <w:rFonts w:ascii="Calibri" w:hAnsi="Calibri"/>
          <w:color w:val="231F20"/>
          <w:spacing w:val="-5"/>
          <w:sz w:val="22"/>
          <w:szCs w:val="22"/>
        </w:rPr>
        <w:t xml:space="preserve"> </w:t>
      </w:r>
      <w:r w:rsidRPr="005323A8">
        <w:rPr>
          <w:rFonts w:ascii="Calibri" w:hAnsi="Calibri"/>
          <w:color w:val="231F20"/>
          <w:sz w:val="22"/>
          <w:szCs w:val="22"/>
        </w:rPr>
        <w:t>constatar</w:t>
      </w:r>
      <w:r w:rsidRPr="005323A8">
        <w:rPr>
          <w:rFonts w:ascii="Calibri" w:hAnsi="Calibri"/>
          <w:color w:val="231F20"/>
          <w:spacing w:val="-5"/>
          <w:sz w:val="22"/>
          <w:szCs w:val="22"/>
        </w:rPr>
        <w:t xml:space="preserve"> </w:t>
      </w:r>
      <w:r w:rsidRPr="005323A8">
        <w:rPr>
          <w:rFonts w:ascii="Calibri" w:hAnsi="Calibri"/>
          <w:color w:val="231F20"/>
          <w:sz w:val="22"/>
          <w:szCs w:val="22"/>
        </w:rPr>
        <w:t>sua</w:t>
      </w:r>
      <w:r w:rsidRPr="005323A8">
        <w:rPr>
          <w:rFonts w:ascii="Calibri" w:hAnsi="Calibri"/>
          <w:color w:val="231F20"/>
          <w:spacing w:val="-5"/>
          <w:sz w:val="22"/>
          <w:szCs w:val="22"/>
        </w:rPr>
        <w:t xml:space="preserve"> </w:t>
      </w:r>
      <w:r w:rsidRPr="005323A8">
        <w:rPr>
          <w:rFonts w:ascii="Calibri" w:hAnsi="Calibri"/>
          <w:color w:val="231F20"/>
          <w:sz w:val="22"/>
          <w:szCs w:val="22"/>
        </w:rPr>
        <w:t>conformidade</w:t>
      </w:r>
      <w:r w:rsidRPr="005323A8">
        <w:rPr>
          <w:rFonts w:ascii="Calibri" w:hAnsi="Calibri"/>
          <w:color w:val="231F20"/>
          <w:spacing w:val="-6"/>
          <w:sz w:val="22"/>
          <w:szCs w:val="22"/>
        </w:rPr>
        <w:t xml:space="preserve"> </w:t>
      </w:r>
      <w:r w:rsidRPr="005323A8">
        <w:rPr>
          <w:rFonts w:ascii="Calibri" w:hAnsi="Calibri"/>
          <w:color w:val="231F20"/>
          <w:sz w:val="22"/>
          <w:szCs w:val="22"/>
        </w:rPr>
        <w:t>com</w:t>
      </w:r>
      <w:r w:rsidRPr="005323A8">
        <w:rPr>
          <w:rFonts w:ascii="Calibri" w:hAnsi="Calibri"/>
          <w:color w:val="231F20"/>
          <w:spacing w:val="-6"/>
          <w:sz w:val="22"/>
          <w:szCs w:val="22"/>
        </w:rPr>
        <w:t xml:space="preserve"> </w:t>
      </w:r>
      <w:r w:rsidRPr="005323A8">
        <w:rPr>
          <w:rFonts w:ascii="Calibri" w:hAnsi="Calibri"/>
          <w:color w:val="231F20"/>
          <w:sz w:val="22"/>
          <w:szCs w:val="22"/>
        </w:rPr>
        <w:t>as</w:t>
      </w:r>
      <w:r w:rsidRPr="005323A8">
        <w:rPr>
          <w:rFonts w:ascii="Calibri" w:hAnsi="Calibri"/>
          <w:color w:val="231F20"/>
          <w:spacing w:val="-6"/>
          <w:sz w:val="22"/>
          <w:szCs w:val="22"/>
        </w:rPr>
        <w:t xml:space="preserve"> </w:t>
      </w:r>
      <w:r w:rsidRPr="005323A8">
        <w:rPr>
          <w:rFonts w:ascii="Calibri" w:hAnsi="Calibri"/>
          <w:color w:val="231F20"/>
          <w:sz w:val="22"/>
          <w:szCs w:val="22"/>
        </w:rPr>
        <w:t>obrigações</w:t>
      </w:r>
      <w:r w:rsidRPr="005323A8">
        <w:rPr>
          <w:rFonts w:ascii="Calibri" w:hAnsi="Calibri"/>
          <w:color w:val="231F20"/>
          <w:spacing w:val="-6"/>
          <w:sz w:val="22"/>
          <w:szCs w:val="22"/>
        </w:rPr>
        <w:t xml:space="preserve"> </w:t>
      </w:r>
      <w:r w:rsidRPr="005323A8">
        <w:rPr>
          <w:rFonts w:ascii="Calibri" w:hAnsi="Calibri"/>
          <w:color w:val="231F20"/>
          <w:sz w:val="22"/>
          <w:szCs w:val="22"/>
        </w:rPr>
        <w:t>legais,</w:t>
      </w:r>
      <w:r w:rsidRPr="005323A8">
        <w:rPr>
          <w:rFonts w:ascii="Calibri" w:hAnsi="Calibri"/>
          <w:color w:val="231F20"/>
          <w:spacing w:val="-6"/>
          <w:sz w:val="22"/>
          <w:szCs w:val="22"/>
        </w:rPr>
        <w:t xml:space="preserve"> </w:t>
      </w:r>
      <w:r w:rsidRPr="005323A8">
        <w:rPr>
          <w:rFonts w:ascii="Calibri" w:hAnsi="Calibri"/>
          <w:color w:val="231F20"/>
          <w:sz w:val="22"/>
          <w:szCs w:val="22"/>
        </w:rPr>
        <w:t>fiscais,</w:t>
      </w:r>
      <w:r w:rsidRPr="005323A8">
        <w:rPr>
          <w:rFonts w:ascii="Calibri" w:hAnsi="Calibri"/>
          <w:color w:val="231F20"/>
          <w:spacing w:val="-6"/>
          <w:sz w:val="22"/>
          <w:szCs w:val="22"/>
        </w:rPr>
        <w:t xml:space="preserve"> </w:t>
      </w:r>
      <w:r w:rsidRPr="005323A8">
        <w:rPr>
          <w:rFonts w:ascii="Calibri" w:hAnsi="Calibri"/>
          <w:color w:val="231F20"/>
          <w:sz w:val="22"/>
          <w:szCs w:val="22"/>
        </w:rPr>
        <w:t>contratuais,</w:t>
      </w:r>
      <w:r w:rsidRPr="005323A8">
        <w:rPr>
          <w:rFonts w:ascii="Calibri" w:hAnsi="Calibri"/>
          <w:color w:val="231F20"/>
          <w:spacing w:val="-6"/>
          <w:sz w:val="22"/>
          <w:szCs w:val="22"/>
        </w:rPr>
        <w:t xml:space="preserve"> </w:t>
      </w:r>
      <w:r w:rsidRPr="005323A8">
        <w:rPr>
          <w:rFonts w:ascii="Calibri" w:hAnsi="Calibri"/>
          <w:color w:val="231F20"/>
          <w:sz w:val="22"/>
          <w:szCs w:val="22"/>
        </w:rPr>
        <w:t>trabalhistas</w:t>
      </w:r>
      <w:r w:rsidRPr="005323A8">
        <w:rPr>
          <w:rFonts w:ascii="Calibri" w:hAnsi="Calibri"/>
          <w:color w:val="231F20"/>
          <w:spacing w:val="-6"/>
          <w:sz w:val="22"/>
          <w:szCs w:val="22"/>
        </w:rPr>
        <w:t xml:space="preserve"> </w:t>
      </w:r>
      <w:r w:rsidRPr="005323A8">
        <w:rPr>
          <w:rFonts w:ascii="Calibri" w:hAnsi="Calibri"/>
          <w:color w:val="231F20"/>
          <w:sz w:val="22"/>
          <w:szCs w:val="22"/>
        </w:rPr>
        <w:t>e</w:t>
      </w:r>
      <w:r w:rsidRPr="005323A8">
        <w:rPr>
          <w:rFonts w:ascii="Calibri" w:hAnsi="Calibri"/>
          <w:color w:val="231F20"/>
          <w:spacing w:val="-6"/>
          <w:sz w:val="22"/>
          <w:szCs w:val="22"/>
        </w:rPr>
        <w:t xml:space="preserve"> </w:t>
      </w:r>
      <w:r w:rsidRPr="005323A8">
        <w:rPr>
          <w:rFonts w:ascii="Calibri" w:hAnsi="Calibri"/>
          <w:color w:val="231F20"/>
          <w:sz w:val="22"/>
          <w:szCs w:val="22"/>
        </w:rPr>
        <w:t>de</w:t>
      </w:r>
      <w:r w:rsidRPr="005323A8">
        <w:rPr>
          <w:rFonts w:ascii="Calibri" w:hAnsi="Calibri"/>
          <w:color w:val="231F20"/>
          <w:spacing w:val="-6"/>
          <w:sz w:val="22"/>
          <w:szCs w:val="22"/>
        </w:rPr>
        <w:t xml:space="preserve"> </w:t>
      </w:r>
      <w:r w:rsidRPr="005323A8">
        <w:rPr>
          <w:rFonts w:ascii="Calibri" w:hAnsi="Calibri"/>
          <w:color w:val="231F20"/>
          <w:sz w:val="22"/>
          <w:szCs w:val="22"/>
        </w:rPr>
        <w:t>segurança</w:t>
      </w:r>
      <w:r w:rsidRPr="005323A8">
        <w:rPr>
          <w:rFonts w:ascii="Calibri" w:hAnsi="Calibri"/>
          <w:color w:val="231F20"/>
          <w:spacing w:val="-6"/>
          <w:sz w:val="22"/>
          <w:szCs w:val="22"/>
        </w:rPr>
        <w:t xml:space="preserve"> </w:t>
      </w:r>
      <w:r w:rsidRPr="005323A8">
        <w:rPr>
          <w:rFonts w:ascii="Calibri" w:hAnsi="Calibri"/>
          <w:color w:val="231F20"/>
          <w:sz w:val="22"/>
          <w:szCs w:val="22"/>
        </w:rPr>
        <w:t>e</w:t>
      </w:r>
      <w:r w:rsidRPr="005323A8">
        <w:rPr>
          <w:rFonts w:ascii="Calibri" w:hAnsi="Calibri"/>
          <w:color w:val="231F20"/>
          <w:spacing w:val="-6"/>
          <w:sz w:val="22"/>
          <w:szCs w:val="22"/>
        </w:rPr>
        <w:t xml:space="preserve"> </w:t>
      </w:r>
      <w:r w:rsidRPr="005323A8">
        <w:rPr>
          <w:rFonts w:ascii="Calibri" w:hAnsi="Calibri"/>
          <w:color w:val="231F20"/>
          <w:sz w:val="22"/>
          <w:szCs w:val="22"/>
        </w:rPr>
        <w:t xml:space="preserve">saúde do trabalho, além das normas deste Manual e do Contrato de Prestação de Serviços. </w:t>
      </w:r>
    </w:p>
    <w:p w14:paraId="0E720627" w14:textId="77777777" w:rsidR="005323A8" w:rsidRPr="005323A8" w:rsidRDefault="00DF0631" w:rsidP="005323A8">
      <w:pPr>
        <w:pStyle w:val="Corpodetexto"/>
        <w:numPr>
          <w:ilvl w:val="0"/>
          <w:numId w:val="30"/>
        </w:numPr>
        <w:spacing w:line="360" w:lineRule="auto"/>
        <w:jc w:val="both"/>
        <w:rPr>
          <w:rFonts w:ascii="Calibri" w:hAnsi="Calibri"/>
          <w:sz w:val="22"/>
          <w:szCs w:val="22"/>
        </w:rPr>
      </w:pPr>
      <w:r w:rsidRPr="005323A8">
        <w:rPr>
          <w:rFonts w:ascii="Calibri" w:hAnsi="Calibri"/>
          <w:color w:val="231F20"/>
          <w:sz w:val="22"/>
          <w:szCs w:val="22"/>
        </w:rPr>
        <w:t>O fornecedor do HFI deverá estar em</w:t>
      </w:r>
      <w:r w:rsidRPr="005323A8">
        <w:rPr>
          <w:rFonts w:ascii="Calibri" w:hAnsi="Calibri"/>
          <w:color w:val="231F20"/>
          <w:spacing w:val="-9"/>
          <w:sz w:val="22"/>
          <w:szCs w:val="22"/>
        </w:rPr>
        <w:t xml:space="preserve"> </w:t>
      </w:r>
      <w:r w:rsidRPr="005323A8">
        <w:rPr>
          <w:rFonts w:ascii="Calibri" w:hAnsi="Calibri"/>
          <w:color w:val="231F20"/>
          <w:sz w:val="22"/>
          <w:szCs w:val="22"/>
        </w:rPr>
        <w:t>situação</w:t>
      </w:r>
      <w:r w:rsidRPr="005323A8">
        <w:rPr>
          <w:rFonts w:ascii="Calibri" w:hAnsi="Calibri"/>
          <w:color w:val="231F20"/>
          <w:spacing w:val="-9"/>
          <w:sz w:val="22"/>
          <w:szCs w:val="22"/>
        </w:rPr>
        <w:t xml:space="preserve"> </w:t>
      </w:r>
      <w:r w:rsidRPr="005323A8">
        <w:rPr>
          <w:rFonts w:ascii="Calibri" w:hAnsi="Calibri"/>
          <w:color w:val="231F20"/>
          <w:sz w:val="22"/>
          <w:szCs w:val="22"/>
        </w:rPr>
        <w:t>regular</w:t>
      </w:r>
      <w:r w:rsidRPr="005323A8">
        <w:rPr>
          <w:rFonts w:ascii="Calibri" w:hAnsi="Calibri"/>
          <w:color w:val="231F20"/>
          <w:spacing w:val="-9"/>
          <w:sz w:val="22"/>
          <w:szCs w:val="22"/>
        </w:rPr>
        <w:t xml:space="preserve"> </w:t>
      </w:r>
      <w:r w:rsidRPr="005323A8">
        <w:rPr>
          <w:rFonts w:ascii="Calibri" w:hAnsi="Calibri"/>
          <w:color w:val="231F20"/>
          <w:sz w:val="22"/>
          <w:szCs w:val="22"/>
        </w:rPr>
        <w:t>em</w:t>
      </w:r>
      <w:r w:rsidRPr="005323A8">
        <w:rPr>
          <w:rFonts w:ascii="Calibri" w:hAnsi="Calibri"/>
          <w:color w:val="231F20"/>
          <w:spacing w:val="-9"/>
          <w:sz w:val="22"/>
          <w:szCs w:val="22"/>
        </w:rPr>
        <w:t xml:space="preserve"> </w:t>
      </w:r>
      <w:r w:rsidRPr="005323A8">
        <w:rPr>
          <w:rFonts w:ascii="Calibri" w:hAnsi="Calibri"/>
          <w:color w:val="231F20"/>
          <w:sz w:val="22"/>
          <w:szCs w:val="22"/>
        </w:rPr>
        <w:t>todos</w:t>
      </w:r>
      <w:r w:rsidRPr="005323A8">
        <w:rPr>
          <w:rFonts w:ascii="Calibri" w:hAnsi="Calibri"/>
          <w:color w:val="231F20"/>
          <w:spacing w:val="-9"/>
          <w:sz w:val="22"/>
          <w:szCs w:val="22"/>
        </w:rPr>
        <w:t xml:space="preserve"> </w:t>
      </w:r>
      <w:r w:rsidRPr="005323A8">
        <w:rPr>
          <w:rFonts w:ascii="Calibri" w:hAnsi="Calibri"/>
          <w:color w:val="231F20"/>
          <w:sz w:val="22"/>
          <w:szCs w:val="22"/>
        </w:rPr>
        <w:t>os</w:t>
      </w:r>
      <w:r w:rsidRPr="005323A8">
        <w:rPr>
          <w:rFonts w:ascii="Calibri" w:hAnsi="Calibri"/>
          <w:color w:val="231F20"/>
          <w:spacing w:val="-9"/>
          <w:sz w:val="22"/>
          <w:szCs w:val="22"/>
        </w:rPr>
        <w:t xml:space="preserve"> </w:t>
      </w:r>
      <w:r w:rsidRPr="005323A8">
        <w:rPr>
          <w:rFonts w:ascii="Calibri" w:hAnsi="Calibri"/>
          <w:color w:val="231F20"/>
          <w:sz w:val="22"/>
          <w:szCs w:val="22"/>
        </w:rPr>
        <w:t>aspectos e  observar a legislação trabalhista, fiscal e ambiental, e para sustentar,</w:t>
      </w:r>
      <w:r w:rsidRPr="005323A8">
        <w:rPr>
          <w:rFonts w:ascii="Calibri" w:hAnsi="Calibri"/>
          <w:color w:val="231F20"/>
          <w:spacing w:val="-13"/>
          <w:sz w:val="22"/>
          <w:szCs w:val="22"/>
        </w:rPr>
        <w:t xml:space="preserve"> </w:t>
      </w:r>
      <w:r w:rsidRPr="005323A8">
        <w:rPr>
          <w:rFonts w:ascii="Calibri" w:hAnsi="Calibri"/>
          <w:color w:val="231F20"/>
          <w:sz w:val="22"/>
          <w:szCs w:val="22"/>
        </w:rPr>
        <w:t>proteger</w:t>
      </w:r>
      <w:r w:rsidRPr="005323A8">
        <w:rPr>
          <w:rFonts w:ascii="Calibri" w:hAnsi="Calibri"/>
          <w:color w:val="231F20"/>
          <w:spacing w:val="-13"/>
          <w:sz w:val="22"/>
          <w:szCs w:val="22"/>
        </w:rPr>
        <w:t xml:space="preserve"> </w:t>
      </w:r>
      <w:r w:rsidRPr="005323A8">
        <w:rPr>
          <w:rFonts w:ascii="Calibri" w:hAnsi="Calibri"/>
          <w:color w:val="231F20"/>
          <w:sz w:val="22"/>
          <w:szCs w:val="22"/>
        </w:rPr>
        <w:t>e</w:t>
      </w:r>
      <w:r w:rsidRPr="005323A8">
        <w:rPr>
          <w:rFonts w:ascii="Calibri" w:hAnsi="Calibri"/>
          <w:color w:val="231F20"/>
          <w:spacing w:val="-13"/>
          <w:sz w:val="22"/>
          <w:szCs w:val="22"/>
        </w:rPr>
        <w:t xml:space="preserve"> </w:t>
      </w:r>
      <w:r w:rsidRPr="005323A8">
        <w:rPr>
          <w:rFonts w:ascii="Calibri" w:hAnsi="Calibri"/>
          <w:color w:val="231F20"/>
          <w:sz w:val="22"/>
          <w:szCs w:val="22"/>
        </w:rPr>
        <w:t>recuperar</w:t>
      </w:r>
      <w:r w:rsidRPr="005323A8">
        <w:rPr>
          <w:rFonts w:ascii="Calibri" w:hAnsi="Calibri"/>
          <w:color w:val="231F20"/>
          <w:spacing w:val="-13"/>
          <w:sz w:val="22"/>
          <w:szCs w:val="22"/>
        </w:rPr>
        <w:t xml:space="preserve"> </w:t>
      </w:r>
      <w:r w:rsidRPr="005323A8">
        <w:rPr>
          <w:rFonts w:ascii="Calibri" w:hAnsi="Calibri"/>
          <w:color w:val="231F20"/>
          <w:sz w:val="22"/>
          <w:szCs w:val="22"/>
        </w:rPr>
        <w:t>o</w:t>
      </w:r>
      <w:r w:rsidRPr="005323A8">
        <w:rPr>
          <w:rFonts w:ascii="Calibri" w:hAnsi="Calibri"/>
          <w:color w:val="231F20"/>
          <w:spacing w:val="-13"/>
          <w:sz w:val="22"/>
          <w:szCs w:val="22"/>
        </w:rPr>
        <w:t xml:space="preserve"> </w:t>
      </w:r>
      <w:r w:rsidRPr="005323A8">
        <w:rPr>
          <w:rFonts w:ascii="Calibri" w:hAnsi="Calibri"/>
          <w:color w:val="231F20"/>
          <w:sz w:val="22"/>
          <w:szCs w:val="22"/>
        </w:rPr>
        <w:t>meio</w:t>
      </w:r>
      <w:r w:rsidRPr="005323A8">
        <w:rPr>
          <w:rFonts w:ascii="Calibri" w:hAnsi="Calibri"/>
          <w:color w:val="231F20"/>
          <w:spacing w:val="-13"/>
          <w:sz w:val="22"/>
          <w:szCs w:val="22"/>
        </w:rPr>
        <w:t xml:space="preserve"> </w:t>
      </w:r>
      <w:r w:rsidRPr="005323A8">
        <w:rPr>
          <w:rFonts w:ascii="Calibri" w:hAnsi="Calibri"/>
          <w:color w:val="231F20"/>
          <w:sz w:val="22"/>
          <w:szCs w:val="22"/>
        </w:rPr>
        <w:t>ambiente,</w:t>
      </w:r>
      <w:r w:rsidRPr="005323A8">
        <w:rPr>
          <w:rFonts w:ascii="Calibri" w:hAnsi="Calibri"/>
          <w:color w:val="231F20"/>
          <w:spacing w:val="-13"/>
          <w:sz w:val="22"/>
          <w:szCs w:val="22"/>
        </w:rPr>
        <w:t xml:space="preserve"> </w:t>
      </w:r>
      <w:r w:rsidRPr="005323A8">
        <w:rPr>
          <w:rFonts w:ascii="Calibri" w:hAnsi="Calibri"/>
          <w:color w:val="231F20"/>
          <w:sz w:val="22"/>
          <w:szCs w:val="22"/>
        </w:rPr>
        <w:t>por</w:t>
      </w:r>
      <w:r w:rsidRPr="005323A8">
        <w:rPr>
          <w:rFonts w:ascii="Calibri" w:hAnsi="Calibri"/>
          <w:color w:val="231F20"/>
          <w:spacing w:val="-13"/>
          <w:sz w:val="22"/>
          <w:szCs w:val="22"/>
        </w:rPr>
        <w:t xml:space="preserve"> </w:t>
      </w:r>
      <w:r w:rsidRPr="005323A8">
        <w:rPr>
          <w:rFonts w:ascii="Calibri" w:hAnsi="Calibri"/>
          <w:color w:val="231F20"/>
          <w:sz w:val="22"/>
          <w:szCs w:val="22"/>
        </w:rPr>
        <w:t>meio</w:t>
      </w:r>
      <w:r w:rsidRPr="005323A8">
        <w:rPr>
          <w:rFonts w:ascii="Calibri" w:hAnsi="Calibri"/>
          <w:color w:val="231F20"/>
          <w:spacing w:val="-13"/>
          <w:sz w:val="22"/>
          <w:szCs w:val="22"/>
        </w:rPr>
        <w:t xml:space="preserve"> </w:t>
      </w:r>
      <w:r w:rsidRPr="005323A8">
        <w:rPr>
          <w:rFonts w:ascii="Calibri" w:hAnsi="Calibri"/>
          <w:color w:val="231F20"/>
          <w:sz w:val="22"/>
          <w:szCs w:val="22"/>
        </w:rPr>
        <w:t>de</w:t>
      </w:r>
      <w:r w:rsidRPr="005323A8">
        <w:rPr>
          <w:rFonts w:ascii="Calibri" w:hAnsi="Calibri"/>
          <w:color w:val="231F20"/>
          <w:spacing w:val="-13"/>
          <w:sz w:val="22"/>
          <w:szCs w:val="22"/>
        </w:rPr>
        <w:t xml:space="preserve"> </w:t>
      </w:r>
      <w:r w:rsidRPr="005323A8">
        <w:rPr>
          <w:rFonts w:ascii="Calibri" w:hAnsi="Calibri"/>
          <w:color w:val="231F20"/>
          <w:sz w:val="22"/>
          <w:szCs w:val="22"/>
        </w:rPr>
        <w:t>economia</w:t>
      </w:r>
      <w:r w:rsidRPr="005323A8">
        <w:rPr>
          <w:rFonts w:ascii="Calibri" w:hAnsi="Calibri"/>
          <w:color w:val="231F20"/>
          <w:spacing w:val="-13"/>
          <w:sz w:val="22"/>
          <w:szCs w:val="22"/>
        </w:rPr>
        <w:t xml:space="preserve"> </w:t>
      </w:r>
      <w:r w:rsidRPr="005323A8">
        <w:rPr>
          <w:rFonts w:ascii="Calibri" w:hAnsi="Calibri"/>
          <w:color w:val="231F20"/>
          <w:sz w:val="22"/>
          <w:szCs w:val="22"/>
        </w:rPr>
        <w:t>de</w:t>
      </w:r>
      <w:r w:rsidRPr="005323A8">
        <w:rPr>
          <w:rFonts w:ascii="Calibri" w:hAnsi="Calibri"/>
          <w:color w:val="231F20"/>
          <w:spacing w:val="-13"/>
          <w:sz w:val="22"/>
          <w:szCs w:val="22"/>
        </w:rPr>
        <w:t xml:space="preserve"> </w:t>
      </w:r>
      <w:r w:rsidRPr="005323A8">
        <w:rPr>
          <w:rFonts w:ascii="Calibri" w:hAnsi="Calibri"/>
          <w:color w:val="231F20"/>
          <w:sz w:val="22"/>
          <w:szCs w:val="22"/>
        </w:rPr>
        <w:t>recursos, reciclagem,</w:t>
      </w:r>
      <w:r w:rsidRPr="005323A8">
        <w:rPr>
          <w:rFonts w:ascii="Calibri" w:hAnsi="Calibri"/>
          <w:color w:val="231F20"/>
          <w:spacing w:val="-12"/>
          <w:sz w:val="22"/>
          <w:szCs w:val="22"/>
        </w:rPr>
        <w:t xml:space="preserve"> </w:t>
      </w:r>
      <w:r w:rsidRPr="005323A8">
        <w:rPr>
          <w:rFonts w:ascii="Calibri" w:hAnsi="Calibri"/>
          <w:color w:val="231F20"/>
          <w:sz w:val="22"/>
          <w:szCs w:val="22"/>
        </w:rPr>
        <w:t>tratamento</w:t>
      </w:r>
      <w:r w:rsidRPr="005323A8">
        <w:rPr>
          <w:rFonts w:ascii="Calibri" w:hAnsi="Calibri"/>
          <w:color w:val="231F20"/>
          <w:spacing w:val="-12"/>
          <w:sz w:val="22"/>
          <w:szCs w:val="22"/>
        </w:rPr>
        <w:t xml:space="preserve"> </w:t>
      </w:r>
      <w:r w:rsidRPr="005323A8">
        <w:rPr>
          <w:rFonts w:ascii="Calibri" w:hAnsi="Calibri"/>
          <w:color w:val="231F20"/>
          <w:sz w:val="22"/>
          <w:szCs w:val="22"/>
        </w:rPr>
        <w:t>ou</w:t>
      </w:r>
      <w:r w:rsidRPr="005323A8">
        <w:rPr>
          <w:rFonts w:ascii="Calibri" w:hAnsi="Calibri"/>
          <w:color w:val="231F20"/>
          <w:spacing w:val="-12"/>
          <w:sz w:val="22"/>
          <w:szCs w:val="22"/>
        </w:rPr>
        <w:t xml:space="preserve"> </w:t>
      </w:r>
      <w:r w:rsidRPr="005323A8">
        <w:rPr>
          <w:rFonts w:ascii="Calibri" w:hAnsi="Calibri"/>
          <w:color w:val="231F20"/>
          <w:sz w:val="22"/>
          <w:szCs w:val="22"/>
        </w:rPr>
        <w:t>destinação</w:t>
      </w:r>
      <w:r w:rsidRPr="005323A8">
        <w:rPr>
          <w:rFonts w:ascii="Calibri" w:hAnsi="Calibri"/>
          <w:color w:val="231F20"/>
          <w:spacing w:val="-12"/>
          <w:sz w:val="22"/>
          <w:szCs w:val="22"/>
        </w:rPr>
        <w:t xml:space="preserve"> </w:t>
      </w:r>
      <w:r w:rsidRPr="005323A8">
        <w:rPr>
          <w:rFonts w:ascii="Calibri" w:hAnsi="Calibri"/>
          <w:color w:val="231F20"/>
          <w:sz w:val="22"/>
          <w:szCs w:val="22"/>
        </w:rPr>
        <w:t>de</w:t>
      </w:r>
      <w:r w:rsidRPr="005323A8">
        <w:rPr>
          <w:rFonts w:ascii="Calibri" w:hAnsi="Calibri"/>
          <w:color w:val="231F20"/>
          <w:spacing w:val="-12"/>
          <w:sz w:val="22"/>
          <w:szCs w:val="22"/>
        </w:rPr>
        <w:t xml:space="preserve"> </w:t>
      </w:r>
      <w:r w:rsidRPr="005323A8">
        <w:rPr>
          <w:rFonts w:ascii="Calibri" w:hAnsi="Calibri"/>
          <w:color w:val="231F20"/>
          <w:sz w:val="22"/>
          <w:szCs w:val="22"/>
        </w:rPr>
        <w:t>resíduos.</w:t>
      </w:r>
    </w:p>
    <w:p w14:paraId="6C8B462D" w14:textId="702D21AE" w:rsidR="00DF0631" w:rsidRPr="005323A8" w:rsidRDefault="00DF0631" w:rsidP="005323A8">
      <w:pPr>
        <w:pStyle w:val="Corpodetexto"/>
        <w:numPr>
          <w:ilvl w:val="0"/>
          <w:numId w:val="30"/>
        </w:numPr>
        <w:spacing w:line="360" w:lineRule="auto"/>
        <w:jc w:val="both"/>
        <w:rPr>
          <w:rFonts w:ascii="Calibri" w:hAnsi="Calibri"/>
          <w:sz w:val="22"/>
          <w:szCs w:val="22"/>
        </w:rPr>
      </w:pPr>
      <w:r w:rsidRPr="005323A8">
        <w:rPr>
          <w:rFonts w:ascii="Calibri" w:hAnsi="Calibri"/>
          <w:sz w:val="22"/>
          <w:szCs w:val="22"/>
        </w:rPr>
        <w:t>Adotar as melhores práticas e comportamentos éticos no exercício das atribuições profissionais ou fora dele, atuando com dignidade, decoro, zelo, eficácia e consciência dos princípios morais, condutas que também devem ser repassadas para toda a cadeia de seus fornecedores.</w:t>
      </w:r>
    </w:p>
    <w:p w14:paraId="137AC2E7" w14:textId="633DBCAD" w:rsidR="00DF0631" w:rsidRDefault="00DF0631" w:rsidP="00414AA6">
      <w:pPr>
        <w:pStyle w:val="textojustificado"/>
        <w:spacing w:before="0" w:beforeAutospacing="0" w:after="0" w:afterAutospacing="0"/>
        <w:jc w:val="both"/>
        <w:rPr>
          <w:rFonts w:ascii="Calibri" w:hAnsi="Calibri"/>
          <w:sz w:val="22"/>
          <w:szCs w:val="22"/>
        </w:rPr>
      </w:pPr>
    </w:p>
    <w:p w14:paraId="739A0A83" w14:textId="77777777" w:rsidR="00414AA6" w:rsidRPr="00E31E2C" w:rsidRDefault="00414AA6" w:rsidP="00414AA6">
      <w:pPr>
        <w:pStyle w:val="textojustificado"/>
        <w:spacing w:before="0" w:beforeAutospacing="0" w:after="0" w:afterAutospacing="0"/>
        <w:jc w:val="both"/>
        <w:rPr>
          <w:rFonts w:ascii="Calibri" w:hAnsi="Calibri"/>
          <w:sz w:val="22"/>
          <w:szCs w:val="22"/>
        </w:rPr>
      </w:pPr>
    </w:p>
    <w:p w14:paraId="2AAFBBBC" w14:textId="594DD5CB" w:rsidR="00DF0631" w:rsidRPr="005323A8" w:rsidRDefault="006668A0" w:rsidP="00E31E2C">
      <w:pPr>
        <w:pStyle w:val="Corpodetexto"/>
        <w:spacing w:line="360" w:lineRule="auto"/>
        <w:jc w:val="both"/>
        <w:rPr>
          <w:rFonts w:ascii="Calibri" w:hAnsi="Calibri"/>
          <w:b/>
          <w:color w:val="0F243E" w:themeColor="text2" w:themeShade="80"/>
          <w:spacing w:val="-4"/>
          <w:sz w:val="22"/>
          <w:szCs w:val="22"/>
        </w:rPr>
      </w:pPr>
      <w:r w:rsidRPr="005323A8">
        <w:rPr>
          <w:rFonts w:ascii="Calibri" w:hAnsi="Calibri"/>
          <w:b/>
          <w:color w:val="0F243E" w:themeColor="text2" w:themeShade="80"/>
          <w:spacing w:val="-4"/>
          <w:sz w:val="22"/>
          <w:szCs w:val="22"/>
        </w:rPr>
        <w:t>5.</w:t>
      </w:r>
      <w:r>
        <w:rPr>
          <w:rFonts w:ascii="Calibri" w:hAnsi="Calibri"/>
          <w:b/>
          <w:color w:val="0F243E" w:themeColor="text2" w:themeShade="80"/>
          <w:spacing w:val="-4"/>
          <w:sz w:val="22"/>
          <w:szCs w:val="22"/>
        </w:rPr>
        <w:t xml:space="preserve"> </w:t>
      </w:r>
      <w:r w:rsidRPr="005323A8">
        <w:rPr>
          <w:rFonts w:ascii="Calibri" w:hAnsi="Calibri"/>
          <w:b/>
          <w:color w:val="0F243E" w:themeColor="text2" w:themeShade="80"/>
          <w:spacing w:val="-4"/>
          <w:sz w:val="22"/>
          <w:szCs w:val="22"/>
        </w:rPr>
        <w:t>CONFLITO</w:t>
      </w:r>
      <w:r w:rsidRPr="005323A8">
        <w:rPr>
          <w:rFonts w:ascii="Calibri" w:hAnsi="Calibri"/>
          <w:b/>
          <w:color w:val="0F243E" w:themeColor="text2" w:themeShade="80"/>
          <w:spacing w:val="-11"/>
          <w:sz w:val="22"/>
          <w:szCs w:val="22"/>
        </w:rPr>
        <w:t xml:space="preserve"> </w:t>
      </w:r>
      <w:r w:rsidRPr="005323A8">
        <w:rPr>
          <w:rFonts w:ascii="Calibri" w:hAnsi="Calibri"/>
          <w:b/>
          <w:color w:val="0F243E" w:themeColor="text2" w:themeShade="80"/>
          <w:spacing w:val="-4"/>
          <w:sz w:val="22"/>
          <w:szCs w:val="22"/>
        </w:rPr>
        <w:t>DE</w:t>
      </w:r>
      <w:r w:rsidRPr="005323A8">
        <w:rPr>
          <w:rFonts w:ascii="Calibri" w:hAnsi="Calibri"/>
          <w:b/>
          <w:color w:val="0F243E" w:themeColor="text2" w:themeShade="80"/>
          <w:spacing w:val="-11"/>
          <w:sz w:val="22"/>
          <w:szCs w:val="22"/>
        </w:rPr>
        <w:t xml:space="preserve"> </w:t>
      </w:r>
      <w:r w:rsidRPr="005323A8">
        <w:rPr>
          <w:rFonts w:ascii="Calibri" w:hAnsi="Calibri"/>
          <w:b/>
          <w:color w:val="0F243E" w:themeColor="text2" w:themeShade="80"/>
          <w:spacing w:val="-4"/>
          <w:sz w:val="22"/>
          <w:szCs w:val="22"/>
        </w:rPr>
        <w:t>INTERESSES</w:t>
      </w:r>
    </w:p>
    <w:p w14:paraId="55C952AE" w14:textId="77777777" w:rsidR="00DF0631" w:rsidRPr="00E31E2C" w:rsidRDefault="00DF0631" w:rsidP="00E31E2C">
      <w:pPr>
        <w:pStyle w:val="Corpodetexto"/>
        <w:spacing w:line="360" w:lineRule="auto"/>
        <w:jc w:val="both"/>
        <w:rPr>
          <w:rFonts w:ascii="Calibri" w:hAnsi="Calibri"/>
          <w:sz w:val="22"/>
          <w:szCs w:val="22"/>
        </w:rPr>
      </w:pPr>
      <w:r w:rsidRPr="00E31E2C">
        <w:rPr>
          <w:rFonts w:ascii="Calibri" w:hAnsi="Calibri"/>
          <w:color w:val="231F20"/>
          <w:sz w:val="22"/>
          <w:szCs w:val="22"/>
        </w:rPr>
        <w:lastRenderedPageBreak/>
        <w:t xml:space="preserve">Os fornecedores do HFI não deverão </w:t>
      </w:r>
      <w:r w:rsidRPr="00E31E2C">
        <w:rPr>
          <w:rFonts w:ascii="Calibri" w:hAnsi="Calibri"/>
          <w:color w:val="FF0000"/>
          <w:sz w:val="22"/>
          <w:szCs w:val="22"/>
        </w:rPr>
        <w:t xml:space="preserve"> </w:t>
      </w:r>
      <w:r w:rsidRPr="00E31E2C">
        <w:rPr>
          <w:rFonts w:ascii="Calibri" w:hAnsi="Calibri"/>
          <w:sz w:val="22"/>
          <w:szCs w:val="22"/>
        </w:rPr>
        <w:t>adotar, com relação ao setor público, qualquer iniciativa que possa ser interpretada como tráfico de influência e como ato lesivo à Administração Pública, descritos no Art 5º e seus respectivos incisos, da Lei Federal nº 12.846 de 2013</w:t>
      </w:r>
    </w:p>
    <w:p w14:paraId="392118AD" w14:textId="77777777" w:rsidR="005323A8" w:rsidRDefault="005323A8" w:rsidP="00414AA6">
      <w:pPr>
        <w:pStyle w:val="Corpodetexto"/>
        <w:jc w:val="both"/>
        <w:rPr>
          <w:rFonts w:ascii="Calibri" w:hAnsi="Calibri"/>
          <w:color w:val="231F20"/>
          <w:sz w:val="22"/>
          <w:szCs w:val="22"/>
        </w:rPr>
      </w:pPr>
    </w:p>
    <w:p w14:paraId="6A583B41" w14:textId="0A1A970A" w:rsidR="00DF0631" w:rsidRPr="00E31E2C" w:rsidRDefault="00DF0631" w:rsidP="00E31E2C">
      <w:pPr>
        <w:pStyle w:val="Corpodetexto"/>
        <w:spacing w:line="360" w:lineRule="auto"/>
        <w:jc w:val="both"/>
        <w:rPr>
          <w:rFonts w:ascii="Calibri" w:hAnsi="Calibri"/>
          <w:color w:val="231F20"/>
          <w:sz w:val="22"/>
          <w:szCs w:val="22"/>
        </w:rPr>
      </w:pPr>
      <w:r w:rsidRPr="00E31E2C">
        <w:rPr>
          <w:rFonts w:ascii="Calibri" w:hAnsi="Calibri"/>
          <w:color w:val="231F20"/>
          <w:sz w:val="22"/>
          <w:szCs w:val="22"/>
        </w:rPr>
        <w:t>Por exemplo: os fornecedores não devem empregar, fazer pagamentos ou conceder vantagens</w:t>
      </w:r>
      <w:r w:rsidRPr="00E31E2C">
        <w:rPr>
          <w:rFonts w:ascii="Calibri" w:hAnsi="Calibri"/>
          <w:color w:val="231F20"/>
          <w:spacing w:val="-14"/>
          <w:sz w:val="22"/>
          <w:szCs w:val="22"/>
        </w:rPr>
        <w:t xml:space="preserve"> </w:t>
      </w:r>
      <w:r w:rsidRPr="00E31E2C">
        <w:rPr>
          <w:rFonts w:ascii="Calibri" w:hAnsi="Calibri"/>
          <w:color w:val="231F20"/>
          <w:sz w:val="22"/>
          <w:szCs w:val="22"/>
        </w:rPr>
        <w:t>direta</w:t>
      </w:r>
      <w:r w:rsidRPr="00E31E2C">
        <w:rPr>
          <w:rFonts w:ascii="Calibri" w:hAnsi="Calibri"/>
          <w:color w:val="231F20"/>
          <w:spacing w:val="-14"/>
          <w:sz w:val="22"/>
          <w:szCs w:val="22"/>
        </w:rPr>
        <w:t xml:space="preserve"> </w:t>
      </w:r>
      <w:r w:rsidRPr="00E31E2C">
        <w:rPr>
          <w:rFonts w:ascii="Calibri" w:hAnsi="Calibri"/>
          <w:color w:val="231F20"/>
          <w:sz w:val="22"/>
          <w:szCs w:val="22"/>
        </w:rPr>
        <w:t>ou</w:t>
      </w:r>
      <w:r w:rsidRPr="00E31E2C">
        <w:rPr>
          <w:rFonts w:ascii="Calibri" w:hAnsi="Calibri"/>
          <w:color w:val="231F20"/>
          <w:spacing w:val="-14"/>
          <w:sz w:val="22"/>
          <w:szCs w:val="22"/>
        </w:rPr>
        <w:t xml:space="preserve"> </w:t>
      </w:r>
      <w:r w:rsidRPr="00E31E2C">
        <w:rPr>
          <w:rFonts w:ascii="Calibri" w:hAnsi="Calibri"/>
          <w:color w:val="231F20"/>
          <w:sz w:val="22"/>
          <w:szCs w:val="22"/>
        </w:rPr>
        <w:t>indiretamente</w:t>
      </w:r>
      <w:r w:rsidRPr="00E31E2C">
        <w:rPr>
          <w:rFonts w:ascii="Calibri" w:hAnsi="Calibri"/>
          <w:color w:val="231F20"/>
          <w:spacing w:val="-14"/>
          <w:sz w:val="22"/>
          <w:szCs w:val="22"/>
        </w:rPr>
        <w:t xml:space="preserve"> </w:t>
      </w:r>
      <w:r w:rsidRPr="00E31E2C">
        <w:rPr>
          <w:rFonts w:ascii="Calibri" w:hAnsi="Calibri"/>
          <w:color w:val="231F20"/>
          <w:sz w:val="22"/>
          <w:szCs w:val="22"/>
        </w:rPr>
        <w:t>para</w:t>
      </w:r>
      <w:r w:rsidRPr="00E31E2C">
        <w:rPr>
          <w:rFonts w:ascii="Calibri" w:hAnsi="Calibri"/>
          <w:color w:val="231F20"/>
          <w:spacing w:val="-14"/>
          <w:sz w:val="22"/>
          <w:szCs w:val="22"/>
        </w:rPr>
        <w:t xml:space="preserve"> </w:t>
      </w:r>
      <w:r w:rsidRPr="00E31E2C">
        <w:rPr>
          <w:rFonts w:ascii="Calibri" w:hAnsi="Calibri"/>
          <w:color w:val="231F20"/>
          <w:sz w:val="22"/>
          <w:szCs w:val="22"/>
        </w:rPr>
        <w:t>nenhum</w:t>
      </w:r>
      <w:r w:rsidRPr="00E31E2C">
        <w:rPr>
          <w:rFonts w:ascii="Calibri" w:hAnsi="Calibri"/>
          <w:color w:val="231F20"/>
          <w:spacing w:val="-14"/>
          <w:sz w:val="22"/>
          <w:szCs w:val="22"/>
        </w:rPr>
        <w:t xml:space="preserve"> </w:t>
      </w:r>
      <w:r w:rsidRPr="00E31E2C">
        <w:rPr>
          <w:rFonts w:ascii="Calibri" w:hAnsi="Calibri"/>
          <w:color w:val="231F20"/>
          <w:sz w:val="22"/>
          <w:szCs w:val="22"/>
        </w:rPr>
        <w:t>agente público do HFI durante a realização de uma transação ou cumprimento de um contrato entre o fornecedor e o HFI.</w:t>
      </w:r>
    </w:p>
    <w:p w14:paraId="55E61B95" w14:textId="77777777" w:rsidR="00DF0631" w:rsidRPr="00E31E2C" w:rsidRDefault="00DF0631" w:rsidP="00414AA6">
      <w:pPr>
        <w:pStyle w:val="Corpodetexto"/>
        <w:jc w:val="both"/>
        <w:rPr>
          <w:rFonts w:ascii="Calibri" w:hAnsi="Calibri"/>
          <w:sz w:val="22"/>
          <w:szCs w:val="22"/>
        </w:rPr>
      </w:pPr>
    </w:p>
    <w:p w14:paraId="77BCFD57" w14:textId="77777777" w:rsidR="00DF0631" w:rsidRPr="00E31E2C" w:rsidRDefault="00DF0631" w:rsidP="00E31E2C">
      <w:pPr>
        <w:pStyle w:val="Corpodetexto"/>
        <w:spacing w:line="360" w:lineRule="auto"/>
        <w:jc w:val="both"/>
        <w:rPr>
          <w:rFonts w:ascii="Calibri" w:hAnsi="Calibri"/>
          <w:color w:val="C00000"/>
          <w:sz w:val="22"/>
          <w:szCs w:val="22"/>
        </w:rPr>
      </w:pPr>
      <w:r w:rsidRPr="00E31E2C">
        <w:rPr>
          <w:rFonts w:ascii="Calibri" w:hAnsi="Calibri"/>
          <w:color w:val="000000" w:themeColor="text1"/>
          <w:sz w:val="22"/>
          <w:szCs w:val="22"/>
        </w:rPr>
        <w:t xml:space="preserve">Os fornecedores devem agir de forma íntegra, comprometendo-se a aderir aos mais elevados padrões de transparência, ética e conformidade legal, evitando situações de </w:t>
      </w:r>
      <w:r w:rsidRPr="00E31E2C">
        <w:rPr>
          <w:rFonts w:ascii="Calibri" w:hAnsi="Calibri"/>
          <w:b/>
          <w:color w:val="000000" w:themeColor="text1"/>
          <w:sz w:val="22"/>
          <w:szCs w:val="22"/>
        </w:rPr>
        <w:t>conflito de interesses</w:t>
      </w:r>
      <w:r w:rsidRPr="00E31E2C">
        <w:rPr>
          <w:rFonts w:ascii="Calibri" w:hAnsi="Calibri"/>
          <w:color w:val="000000" w:themeColor="text1"/>
          <w:sz w:val="22"/>
          <w:szCs w:val="22"/>
        </w:rPr>
        <w:t>.</w:t>
      </w:r>
    </w:p>
    <w:p w14:paraId="1C625520" w14:textId="77777777" w:rsidR="00DF0631" w:rsidRPr="00E31E2C" w:rsidRDefault="00DF0631" w:rsidP="00414AA6">
      <w:pPr>
        <w:pStyle w:val="PargrafodaLista"/>
        <w:tabs>
          <w:tab w:val="left" w:pos="793"/>
        </w:tabs>
        <w:ind w:left="0"/>
        <w:jc w:val="both"/>
        <w:rPr>
          <w:rFonts w:ascii="Calibri" w:hAnsi="Calibri"/>
          <w:sz w:val="22"/>
          <w:szCs w:val="22"/>
          <w:u w:val="single"/>
        </w:rPr>
      </w:pPr>
    </w:p>
    <w:p w14:paraId="69C63804" w14:textId="4FEFB261" w:rsidR="00DF0631" w:rsidRPr="005323A8" w:rsidRDefault="006668A0" w:rsidP="00E31E2C">
      <w:pPr>
        <w:pStyle w:val="Ttulo1"/>
        <w:tabs>
          <w:tab w:val="left" w:pos="3020"/>
        </w:tabs>
        <w:spacing w:before="0" w:line="360" w:lineRule="auto"/>
        <w:jc w:val="both"/>
        <w:rPr>
          <w:rFonts w:ascii="Calibri" w:hAnsi="Calibri"/>
          <w:color w:val="0F243E" w:themeColor="text2" w:themeShade="80"/>
          <w:spacing w:val="-2"/>
          <w:sz w:val="22"/>
          <w:szCs w:val="22"/>
        </w:rPr>
      </w:pPr>
      <w:r w:rsidRPr="005323A8">
        <w:rPr>
          <w:rFonts w:ascii="Calibri" w:hAnsi="Calibri"/>
          <w:color w:val="0F243E" w:themeColor="text2" w:themeShade="80"/>
          <w:sz w:val="22"/>
          <w:szCs w:val="22"/>
        </w:rPr>
        <w:t>6. ÉTICA</w:t>
      </w:r>
      <w:r w:rsidRPr="005323A8">
        <w:rPr>
          <w:rFonts w:ascii="Calibri" w:hAnsi="Calibri"/>
          <w:color w:val="0F243E" w:themeColor="text2" w:themeShade="80"/>
          <w:spacing w:val="-24"/>
          <w:sz w:val="22"/>
          <w:szCs w:val="22"/>
        </w:rPr>
        <w:t xml:space="preserve"> </w:t>
      </w:r>
      <w:r w:rsidRPr="005323A8">
        <w:rPr>
          <w:rFonts w:ascii="Calibri" w:hAnsi="Calibri"/>
          <w:color w:val="0F243E" w:themeColor="text2" w:themeShade="80"/>
          <w:sz w:val="22"/>
          <w:szCs w:val="22"/>
        </w:rPr>
        <w:t>NOS</w:t>
      </w:r>
      <w:r w:rsidRPr="005323A8">
        <w:rPr>
          <w:rFonts w:ascii="Calibri" w:hAnsi="Calibri"/>
          <w:color w:val="0F243E" w:themeColor="text2" w:themeShade="80"/>
          <w:spacing w:val="-11"/>
          <w:sz w:val="22"/>
          <w:szCs w:val="22"/>
        </w:rPr>
        <w:t xml:space="preserve"> </w:t>
      </w:r>
      <w:r w:rsidRPr="005323A8">
        <w:rPr>
          <w:rFonts w:ascii="Calibri" w:hAnsi="Calibri"/>
          <w:color w:val="0F243E" w:themeColor="text2" w:themeShade="80"/>
          <w:spacing w:val="-2"/>
          <w:sz w:val="22"/>
          <w:szCs w:val="22"/>
        </w:rPr>
        <w:t>NEGÓCIOS</w:t>
      </w:r>
    </w:p>
    <w:p w14:paraId="664D1ECB" w14:textId="77777777" w:rsidR="00DF0631" w:rsidRPr="00E31E2C" w:rsidRDefault="00DF0631" w:rsidP="00E31E2C">
      <w:pPr>
        <w:pStyle w:val="Corpodetexto"/>
        <w:spacing w:line="360" w:lineRule="auto"/>
        <w:jc w:val="both"/>
        <w:rPr>
          <w:rFonts w:ascii="Calibri" w:hAnsi="Calibri"/>
          <w:sz w:val="22"/>
          <w:szCs w:val="22"/>
        </w:rPr>
      </w:pPr>
      <w:r w:rsidRPr="00E31E2C">
        <w:rPr>
          <w:rFonts w:ascii="Calibri" w:hAnsi="Calibri"/>
          <w:sz w:val="22"/>
          <w:szCs w:val="22"/>
        </w:rPr>
        <w:t>Este Manual estabelece premissas norteadoras de comportamento que devem ser observadas pelo fornecedor, com o objetivo de orientá-lo para uma conduta pautada por elevados padrões de ética e integridade, capaz de assegurar relações sustentáveis, compatíveis com a legislação, o interesse público e as aspirações da sociedade, como por exemplo:</w:t>
      </w:r>
    </w:p>
    <w:p w14:paraId="0646094D" w14:textId="77777777" w:rsidR="005323A8" w:rsidRDefault="00DF0631" w:rsidP="005323A8">
      <w:pPr>
        <w:pStyle w:val="PargrafodaLista"/>
        <w:widowControl w:val="0"/>
        <w:numPr>
          <w:ilvl w:val="0"/>
          <w:numId w:val="31"/>
        </w:numPr>
        <w:tabs>
          <w:tab w:val="left" w:pos="793"/>
        </w:tabs>
        <w:autoSpaceDE w:val="0"/>
        <w:autoSpaceDN w:val="0"/>
        <w:spacing w:line="360" w:lineRule="auto"/>
        <w:contextualSpacing w:val="0"/>
        <w:jc w:val="both"/>
        <w:rPr>
          <w:rFonts w:ascii="Calibri" w:hAnsi="Calibri"/>
          <w:sz w:val="22"/>
          <w:szCs w:val="22"/>
        </w:rPr>
      </w:pPr>
      <w:r w:rsidRPr="00E31E2C">
        <w:rPr>
          <w:rFonts w:ascii="Calibri" w:hAnsi="Calibri"/>
          <w:b/>
          <w:sz w:val="22"/>
          <w:szCs w:val="22"/>
          <w:u w:val="single"/>
        </w:rPr>
        <w:t>combate</w:t>
      </w:r>
      <w:r w:rsidRPr="00E31E2C">
        <w:rPr>
          <w:rFonts w:ascii="Calibri" w:hAnsi="Calibri"/>
          <w:b/>
          <w:spacing w:val="-16"/>
          <w:sz w:val="22"/>
          <w:szCs w:val="22"/>
          <w:u w:val="single"/>
        </w:rPr>
        <w:t xml:space="preserve"> </w:t>
      </w:r>
      <w:r w:rsidRPr="00E31E2C">
        <w:rPr>
          <w:rFonts w:ascii="Calibri" w:hAnsi="Calibri"/>
          <w:b/>
          <w:sz w:val="22"/>
          <w:szCs w:val="22"/>
          <w:u w:val="single"/>
        </w:rPr>
        <w:t>à</w:t>
      </w:r>
      <w:r w:rsidRPr="00E31E2C">
        <w:rPr>
          <w:rFonts w:ascii="Calibri" w:hAnsi="Calibri"/>
          <w:b/>
          <w:spacing w:val="-16"/>
          <w:sz w:val="22"/>
          <w:szCs w:val="22"/>
          <w:u w:val="single"/>
        </w:rPr>
        <w:t xml:space="preserve"> </w:t>
      </w:r>
      <w:r w:rsidRPr="00E31E2C">
        <w:rPr>
          <w:rFonts w:ascii="Calibri" w:hAnsi="Calibri"/>
          <w:b/>
          <w:sz w:val="22"/>
          <w:szCs w:val="22"/>
          <w:u w:val="single"/>
        </w:rPr>
        <w:t>corrupção</w:t>
      </w:r>
      <w:r w:rsidRPr="00E31E2C">
        <w:rPr>
          <w:rFonts w:ascii="Calibri" w:hAnsi="Calibri"/>
          <w:sz w:val="22"/>
          <w:szCs w:val="22"/>
        </w:rPr>
        <w:t>:</w:t>
      </w:r>
      <w:r w:rsidRPr="00E31E2C">
        <w:rPr>
          <w:rFonts w:ascii="Calibri" w:hAnsi="Calibri"/>
          <w:spacing w:val="-16"/>
          <w:sz w:val="22"/>
          <w:szCs w:val="22"/>
        </w:rPr>
        <w:t xml:space="preserve"> </w:t>
      </w:r>
      <w:r w:rsidRPr="00E31E2C">
        <w:rPr>
          <w:rFonts w:ascii="Calibri" w:hAnsi="Calibri"/>
          <w:sz w:val="22"/>
          <w:szCs w:val="22"/>
        </w:rPr>
        <w:t>Proibição</w:t>
      </w:r>
      <w:r w:rsidRPr="00E31E2C">
        <w:rPr>
          <w:rFonts w:ascii="Calibri" w:hAnsi="Calibri"/>
          <w:spacing w:val="-16"/>
          <w:sz w:val="22"/>
          <w:szCs w:val="22"/>
        </w:rPr>
        <w:t xml:space="preserve"> </w:t>
      </w:r>
      <w:r w:rsidRPr="00E31E2C">
        <w:rPr>
          <w:rFonts w:ascii="Calibri" w:hAnsi="Calibri"/>
          <w:sz w:val="22"/>
          <w:szCs w:val="22"/>
        </w:rPr>
        <w:t>de</w:t>
      </w:r>
      <w:r w:rsidRPr="00E31E2C">
        <w:rPr>
          <w:rFonts w:ascii="Calibri" w:hAnsi="Calibri"/>
          <w:spacing w:val="-16"/>
          <w:sz w:val="22"/>
          <w:szCs w:val="22"/>
        </w:rPr>
        <w:t xml:space="preserve"> </w:t>
      </w:r>
      <w:r w:rsidRPr="00E31E2C">
        <w:rPr>
          <w:rFonts w:ascii="Calibri" w:hAnsi="Calibri"/>
          <w:sz w:val="22"/>
          <w:szCs w:val="22"/>
        </w:rPr>
        <w:t>qualquer</w:t>
      </w:r>
      <w:r w:rsidRPr="00E31E2C">
        <w:rPr>
          <w:rFonts w:ascii="Calibri" w:hAnsi="Calibri"/>
          <w:spacing w:val="-16"/>
          <w:sz w:val="22"/>
          <w:szCs w:val="22"/>
        </w:rPr>
        <w:t xml:space="preserve"> </w:t>
      </w:r>
      <w:r w:rsidRPr="00E31E2C">
        <w:rPr>
          <w:rFonts w:ascii="Calibri" w:hAnsi="Calibri"/>
          <w:sz w:val="22"/>
          <w:szCs w:val="22"/>
        </w:rPr>
        <w:t>forma</w:t>
      </w:r>
      <w:r w:rsidRPr="00E31E2C">
        <w:rPr>
          <w:rFonts w:ascii="Calibri" w:hAnsi="Calibri"/>
          <w:spacing w:val="-16"/>
          <w:sz w:val="22"/>
          <w:szCs w:val="22"/>
        </w:rPr>
        <w:t xml:space="preserve"> </w:t>
      </w:r>
      <w:r w:rsidRPr="00E31E2C">
        <w:rPr>
          <w:rFonts w:ascii="Calibri" w:hAnsi="Calibri"/>
          <w:sz w:val="22"/>
          <w:szCs w:val="22"/>
        </w:rPr>
        <w:t>de</w:t>
      </w:r>
      <w:r w:rsidRPr="00E31E2C">
        <w:rPr>
          <w:rFonts w:ascii="Calibri" w:hAnsi="Calibri"/>
          <w:spacing w:val="-16"/>
          <w:sz w:val="22"/>
          <w:szCs w:val="22"/>
        </w:rPr>
        <w:t xml:space="preserve"> </w:t>
      </w:r>
      <w:r w:rsidRPr="00E31E2C">
        <w:rPr>
          <w:rFonts w:ascii="Calibri" w:hAnsi="Calibri"/>
          <w:sz w:val="22"/>
          <w:szCs w:val="22"/>
        </w:rPr>
        <w:t>corrupção,</w:t>
      </w:r>
      <w:r w:rsidRPr="00E31E2C">
        <w:rPr>
          <w:rFonts w:ascii="Calibri" w:hAnsi="Calibri"/>
          <w:spacing w:val="-16"/>
          <w:sz w:val="22"/>
          <w:szCs w:val="22"/>
        </w:rPr>
        <w:t xml:space="preserve"> </w:t>
      </w:r>
      <w:r w:rsidRPr="00E31E2C">
        <w:rPr>
          <w:rFonts w:ascii="Calibri" w:hAnsi="Calibri"/>
          <w:sz w:val="22"/>
          <w:szCs w:val="22"/>
        </w:rPr>
        <w:t>suborno ou extorsão, conforme a Lei Anticorrupção n° 12.846 de 2013 c/c Decreto n° 11.129 de 2022.</w:t>
      </w:r>
    </w:p>
    <w:p w14:paraId="447E76C4" w14:textId="76B7B0F0" w:rsidR="005323A8" w:rsidRDefault="00392A2C" w:rsidP="005323A8">
      <w:pPr>
        <w:pStyle w:val="PargrafodaLista"/>
        <w:widowControl w:val="0"/>
        <w:numPr>
          <w:ilvl w:val="0"/>
          <w:numId w:val="31"/>
        </w:numPr>
        <w:tabs>
          <w:tab w:val="left" w:pos="793"/>
        </w:tabs>
        <w:autoSpaceDE w:val="0"/>
        <w:autoSpaceDN w:val="0"/>
        <w:spacing w:line="360" w:lineRule="auto"/>
        <w:contextualSpacing w:val="0"/>
        <w:jc w:val="both"/>
        <w:rPr>
          <w:rFonts w:ascii="Calibri" w:hAnsi="Calibri"/>
          <w:sz w:val="22"/>
          <w:szCs w:val="22"/>
        </w:rPr>
      </w:pPr>
      <w:r>
        <w:rPr>
          <w:rFonts w:ascii="Calibri" w:hAnsi="Calibri"/>
          <w:b/>
          <w:sz w:val="22"/>
          <w:szCs w:val="22"/>
          <w:u w:val="single"/>
        </w:rPr>
        <w:t>C</w:t>
      </w:r>
      <w:r w:rsidR="00DF0631" w:rsidRPr="005323A8">
        <w:rPr>
          <w:rFonts w:ascii="Calibri" w:hAnsi="Calibri"/>
          <w:b/>
          <w:sz w:val="22"/>
          <w:szCs w:val="22"/>
          <w:u w:val="single"/>
        </w:rPr>
        <w:t xml:space="preserve">oncorrência </w:t>
      </w:r>
      <w:r>
        <w:rPr>
          <w:rFonts w:ascii="Calibri" w:hAnsi="Calibri"/>
          <w:b/>
          <w:sz w:val="22"/>
          <w:szCs w:val="22"/>
          <w:u w:val="single"/>
        </w:rPr>
        <w:t>L</w:t>
      </w:r>
      <w:r w:rsidR="00DF0631" w:rsidRPr="005323A8">
        <w:rPr>
          <w:rFonts w:ascii="Calibri" w:hAnsi="Calibri"/>
          <w:b/>
          <w:sz w:val="22"/>
          <w:szCs w:val="22"/>
          <w:u w:val="single"/>
        </w:rPr>
        <w:t>eal</w:t>
      </w:r>
      <w:r w:rsidR="00DF0631" w:rsidRPr="005323A8">
        <w:rPr>
          <w:rFonts w:ascii="Calibri" w:hAnsi="Calibri"/>
          <w:sz w:val="22"/>
          <w:szCs w:val="22"/>
        </w:rPr>
        <w:t>:</w:t>
      </w:r>
      <w:r w:rsidR="00DF0631" w:rsidRPr="005323A8">
        <w:rPr>
          <w:rFonts w:ascii="Calibri" w:hAnsi="Calibri"/>
          <w:spacing w:val="80"/>
          <w:sz w:val="22"/>
          <w:szCs w:val="22"/>
        </w:rPr>
        <w:t xml:space="preserve"> </w:t>
      </w:r>
      <w:r w:rsidR="00DF0631" w:rsidRPr="005323A8">
        <w:rPr>
          <w:rFonts w:ascii="Calibri" w:hAnsi="Calibri"/>
          <w:sz w:val="22"/>
          <w:szCs w:val="22"/>
        </w:rPr>
        <w:t>Promoção</w:t>
      </w:r>
      <w:r w:rsidR="00DF0631" w:rsidRPr="005323A8">
        <w:rPr>
          <w:rFonts w:ascii="Calibri" w:hAnsi="Calibri"/>
          <w:spacing w:val="80"/>
          <w:sz w:val="22"/>
          <w:szCs w:val="22"/>
        </w:rPr>
        <w:t xml:space="preserve"> </w:t>
      </w:r>
      <w:r w:rsidR="00DF0631" w:rsidRPr="005323A8">
        <w:rPr>
          <w:rFonts w:ascii="Calibri" w:hAnsi="Calibri"/>
          <w:sz w:val="22"/>
          <w:szCs w:val="22"/>
        </w:rPr>
        <w:t>de</w:t>
      </w:r>
      <w:r w:rsidR="00DF0631" w:rsidRPr="005323A8">
        <w:rPr>
          <w:rFonts w:ascii="Calibri" w:hAnsi="Calibri"/>
          <w:spacing w:val="80"/>
          <w:sz w:val="22"/>
          <w:szCs w:val="22"/>
        </w:rPr>
        <w:t xml:space="preserve"> </w:t>
      </w:r>
      <w:r w:rsidR="00DF0631" w:rsidRPr="005323A8">
        <w:rPr>
          <w:rFonts w:ascii="Calibri" w:hAnsi="Calibri"/>
          <w:sz w:val="22"/>
          <w:szCs w:val="22"/>
        </w:rPr>
        <w:t>práticas</w:t>
      </w:r>
      <w:r w:rsidR="00DF0631" w:rsidRPr="005323A8">
        <w:rPr>
          <w:rFonts w:ascii="Calibri" w:hAnsi="Calibri"/>
          <w:spacing w:val="80"/>
          <w:sz w:val="22"/>
          <w:szCs w:val="22"/>
        </w:rPr>
        <w:t xml:space="preserve"> </w:t>
      </w:r>
      <w:r w:rsidR="00DF0631" w:rsidRPr="005323A8">
        <w:rPr>
          <w:rFonts w:ascii="Calibri" w:hAnsi="Calibri"/>
          <w:sz w:val="22"/>
          <w:szCs w:val="22"/>
        </w:rPr>
        <w:t>de</w:t>
      </w:r>
      <w:r w:rsidR="00DF0631" w:rsidRPr="005323A8">
        <w:rPr>
          <w:rFonts w:ascii="Calibri" w:hAnsi="Calibri"/>
          <w:spacing w:val="80"/>
          <w:sz w:val="22"/>
          <w:szCs w:val="22"/>
        </w:rPr>
        <w:t xml:space="preserve"> </w:t>
      </w:r>
      <w:r w:rsidR="00DF0631" w:rsidRPr="005323A8">
        <w:rPr>
          <w:rFonts w:ascii="Calibri" w:hAnsi="Calibri"/>
          <w:sz w:val="22"/>
          <w:szCs w:val="22"/>
        </w:rPr>
        <w:t>livre</w:t>
      </w:r>
      <w:r w:rsidR="00DF0631" w:rsidRPr="005323A8">
        <w:rPr>
          <w:rFonts w:ascii="Calibri" w:hAnsi="Calibri"/>
          <w:spacing w:val="80"/>
          <w:sz w:val="22"/>
          <w:szCs w:val="22"/>
        </w:rPr>
        <w:t xml:space="preserve"> </w:t>
      </w:r>
      <w:r w:rsidR="00DF0631" w:rsidRPr="005323A8">
        <w:rPr>
          <w:rFonts w:ascii="Calibri" w:hAnsi="Calibri"/>
          <w:sz w:val="22"/>
          <w:szCs w:val="22"/>
        </w:rPr>
        <w:t>concorrência,</w:t>
      </w:r>
      <w:r w:rsidR="00DF0631" w:rsidRPr="005323A8">
        <w:rPr>
          <w:rFonts w:ascii="Calibri" w:hAnsi="Calibri"/>
          <w:spacing w:val="80"/>
          <w:sz w:val="22"/>
          <w:szCs w:val="22"/>
        </w:rPr>
        <w:t xml:space="preserve"> </w:t>
      </w:r>
      <w:r w:rsidR="00DF0631" w:rsidRPr="005323A8">
        <w:rPr>
          <w:rFonts w:ascii="Calibri" w:hAnsi="Calibri"/>
          <w:sz w:val="22"/>
          <w:szCs w:val="22"/>
        </w:rPr>
        <w:t>em</w:t>
      </w:r>
      <w:r w:rsidR="00DF0631" w:rsidRPr="005323A8">
        <w:rPr>
          <w:rFonts w:ascii="Calibri" w:hAnsi="Calibri"/>
          <w:spacing w:val="80"/>
          <w:sz w:val="22"/>
          <w:szCs w:val="22"/>
        </w:rPr>
        <w:t xml:space="preserve"> </w:t>
      </w:r>
      <w:r w:rsidR="00DF0631" w:rsidRPr="005323A8">
        <w:rPr>
          <w:rFonts w:ascii="Calibri" w:hAnsi="Calibri"/>
          <w:sz w:val="22"/>
          <w:szCs w:val="22"/>
        </w:rPr>
        <w:t>conformidade com a Lei n° 12.529 de 2011 que Estrutura o Sistema Brasileiro de Defesa da Concorrência.</w:t>
      </w:r>
    </w:p>
    <w:p w14:paraId="09ADA79E" w14:textId="4E674C08" w:rsidR="00DF0631" w:rsidRDefault="00392A2C" w:rsidP="005323A8">
      <w:pPr>
        <w:pStyle w:val="PargrafodaLista"/>
        <w:widowControl w:val="0"/>
        <w:numPr>
          <w:ilvl w:val="0"/>
          <w:numId w:val="31"/>
        </w:numPr>
        <w:tabs>
          <w:tab w:val="left" w:pos="793"/>
        </w:tabs>
        <w:autoSpaceDE w:val="0"/>
        <w:autoSpaceDN w:val="0"/>
        <w:spacing w:line="360" w:lineRule="auto"/>
        <w:contextualSpacing w:val="0"/>
        <w:jc w:val="both"/>
        <w:rPr>
          <w:rFonts w:ascii="Calibri" w:hAnsi="Calibri"/>
          <w:sz w:val="22"/>
          <w:szCs w:val="22"/>
        </w:rPr>
      </w:pPr>
      <w:r>
        <w:rPr>
          <w:rFonts w:ascii="Calibri" w:hAnsi="Calibri"/>
          <w:b/>
          <w:sz w:val="22"/>
          <w:szCs w:val="22"/>
          <w:u w:val="single"/>
        </w:rPr>
        <w:t>Oferta de P</w:t>
      </w:r>
      <w:r w:rsidR="00DF0631" w:rsidRPr="005323A8">
        <w:rPr>
          <w:rFonts w:ascii="Calibri" w:hAnsi="Calibri"/>
          <w:b/>
          <w:sz w:val="22"/>
          <w:szCs w:val="22"/>
          <w:u w:val="single"/>
        </w:rPr>
        <w:t>resentes</w:t>
      </w:r>
      <w:r w:rsidR="00DF0631" w:rsidRPr="005323A8">
        <w:rPr>
          <w:rFonts w:ascii="Calibri" w:hAnsi="Calibri"/>
          <w:sz w:val="22"/>
          <w:szCs w:val="22"/>
          <w:u w:val="single"/>
        </w:rPr>
        <w:t>:</w:t>
      </w:r>
      <w:r w:rsidR="00DF0631" w:rsidRPr="005323A8">
        <w:rPr>
          <w:rFonts w:ascii="Calibri" w:hAnsi="Calibri"/>
          <w:sz w:val="22"/>
          <w:szCs w:val="22"/>
        </w:rPr>
        <w:t xml:space="preserve"> O oferecimento de presentes, brindes ou hospitalidade deverá observar as estrita  disposição da Lei nº 12.846 de 2013 , Art 5° Inciso VI, na  Lei 8.112 de 1990  Art 117 Inciso XII  e no Decreto n° 10.889/2021   Art 17. Desta forma, é proíbida essa prática em troca de qualquer benefício pessoal ou favorecimento, para si ou para outrem. </w:t>
      </w:r>
    </w:p>
    <w:p w14:paraId="174C8F72" w14:textId="77777777" w:rsidR="001945DB" w:rsidRDefault="001945DB" w:rsidP="006668A0">
      <w:pPr>
        <w:pStyle w:val="PargrafodaLista"/>
        <w:widowControl w:val="0"/>
        <w:tabs>
          <w:tab w:val="left" w:pos="793"/>
        </w:tabs>
        <w:autoSpaceDE w:val="0"/>
        <w:autoSpaceDN w:val="0"/>
        <w:spacing w:line="360" w:lineRule="auto"/>
        <w:ind w:left="0"/>
        <w:contextualSpacing w:val="0"/>
        <w:jc w:val="both"/>
        <w:rPr>
          <w:rFonts w:ascii="Calibri" w:hAnsi="Calibri"/>
          <w:b/>
          <w:sz w:val="22"/>
          <w:szCs w:val="22"/>
        </w:rPr>
      </w:pPr>
    </w:p>
    <w:p w14:paraId="0479A633" w14:textId="3AF04B79" w:rsidR="00392A2C" w:rsidRPr="006668A0" w:rsidRDefault="006668A0" w:rsidP="006668A0">
      <w:pPr>
        <w:pStyle w:val="PargrafodaLista"/>
        <w:widowControl w:val="0"/>
        <w:tabs>
          <w:tab w:val="left" w:pos="793"/>
        </w:tabs>
        <w:autoSpaceDE w:val="0"/>
        <w:autoSpaceDN w:val="0"/>
        <w:spacing w:line="360" w:lineRule="auto"/>
        <w:ind w:left="0"/>
        <w:contextualSpacing w:val="0"/>
        <w:jc w:val="both"/>
        <w:rPr>
          <w:rFonts w:ascii="Calibri" w:hAnsi="Calibri"/>
          <w:b/>
          <w:sz w:val="22"/>
          <w:szCs w:val="22"/>
        </w:rPr>
      </w:pPr>
      <w:r w:rsidRPr="006668A0">
        <w:rPr>
          <w:rFonts w:ascii="Calibri" w:hAnsi="Calibri"/>
          <w:b/>
          <w:sz w:val="22"/>
          <w:szCs w:val="22"/>
        </w:rPr>
        <w:t>7. CONTRATOS</w:t>
      </w:r>
    </w:p>
    <w:p w14:paraId="0C38BE62" w14:textId="6E5522D1" w:rsidR="00392A2C" w:rsidRPr="006668A0" w:rsidRDefault="00392A2C" w:rsidP="006668A0">
      <w:pPr>
        <w:tabs>
          <w:tab w:val="left" w:pos="1300"/>
        </w:tabs>
        <w:spacing w:after="0" w:line="360" w:lineRule="auto"/>
        <w:jc w:val="both"/>
        <w:rPr>
          <w:rFonts w:ascii="Calibri" w:hAnsi="Calibri"/>
        </w:rPr>
      </w:pPr>
      <w:r w:rsidRPr="006668A0">
        <w:rPr>
          <w:rFonts w:ascii="Calibri" w:hAnsi="Calibri"/>
        </w:rPr>
        <w:t xml:space="preserve">Nos contratos com o HFI, os fornecedores deverão, cumpridas todas as Leis, Regulamentos e Normas aplicáveis em vigor, </w:t>
      </w:r>
      <w:r w:rsidRPr="006668A0">
        <w:rPr>
          <w:rFonts w:ascii="Calibri" w:hAnsi="Calibri"/>
          <w:spacing w:val="-4"/>
        </w:rPr>
        <w:t>incluindo,</w:t>
      </w:r>
      <w:r w:rsidRPr="006668A0">
        <w:rPr>
          <w:rFonts w:ascii="Calibri" w:hAnsi="Calibri"/>
          <w:spacing w:val="-13"/>
        </w:rPr>
        <w:t xml:space="preserve"> </w:t>
      </w:r>
      <w:r w:rsidRPr="006668A0">
        <w:rPr>
          <w:rFonts w:ascii="Calibri" w:hAnsi="Calibri"/>
          <w:color w:val="000000" w:themeColor="text1"/>
          <w:spacing w:val="-4"/>
        </w:rPr>
        <w:t>mas</w:t>
      </w:r>
      <w:r w:rsidRPr="006668A0">
        <w:rPr>
          <w:rFonts w:ascii="Calibri" w:hAnsi="Calibri"/>
          <w:color w:val="000000" w:themeColor="text1"/>
          <w:spacing w:val="-13"/>
        </w:rPr>
        <w:t xml:space="preserve"> </w:t>
      </w:r>
      <w:r w:rsidRPr="006668A0">
        <w:rPr>
          <w:rFonts w:ascii="Calibri" w:hAnsi="Calibri"/>
          <w:color w:val="000000" w:themeColor="text1"/>
          <w:spacing w:val="-4"/>
        </w:rPr>
        <w:t>não</w:t>
      </w:r>
      <w:r w:rsidRPr="006668A0">
        <w:rPr>
          <w:rFonts w:ascii="Calibri" w:hAnsi="Calibri"/>
          <w:color w:val="000000" w:themeColor="text1"/>
          <w:spacing w:val="-13"/>
        </w:rPr>
        <w:t xml:space="preserve"> </w:t>
      </w:r>
      <w:r w:rsidRPr="006668A0">
        <w:rPr>
          <w:rFonts w:ascii="Calibri" w:hAnsi="Calibri"/>
          <w:color w:val="000000" w:themeColor="text1"/>
          <w:spacing w:val="-4"/>
        </w:rPr>
        <w:t>se</w:t>
      </w:r>
      <w:r w:rsidRPr="006668A0">
        <w:rPr>
          <w:rFonts w:ascii="Calibri" w:hAnsi="Calibri"/>
          <w:color w:val="000000" w:themeColor="text1"/>
          <w:spacing w:val="-13"/>
        </w:rPr>
        <w:t xml:space="preserve"> </w:t>
      </w:r>
      <w:r w:rsidRPr="006668A0">
        <w:rPr>
          <w:rFonts w:ascii="Calibri" w:hAnsi="Calibri"/>
          <w:color w:val="000000" w:themeColor="text1"/>
          <w:spacing w:val="-4"/>
        </w:rPr>
        <w:t>limitando,</w:t>
      </w:r>
      <w:r w:rsidRPr="006668A0">
        <w:rPr>
          <w:rFonts w:ascii="Calibri" w:hAnsi="Calibri"/>
          <w:color w:val="000000" w:themeColor="text1"/>
          <w:spacing w:val="-13"/>
        </w:rPr>
        <w:t xml:space="preserve"> </w:t>
      </w:r>
      <w:r w:rsidRPr="006668A0">
        <w:rPr>
          <w:rFonts w:ascii="Calibri" w:hAnsi="Calibri"/>
          <w:spacing w:val="-4"/>
        </w:rPr>
        <w:t>as</w:t>
      </w:r>
      <w:r w:rsidRPr="006668A0">
        <w:rPr>
          <w:rFonts w:ascii="Calibri" w:hAnsi="Calibri"/>
          <w:spacing w:val="-13"/>
        </w:rPr>
        <w:t xml:space="preserve"> </w:t>
      </w:r>
      <w:r w:rsidRPr="006668A0">
        <w:rPr>
          <w:rFonts w:ascii="Calibri" w:hAnsi="Calibri"/>
          <w:spacing w:val="-4"/>
        </w:rPr>
        <w:t>Leis</w:t>
      </w:r>
      <w:r w:rsidRPr="006668A0">
        <w:rPr>
          <w:rFonts w:ascii="Calibri" w:hAnsi="Calibri"/>
          <w:spacing w:val="-13"/>
        </w:rPr>
        <w:t xml:space="preserve"> </w:t>
      </w:r>
      <w:r w:rsidRPr="006668A0">
        <w:rPr>
          <w:rFonts w:ascii="Calibri" w:hAnsi="Calibri"/>
          <w:spacing w:val="-4"/>
        </w:rPr>
        <w:t>de</w:t>
      </w:r>
      <w:r w:rsidRPr="006668A0">
        <w:rPr>
          <w:rFonts w:ascii="Calibri" w:hAnsi="Calibri"/>
          <w:spacing w:val="-13"/>
        </w:rPr>
        <w:t xml:space="preserve"> </w:t>
      </w:r>
      <w:r w:rsidRPr="006668A0">
        <w:rPr>
          <w:rFonts w:ascii="Calibri" w:hAnsi="Calibri"/>
          <w:spacing w:val="-4"/>
        </w:rPr>
        <w:t>Licitações</w:t>
      </w:r>
      <w:r w:rsidRPr="006668A0">
        <w:rPr>
          <w:rFonts w:ascii="Calibri" w:hAnsi="Calibri"/>
          <w:spacing w:val="-13"/>
        </w:rPr>
        <w:t xml:space="preserve"> </w:t>
      </w:r>
      <w:r w:rsidRPr="006668A0">
        <w:rPr>
          <w:rFonts w:ascii="Calibri" w:hAnsi="Calibri"/>
          <w:spacing w:val="-4"/>
        </w:rPr>
        <w:t>e</w:t>
      </w:r>
      <w:r w:rsidRPr="006668A0">
        <w:rPr>
          <w:rFonts w:ascii="Calibri" w:hAnsi="Calibri"/>
          <w:spacing w:val="-13"/>
        </w:rPr>
        <w:t xml:space="preserve"> </w:t>
      </w:r>
      <w:r w:rsidRPr="006668A0">
        <w:rPr>
          <w:rFonts w:ascii="Calibri" w:hAnsi="Calibri"/>
          <w:spacing w:val="-4"/>
        </w:rPr>
        <w:t>Contratos n° 14.133 de 2021 ,</w:t>
      </w:r>
      <w:r w:rsidRPr="006668A0">
        <w:rPr>
          <w:rFonts w:ascii="Calibri" w:hAnsi="Calibri"/>
          <w:spacing w:val="-13"/>
        </w:rPr>
        <w:t xml:space="preserve"> </w:t>
      </w:r>
      <w:r w:rsidRPr="006668A0">
        <w:rPr>
          <w:rFonts w:ascii="Calibri" w:hAnsi="Calibri"/>
          <w:spacing w:val="-4"/>
        </w:rPr>
        <w:t>trabalhistas, ambientais,</w:t>
      </w:r>
      <w:r w:rsidRPr="006668A0">
        <w:rPr>
          <w:rFonts w:ascii="Calibri" w:hAnsi="Calibri"/>
          <w:spacing w:val="-11"/>
        </w:rPr>
        <w:t xml:space="preserve"> </w:t>
      </w:r>
      <w:r w:rsidRPr="006668A0">
        <w:rPr>
          <w:rFonts w:ascii="Calibri" w:hAnsi="Calibri"/>
          <w:spacing w:val="-4"/>
        </w:rPr>
        <w:t>de</w:t>
      </w:r>
      <w:r w:rsidRPr="006668A0">
        <w:rPr>
          <w:rFonts w:ascii="Calibri" w:hAnsi="Calibri"/>
          <w:spacing w:val="-11"/>
        </w:rPr>
        <w:t xml:space="preserve"> </w:t>
      </w:r>
      <w:r w:rsidRPr="006668A0">
        <w:rPr>
          <w:rFonts w:ascii="Calibri" w:hAnsi="Calibri"/>
          <w:spacing w:val="-4"/>
        </w:rPr>
        <w:t>saúde</w:t>
      </w:r>
      <w:r w:rsidRPr="006668A0">
        <w:rPr>
          <w:rFonts w:ascii="Calibri" w:hAnsi="Calibri"/>
          <w:spacing w:val="-11"/>
        </w:rPr>
        <w:t xml:space="preserve"> </w:t>
      </w:r>
      <w:r w:rsidRPr="006668A0">
        <w:rPr>
          <w:rFonts w:ascii="Calibri" w:hAnsi="Calibri"/>
          <w:spacing w:val="-4"/>
        </w:rPr>
        <w:t>e</w:t>
      </w:r>
      <w:r w:rsidRPr="006668A0">
        <w:rPr>
          <w:rFonts w:ascii="Calibri" w:hAnsi="Calibri"/>
          <w:spacing w:val="-11"/>
        </w:rPr>
        <w:t xml:space="preserve"> </w:t>
      </w:r>
      <w:r w:rsidRPr="006668A0">
        <w:rPr>
          <w:rFonts w:ascii="Calibri" w:hAnsi="Calibri"/>
          <w:spacing w:val="-4"/>
        </w:rPr>
        <w:t>segurança,</w:t>
      </w:r>
      <w:r w:rsidRPr="006668A0">
        <w:rPr>
          <w:rFonts w:ascii="Calibri" w:hAnsi="Calibri"/>
          <w:spacing w:val="-11"/>
        </w:rPr>
        <w:t xml:space="preserve"> </w:t>
      </w:r>
      <w:r w:rsidRPr="006668A0">
        <w:rPr>
          <w:rFonts w:ascii="Calibri" w:hAnsi="Calibri"/>
          <w:spacing w:val="-4"/>
        </w:rPr>
        <w:t>aos</w:t>
      </w:r>
      <w:r w:rsidRPr="006668A0">
        <w:rPr>
          <w:rFonts w:ascii="Calibri" w:hAnsi="Calibri"/>
          <w:spacing w:val="-11"/>
        </w:rPr>
        <w:t xml:space="preserve"> </w:t>
      </w:r>
      <w:r w:rsidRPr="006668A0">
        <w:rPr>
          <w:rFonts w:ascii="Calibri" w:hAnsi="Calibri"/>
          <w:spacing w:val="-4"/>
        </w:rPr>
        <w:t>direitos</w:t>
      </w:r>
      <w:r w:rsidRPr="006668A0">
        <w:rPr>
          <w:rFonts w:ascii="Calibri" w:hAnsi="Calibri"/>
          <w:spacing w:val="-11"/>
        </w:rPr>
        <w:t xml:space="preserve"> </w:t>
      </w:r>
      <w:r w:rsidRPr="006668A0">
        <w:rPr>
          <w:rFonts w:ascii="Calibri" w:hAnsi="Calibri"/>
          <w:spacing w:val="-4"/>
        </w:rPr>
        <w:t>humanos,</w:t>
      </w:r>
      <w:r w:rsidRPr="006668A0">
        <w:rPr>
          <w:rFonts w:ascii="Calibri" w:hAnsi="Calibri"/>
          <w:spacing w:val="-9"/>
        </w:rPr>
        <w:t xml:space="preserve"> </w:t>
      </w:r>
      <w:r w:rsidRPr="006668A0">
        <w:rPr>
          <w:rFonts w:ascii="Calibri" w:hAnsi="Calibri"/>
          <w:spacing w:val="-4"/>
        </w:rPr>
        <w:t>fiscais</w:t>
      </w:r>
      <w:r w:rsidRPr="006668A0">
        <w:rPr>
          <w:rFonts w:ascii="Calibri" w:hAnsi="Calibri"/>
          <w:spacing w:val="-11"/>
        </w:rPr>
        <w:t xml:space="preserve"> </w:t>
      </w:r>
      <w:r w:rsidRPr="006668A0">
        <w:rPr>
          <w:rFonts w:ascii="Calibri" w:hAnsi="Calibri"/>
          <w:spacing w:val="-4"/>
        </w:rPr>
        <w:t>e</w:t>
      </w:r>
      <w:r w:rsidRPr="006668A0">
        <w:rPr>
          <w:rFonts w:ascii="Calibri" w:hAnsi="Calibri"/>
          <w:spacing w:val="-11"/>
        </w:rPr>
        <w:t xml:space="preserve"> </w:t>
      </w:r>
      <w:r w:rsidRPr="006668A0">
        <w:rPr>
          <w:rFonts w:ascii="Calibri" w:hAnsi="Calibri"/>
          <w:spacing w:val="-4"/>
        </w:rPr>
        <w:t xml:space="preserve">tributárias </w:t>
      </w:r>
      <w:r w:rsidRPr="006668A0">
        <w:rPr>
          <w:rFonts w:ascii="Calibri" w:hAnsi="Calibri"/>
        </w:rPr>
        <w:t xml:space="preserve">e de combate à corrupção Lei n° 12.846 de 2013.   A Pessoa Jurídica, na pessoa dos </w:t>
      </w:r>
      <w:r w:rsidRPr="006668A0">
        <w:rPr>
          <w:rFonts w:ascii="Calibri" w:hAnsi="Calibri"/>
        </w:rPr>
        <w:lastRenderedPageBreak/>
        <w:t>seus representantes, e todo o seu corpo funcional deverá se comprometer a combater quaisquer práticas lesivas à Administração Pública, tais como:</w:t>
      </w:r>
    </w:p>
    <w:p w14:paraId="5325A888" w14:textId="1120F501" w:rsidR="00392A2C" w:rsidRPr="006668A0" w:rsidRDefault="00392A2C" w:rsidP="006668A0">
      <w:pPr>
        <w:tabs>
          <w:tab w:val="left" w:pos="1300"/>
        </w:tabs>
        <w:spacing w:after="0" w:line="360" w:lineRule="auto"/>
        <w:jc w:val="both"/>
        <w:rPr>
          <w:rFonts w:ascii="Calibri" w:hAnsi="Calibri"/>
        </w:rPr>
      </w:pPr>
      <w:r w:rsidRPr="006668A0">
        <w:rPr>
          <w:rFonts w:ascii="Calibri" w:hAnsi="Calibri"/>
        </w:rPr>
        <w:t>Obter vantagem ou benefício indevido, de modo fraudulento, de modificações ou prorrogações de contratos celebrados com a administração pública, sem autorização em lei, no ato convocatório da licitação pública ou nos respectivos instrumentos contratuais</w:t>
      </w:r>
    </w:p>
    <w:p w14:paraId="2597C675" w14:textId="77777777" w:rsidR="006668A0" w:rsidRDefault="00392A2C" w:rsidP="006668A0">
      <w:pPr>
        <w:pStyle w:val="PargrafodaLista"/>
        <w:widowControl w:val="0"/>
        <w:numPr>
          <w:ilvl w:val="0"/>
          <w:numId w:val="33"/>
        </w:numPr>
        <w:tabs>
          <w:tab w:val="left" w:pos="1300"/>
        </w:tabs>
        <w:autoSpaceDE w:val="0"/>
        <w:autoSpaceDN w:val="0"/>
        <w:spacing w:line="360" w:lineRule="auto"/>
        <w:contextualSpacing w:val="0"/>
        <w:jc w:val="both"/>
        <w:rPr>
          <w:rFonts w:ascii="Calibri" w:hAnsi="Calibri"/>
          <w:sz w:val="22"/>
          <w:szCs w:val="22"/>
        </w:rPr>
      </w:pPr>
      <w:r w:rsidRPr="006668A0">
        <w:rPr>
          <w:rFonts w:ascii="Calibri" w:hAnsi="Calibri"/>
          <w:sz w:val="22"/>
          <w:szCs w:val="22"/>
        </w:rPr>
        <w:t>Manipular ou fraudar o equilíbrio econômico-financeiro dos contratos celebrados com a administração pública.</w:t>
      </w:r>
    </w:p>
    <w:p w14:paraId="1C64DF8B" w14:textId="77777777" w:rsidR="006668A0" w:rsidRDefault="00392A2C" w:rsidP="006668A0">
      <w:pPr>
        <w:pStyle w:val="PargrafodaLista"/>
        <w:widowControl w:val="0"/>
        <w:numPr>
          <w:ilvl w:val="0"/>
          <w:numId w:val="33"/>
        </w:numPr>
        <w:tabs>
          <w:tab w:val="left" w:pos="1300"/>
        </w:tabs>
        <w:autoSpaceDE w:val="0"/>
        <w:autoSpaceDN w:val="0"/>
        <w:spacing w:line="360" w:lineRule="auto"/>
        <w:contextualSpacing w:val="0"/>
        <w:jc w:val="both"/>
        <w:rPr>
          <w:rFonts w:ascii="Calibri" w:hAnsi="Calibri"/>
          <w:sz w:val="22"/>
          <w:szCs w:val="22"/>
        </w:rPr>
      </w:pPr>
      <w:r w:rsidRPr="006668A0">
        <w:rPr>
          <w:rFonts w:ascii="Calibri" w:hAnsi="Calibri"/>
          <w:sz w:val="22"/>
          <w:szCs w:val="22"/>
        </w:rPr>
        <w:t>Dificultar atividade de investigação ou fiscalização de órgãos, entidades ou agentes públicos, ou intervir em sua atuação.</w:t>
      </w:r>
    </w:p>
    <w:p w14:paraId="1152ED47" w14:textId="77777777" w:rsidR="006668A0" w:rsidRDefault="00392A2C" w:rsidP="006668A0">
      <w:pPr>
        <w:pStyle w:val="PargrafodaLista"/>
        <w:widowControl w:val="0"/>
        <w:numPr>
          <w:ilvl w:val="0"/>
          <w:numId w:val="33"/>
        </w:numPr>
        <w:tabs>
          <w:tab w:val="left" w:pos="1300"/>
        </w:tabs>
        <w:autoSpaceDE w:val="0"/>
        <w:autoSpaceDN w:val="0"/>
        <w:spacing w:line="360" w:lineRule="auto"/>
        <w:contextualSpacing w:val="0"/>
        <w:jc w:val="both"/>
        <w:rPr>
          <w:rFonts w:ascii="Calibri" w:hAnsi="Calibri"/>
          <w:sz w:val="22"/>
          <w:szCs w:val="22"/>
        </w:rPr>
      </w:pPr>
      <w:r w:rsidRPr="006668A0">
        <w:rPr>
          <w:rFonts w:ascii="Calibri" w:hAnsi="Calibri"/>
          <w:sz w:val="22"/>
          <w:szCs w:val="22"/>
        </w:rPr>
        <w:t xml:space="preserve">Prometer, oferecer ou dar, direta ou indiretamente, vantagem indevida a </w:t>
      </w:r>
      <w:r w:rsidR="006668A0">
        <w:rPr>
          <w:rFonts w:ascii="Calibri" w:hAnsi="Calibri"/>
          <w:sz w:val="22"/>
          <w:szCs w:val="22"/>
        </w:rPr>
        <w:t xml:space="preserve">agente público, ou a terceiros </w:t>
      </w:r>
      <w:r w:rsidRPr="006668A0">
        <w:rPr>
          <w:rFonts w:ascii="Calibri" w:hAnsi="Calibri"/>
          <w:sz w:val="22"/>
          <w:szCs w:val="22"/>
        </w:rPr>
        <w:t>a ele relacionados.</w:t>
      </w:r>
    </w:p>
    <w:p w14:paraId="3A09377B" w14:textId="4CB3305B" w:rsidR="00392A2C" w:rsidRPr="006668A0" w:rsidRDefault="00392A2C" w:rsidP="006668A0">
      <w:pPr>
        <w:pStyle w:val="PargrafodaLista"/>
        <w:widowControl w:val="0"/>
        <w:numPr>
          <w:ilvl w:val="0"/>
          <w:numId w:val="33"/>
        </w:numPr>
        <w:tabs>
          <w:tab w:val="left" w:pos="1300"/>
        </w:tabs>
        <w:autoSpaceDE w:val="0"/>
        <w:autoSpaceDN w:val="0"/>
        <w:spacing w:line="360" w:lineRule="auto"/>
        <w:contextualSpacing w:val="0"/>
        <w:jc w:val="both"/>
        <w:rPr>
          <w:rFonts w:ascii="Calibri" w:hAnsi="Calibri"/>
          <w:sz w:val="22"/>
          <w:szCs w:val="22"/>
        </w:rPr>
      </w:pPr>
      <w:r w:rsidRPr="006668A0">
        <w:rPr>
          <w:rFonts w:ascii="Calibri" w:hAnsi="Calibri"/>
          <w:sz w:val="22"/>
          <w:szCs w:val="22"/>
        </w:rPr>
        <w:t xml:space="preserve">Cumprir o disposto neste código, sobre a adoção de boas práticas de integridade, em contratos e acordos </w:t>
      </w:r>
      <w:r w:rsidR="006668A0" w:rsidRPr="006668A0">
        <w:rPr>
          <w:rFonts w:ascii="Calibri" w:hAnsi="Calibri"/>
          <w:sz w:val="22"/>
          <w:szCs w:val="22"/>
        </w:rPr>
        <w:t>celebrados</w:t>
      </w:r>
      <w:r w:rsidRPr="006668A0">
        <w:rPr>
          <w:rFonts w:ascii="Calibri" w:hAnsi="Calibri"/>
          <w:sz w:val="22"/>
          <w:szCs w:val="22"/>
        </w:rPr>
        <w:t xml:space="preserve"> pelo Hospital Federal de Ipanema.</w:t>
      </w:r>
    </w:p>
    <w:p w14:paraId="59E8F90E" w14:textId="5CC0309C" w:rsidR="006668A0" w:rsidRPr="006668A0" w:rsidRDefault="006668A0" w:rsidP="00414AA6">
      <w:pPr>
        <w:pStyle w:val="PargrafodaLista"/>
        <w:widowControl w:val="0"/>
        <w:tabs>
          <w:tab w:val="left" w:pos="1300"/>
        </w:tabs>
        <w:autoSpaceDE w:val="0"/>
        <w:autoSpaceDN w:val="0"/>
        <w:ind w:left="0"/>
        <w:contextualSpacing w:val="0"/>
        <w:jc w:val="both"/>
        <w:rPr>
          <w:rFonts w:ascii="Calibri" w:hAnsi="Calibri"/>
          <w:sz w:val="22"/>
          <w:szCs w:val="22"/>
        </w:rPr>
      </w:pPr>
    </w:p>
    <w:p w14:paraId="6A16DE9D" w14:textId="1D26447B" w:rsidR="006668A0" w:rsidRPr="006668A0" w:rsidRDefault="006668A0" w:rsidP="006668A0">
      <w:pPr>
        <w:pStyle w:val="Corpodetexto"/>
        <w:spacing w:line="360" w:lineRule="auto"/>
        <w:jc w:val="both"/>
        <w:rPr>
          <w:rFonts w:ascii="Calibri" w:hAnsi="Calibri"/>
          <w:b/>
          <w:color w:val="0F243E" w:themeColor="text2" w:themeShade="80"/>
          <w:spacing w:val="-6"/>
          <w:sz w:val="22"/>
          <w:szCs w:val="22"/>
        </w:rPr>
      </w:pPr>
      <w:r w:rsidRPr="006668A0">
        <w:rPr>
          <w:rFonts w:ascii="Calibri" w:hAnsi="Calibri"/>
          <w:b/>
          <w:color w:val="0F243E" w:themeColor="text2" w:themeShade="80"/>
          <w:spacing w:val="-6"/>
          <w:sz w:val="22"/>
          <w:szCs w:val="22"/>
        </w:rPr>
        <w:t>8. DISCRIMINAÇÃO</w:t>
      </w:r>
      <w:r w:rsidRPr="006668A0">
        <w:rPr>
          <w:rFonts w:ascii="Calibri" w:hAnsi="Calibri"/>
          <w:b/>
          <w:color w:val="0F243E" w:themeColor="text2" w:themeShade="80"/>
          <w:spacing w:val="-11"/>
          <w:sz w:val="22"/>
          <w:szCs w:val="22"/>
        </w:rPr>
        <w:t xml:space="preserve"> </w:t>
      </w:r>
      <w:r w:rsidRPr="006668A0">
        <w:rPr>
          <w:rFonts w:ascii="Calibri" w:hAnsi="Calibri"/>
          <w:b/>
          <w:color w:val="0F243E" w:themeColor="text2" w:themeShade="80"/>
          <w:spacing w:val="-6"/>
          <w:sz w:val="22"/>
          <w:szCs w:val="22"/>
        </w:rPr>
        <w:t>E</w:t>
      </w:r>
      <w:r w:rsidRPr="006668A0">
        <w:rPr>
          <w:rFonts w:ascii="Calibri" w:hAnsi="Calibri"/>
          <w:b/>
          <w:color w:val="0F243E" w:themeColor="text2" w:themeShade="80"/>
          <w:spacing w:val="-10"/>
          <w:sz w:val="22"/>
          <w:szCs w:val="22"/>
        </w:rPr>
        <w:t xml:space="preserve"> </w:t>
      </w:r>
      <w:r w:rsidRPr="006668A0">
        <w:rPr>
          <w:rFonts w:ascii="Calibri" w:hAnsi="Calibri"/>
          <w:b/>
          <w:color w:val="0F243E" w:themeColor="text2" w:themeShade="80"/>
          <w:spacing w:val="-6"/>
          <w:sz w:val="22"/>
          <w:szCs w:val="22"/>
        </w:rPr>
        <w:t>ASSÉDIO</w:t>
      </w:r>
    </w:p>
    <w:p w14:paraId="32F77211" w14:textId="77777777" w:rsidR="006668A0" w:rsidRPr="006668A0" w:rsidRDefault="006668A0" w:rsidP="006668A0">
      <w:pPr>
        <w:pStyle w:val="Corpodetexto"/>
        <w:spacing w:line="360" w:lineRule="auto"/>
        <w:jc w:val="both"/>
        <w:rPr>
          <w:rFonts w:ascii="Calibri" w:hAnsi="Calibri"/>
          <w:sz w:val="22"/>
          <w:szCs w:val="22"/>
        </w:rPr>
      </w:pPr>
      <w:r w:rsidRPr="006668A0">
        <w:rPr>
          <w:rFonts w:ascii="Calibri" w:hAnsi="Calibri"/>
          <w:sz w:val="22"/>
          <w:szCs w:val="22"/>
        </w:rPr>
        <w:t>O assédio moral e sexual e todas as formas de discriminação constituem violação de direitos humanos e ameaçam a igualdade de oportunidades de trabalho, em especial para mulheres, pessoas negras, pessoas com deficiência e pessoas LGBTQIAP+. Econtra-se descrito no Guia Lilás CGU, instituído pela Portaria Normativa SE/CGU n° 58 de 2023. É importante que todos os colaboradores  dos fornecedores trabalhem</w:t>
      </w:r>
      <w:r w:rsidRPr="006668A0">
        <w:rPr>
          <w:rFonts w:ascii="Calibri" w:hAnsi="Calibri"/>
          <w:spacing w:val="40"/>
          <w:sz w:val="22"/>
          <w:szCs w:val="22"/>
        </w:rPr>
        <w:t xml:space="preserve"> </w:t>
      </w:r>
      <w:r w:rsidRPr="006668A0">
        <w:rPr>
          <w:rFonts w:ascii="Calibri" w:hAnsi="Calibri"/>
          <w:sz w:val="22"/>
          <w:szCs w:val="22"/>
        </w:rPr>
        <w:t>em</w:t>
      </w:r>
      <w:r w:rsidRPr="006668A0">
        <w:rPr>
          <w:rFonts w:ascii="Calibri" w:hAnsi="Calibri"/>
          <w:spacing w:val="75"/>
          <w:w w:val="150"/>
          <w:sz w:val="22"/>
          <w:szCs w:val="22"/>
        </w:rPr>
        <w:t xml:space="preserve"> </w:t>
      </w:r>
      <w:r w:rsidRPr="006668A0">
        <w:rPr>
          <w:rFonts w:ascii="Calibri" w:hAnsi="Calibri"/>
          <w:sz w:val="22"/>
          <w:szCs w:val="22"/>
        </w:rPr>
        <w:t>um</w:t>
      </w:r>
      <w:r w:rsidRPr="006668A0">
        <w:rPr>
          <w:rFonts w:ascii="Calibri" w:hAnsi="Calibri"/>
          <w:spacing w:val="75"/>
          <w:w w:val="150"/>
          <w:sz w:val="22"/>
          <w:szCs w:val="22"/>
        </w:rPr>
        <w:t xml:space="preserve"> </w:t>
      </w:r>
      <w:r w:rsidRPr="006668A0">
        <w:rPr>
          <w:rFonts w:ascii="Calibri" w:hAnsi="Calibri"/>
          <w:sz w:val="22"/>
          <w:szCs w:val="22"/>
        </w:rPr>
        <w:t>ambiente</w:t>
      </w:r>
      <w:r w:rsidRPr="006668A0">
        <w:rPr>
          <w:rFonts w:ascii="Calibri" w:hAnsi="Calibri"/>
          <w:spacing w:val="75"/>
          <w:w w:val="150"/>
          <w:sz w:val="22"/>
          <w:szCs w:val="22"/>
        </w:rPr>
        <w:t xml:space="preserve"> </w:t>
      </w:r>
      <w:r w:rsidRPr="006668A0">
        <w:rPr>
          <w:rFonts w:ascii="Calibri" w:hAnsi="Calibri"/>
          <w:sz w:val="22"/>
          <w:szCs w:val="22"/>
        </w:rPr>
        <w:t>seguro</w:t>
      </w:r>
      <w:r w:rsidRPr="006668A0">
        <w:rPr>
          <w:rFonts w:ascii="Calibri" w:hAnsi="Calibri"/>
          <w:spacing w:val="75"/>
          <w:w w:val="150"/>
          <w:sz w:val="22"/>
          <w:szCs w:val="22"/>
        </w:rPr>
        <w:t xml:space="preserve"> </w:t>
      </w:r>
      <w:r w:rsidRPr="006668A0">
        <w:rPr>
          <w:rFonts w:ascii="Calibri" w:hAnsi="Calibri"/>
          <w:sz w:val="22"/>
          <w:szCs w:val="22"/>
        </w:rPr>
        <w:t>e</w:t>
      </w:r>
      <w:r w:rsidRPr="006668A0">
        <w:rPr>
          <w:rFonts w:ascii="Calibri" w:hAnsi="Calibri"/>
          <w:spacing w:val="75"/>
          <w:w w:val="150"/>
          <w:sz w:val="22"/>
          <w:szCs w:val="22"/>
        </w:rPr>
        <w:t xml:space="preserve"> </w:t>
      </w:r>
      <w:r w:rsidRPr="006668A0">
        <w:rPr>
          <w:rFonts w:ascii="Calibri" w:hAnsi="Calibri"/>
          <w:sz w:val="22"/>
          <w:szCs w:val="22"/>
        </w:rPr>
        <w:t>respeitoso,</w:t>
      </w:r>
      <w:r w:rsidRPr="006668A0">
        <w:rPr>
          <w:rFonts w:ascii="Calibri" w:hAnsi="Calibri"/>
          <w:spacing w:val="75"/>
          <w:w w:val="150"/>
          <w:sz w:val="22"/>
          <w:szCs w:val="22"/>
        </w:rPr>
        <w:t xml:space="preserve"> </w:t>
      </w:r>
      <w:r w:rsidRPr="006668A0">
        <w:rPr>
          <w:rFonts w:ascii="Calibri" w:hAnsi="Calibri"/>
          <w:sz w:val="22"/>
          <w:szCs w:val="22"/>
        </w:rPr>
        <w:t>onde</w:t>
      </w:r>
      <w:r w:rsidRPr="006668A0">
        <w:rPr>
          <w:rFonts w:ascii="Calibri" w:hAnsi="Calibri"/>
          <w:spacing w:val="75"/>
          <w:w w:val="150"/>
          <w:sz w:val="22"/>
          <w:szCs w:val="22"/>
        </w:rPr>
        <w:t xml:space="preserve"> </w:t>
      </w:r>
      <w:r w:rsidRPr="006668A0">
        <w:rPr>
          <w:rFonts w:ascii="Calibri" w:hAnsi="Calibri"/>
          <w:sz w:val="22"/>
          <w:szCs w:val="22"/>
        </w:rPr>
        <w:t>a</w:t>
      </w:r>
      <w:r w:rsidRPr="006668A0">
        <w:rPr>
          <w:rFonts w:ascii="Calibri" w:hAnsi="Calibri"/>
          <w:spacing w:val="75"/>
          <w:w w:val="150"/>
          <w:sz w:val="22"/>
          <w:szCs w:val="22"/>
        </w:rPr>
        <w:t xml:space="preserve"> </w:t>
      </w:r>
      <w:r w:rsidRPr="006668A0">
        <w:rPr>
          <w:rFonts w:ascii="Calibri" w:hAnsi="Calibri"/>
          <w:sz w:val="22"/>
          <w:szCs w:val="22"/>
        </w:rPr>
        <w:t>igualdade,</w:t>
      </w:r>
      <w:r w:rsidRPr="006668A0">
        <w:rPr>
          <w:rFonts w:ascii="Calibri" w:hAnsi="Calibri"/>
          <w:spacing w:val="75"/>
          <w:w w:val="150"/>
          <w:sz w:val="22"/>
          <w:szCs w:val="22"/>
        </w:rPr>
        <w:t xml:space="preserve"> </w:t>
      </w:r>
      <w:r w:rsidRPr="006668A0">
        <w:rPr>
          <w:rFonts w:ascii="Calibri" w:hAnsi="Calibri"/>
          <w:sz w:val="22"/>
          <w:szCs w:val="22"/>
        </w:rPr>
        <w:t>a</w:t>
      </w:r>
      <w:r w:rsidRPr="006668A0">
        <w:rPr>
          <w:rFonts w:ascii="Calibri" w:hAnsi="Calibri"/>
          <w:spacing w:val="75"/>
          <w:w w:val="150"/>
          <w:sz w:val="22"/>
          <w:szCs w:val="22"/>
        </w:rPr>
        <w:t xml:space="preserve"> </w:t>
      </w:r>
      <w:r w:rsidRPr="006668A0">
        <w:rPr>
          <w:rFonts w:ascii="Calibri" w:hAnsi="Calibri"/>
          <w:sz w:val="22"/>
          <w:szCs w:val="22"/>
        </w:rPr>
        <w:t>imparcialidade e a dignidade sejam valorizadas.</w:t>
      </w:r>
    </w:p>
    <w:p w14:paraId="38AAD299" w14:textId="77777777" w:rsidR="006668A0" w:rsidRDefault="006668A0" w:rsidP="006668A0">
      <w:pPr>
        <w:pStyle w:val="Corpodetexto"/>
        <w:numPr>
          <w:ilvl w:val="0"/>
          <w:numId w:val="35"/>
        </w:numPr>
        <w:spacing w:line="360" w:lineRule="auto"/>
        <w:jc w:val="both"/>
        <w:rPr>
          <w:rFonts w:ascii="Calibri" w:hAnsi="Calibri"/>
          <w:color w:val="231F20"/>
          <w:spacing w:val="-2"/>
          <w:sz w:val="22"/>
          <w:szCs w:val="22"/>
        </w:rPr>
      </w:pPr>
      <w:r w:rsidRPr="006668A0">
        <w:rPr>
          <w:rFonts w:ascii="Calibri" w:hAnsi="Calibri"/>
          <w:sz w:val="22"/>
          <w:szCs w:val="22"/>
        </w:rPr>
        <w:t>Promover ações de sensibilização de seus colaboradores sobre a temática combate à discriminação no trabalho (sexo, raça, cor, deficiência, orientação sexual, etarismo, partido político, religião, credo, nacionalidade e quaisquer outras formas de discriminação) e a não utilização de práticas de assédio moral, laboral ou sexual e os mecanismos para evitá-la com a construção de uma cultura institucional de enfrentamento à discriminação.</w:t>
      </w:r>
    </w:p>
    <w:p w14:paraId="785BF0B8" w14:textId="257FF370" w:rsidR="006668A0" w:rsidRPr="006668A0" w:rsidRDefault="006668A0" w:rsidP="006668A0">
      <w:pPr>
        <w:pStyle w:val="Corpodetexto"/>
        <w:numPr>
          <w:ilvl w:val="0"/>
          <w:numId w:val="35"/>
        </w:numPr>
        <w:spacing w:line="360" w:lineRule="auto"/>
        <w:jc w:val="both"/>
        <w:rPr>
          <w:rFonts w:ascii="Calibri" w:hAnsi="Calibri"/>
          <w:color w:val="231F20"/>
          <w:spacing w:val="-2"/>
          <w:sz w:val="22"/>
          <w:szCs w:val="22"/>
        </w:rPr>
      </w:pPr>
      <w:r w:rsidRPr="006668A0">
        <w:rPr>
          <w:rFonts w:ascii="Calibri" w:hAnsi="Calibri"/>
          <w:sz w:val="22"/>
          <w:szCs w:val="22"/>
        </w:rPr>
        <w:t>Relatos de assédio deverão ser  investigados de forma confidencial e prontamente.</w:t>
      </w:r>
      <w:r w:rsidRPr="006668A0">
        <w:rPr>
          <w:rFonts w:ascii="Calibri" w:hAnsi="Calibri"/>
          <w:color w:val="FF0000"/>
          <w:sz w:val="22"/>
          <w:szCs w:val="22"/>
        </w:rPr>
        <w:t xml:space="preserve"> </w:t>
      </w:r>
      <w:r w:rsidRPr="006668A0">
        <w:rPr>
          <w:rFonts w:ascii="Calibri" w:hAnsi="Calibri"/>
          <w:sz w:val="22"/>
          <w:szCs w:val="22"/>
        </w:rPr>
        <w:t>As identidades de denunciantes e testemunhas devem ser protegidas  conforme a Lei 12.527/2011(LAI ) e a Lei 13.709/2018 (LGPD),  a fim de evitar exposição e/ou retaliações. O sigilo e a confidencialidade das informações fornecidas devem ser assegurados. Recomenda-se o envolvimento do menor número de pessoas possível no processo de tratamento da denúncia para preservação da intimidade da vítima.</w:t>
      </w:r>
    </w:p>
    <w:p w14:paraId="5415C27D" w14:textId="77777777" w:rsidR="006668A0" w:rsidRPr="006668A0" w:rsidRDefault="006668A0" w:rsidP="001945DB">
      <w:pPr>
        <w:pStyle w:val="PargrafodaLista"/>
        <w:widowControl w:val="0"/>
        <w:tabs>
          <w:tab w:val="left" w:pos="1300"/>
        </w:tabs>
        <w:autoSpaceDE w:val="0"/>
        <w:autoSpaceDN w:val="0"/>
        <w:ind w:left="0"/>
        <w:contextualSpacing w:val="0"/>
        <w:jc w:val="both"/>
        <w:rPr>
          <w:rFonts w:ascii="Calibri" w:hAnsi="Calibri"/>
          <w:sz w:val="22"/>
          <w:szCs w:val="22"/>
          <w:lang w:val="pt-PT"/>
        </w:rPr>
      </w:pPr>
    </w:p>
    <w:p w14:paraId="65CB16BE" w14:textId="63A0031C" w:rsidR="006668A0" w:rsidRPr="006668A0" w:rsidRDefault="006668A0" w:rsidP="006668A0">
      <w:pPr>
        <w:pStyle w:val="Corpodetexto"/>
        <w:spacing w:line="360" w:lineRule="auto"/>
        <w:jc w:val="both"/>
        <w:rPr>
          <w:rFonts w:ascii="Calibri" w:hAnsi="Calibri"/>
          <w:b/>
          <w:color w:val="0F243E" w:themeColor="text2" w:themeShade="80"/>
          <w:spacing w:val="-8"/>
          <w:sz w:val="22"/>
          <w:szCs w:val="22"/>
        </w:rPr>
      </w:pPr>
      <w:r w:rsidRPr="006668A0">
        <w:rPr>
          <w:rFonts w:ascii="Calibri" w:hAnsi="Calibri"/>
          <w:b/>
          <w:color w:val="231F20"/>
          <w:sz w:val="22"/>
          <w:szCs w:val="22"/>
        </w:rPr>
        <w:lastRenderedPageBreak/>
        <w:t xml:space="preserve">9. </w:t>
      </w:r>
      <w:r w:rsidRPr="006668A0">
        <w:rPr>
          <w:rFonts w:ascii="Calibri" w:hAnsi="Calibri"/>
          <w:b/>
          <w:color w:val="0F243E" w:themeColor="text2" w:themeShade="80"/>
          <w:spacing w:val="-8"/>
          <w:sz w:val="22"/>
          <w:szCs w:val="22"/>
        </w:rPr>
        <w:t>CONDIÇÕES</w:t>
      </w:r>
      <w:r w:rsidRPr="006668A0">
        <w:rPr>
          <w:rFonts w:ascii="Calibri" w:hAnsi="Calibri"/>
          <w:b/>
          <w:color w:val="0F243E" w:themeColor="text2" w:themeShade="80"/>
          <w:spacing w:val="1"/>
          <w:sz w:val="22"/>
          <w:szCs w:val="22"/>
        </w:rPr>
        <w:t xml:space="preserve"> </w:t>
      </w:r>
      <w:r w:rsidRPr="006668A0">
        <w:rPr>
          <w:rFonts w:ascii="Calibri" w:hAnsi="Calibri"/>
          <w:b/>
          <w:color w:val="0F243E" w:themeColor="text2" w:themeShade="80"/>
          <w:spacing w:val="-8"/>
          <w:sz w:val="22"/>
          <w:szCs w:val="22"/>
        </w:rPr>
        <w:t>DE</w:t>
      </w:r>
      <w:r w:rsidRPr="006668A0">
        <w:rPr>
          <w:rFonts w:ascii="Calibri" w:hAnsi="Calibri"/>
          <w:b/>
          <w:color w:val="0F243E" w:themeColor="text2" w:themeShade="80"/>
          <w:spacing w:val="1"/>
          <w:sz w:val="22"/>
          <w:szCs w:val="22"/>
        </w:rPr>
        <w:t xml:space="preserve"> </w:t>
      </w:r>
      <w:r w:rsidRPr="006668A0">
        <w:rPr>
          <w:rFonts w:ascii="Calibri" w:hAnsi="Calibri"/>
          <w:b/>
          <w:color w:val="0F243E" w:themeColor="text2" w:themeShade="80"/>
          <w:spacing w:val="-8"/>
          <w:sz w:val="22"/>
          <w:szCs w:val="22"/>
        </w:rPr>
        <w:t>TRABALHO</w:t>
      </w:r>
      <w:r w:rsidRPr="006668A0">
        <w:rPr>
          <w:rFonts w:ascii="Calibri" w:hAnsi="Calibri"/>
          <w:b/>
          <w:color w:val="0F243E" w:themeColor="text2" w:themeShade="80"/>
          <w:spacing w:val="1"/>
          <w:sz w:val="22"/>
          <w:szCs w:val="22"/>
        </w:rPr>
        <w:t xml:space="preserve"> </w:t>
      </w:r>
      <w:r w:rsidRPr="006668A0">
        <w:rPr>
          <w:rFonts w:ascii="Calibri" w:hAnsi="Calibri"/>
          <w:b/>
          <w:color w:val="0F243E" w:themeColor="text2" w:themeShade="80"/>
          <w:spacing w:val="-8"/>
          <w:sz w:val="22"/>
          <w:szCs w:val="22"/>
        </w:rPr>
        <w:t>SEGURO</w:t>
      </w:r>
    </w:p>
    <w:p w14:paraId="3B347760" w14:textId="77777777" w:rsidR="006668A0" w:rsidRPr="006668A0" w:rsidRDefault="006668A0" w:rsidP="006668A0">
      <w:pPr>
        <w:pStyle w:val="Corpodetexto"/>
        <w:spacing w:line="360" w:lineRule="auto"/>
        <w:jc w:val="both"/>
        <w:rPr>
          <w:rFonts w:ascii="Calibri" w:hAnsi="Calibri"/>
          <w:color w:val="231F20"/>
          <w:sz w:val="22"/>
          <w:szCs w:val="22"/>
        </w:rPr>
      </w:pPr>
      <w:r w:rsidRPr="006668A0">
        <w:rPr>
          <w:rFonts w:ascii="Calibri" w:hAnsi="Calibri"/>
          <w:color w:val="231F20"/>
          <w:sz w:val="22"/>
          <w:szCs w:val="22"/>
        </w:rPr>
        <w:t xml:space="preserve"> Deverão </w:t>
      </w:r>
      <w:r w:rsidRPr="006668A0">
        <w:rPr>
          <w:rFonts w:ascii="Calibri" w:hAnsi="Calibri"/>
          <w:sz w:val="22"/>
          <w:szCs w:val="22"/>
        </w:rPr>
        <w:t>adotar medidas e ações para mitigar, corrigir, prevenir ou compensar danos/impactos relacionados à saúde e segurança de seus funcionários em decorrência das atividades da empresa.</w:t>
      </w:r>
    </w:p>
    <w:p w14:paraId="4AD2C4FB" w14:textId="77777777" w:rsidR="006668A0" w:rsidRDefault="006668A0" w:rsidP="001945DB">
      <w:pPr>
        <w:pStyle w:val="Corpodetexto"/>
        <w:jc w:val="both"/>
        <w:rPr>
          <w:rFonts w:ascii="Calibri" w:hAnsi="Calibri"/>
          <w:b/>
          <w:color w:val="231F20"/>
          <w:sz w:val="22"/>
          <w:szCs w:val="22"/>
        </w:rPr>
      </w:pPr>
    </w:p>
    <w:p w14:paraId="66D47D7B" w14:textId="3DD90CF4" w:rsidR="006668A0" w:rsidRPr="006668A0" w:rsidRDefault="006668A0" w:rsidP="006668A0">
      <w:pPr>
        <w:pStyle w:val="Corpodetexto"/>
        <w:spacing w:line="360" w:lineRule="auto"/>
        <w:jc w:val="both"/>
        <w:rPr>
          <w:rFonts w:ascii="Calibri" w:hAnsi="Calibri"/>
          <w:b/>
          <w:sz w:val="22"/>
          <w:szCs w:val="22"/>
        </w:rPr>
      </w:pPr>
      <w:r w:rsidRPr="006668A0">
        <w:rPr>
          <w:rFonts w:ascii="Calibri" w:hAnsi="Calibri"/>
          <w:b/>
          <w:color w:val="231F20"/>
          <w:sz w:val="22"/>
          <w:szCs w:val="22"/>
        </w:rPr>
        <w:t>O HFI</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reserva-se</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o</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direito</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de</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verificar</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o</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cumprimento</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dessas</w:t>
      </w:r>
      <w:r w:rsidRPr="006668A0">
        <w:rPr>
          <w:rFonts w:ascii="Calibri" w:hAnsi="Calibri"/>
          <w:b/>
          <w:color w:val="231F20"/>
          <w:spacing w:val="71"/>
          <w:w w:val="150"/>
          <w:sz w:val="22"/>
          <w:szCs w:val="22"/>
        </w:rPr>
        <w:t xml:space="preserve"> </w:t>
      </w:r>
      <w:r w:rsidRPr="006668A0">
        <w:rPr>
          <w:rFonts w:ascii="Calibri" w:hAnsi="Calibri"/>
          <w:b/>
          <w:color w:val="231F20"/>
          <w:sz w:val="22"/>
          <w:szCs w:val="22"/>
        </w:rPr>
        <w:t>normas e o gerenciamento de riscos de saúde e segurança por parte de seus fornecedores.</w:t>
      </w:r>
    </w:p>
    <w:p w14:paraId="3197889E" w14:textId="2A150721" w:rsidR="00392A2C" w:rsidRPr="006668A0" w:rsidRDefault="00392A2C" w:rsidP="001945DB">
      <w:pPr>
        <w:pStyle w:val="PargrafodaLista"/>
        <w:widowControl w:val="0"/>
        <w:tabs>
          <w:tab w:val="left" w:pos="793"/>
        </w:tabs>
        <w:autoSpaceDE w:val="0"/>
        <w:autoSpaceDN w:val="0"/>
        <w:ind w:left="0"/>
        <w:contextualSpacing w:val="0"/>
        <w:jc w:val="both"/>
        <w:rPr>
          <w:rFonts w:ascii="Calibri" w:hAnsi="Calibri"/>
          <w:sz w:val="22"/>
          <w:szCs w:val="22"/>
          <w:lang w:val="pt-PT"/>
        </w:rPr>
      </w:pPr>
    </w:p>
    <w:p w14:paraId="5873EFC2" w14:textId="6E5516B0" w:rsidR="006668A0" w:rsidRPr="006668A0" w:rsidRDefault="006668A0" w:rsidP="006668A0">
      <w:pPr>
        <w:spacing w:after="0" w:line="360" w:lineRule="auto"/>
        <w:jc w:val="both"/>
        <w:rPr>
          <w:rFonts w:ascii="Calibri" w:hAnsi="Calibri"/>
          <w:b/>
          <w:color w:val="0F243E" w:themeColor="text2" w:themeShade="80"/>
          <w:spacing w:val="-2"/>
        </w:rPr>
      </w:pPr>
      <w:r w:rsidRPr="006668A0">
        <w:rPr>
          <w:rFonts w:ascii="Calibri" w:hAnsi="Calibri"/>
          <w:b/>
          <w:color w:val="0F243E" w:themeColor="text2" w:themeShade="80"/>
          <w:spacing w:val="-2"/>
        </w:rPr>
        <w:t>10. OUVIDORIA</w:t>
      </w:r>
    </w:p>
    <w:p w14:paraId="6003D081" w14:textId="77777777" w:rsidR="006668A0" w:rsidRPr="006668A0" w:rsidRDefault="006668A0" w:rsidP="006668A0">
      <w:pPr>
        <w:pStyle w:val="Corpodetexto"/>
        <w:spacing w:line="360" w:lineRule="auto"/>
        <w:jc w:val="both"/>
        <w:rPr>
          <w:rFonts w:ascii="Calibri" w:hAnsi="Calibri"/>
          <w:sz w:val="22"/>
          <w:szCs w:val="22"/>
        </w:rPr>
      </w:pPr>
      <w:r w:rsidRPr="006668A0">
        <w:rPr>
          <w:rFonts w:ascii="Calibri" w:hAnsi="Calibri"/>
          <w:color w:val="231F20"/>
          <w:sz w:val="22"/>
          <w:szCs w:val="22"/>
        </w:rPr>
        <w:t>As</w:t>
      </w:r>
      <w:r w:rsidRPr="006668A0">
        <w:rPr>
          <w:rFonts w:ascii="Calibri" w:hAnsi="Calibri"/>
          <w:color w:val="231F20"/>
          <w:spacing w:val="-13"/>
          <w:sz w:val="22"/>
          <w:szCs w:val="22"/>
        </w:rPr>
        <w:t xml:space="preserve"> </w:t>
      </w:r>
      <w:r w:rsidRPr="006668A0">
        <w:rPr>
          <w:rFonts w:ascii="Calibri" w:hAnsi="Calibri"/>
          <w:color w:val="231F20"/>
          <w:sz w:val="22"/>
          <w:szCs w:val="22"/>
        </w:rPr>
        <w:t>denúncias</w:t>
      </w:r>
      <w:r w:rsidRPr="006668A0">
        <w:rPr>
          <w:rFonts w:ascii="Calibri" w:hAnsi="Calibri"/>
          <w:color w:val="231F20"/>
          <w:spacing w:val="-13"/>
          <w:sz w:val="22"/>
          <w:szCs w:val="22"/>
        </w:rPr>
        <w:t xml:space="preserve"> </w:t>
      </w:r>
      <w:r w:rsidRPr="006668A0">
        <w:rPr>
          <w:rFonts w:ascii="Calibri" w:hAnsi="Calibri"/>
          <w:color w:val="231F20"/>
          <w:sz w:val="22"/>
          <w:szCs w:val="22"/>
        </w:rPr>
        <w:t>devem</w:t>
      </w:r>
      <w:r w:rsidRPr="006668A0">
        <w:rPr>
          <w:rFonts w:ascii="Calibri" w:hAnsi="Calibri"/>
          <w:color w:val="231F20"/>
          <w:spacing w:val="-13"/>
          <w:sz w:val="22"/>
          <w:szCs w:val="22"/>
        </w:rPr>
        <w:t xml:space="preserve"> </w:t>
      </w:r>
      <w:r w:rsidRPr="006668A0">
        <w:rPr>
          <w:rFonts w:ascii="Calibri" w:hAnsi="Calibri"/>
          <w:color w:val="231F20"/>
          <w:sz w:val="22"/>
          <w:szCs w:val="22"/>
        </w:rPr>
        <w:t>ocorrer</w:t>
      </w:r>
      <w:r w:rsidRPr="006668A0">
        <w:rPr>
          <w:rFonts w:ascii="Calibri" w:hAnsi="Calibri"/>
          <w:color w:val="231F20"/>
          <w:spacing w:val="-13"/>
          <w:sz w:val="22"/>
          <w:szCs w:val="22"/>
        </w:rPr>
        <w:t xml:space="preserve"> </w:t>
      </w:r>
      <w:r w:rsidRPr="006668A0">
        <w:rPr>
          <w:rFonts w:ascii="Calibri" w:hAnsi="Calibri"/>
          <w:color w:val="231F20"/>
          <w:sz w:val="22"/>
          <w:szCs w:val="22"/>
        </w:rPr>
        <w:t>quando</w:t>
      </w:r>
      <w:r w:rsidRPr="006668A0">
        <w:rPr>
          <w:rFonts w:ascii="Calibri" w:hAnsi="Calibri"/>
          <w:color w:val="231F20"/>
          <w:spacing w:val="-13"/>
          <w:sz w:val="22"/>
          <w:szCs w:val="22"/>
        </w:rPr>
        <w:t xml:space="preserve"> </w:t>
      </w:r>
      <w:r w:rsidRPr="006668A0">
        <w:rPr>
          <w:rFonts w:ascii="Calibri" w:hAnsi="Calibri"/>
          <w:color w:val="231F20"/>
          <w:sz w:val="22"/>
          <w:szCs w:val="22"/>
        </w:rPr>
        <w:t>uma</w:t>
      </w:r>
      <w:r w:rsidRPr="006668A0">
        <w:rPr>
          <w:rFonts w:ascii="Calibri" w:hAnsi="Calibri"/>
          <w:color w:val="231F20"/>
          <w:spacing w:val="-13"/>
          <w:sz w:val="22"/>
          <w:szCs w:val="22"/>
        </w:rPr>
        <w:t xml:space="preserve"> </w:t>
      </w:r>
      <w:r w:rsidRPr="006668A0">
        <w:rPr>
          <w:rFonts w:ascii="Calibri" w:hAnsi="Calibri"/>
          <w:color w:val="231F20"/>
          <w:sz w:val="22"/>
          <w:szCs w:val="22"/>
        </w:rPr>
        <w:t>pessoa</w:t>
      </w:r>
      <w:r w:rsidRPr="006668A0">
        <w:rPr>
          <w:rFonts w:ascii="Calibri" w:hAnsi="Calibri"/>
          <w:color w:val="231F20"/>
          <w:spacing w:val="-13"/>
          <w:sz w:val="22"/>
          <w:szCs w:val="22"/>
        </w:rPr>
        <w:t xml:space="preserve"> </w:t>
      </w:r>
      <w:r w:rsidRPr="006668A0">
        <w:rPr>
          <w:rFonts w:ascii="Calibri" w:hAnsi="Calibri"/>
          <w:color w:val="231F20"/>
          <w:sz w:val="22"/>
          <w:szCs w:val="22"/>
        </w:rPr>
        <w:t>tiver</w:t>
      </w:r>
      <w:r w:rsidRPr="006668A0">
        <w:rPr>
          <w:rFonts w:ascii="Calibri" w:hAnsi="Calibri"/>
          <w:color w:val="231F20"/>
          <w:spacing w:val="-13"/>
          <w:sz w:val="22"/>
          <w:szCs w:val="22"/>
        </w:rPr>
        <w:t xml:space="preserve"> </w:t>
      </w:r>
      <w:r w:rsidRPr="006668A0">
        <w:rPr>
          <w:rFonts w:ascii="Calibri" w:hAnsi="Calibri"/>
          <w:color w:val="231F20"/>
          <w:sz w:val="22"/>
          <w:szCs w:val="22"/>
        </w:rPr>
        <w:t>conhecimento</w:t>
      </w:r>
      <w:r w:rsidRPr="006668A0">
        <w:rPr>
          <w:rFonts w:ascii="Calibri" w:hAnsi="Calibri"/>
          <w:color w:val="231F20"/>
          <w:spacing w:val="-13"/>
          <w:sz w:val="22"/>
          <w:szCs w:val="22"/>
        </w:rPr>
        <w:t xml:space="preserve"> </w:t>
      </w:r>
      <w:r w:rsidRPr="006668A0">
        <w:rPr>
          <w:rFonts w:ascii="Calibri" w:hAnsi="Calibri"/>
          <w:color w:val="231F20"/>
          <w:sz w:val="22"/>
          <w:szCs w:val="22"/>
        </w:rPr>
        <w:t>de</w:t>
      </w:r>
      <w:r w:rsidRPr="006668A0">
        <w:rPr>
          <w:rFonts w:ascii="Calibri" w:hAnsi="Calibri"/>
          <w:color w:val="231F20"/>
          <w:spacing w:val="-13"/>
          <w:sz w:val="22"/>
          <w:szCs w:val="22"/>
        </w:rPr>
        <w:t xml:space="preserve"> </w:t>
      </w:r>
      <w:r w:rsidRPr="006668A0">
        <w:rPr>
          <w:rFonts w:ascii="Calibri" w:hAnsi="Calibri"/>
          <w:color w:val="231F20"/>
          <w:sz w:val="22"/>
          <w:szCs w:val="22"/>
        </w:rPr>
        <w:t>dados</w:t>
      </w:r>
      <w:r w:rsidRPr="006668A0">
        <w:rPr>
          <w:rFonts w:ascii="Calibri" w:hAnsi="Calibri"/>
          <w:color w:val="231F20"/>
          <w:spacing w:val="-13"/>
          <w:sz w:val="22"/>
          <w:szCs w:val="22"/>
        </w:rPr>
        <w:t xml:space="preserve"> </w:t>
      </w:r>
      <w:r w:rsidRPr="006668A0">
        <w:rPr>
          <w:rFonts w:ascii="Calibri" w:hAnsi="Calibri"/>
          <w:color w:val="231F20"/>
          <w:sz w:val="22"/>
          <w:szCs w:val="22"/>
        </w:rPr>
        <w:t>e</w:t>
      </w:r>
      <w:r w:rsidRPr="006668A0">
        <w:rPr>
          <w:rFonts w:ascii="Calibri" w:hAnsi="Calibri"/>
          <w:color w:val="231F20"/>
          <w:spacing w:val="-13"/>
          <w:sz w:val="22"/>
          <w:szCs w:val="22"/>
        </w:rPr>
        <w:t xml:space="preserve"> </w:t>
      </w:r>
      <w:r w:rsidRPr="006668A0">
        <w:rPr>
          <w:rFonts w:ascii="Calibri" w:hAnsi="Calibri"/>
          <w:color w:val="231F20"/>
          <w:sz w:val="22"/>
          <w:szCs w:val="22"/>
        </w:rPr>
        <w:t>fatos concretos que estejam beneficiando alguém, em prejuízo de outros, ou de comportamentos que não se enquadrem em algumas das hipóteses vedadas por este documento.</w:t>
      </w:r>
    </w:p>
    <w:p w14:paraId="6EE79D7D" w14:textId="77777777" w:rsidR="006668A0" w:rsidRDefault="006668A0" w:rsidP="001945DB">
      <w:pPr>
        <w:spacing w:after="0" w:line="240" w:lineRule="auto"/>
        <w:jc w:val="both"/>
        <w:rPr>
          <w:rFonts w:ascii="Calibri" w:eastAsia="Carlito" w:hAnsi="Calibri" w:cs="Carlito"/>
          <w:lang w:val="pt-PT"/>
        </w:rPr>
      </w:pPr>
    </w:p>
    <w:p w14:paraId="0D62D183" w14:textId="3E5C1D94" w:rsidR="006668A0" w:rsidRPr="006668A0" w:rsidRDefault="006668A0" w:rsidP="006668A0">
      <w:pPr>
        <w:spacing w:after="0" w:line="360" w:lineRule="auto"/>
        <w:jc w:val="both"/>
        <w:rPr>
          <w:rFonts w:ascii="Calibri" w:eastAsia="Carlito" w:hAnsi="Calibri" w:cs="Carlito"/>
        </w:rPr>
      </w:pPr>
      <w:r w:rsidRPr="006668A0">
        <w:rPr>
          <w:rFonts w:ascii="Calibri" w:eastAsia="Carlito" w:hAnsi="Calibri" w:cs="Carlito"/>
        </w:rPr>
        <w:t>As formas de atendimento que os cidadãos podem utilizar para acesso à Ouvidoria do HFI são: presencial, carta, telefone, e-mail e por meio da plataforma fala.BR.</w:t>
      </w:r>
    </w:p>
    <w:p w14:paraId="5C7B5C36" w14:textId="77777777" w:rsidR="006668A0" w:rsidRDefault="006668A0" w:rsidP="001945DB">
      <w:pPr>
        <w:spacing w:after="0" w:line="240" w:lineRule="auto"/>
        <w:jc w:val="both"/>
        <w:rPr>
          <w:rFonts w:ascii="Calibri" w:eastAsia="Carlito" w:hAnsi="Calibri" w:cs="Carlito"/>
        </w:rPr>
      </w:pPr>
    </w:p>
    <w:p w14:paraId="230C509B" w14:textId="47427B27" w:rsidR="006668A0" w:rsidRPr="006668A0" w:rsidRDefault="006668A0" w:rsidP="006668A0">
      <w:pPr>
        <w:spacing w:after="0" w:line="360" w:lineRule="auto"/>
        <w:jc w:val="both"/>
        <w:rPr>
          <w:rFonts w:ascii="Calibri" w:eastAsia="Carlito" w:hAnsi="Calibri" w:cs="Carlito"/>
        </w:rPr>
      </w:pPr>
      <w:r w:rsidRPr="006668A0">
        <w:rPr>
          <w:rFonts w:ascii="Calibri" w:eastAsia="Carlito" w:hAnsi="Calibri" w:cs="Carlito"/>
        </w:rPr>
        <w:t>A Ouvidoria física do HFI está instalada no 3º andar da Unidade de Pacientes Internos (UPI). Tem horário de funcionamento de segunda-feira a sexta-feira, das 7h às 16h. Ela faz o acolhimento das manifestações, analisa, trata, dá o devido encaminhamento, monitora e faz a devolução de respostas aos manifestantes.</w:t>
      </w:r>
    </w:p>
    <w:p w14:paraId="0CC69111" w14:textId="77777777" w:rsidR="006668A0" w:rsidRDefault="006668A0" w:rsidP="001945DB">
      <w:pPr>
        <w:spacing w:after="0" w:line="240" w:lineRule="auto"/>
        <w:jc w:val="both"/>
        <w:rPr>
          <w:rFonts w:ascii="Calibri" w:eastAsia="Carlito" w:hAnsi="Calibri" w:cs="Carlito"/>
        </w:rPr>
      </w:pPr>
    </w:p>
    <w:p w14:paraId="2A7CFEC3" w14:textId="5C037C5B" w:rsidR="006668A0" w:rsidRPr="006668A0" w:rsidRDefault="006668A0" w:rsidP="006668A0">
      <w:pPr>
        <w:spacing w:after="0" w:line="360" w:lineRule="auto"/>
        <w:jc w:val="both"/>
        <w:rPr>
          <w:rFonts w:ascii="Calibri" w:eastAsia="Carlito" w:hAnsi="Calibri" w:cs="Carlito"/>
        </w:rPr>
      </w:pPr>
      <w:r w:rsidRPr="006668A0">
        <w:rPr>
          <w:rFonts w:ascii="Calibri" w:eastAsia="Carlito" w:hAnsi="Calibri" w:cs="Carlito"/>
        </w:rPr>
        <w:t xml:space="preserve">Telefone: (21) 3111-2368 </w:t>
      </w:r>
    </w:p>
    <w:p w14:paraId="18463803" w14:textId="77777777" w:rsidR="006668A0" w:rsidRPr="006668A0" w:rsidRDefault="006668A0" w:rsidP="006668A0">
      <w:pPr>
        <w:spacing w:after="0" w:line="360" w:lineRule="auto"/>
        <w:jc w:val="both"/>
        <w:rPr>
          <w:rFonts w:ascii="Calibri" w:eastAsia="Carlito" w:hAnsi="Calibri" w:cs="Carlito"/>
        </w:rPr>
      </w:pPr>
      <w:r w:rsidRPr="006668A0">
        <w:rPr>
          <w:rFonts w:ascii="Calibri" w:eastAsia="Carlito" w:hAnsi="Calibri" w:cs="Carlito"/>
        </w:rPr>
        <w:t xml:space="preserve">Endereço: Rua Antônio Parreiras n.º 67/69, 3º andar, Unidade de Pacientes Internos (UPI), Ipanema. CEP: 22411-020 – Rio de Janeiro/RJ. </w:t>
      </w:r>
    </w:p>
    <w:p w14:paraId="58DF9545" w14:textId="77777777" w:rsidR="006668A0" w:rsidRPr="006668A0" w:rsidRDefault="006668A0" w:rsidP="006668A0">
      <w:pPr>
        <w:spacing w:after="0" w:line="360" w:lineRule="auto"/>
        <w:jc w:val="both"/>
        <w:rPr>
          <w:rFonts w:ascii="Calibri" w:eastAsia="Carlito" w:hAnsi="Calibri" w:cs="Carlito"/>
        </w:rPr>
      </w:pPr>
      <w:r w:rsidRPr="006668A0">
        <w:rPr>
          <w:rFonts w:ascii="Calibri" w:eastAsia="Carlito" w:hAnsi="Calibri" w:cs="Carlito"/>
        </w:rPr>
        <w:t xml:space="preserve"> E-mail: ouvidoriahi@hgi.rj.saude.gov.br</w:t>
      </w:r>
    </w:p>
    <w:p w14:paraId="146E4B2A" w14:textId="77777777" w:rsidR="006668A0" w:rsidRPr="006668A0" w:rsidRDefault="006668A0" w:rsidP="006668A0">
      <w:pPr>
        <w:spacing w:after="0" w:line="360" w:lineRule="auto"/>
        <w:jc w:val="both"/>
        <w:rPr>
          <w:rFonts w:ascii="Calibri" w:eastAsia="Carlito" w:hAnsi="Calibri" w:cs="Carlito"/>
        </w:rPr>
      </w:pPr>
      <w:r w:rsidRPr="006668A0">
        <w:rPr>
          <w:rFonts w:ascii="Calibri" w:eastAsia="Carlito" w:hAnsi="Calibri" w:cs="Carlito"/>
        </w:rPr>
        <w:t xml:space="preserve">Fala.BR link: </w:t>
      </w:r>
      <w:hyperlink r:id="rId58" w:history="1">
        <w:r w:rsidRPr="006668A0">
          <w:rPr>
            <w:rFonts w:ascii="Calibri" w:eastAsia="Carlito" w:hAnsi="Calibri" w:cs="Carlito"/>
            <w:color w:val="0000FF" w:themeColor="hyperlink"/>
            <w:u w:val="single"/>
          </w:rPr>
          <w:t>https://falabr.cgu.gov.br/web/home</w:t>
        </w:r>
      </w:hyperlink>
    </w:p>
    <w:p w14:paraId="66464E97" w14:textId="77777777" w:rsidR="006668A0" w:rsidRPr="006668A0" w:rsidRDefault="006668A0" w:rsidP="001945DB">
      <w:pPr>
        <w:spacing w:after="0" w:line="240" w:lineRule="auto"/>
        <w:jc w:val="both"/>
        <w:rPr>
          <w:rFonts w:ascii="Calibri" w:eastAsia="Carlito" w:hAnsi="Calibri" w:cs="Carlito"/>
        </w:rPr>
      </w:pPr>
    </w:p>
    <w:p w14:paraId="516F69AC" w14:textId="7D8D6181" w:rsidR="006668A0" w:rsidRPr="006668A0" w:rsidRDefault="006668A0" w:rsidP="006668A0">
      <w:pPr>
        <w:pStyle w:val="Corpodetexto"/>
        <w:spacing w:line="360" w:lineRule="auto"/>
        <w:jc w:val="both"/>
        <w:rPr>
          <w:rFonts w:ascii="Calibri" w:hAnsi="Calibri"/>
          <w:b/>
          <w:sz w:val="22"/>
          <w:szCs w:val="22"/>
        </w:rPr>
      </w:pPr>
      <w:r w:rsidRPr="006668A0">
        <w:rPr>
          <w:rFonts w:ascii="Calibri" w:hAnsi="Calibri"/>
          <w:b/>
          <w:color w:val="231F20"/>
          <w:sz w:val="22"/>
          <w:szCs w:val="22"/>
        </w:rPr>
        <w:t>O HFI SE RESERVA O DIREITO DE MODIFICAR, SUSPENDER OU REVOGAR ESTE MANUAL A QUALQUER MOMENTO, SEM AVISO PRÉVIO AO FORNECEDOR.</w:t>
      </w:r>
    </w:p>
    <w:p w14:paraId="03BF442D" w14:textId="77777777" w:rsidR="006668A0" w:rsidRPr="006668A0" w:rsidRDefault="006668A0" w:rsidP="00392A2C">
      <w:pPr>
        <w:pStyle w:val="PargrafodaLista"/>
        <w:widowControl w:val="0"/>
        <w:tabs>
          <w:tab w:val="left" w:pos="793"/>
        </w:tabs>
        <w:autoSpaceDE w:val="0"/>
        <w:autoSpaceDN w:val="0"/>
        <w:spacing w:line="360" w:lineRule="auto"/>
        <w:ind w:left="0"/>
        <w:contextualSpacing w:val="0"/>
        <w:jc w:val="both"/>
        <w:rPr>
          <w:rFonts w:ascii="Calibri" w:hAnsi="Calibri"/>
          <w:sz w:val="22"/>
          <w:szCs w:val="22"/>
          <w:lang w:val="pt-PT"/>
        </w:rPr>
      </w:pPr>
    </w:p>
    <w:p w14:paraId="6A70F227" w14:textId="77777777" w:rsidR="00010629" w:rsidRPr="00ED2C42" w:rsidRDefault="00010629" w:rsidP="00010629">
      <w:pPr>
        <w:pStyle w:val="textojustificado"/>
        <w:spacing w:before="0" w:beforeAutospacing="0" w:line="360" w:lineRule="auto"/>
        <w:jc w:val="center"/>
        <w:rPr>
          <w:rFonts w:ascii="Calibri" w:hAnsi="Calibri"/>
          <w:sz w:val="22"/>
          <w:szCs w:val="22"/>
        </w:rPr>
      </w:pPr>
    </w:p>
    <w:sectPr w:rsidR="00010629" w:rsidRPr="00ED2C42" w:rsidSect="00B47939">
      <w:headerReference w:type="default" r:id="rId59"/>
      <w:footerReference w:type="default" r:id="rId60"/>
      <w:pgSz w:w="11906" w:h="16838" w:code="9"/>
      <w:pgMar w:top="1417" w:right="1701" w:bottom="1417" w:left="1701" w:header="70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F45A" w14:textId="77777777" w:rsidR="001D4F36" w:rsidRDefault="001D4F36" w:rsidP="004517A6">
      <w:pPr>
        <w:spacing w:after="0" w:line="240" w:lineRule="auto"/>
      </w:pPr>
      <w:r>
        <w:separator/>
      </w:r>
    </w:p>
  </w:endnote>
  <w:endnote w:type="continuationSeparator" w:id="0">
    <w:p w14:paraId="3EBBF27B" w14:textId="77777777" w:rsidR="001D4F36" w:rsidRDefault="001D4F36" w:rsidP="0045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550"/>
      <w:docPartObj>
        <w:docPartGallery w:val="Page Numbers (Bottom of Page)"/>
        <w:docPartUnique/>
      </w:docPartObj>
    </w:sdtPr>
    <w:sdtEndPr>
      <w:rPr>
        <w:rFonts w:ascii="Arial" w:hAnsi="Arial" w:cs="Arial"/>
        <w:sz w:val="14"/>
        <w:szCs w:val="14"/>
      </w:rPr>
    </w:sdtEndPr>
    <w:sdtContent>
      <w:p w14:paraId="6598FD3B" w14:textId="1E430274" w:rsidR="001D4F36" w:rsidRPr="00244403" w:rsidRDefault="001D4F36" w:rsidP="00011FFC">
        <w:pPr>
          <w:pStyle w:val="Rodap"/>
          <w:jc w:val="both"/>
          <w:rPr>
            <w:rFonts w:ascii="Arial" w:hAnsi="Arial" w:cs="Arial"/>
            <w:color w:val="7F7F7F" w:themeColor="text1" w:themeTint="80"/>
            <w:sz w:val="18"/>
            <w:szCs w:val="18"/>
          </w:rPr>
        </w:pPr>
        <w:r>
          <w:rPr>
            <w:rFonts w:ascii="Arial" w:hAnsi="Arial" w:cs="Arial"/>
            <w:sz w:val="14"/>
            <w:szCs w:val="14"/>
          </w:rPr>
          <w:t xml:space="preserve">Câmara Nacional de Modelos de Licitações e Contratos da Consultoria-Geral da União                                                       </w:t>
        </w:r>
        <w:r w:rsidRPr="00B96541">
          <w:rPr>
            <w:rFonts w:ascii="Arial" w:hAnsi="Arial" w:cs="Arial"/>
            <w:sz w:val="14"/>
            <w:szCs w:val="14"/>
          </w:rPr>
          <w:t xml:space="preserve">Página </w:t>
        </w:r>
        <w:r w:rsidRPr="00B96541">
          <w:rPr>
            <w:rFonts w:ascii="Arial" w:hAnsi="Arial" w:cs="Arial"/>
            <w:b/>
            <w:bCs/>
            <w:sz w:val="14"/>
            <w:szCs w:val="14"/>
          </w:rPr>
          <w:fldChar w:fldCharType="begin"/>
        </w:r>
        <w:r w:rsidRPr="00B96541">
          <w:rPr>
            <w:rFonts w:ascii="Arial" w:hAnsi="Arial" w:cs="Arial"/>
            <w:b/>
            <w:bCs/>
            <w:sz w:val="14"/>
            <w:szCs w:val="14"/>
          </w:rPr>
          <w:instrText>PAGE  \* Arabic  \* MERGEFORMAT</w:instrText>
        </w:r>
        <w:r w:rsidRPr="00B96541">
          <w:rPr>
            <w:rFonts w:ascii="Arial" w:hAnsi="Arial" w:cs="Arial"/>
            <w:b/>
            <w:bCs/>
            <w:sz w:val="14"/>
            <w:szCs w:val="14"/>
          </w:rPr>
          <w:fldChar w:fldCharType="separate"/>
        </w:r>
        <w:r w:rsidR="00E41119">
          <w:rPr>
            <w:rFonts w:ascii="Arial" w:hAnsi="Arial" w:cs="Arial"/>
            <w:b/>
            <w:bCs/>
            <w:noProof/>
            <w:sz w:val="14"/>
            <w:szCs w:val="14"/>
          </w:rPr>
          <w:t>2</w:t>
        </w:r>
        <w:r w:rsidRPr="00B96541">
          <w:rPr>
            <w:rFonts w:ascii="Arial" w:hAnsi="Arial" w:cs="Arial"/>
            <w:b/>
            <w:bCs/>
            <w:sz w:val="14"/>
            <w:szCs w:val="14"/>
          </w:rPr>
          <w:fldChar w:fldCharType="end"/>
        </w:r>
        <w:r w:rsidRPr="00B96541">
          <w:rPr>
            <w:rFonts w:ascii="Arial" w:hAnsi="Arial" w:cs="Arial"/>
            <w:sz w:val="14"/>
            <w:szCs w:val="14"/>
          </w:rPr>
          <w:t xml:space="preserve"> de </w:t>
        </w:r>
        <w:r w:rsidRPr="00B96541">
          <w:rPr>
            <w:rFonts w:ascii="Arial" w:hAnsi="Arial" w:cs="Arial"/>
            <w:b/>
            <w:bCs/>
            <w:sz w:val="14"/>
            <w:szCs w:val="14"/>
          </w:rPr>
          <w:fldChar w:fldCharType="begin"/>
        </w:r>
        <w:r w:rsidRPr="00B96541">
          <w:rPr>
            <w:rFonts w:ascii="Arial" w:hAnsi="Arial" w:cs="Arial"/>
            <w:b/>
            <w:bCs/>
            <w:sz w:val="14"/>
            <w:szCs w:val="14"/>
          </w:rPr>
          <w:instrText>NUMPAGES  \* Arabic  \* MERGEFORMAT</w:instrText>
        </w:r>
        <w:r w:rsidRPr="00B96541">
          <w:rPr>
            <w:rFonts w:ascii="Arial" w:hAnsi="Arial" w:cs="Arial"/>
            <w:b/>
            <w:bCs/>
            <w:sz w:val="14"/>
            <w:szCs w:val="14"/>
          </w:rPr>
          <w:fldChar w:fldCharType="separate"/>
        </w:r>
        <w:r w:rsidR="00E41119">
          <w:rPr>
            <w:rFonts w:ascii="Arial" w:hAnsi="Arial" w:cs="Arial"/>
            <w:b/>
            <w:bCs/>
            <w:noProof/>
            <w:sz w:val="14"/>
            <w:szCs w:val="14"/>
          </w:rPr>
          <w:t>76</w:t>
        </w:r>
        <w:r w:rsidRPr="00B96541">
          <w:rPr>
            <w:rFonts w:ascii="Arial" w:hAnsi="Arial" w:cs="Arial"/>
            <w:b/>
            <w:bCs/>
            <w:sz w:val="14"/>
            <w:szCs w:val="14"/>
          </w:rPr>
          <w:fldChar w:fldCharType="end"/>
        </w:r>
        <w:r>
          <w:rPr>
            <w:rFonts w:ascii="Arial" w:hAnsi="Arial" w:cs="Arial"/>
            <w:sz w:val="14"/>
            <w:szCs w:val="14"/>
          </w:rPr>
          <w:t xml:space="preserve">                                                     </w:t>
        </w:r>
      </w:p>
      <w:p w14:paraId="4CB52823" w14:textId="77777777" w:rsidR="001D4F36" w:rsidRDefault="001D4F36" w:rsidP="00011FFC">
        <w:pPr>
          <w:pStyle w:val="Rodap"/>
          <w:rPr>
            <w:rFonts w:ascii="Arial" w:hAnsi="Arial" w:cs="Arial"/>
            <w:sz w:val="14"/>
            <w:szCs w:val="14"/>
          </w:rPr>
        </w:pPr>
        <w:bookmarkStart w:id="42" w:name="_Hlk135299665"/>
        <w:r>
          <w:rPr>
            <w:rFonts w:ascii="Arial" w:hAnsi="Arial" w:cs="Arial"/>
            <w:sz w:val="14"/>
            <w:szCs w:val="14"/>
          </w:rPr>
          <w:t>Atualização: maio/2023</w:t>
        </w:r>
      </w:p>
      <w:bookmarkEnd w:id="42"/>
      <w:p w14:paraId="5CD1A905" w14:textId="77777777" w:rsidR="001D4F36" w:rsidRDefault="001D4F36" w:rsidP="00011FFC">
        <w:pPr>
          <w:pStyle w:val="Rodap"/>
          <w:rPr>
            <w:rFonts w:ascii="Arial" w:hAnsi="Arial" w:cs="Arial"/>
            <w:sz w:val="14"/>
            <w:szCs w:val="14"/>
          </w:rPr>
        </w:pPr>
        <w:r>
          <w:rPr>
            <w:rFonts w:ascii="Arial" w:hAnsi="Arial" w:cs="Arial"/>
            <w:sz w:val="14"/>
            <w:szCs w:val="14"/>
          </w:rPr>
          <w:t xml:space="preserve">Edital modelo para Pregão Eletrônico </w:t>
        </w:r>
        <w:bookmarkStart w:id="43" w:name="_Hlk135299681"/>
        <w:r>
          <w:rPr>
            <w:rFonts w:ascii="Arial" w:hAnsi="Arial" w:cs="Arial"/>
            <w:sz w:val="14"/>
            <w:szCs w:val="14"/>
          </w:rPr>
          <w:t>- Lei nº 14.133, de 2021.</w:t>
        </w:r>
        <w:bookmarkEnd w:id="43"/>
      </w:p>
      <w:p w14:paraId="724E0AA4" w14:textId="77777777" w:rsidR="001D4F36" w:rsidRDefault="001D4F36" w:rsidP="00011FFC">
        <w:pPr>
          <w:pStyle w:val="Rodap"/>
          <w:rPr>
            <w:rFonts w:ascii="Arial" w:hAnsi="Arial" w:cs="Arial"/>
            <w:sz w:val="14"/>
            <w:szCs w:val="14"/>
          </w:rPr>
        </w:pPr>
        <w:bookmarkStart w:id="44" w:name="_Hlk135299703"/>
        <w:r>
          <w:rPr>
            <w:rFonts w:ascii="Arial" w:hAnsi="Arial" w:cs="Arial"/>
            <w:sz w:val="14"/>
            <w:szCs w:val="14"/>
          </w:rPr>
          <w:t>Aprovado pela Secretaria de Gestão e Inovação.</w:t>
        </w:r>
      </w:p>
      <w:p w14:paraId="5F4C27C0" w14:textId="6E92F98F" w:rsidR="001D4F36" w:rsidRPr="00244403" w:rsidRDefault="001D4F36" w:rsidP="00011FFC">
        <w:pPr>
          <w:pStyle w:val="Rodap"/>
          <w:rPr>
            <w:rFonts w:ascii="Arial" w:hAnsi="Arial" w:cs="Arial"/>
            <w:color w:val="7F7F7F" w:themeColor="text1" w:themeTint="80"/>
            <w:sz w:val="18"/>
            <w:szCs w:val="18"/>
          </w:rPr>
        </w:pPr>
        <w:r>
          <w:rPr>
            <w:rFonts w:ascii="Arial" w:hAnsi="Arial" w:cs="Arial"/>
            <w:sz w:val="14"/>
            <w:szCs w:val="14"/>
          </w:rPr>
          <w:t>Identidade visual pela Secretaria de Gestão e Inovação</w:t>
        </w:r>
        <w:bookmarkEnd w:id="44"/>
        <w:r>
          <w:rPr>
            <w:rFonts w:ascii="Arial" w:hAnsi="Arial" w:cs="Arial"/>
            <w:sz w:val="14"/>
            <w:szCs w:val="14"/>
          </w:rPr>
          <w:t xml:space="preserve">       </w:t>
        </w:r>
      </w:p>
      <w:p w14:paraId="6DF5F398" w14:textId="2AD16BE6" w:rsidR="001D4F36" w:rsidRPr="00244403" w:rsidRDefault="00E41119" w:rsidP="009F14FC">
        <w:pPr>
          <w:pStyle w:val="Rodap"/>
          <w:rPr>
            <w:rFonts w:ascii="Arial" w:hAnsi="Arial" w:cs="Arial"/>
            <w:sz w:val="14"/>
            <w:szCs w:val="14"/>
          </w:rPr>
        </w:pPr>
      </w:p>
    </w:sdtContent>
  </w:sdt>
  <w:p w14:paraId="0D67B735" w14:textId="4446A298" w:rsidR="001D4F36" w:rsidRDefault="001D4F36">
    <w:pPr>
      <w:pStyle w:val="Rodap"/>
    </w:pPr>
  </w:p>
  <w:p w14:paraId="49A3DA8C" w14:textId="77777777" w:rsidR="001D4F36" w:rsidRDefault="001D4F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8FEE8" w14:textId="77777777" w:rsidR="001D4F36" w:rsidRDefault="001D4F36" w:rsidP="004517A6">
      <w:pPr>
        <w:spacing w:after="0" w:line="240" w:lineRule="auto"/>
      </w:pPr>
      <w:r>
        <w:separator/>
      </w:r>
    </w:p>
  </w:footnote>
  <w:footnote w:type="continuationSeparator" w:id="0">
    <w:p w14:paraId="3EA0AD64" w14:textId="77777777" w:rsidR="001D4F36" w:rsidRDefault="001D4F36" w:rsidP="0045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9F69" w14:textId="2289829A" w:rsidR="001D4F36" w:rsidRDefault="001D4F36" w:rsidP="004517A6">
    <w:pPr>
      <w:pStyle w:val="Cabealho"/>
      <w:jc w:val="center"/>
      <w:rPr>
        <w:rFonts w:ascii="Times New Roman" w:hAnsi="Times New Roman" w:cs="Times New Roman"/>
        <w:lang w:eastAsia="ar-SA"/>
      </w:rPr>
    </w:pPr>
    <w:r w:rsidRPr="00243D4B">
      <w:rPr>
        <w:rFonts w:ascii="Times New Roman" w:hAnsi="Times New Roman" w:cs="Times New Roman"/>
        <w:noProof/>
        <w:lang w:eastAsia="pt-BR"/>
      </w:rPr>
      <w:drawing>
        <wp:anchor distT="0" distB="0" distL="114300" distR="114300" simplePos="0" relativeHeight="251658240" behindDoc="0" locked="0" layoutInCell="1" allowOverlap="1" wp14:anchorId="697D3236" wp14:editId="4C363A20">
          <wp:simplePos x="0" y="0"/>
          <wp:positionH relativeFrom="column">
            <wp:posOffset>264795</wp:posOffset>
          </wp:positionH>
          <wp:positionV relativeFrom="paragraph">
            <wp:posOffset>-20955</wp:posOffset>
          </wp:positionV>
          <wp:extent cx="1058400" cy="378000"/>
          <wp:effectExtent l="0" t="0" r="8890" b="3175"/>
          <wp:wrapSquare wrapText="bothSides"/>
          <wp:docPr id="25" name="Imagem 25" descr="C:\Users\erineusa.freitas\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rineusa.freitas\Desktop\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400" cy="3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3D4B">
      <w:rPr>
        <w:rFonts w:ascii="Times New Roman" w:hAnsi="Times New Roman" w:cs="Times New Roman"/>
        <w:noProof/>
        <w:lang w:eastAsia="pt-BR"/>
      </w:rPr>
      <w:drawing>
        <wp:anchor distT="0" distB="0" distL="114300" distR="114300" simplePos="0" relativeHeight="251659264" behindDoc="0" locked="0" layoutInCell="1" allowOverlap="1" wp14:anchorId="53232B91" wp14:editId="6A10C6A0">
          <wp:simplePos x="0" y="0"/>
          <wp:positionH relativeFrom="margin">
            <wp:align>right</wp:align>
          </wp:positionH>
          <wp:positionV relativeFrom="paragraph">
            <wp:posOffset>-449580</wp:posOffset>
          </wp:positionV>
          <wp:extent cx="2286000" cy="1144800"/>
          <wp:effectExtent l="0" t="0" r="0" b="0"/>
          <wp:wrapNone/>
          <wp:docPr id="26" name="Imagem 26" descr="C:\Users\erineusa.freitas\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neusa.freitas\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114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AD55C2" w14:textId="77777777" w:rsidR="001D4F36" w:rsidRDefault="001D4F36" w:rsidP="004517A6">
    <w:pPr>
      <w:pStyle w:val="Cabealho"/>
      <w:jc w:val="center"/>
      <w:rPr>
        <w:rFonts w:ascii="Times New Roman" w:hAnsi="Times New Roman" w:cs="Times New Roman"/>
        <w:lang w:eastAsia="ar-SA"/>
      </w:rPr>
    </w:pPr>
  </w:p>
  <w:p w14:paraId="22BFF2C8" w14:textId="77777777" w:rsidR="001D4F36" w:rsidRDefault="001D4F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A5C"/>
    <w:multiLevelType w:val="multilevel"/>
    <w:tmpl w:val="A4EE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624C2"/>
    <w:multiLevelType w:val="multilevel"/>
    <w:tmpl w:val="D5909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8085659"/>
    <w:multiLevelType w:val="hybridMultilevel"/>
    <w:tmpl w:val="0092274C"/>
    <w:lvl w:ilvl="0" w:tplc="FDA8A066">
      <w:start w:val="1"/>
      <w:numFmt w:val="bullet"/>
      <w:lvlText w:val=""/>
      <w:lvlJc w:val="left"/>
      <w:pPr>
        <w:ind w:left="823" w:hanging="360"/>
      </w:pPr>
      <w:rPr>
        <w:rFonts w:ascii="Wingdings" w:hAnsi="Wingdings" w:hint="default"/>
        <w:color w:val="auto"/>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3" w15:restartNumberingAfterBreak="0">
    <w:nsid w:val="09610639"/>
    <w:multiLevelType w:val="multilevel"/>
    <w:tmpl w:val="E6060A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BDC2785"/>
    <w:multiLevelType w:val="multilevel"/>
    <w:tmpl w:val="B4DC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E73B5"/>
    <w:multiLevelType w:val="multilevel"/>
    <w:tmpl w:val="7636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83857"/>
    <w:multiLevelType w:val="multilevel"/>
    <w:tmpl w:val="C28CF112"/>
    <w:lvl w:ilvl="0">
      <w:start w:val="1"/>
      <w:numFmt w:val="decimal"/>
      <w:lvlText w:val="%1."/>
      <w:lvlJc w:val="left"/>
      <w:pPr>
        <w:ind w:left="360" w:hanging="360"/>
      </w:pPr>
      <w:rPr>
        <w:b/>
        <w:i w:val="0"/>
        <w:color w:val="auto"/>
      </w:rPr>
    </w:lvl>
    <w:lvl w:ilvl="1">
      <w:start w:val="1"/>
      <w:numFmt w:val="decimal"/>
      <w:lvlText w:val="%1.%2."/>
      <w:lvlJc w:val="left"/>
      <w:pPr>
        <w:ind w:left="1283" w:hanging="432"/>
      </w:pPr>
      <w:rPr>
        <w:sz w:val="24"/>
        <w:szCs w:val="24"/>
      </w:rPr>
    </w:lvl>
    <w:lvl w:ilvl="2">
      <w:start w:val="1"/>
      <w:numFmt w:val="decimal"/>
      <w:lvlText w:val="%1.%2.%3."/>
      <w:lvlJc w:val="left"/>
      <w:pPr>
        <w:ind w:left="1497"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E1CBE"/>
    <w:multiLevelType w:val="multilevel"/>
    <w:tmpl w:val="A33244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3902DC8"/>
    <w:multiLevelType w:val="multilevel"/>
    <w:tmpl w:val="2FF2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64DFA"/>
    <w:multiLevelType w:val="hybridMultilevel"/>
    <w:tmpl w:val="80167258"/>
    <w:lvl w:ilvl="0" w:tplc="0416000B">
      <w:start w:val="1"/>
      <w:numFmt w:val="bullet"/>
      <w:lvlText w:val=""/>
      <w:lvlJc w:val="left"/>
      <w:pPr>
        <w:ind w:left="823" w:hanging="360"/>
      </w:pPr>
      <w:rPr>
        <w:rFonts w:ascii="Wingdings" w:hAnsi="Wingdings" w:hint="default"/>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10" w15:restartNumberingAfterBreak="0">
    <w:nsid w:val="1D5C100D"/>
    <w:multiLevelType w:val="multilevel"/>
    <w:tmpl w:val="0F662D9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F516E"/>
    <w:multiLevelType w:val="multilevel"/>
    <w:tmpl w:val="740ED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BF44CB"/>
    <w:multiLevelType w:val="multilevel"/>
    <w:tmpl w:val="DE20F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2F12477"/>
    <w:multiLevelType w:val="multilevel"/>
    <w:tmpl w:val="41C2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pStyle w:val="Nvel3"/>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95189"/>
    <w:multiLevelType w:val="multilevel"/>
    <w:tmpl w:val="70FA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5776A3"/>
    <w:multiLevelType w:val="multilevel"/>
    <w:tmpl w:val="52CA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8F3772"/>
    <w:multiLevelType w:val="hybridMultilevel"/>
    <w:tmpl w:val="E6FABCFE"/>
    <w:lvl w:ilvl="0" w:tplc="0416000B">
      <w:start w:val="1"/>
      <w:numFmt w:val="bullet"/>
      <w:lvlText w:val=""/>
      <w:lvlJc w:val="left"/>
      <w:pPr>
        <w:ind w:left="934" w:hanging="360"/>
      </w:pPr>
      <w:rPr>
        <w:rFonts w:ascii="Wingdings" w:hAnsi="Wingdings" w:hint="default"/>
      </w:rPr>
    </w:lvl>
    <w:lvl w:ilvl="1" w:tplc="04160003" w:tentative="1">
      <w:start w:val="1"/>
      <w:numFmt w:val="bullet"/>
      <w:lvlText w:val="o"/>
      <w:lvlJc w:val="left"/>
      <w:pPr>
        <w:ind w:left="1654" w:hanging="360"/>
      </w:pPr>
      <w:rPr>
        <w:rFonts w:ascii="Courier New" w:hAnsi="Courier New" w:cs="Courier New" w:hint="default"/>
      </w:rPr>
    </w:lvl>
    <w:lvl w:ilvl="2" w:tplc="04160005" w:tentative="1">
      <w:start w:val="1"/>
      <w:numFmt w:val="bullet"/>
      <w:lvlText w:val=""/>
      <w:lvlJc w:val="left"/>
      <w:pPr>
        <w:ind w:left="2374" w:hanging="360"/>
      </w:pPr>
      <w:rPr>
        <w:rFonts w:ascii="Wingdings" w:hAnsi="Wingdings" w:hint="default"/>
      </w:rPr>
    </w:lvl>
    <w:lvl w:ilvl="3" w:tplc="04160001" w:tentative="1">
      <w:start w:val="1"/>
      <w:numFmt w:val="bullet"/>
      <w:lvlText w:val=""/>
      <w:lvlJc w:val="left"/>
      <w:pPr>
        <w:ind w:left="3094" w:hanging="360"/>
      </w:pPr>
      <w:rPr>
        <w:rFonts w:ascii="Symbol" w:hAnsi="Symbol" w:hint="default"/>
      </w:rPr>
    </w:lvl>
    <w:lvl w:ilvl="4" w:tplc="04160003" w:tentative="1">
      <w:start w:val="1"/>
      <w:numFmt w:val="bullet"/>
      <w:lvlText w:val="o"/>
      <w:lvlJc w:val="left"/>
      <w:pPr>
        <w:ind w:left="3814" w:hanging="360"/>
      </w:pPr>
      <w:rPr>
        <w:rFonts w:ascii="Courier New" w:hAnsi="Courier New" w:cs="Courier New" w:hint="default"/>
      </w:rPr>
    </w:lvl>
    <w:lvl w:ilvl="5" w:tplc="04160005" w:tentative="1">
      <w:start w:val="1"/>
      <w:numFmt w:val="bullet"/>
      <w:lvlText w:val=""/>
      <w:lvlJc w:val="left"/>
      <w:pPr>
        <w:ind w:left="4534" w:hanging="360"/>
      </w:pPr>
      <w:rPr>
        <w:rFonts w:ascii="Wingdings" w:hAnsi="Wingdings" w:hint="default"/>
      </w:rPr>
    </w:lvl>
    <w:lvl w:ilvl="6" w:tplc="04160001" w:tentative="1">
      <w:start w:val="1"/>
      <w:numFmt w:val="bullet"/>
      <w:lvlText w:val=""/>
      <w:lvlJc w:val="left"/>
      <w:pPr>
        <w:ind w:left="5254" w:hanging="360"/>
      </w:pPr>
      <w:rPr>
        <w:rFonts w:ascii="Symbol" w:hAnsi="Symbol" w:hint="default"/>
      </w:rPr>
    </w:lvl>
    <w:lvl w:ilvl="7" w:tplc="04160003" w:tentative="1">
      <w:start w:val="1"/>
      <w:numFmt w:val="bullet"/>
      <w:lvlText w:val="o"/>
      <w:lvlJc w:val="left"/>
      <w:pPr>
        <w:ind w:left="5974" w:hanging="360"/>
      </w:pPr>
      <w:rPr>
        <w:rFonts w:ascii="Courier New" w:hAnsi="Courier New" w:cs="Courier New" w:hint="default"/>
      </w:rPr>
    </w:lvl>
    <w:lvl w:ilvl="8" w:tplc="04160005" w:tentative="1">
      <w:start w:val="1"/>
      <w:numFmt w:val="bullet"/>
      <w:lvlText w:val=""/>
      <w:lvlJc w:val="left"/>
      <w:pPr>
        <w:ind w:left="6694" w:hanging="360"/>
      </w:pPr>
      <w:rPr>
        <w:rFonts w:ascii="Wingdings" w:hAnsi="Wingdings" w:hint="default"/>
      </w:rPr>
    </w:lvl>
  </w:abstractNum>
  <w:abstractNum w:abstractNumId="17" w15:restartNumberingAfterBreak="0">
    <w:nsid w:val="2BD4187A"/>
    <w:multiLevelType w:val="multilevel"/>
    <w:tmpl w:val="65F8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A6B81"/>
    <w:multiLevelType w:val="multilevel"/>
    <w:tmpl w:val="E580FD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26A57C6"/>
    <w:multiLevelType w:val="multilevel"/>
    <w:tmpl w:val="14F8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41C99"/>
    <w:multiLevelType w:val="multilevel"/>
    <w:tmpl w:val="C0BA40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6F16A43"/>
    <w:multiLevelType w:val="multilevel"/>
    <w:tmpl w:val="A32C3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A396BF7"/>
    <w:multiLevelType w:val="hybridMultilevel"/>
    <w:tmpl w:val="683AE8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E503101"/>
    <w:multiLevelType w:val="multilevel"/>
    <w:tmpl w:val="7F2A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135669"/>
    <w:multiLevelType w:val="hybridMultilevel"/>
    <w:tmpl w:val="60C60F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86338"/>
    <w:multiLevelType w:val="multilevel"/>
    <w:tmpl w:val="649E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945D0D"/>
    <w:multiLevelType w:val="hybridMultilevel"/>
    <w:tmpl w:val="92E00A90"/>
    <w:lvl w:ilvl="0" w:tplc="B422FB0E">
      <w:start w:val="1"/>
      <w:numFmt w:val="bullet"/>
      <w:lvlText w:val=""/>
      <w:lvlJc w:val="left"/>
      <w:pPr>
        <w:ind w:left="823" w:hanging="360"/>
      </w:pPr>
      <w:rPr>
        <w:rFonts w:ascii="Wingdings" w:hAnsi="Wingdings" w:hint="default"/>
        <w:color w:val="auto"/>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27" w15:restartNumberingAfterBreak="0">
    <w:nsid w:val="48401632"/>
    <w:multiLevelType w:val="hybridMultilevel"/>
    <w:tmpl w:val="58529D0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85411E6"/>
    <w:multiLevelType w:val="multilevel"/>
    <w:tmpl w:val="B16ADAFA"/>
    <w:lvl w:ilvl="0">
      <w:start w:val="3"/>
      <w:numFmt w:val="decimal"/>
      <w:lvlText w:val="%1"/>
      <w:lvlJc w:val="left"/>
      <w:pPr>
        <w:ind w:left="360" w:hanging="360"/>
      </w:pPr>
      <w:rPr>
        <w:rFonts w:cs="Tahoma" w:hint="default"/>
        <w:b w:val="0"/>
      </w:rPr>
    </w:lvl>
    <w:lvl w:ilvl="1">
      <w:start w:val="1"/>
      <w:numFmt w:val="decimal"/>
      <w:lvlText w:val="%1.%2"/>
      <w:lvlJc w:val="left"/>
      <w:pPr>
        <w:ind w:left="360" w:hanging="36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720" w:hanging="720"/>
      </w:pPr>
      <w:rPr>
        <w:rFonts w:cs="Tahoma" w:hint="default"/>
        <w:b w:val="0"/>
      </w:rPr>
    </w:lvl>
    <w:lvl w:ilvl="4">
      <w:start w:val="1"/>
      <w:numFmt w:val="decimal"/>
      <w:lvlText w:val="%1.%2.%3.%4.%5"/>
      <w:lvlJc w:val="left"/>
      <w:pPr>
        <w:ind w:left="1080" w:hanging="1080"/>
      </w:pPr>
      <w:rPr>
        <w:rFonts w:cs="Tahoma" w:hint="default"/>
        <w:b w:val="0"/>
      </w:rPr>
    </w:lvl>
    <w:lvl w:ilvl="5">
      <w:start w:val="1"/>
      <w:numFmt w:val="decimal"/>
      <w:lvlText w:val="%1.%2.%3.%4.%5.%6"/>
      <w:lvlJc w:val="left"/>
      <w:pPr>
        <w:ind w:left="1080" w:hanging="1080"/>
      </w:pPr>
      <w:rPr>
        <w:rFonts w:cs="Tahoma" w:hint="default"/>
        <w:b w:val="0"/>
      </w:rPr>
    </w:lvl>
    <w:lvl w:ilvl="6">
      <w:start w:val="1"/>
      <w:numFmt w:val="decimal"/>
      <w:lvlText w:val="%1.%2.%3.%4.%5.%6.%7"/>
      <w:lvlJc w:val="left"/>
      <w:pPr>
        <w:ind w:left="1440" w:hanging="1440"/>
      </w:pPr>
      <w:rPr>
        <w:rFonts w:cs="Tahoma" w:hint="default"/>
        <w:b w:val="0"/>
      </w:rPr>
    </w:lvl>
    <w:lvl w:ilvl="7">
      <w:start w:val="1"/>
      <w:numFmt w:val="decimal"/>
      <w:lvlText w:val="%1.%2.%3.%4.%5.%6.%7.%8"/>
      <w:lvlJc w:val="left"/>
      <w:pPr>
        <w:ind w:left="1440" w:hanging="1440"/>
      </w:pPr>
      <w:rPr>
        <w:rFonts w:cs="Tahoma" w:hint="default"/>
        <w:b w:val="0"/>
      </w:rPr>
    </w:lvl>
    <w:lvl w:ilvl="8">
      <w:start w:val="1"/>
      <w:numFmt w:val="decimal"/>
      <w:lvlText w:val="%1.%2.%3.%4.%5.%6.%7.%8.%9"/>
      <w:lvlJc w:val="left"/>
      <w:pPr>
        <w:ind w:left="1800" w:hanging="1800"/>
      </w:pPr>
      <w:rPr>
        <w:rFonts w:cs="Tahoma" w:hint="default"/>
        <w:b w:val="0"/>
      </w:rPr>
    </w:lvl>
  </w:abstractNum>
  <w:abstractNum w:abstractNumId="29" w15:restartNumberingAfterBreak="0">
    <w:nsid w:val="4E1B2524"/>
    <w:multiLevelType w:val="multilevel"/>
    <w:tmpl w:val="1390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6C41D2"/>
    <w:multiLevelType w:val="hybridMultilevel"/>
    <w:tmpl w:val="A784FD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165880"/>
    <w:multiLevelType w:val="multilevel"/>
    <w:tmpl w:val="BB008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3DF6184"/>
    <w:multiLevelType w:val="hybridMultilevel"/>
    <w:tmpl w:val="AF249D3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CE0A9E"/>
    <w:multiLevelType w:val="multilevel"/>
    <w:tmpl w:val="08DC4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C631561"/>
    <w:multiLevelType w:val="multilevel"/>
    <w:tmpl w:val="CF06A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1967F9"/>
    <w:multiLevelType w:val="multilevel"/>
    <w:tmpl w:val="FBB01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17A54BA"/>
    <w:multiLevelType w:val="multilevel"/>
    <w:tmpl w:val="522026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3D41B21"/>
    <w:multiLevelType w:val="hybridMultilevel"/>
    <w:tmpl w:val="5EDA63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4E05DE"/>
    <w:multiLevelType w:val="hybridMultilevel"/>
    <w:tmpl w:val="C11CFA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8CB0634"/>
    <w:multiLevelType w:val="hybridMultilevel"/>
    <w:tmpl w:val="5A70D3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B08563F"/>
    <w:multiLevelType w:val="multilevel"/>
    <w:tmpl w:val="E9784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1DA028B"/>
    <w:multiLevelType w:val="multilevel"/>
    <w:tmpl w:val="8D94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225429"/>
    <w:multiLevelType w:val="hybridMultilevel"/>
    <w:tmpl w:val="9690AFEC"/>
    <w:lvl w:ilvl="0" w:tplc="0416000B">
      <w:start w:val="1"/>
      <w:numFmt w:val="bullet"/>
      <w:lvlText w:val=""/>
      <w:lvlJc w:val="left"/>
      <w:pPr>
        <w:ind w:left="823" w:hanging="360"/>
      </w:pPr>
      <w:rPr>
        <w:rFonts w:ascii="Wingdings" w:hAnsi="Wingdings" w:hint="default"/>
      </w:rPr>
    </w:lvl>
    <w:lvl w:ilvl="1" w:tplc="04160003" w:tentative="1">
      <w:start w:val="1"/>
      <w:numFmt w:val="bullet"/>
      <w:lvlText w:val="o"/>
      <w:lvlJc w:val="left"/>
      <w:pPr>
        <w:ind w:left="1543" w:hanging="360"/>
      </w:pPr>
      <w:rPr>
        <w:rFonts w:ascii="Courier New" w:hAnsi="Courier New" w:cs="Courier New" w:hint="default"/>
      </w:rPr>
    </w:lvl>
    <w:lvl w:ilvl="2" w:tplc="04160005" w:tentative="1">
      <w:start w:val="1"/>
      <w:numFmt w:val="bullet"/>
      <w:lvlText w:val=""/>
      <w:lvlJc w:val="left"/>
      <w:pPr>
        <w:ind w:left="2263" w:hanging="360"/>
      </w:pPr>
      <w:rPr>
        <w:rFonts w:ascii="Wingdings" w:hAnsi="Wingdings" w:hint="default"/>
      </w:rPr>
    </w:lvl>
    <w:lvl w:ilvl="3" w:tplc="04160001" w:tentative="1">
      <w:start w:val="1"/>
      <w:numFmt w:val="bullet"/>
      <w:lvlText w:val=""/>
      <w:lvlJc w:val="left"/>
      <w:pPr>
        <w:ind w:left="2983" w:hanging="360"/>
      </w:pPr>
      <w:rPr>
        <w:rFonts w:ascii="Symbol" w:hAnsi="Symbol" w:hint="default"/>
      </w:rPr>
    </w:lvl>
    <w:lvl w:ilvl="4" w:tplc="04160003" w:tentative="1">
      <w:start w:val="1"/>
      <w:numFmt w:val="bullet"/>
      <w:lvlText w:val="o"/>
      <w:lvlJc w:val="left"/>
      <w:pPr>
        <w:ind w:left="3703" w:hanging="360"/>
      </w:pPr>
      <w:rPr>
        <w:rFonts w:ascii="Courier New" w:hAnsi="Courier New" w:cs="Courier New" w:hint="default"/>
      </w:rPr>
    </w:lvl>
    <w:lvl w:ilvl="5" w:tplc="04160005" w:tentative="1">
      <w:start w:val="1"/>
      <w:numFmt w:val="bullet"/>
      <w:lvlText w:val=""/>
      <w:lvlJc w:val="left"/>
      <w:pPr>
        <w:ind w:left="4423" w:hanging="360"/>
      </w:pPr>
      <w:rPr>
        <w:rFonts w:ascii="Wingdings" w:hAnsi="Wingdings" w:hint="default"/>
      </w:rPr>
    </w:lvl>
    <w:lvl w:ilvl="6" w:tplc="04160001" w:tentative="1">
      <w:start w:val="1"/>
      <w:numFmt w:val="bullet"/>
      <w:lvlText w:val=""/>
      <w:lvlJc w:val="left"/>
      <w:pPr>
        <w:ind w:left="5143" w:hanging="360"/>
      </w:pPr>
      <w:rPr>
        <w:rFonts w:ascii="Symbol" w:hAnsi="Symbol" w:hint="default"/>
      </w:rPr>
    </w:lvl>
    <w:lvl w:ilvl="7" w:tplc="04160003" w:tentative="1">
      <w:start w:val="1"/>
      <w:numFmt w:val="bullet"/>
      <w:lvlText w:val="o"/>
      <w:lvlJc w:val="left"/>
      <w:pPr>
        <w:ind w:left="5863" w:hanging="360"/>
      </w:pPr>
      <w:rPr>
        <w:rFonts w:ascii="Courier New" w:hAnsi="Courier New" w:cs="Courier New" w:hint="default"/>
      </w:rPr>
    </w:lvl>
    <w:lvl w:ilvl="8" w:tplc="04160005" w:tentative="1">
      <w:start w:val="1"/>
      <w:numFmt w:val="bullet"/>
      <w:lvlText w:val=""/>
      <w:lvlJc w:val="left"/>
      <w:pPr>
        <w:ind w:left="6583" w:hanging="360"/>
      </w:pPr>
      <w:rPr>
        <w:rFonts w:ascii="Wingdings" w:hAnsi="Wingdings" w:hint="default"/>
      </w:rPr>
    </w:lvl>
  </w:abstractNum>
  <w:abstractNum w:abstractNumId="43" w15:restartNumberingAfterBreak="0">
    <w:nsid w:val="74AE01FF"/>
    <w:multiLevelType w:val="multilevel"/>
    <w:tmpl w:val="88DAA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D72FFD"/>
    <w:multiLevelType w:val="hybridMultilevel"/>
    <w:tmpl w:val="E8D86DA2"/>
    <w:lvl w:ilvl="0" w:tplc="88908982">
      <w:start w:val="1"/>
      <w:numFmt w:val="decimal"/>
      <w:lvlText w:val="%1."/>
      <w:lvlJc w:val="left"/>
      <w:pPr>
        <w:ind w:left="376" w:hanging="360"/>
      </w:pPr>
      <w:rPr>
        <w:rFonts w:hint="default"/>
      </w:rPr>
    </w:lvl>
    <w:lvl w:ilvl="1" w:tplc="04160019" w:tentative="1">
      <w:start w:val="1"/>
      <w:numFmt w:val="lowerLetter"/>
      <w:lvlText w:val="%2."/>
      <w:lvlJc w:val="left"/>
      <w:pPr>
        <w:ind w:left="1096" w:hanging="360"/>
      </w:pPr>
    </w:lvl>
    <w:lvl w:ilvl="2" w:tplc="0416001B" w:tentative="1">
      <w:start w:val="1"/>
      <w:numFmt w:val="lowerRoman"/>
      <w:lvlText w:val="%3."/>
      <w:lvlJc w:val="right"/>
      <w:pPr>
        <w:ind w:left="1816" w:hanging="180"/>
      </w:pPr>
    </w:lvl>
    <w:lvl w:ilvl="3" w:tplc="0416000F" w:tentative="1">
      <w:start w:val="1"/>
      <w:numFmt w:val="decimal"/>
      <w:lvlText w:val="%4."/>
      <w:lvlJc w:val="left"/>
      <w:pPr>
        <w:ind w:left="2536" w:hanging="360"/>
      </w:pPr>
    </w:lvl>
    <w:lvl w:ilvl="4" w:tplc="04160019" w:tentative="1">
      <w:start w:val="1"/>
      <w:numFmt w:val="lowerLetter"/>
      <w:lvlText w:val="%5."/>
      <w:lvlJc w:val="left"/>
      <w:pPr>
        <w:ind w:left="3256" w:hanging="360"/>
      </w:pPr>
    </w:lvl>
    <w:lvl w:ilvl="5" w:tplc="0416001B" w:tentative="1">
      <w:start w:val="1"/>
      <w:numFmt w:val="lowerRoman"/>
      <w:lvlText w:val="%6."/>
      <w:lvlJc w:val="right"/>
      <w:pPr>
        <w:ind w:left="3976" w:hanging="180"/>
      </w:pPr>
    </w:lvl>
    <w:lvl w:ilvl="6" w:tplc="0416000F" w:tentative="1">
      <w:start w:val="1"/>
      <w:numFmt w:val="decimal"/>
      <w:lvlText w:val="%7."/>
      <w:lvlJc w:val="left"/>
      <w:pPr>
        <w:ind w:left="4696" w:hanging="360"/>
      </w:pPr>
    </w:lvl>
    <w:lvl w:ilvl="7" w:tplc="04160019" w:tentative="1">
      <w:start w:val="1"/>
      <w:numFmt w:val="lowerLetter"/>
      <w:lvlText w:val="%8."/>
      <w:lvlJc w:val="left"/>
      <w:pPr>
        <w:ind w:left="5416" w:hanging="360"/>
      </w:pPr>
    </w:lvl>
    <w:lvl w:ilvl="8" w:tplc="0416001B" w:tentative="1">
      <w:start w:val="1"/>
      <w:numFmt w:val="lowerRoman"/>
      <w:lvlText w:val="%9."/>
      <w:lvlJc w:val="right"/>
      <w:pPr>
        <w:ind w:left="6136" w:hanging="180"/>
      </w:pPr>
    </w:lvl>
  </w:abstractNum>
  <w:num w:numId="1">
    <w:abstractNumId w:val="13"/>
  </w:num>
  <w:num w:numId="2">
    <w:abstractNumId w:val="41"/>
  </w:num>
  <w:num w:numId="3">
    <w:abstractNumId w:val="34"/>
  </w:num>
  <w:num w:numId="4">
    <w:abstractNumId w:val="15"/>
  </w:num>
  <w:num w:numId="5">
    <w:abstractNumId w:val="17"/>
  </w:num>
  <w:num w:numId="6">
    <w:abstractNumId w:val="6"/>
  </w:num>
  <w:num w:numId="7">
    <w:abstractNumId w:val="43"/>
  </w:num>
  <w:num w:numId="8">
    <w:abstractNumId w:val="28"/>
  </w:num>
  <w:num w:numId="9">
    <w:abstractNumId w:val="25"/>
  </w:num>
  <w:num w:numId="10">
    <w:abstractNumId w:val="4"/>
  </w:num>
  <w:num w:numId="11">
    <w:abstractNumId w:val="29"/>
  </w:num>
  <w:num w:numId="12">
    <w:abstractNumId w:val="14"/>
  </w:num>
  <w:num w:numId="13">
    <w:abstractNumId w:val="7"/>
  </w:num>
  <w:num w:numId="14">
    <w:abstractNumId w:val="11"/>
  </w:num>
  <w:num w:numId="15">
    <w:abstractNumId w:val="1"/>
  </w:num>
  <w:num w:numId="16">
    <w:abstractNumId w:val="12"/>
  </w:num>
  <w:num w:numId="17">
    <w:abstractNumId w:val="8"/>
  </w:num>
  <w:num w:numId="18">
    <w:abstractNumId w:val="20"/>
  </w:num>
  <w:num w:numId="19">
    <w:abstractNumId w:val="23"/>
  </w:num>
  <w:num w:numId="20">
    <w:abstractNumId w:val="36"/>
  </w:num>
  <w:num w:numId="21">
    <w:abstractNumId w:val="21"/>
  </w:num>
  <w:num w:numId="22">
    <w:abstractNumId w:val="44"/>
  </w:num>
  <w:num w:numId="23">
    <w:abstractNumId w:val="16"/>
  </w:num>
  <w:num w:numId="24">
    <w:abstractNumId w:val="9"/>
  </w:num>
  <w:num w:numId="25">
    <w:abstractNumId w:val="2"/>
  </w:num>
  <w:num w:numId="26">
    <w:abstractNumId w:val="42"/>
  </w:num>
  <w:num w:numId="27">
    <w:abstractNumId w:val="32"/>
  </w:num>
  <w:num w:numId="28">
    <w:abstractNumId w:val="37"/>
  </w:num>
  <w:num w:numId="29">
    <w:abstractNumId w:val="27"/>
  </w:num>
  <w:num w:numId="30">
    <w:abstractNumId w:val="30"/>
  </w:num>
  <w:num w:numId="31">
    <w:abstractNumId w:val="39"/>
  </w:num>
  <w:num w:numId="32">
    <w:abstractNumId w:val="38"/>
  </w:num>
  <w:num w:numId="33">
    <w:abstractNumId w:val="24"/>
  </w:num>
  <w:num w:numId="34">
    <w:abstractNumId w:val="26"/>
  </w:num>
  <w:num w:numId="35">
    <w:abstractNumId w:val="22"/>
  </w:num>
  <w:num w:numId="36">
    <w:abstractNumId w:val="10"/>
  </w:num>
  <w:num w:numId="37">
    <w:abstractNumId w:val="19"/>
  </w:num>
  <w:num w:numId="38">
    <w:abstractNumId w:val="31"/>
  </w:num>
  <w:num w:numId="39">
    <w:abstractNumId w:val="33"/>
  </w:num>
  <w:num w:numId="40">
    <w:abstractNumId w:val="5"/>
  </w:num>
  <w:num w:numId="41">
    <w:abstractNumId w:val="3"/>
  </w:num>
  <w:num w:numId="42">
    <w:abstractNumId w:val="40"/>
  </w:num>
  <w:num w:numId="43">
    <w:abstractNumId w:val="35"/>
  </w:num>
  <w:num w:numId="44">
    <w:abstractNumId w:val="1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hyphenationZone w:val="425"/>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D4"/>
    <w:rsid w:val="00001D4B"/>
    <w:rsid w:val="00001FD1"/>
    <w:rsid w:val="00004EAE"/>
    <w:rsid w:val="00010629"/>
    <w:rsid w:val="00011FFC"/>
    <w:rsid w:val="00015361"/>
    <w:rsid w:val="0001594A"/>
    <w:rsid w:val="000159E6"/>
    <w:rsid w:val="000175EC"/>
    <w:rsid w:val="00021DEA"/>
    <w:rsid w:val="000228B8"/>
    <w:rsid w:val="00031127"/>
    <w:rsid w:val="000347EC"/>
    <w:rsid w:val="00034A95"/>
    <w:rsid w:val="00037345"/>
    <w:rsid w:val="00040E89"/>
    <w:rsid w:val="0004323D"/>
    <w:rsid w:val="000432F4"/>
    <w:rsid w:val="00044089"/>
    <w:rsid w:val="00052BA3"/>
    <w:rsid w:val="00053AFD"/>
    <w:rsid w:val="0006001E"/>
    <w:rsid w:val="00066CE2"/>
    <w:rsid w:val="000754E5"/>
    <w:rsid w:val="00083ECE"/>
    <w:rsid w:val="00087640"/>
    <w:rsid w:val="00092274"/>
    <w:rsid w:val="00095A4C"/>
    <w:rsid w:val="00097CA8"/>
    <w:rsid w:val="000A1D38"/>
    <w:rsid w:val="000A356A"/>
    <w:rsid w:val="000A5577"/>
    <w:rsid w:val="000B4076"/>
    <w:rsid w:val="000C0208"/>
    <w:rsid w:val="000C1BC8"/>
    <w:rsid w:val="000C4858"/>
    <w:rsid w:val="000C5902"/>
    <w:rsid w:val="000D0A0F"/>
    <w:rsid w:val="000D4A9D"/>
    <w:rsid w:val="000F5AD9"/>
    <w:rsid w:val="000F6A69"/>
    <w:rsid w:val="000F763D"/>
    <w:rsid w:val="00100C4A"/>
    <w:rsid w:val="0010737C"/>
    <w:rsid w:val="001113A7"/>
    <w:rsid w:val="001137D0"/>
    <w:rsid w:val="0011434A"/>
    <w:rsid w:val="00121231"/>
    <w:rsid w:val="001217BC"/>
    <w:rsid w:val="001237E4"/>
    <w:rsid w:val="00123D71"/>
    <w:rsid w:val="001249F5"/>
    <w:rsid w:val="00126C20"/>
    <w:rsid w:val="00131A5D"/>
    <w:rsid w:val="00141278"/>
    <w:rsid w:val="001438A1"/>
    <w:rsid w:val="00146119"/>
    <w:rsid w:val="00155969"/>
    <w:rsid w:val="00160B0E"/>
    <w:rsid w:val="001665EE"/>
    <w:rsid w:val="00167E75"/>
    <w:rsid w:val="001711C3"/>
    <w:rsid w:val="00175B3E"/>
    <w:rsid w:val="00184D84"/>
    <w:rsid w:val="00187571"/>
    <w:rsid w:val="00192702"/>
    <w:rsid w:val="001945DB"/>
    <w:rsid w:val="001A1610"/>
    <w:rsid w:val="001A35DA"/>
    <w:rsid w:val="001A43B0"/>
    <w:rsid w:val="001C137B"/>
    <w:rsid w:val="001C1F6B"/>
    <w:rsid w:val="001C28D1"/>
    <w:rsid w:val="001D4F36"/>
    <w:rsid w:val="001D500F"/>
    <w:rsid w:val="001D57B1"/>
    <w:rsid w:val="001E0D7D"/>
    <w:rsid w:val="001E1617"/>
    <w:rsid w:val="001E2CE5"/>
    <w:rsid w:val="001E3C52"/>
    <w:rsid w:val="001E598B"/>
    <w:rsid w:val="001F0484"/>
    <w:rsid w:val="00204254"/>
    <w:rsid w:val="00204AEE"/>
    <w:rsid w:val="002171EE"/>
    <w:rsid w:val="00224807"/>
    <w:rsid w:val="00225165"/>
    <w:rsid w:val="00225AD7"/>
    <w:rsid w:val="002311F5"/>
    <w:rsid w:val="00236125"/>
    <w:rsid w:val="002375F1"/>
    <w:rsid w:val="002414F8"/>
    <w:rsid w:val="00243D4B"/>
    <w:rsid w:val="00247BD9"/>
    <w:rsid w:val="00250C56"/>
    <w:rsid w:val="0025672D"/>
    <w:rsid w:val="0025712D"/>
    <w:rsid w:val="002629C0"/>
    <w:rsid w:val="00265A6E"/>
    <w:rsid w:val="0026704C"/>
    <w:rsid w:val="00267145"/>
    <w:rsid w:val="002701F5"/>
    <w:rsid w:val="00284335"/>
    <w:rsid w:val="00284B50"/>
    <w:rsid w:val="00292B79"/>
    <w:rsid w:val="00297385"/>
    <w:rsid w:val="002A2623"/>
    <w:rsid w:val="002A434A"/>
    <w:rsid w:val="002A5753"/>
    <w:rsid w:val="002B1C4C"/>
    <w:rsid w:val="002B2109"/>
    <w:rsid w:val="002B25CC"/>
    <w:rsid w:val="002B2661"/>
    <w:rsid w:val="002C1376"/>
    <w:rsid w:val="002C2253"/>
    <w:rsid w:val="002C30F3"/>
    <w:rsid w:val="002D1F04"/>
    <w:rsid w:val="002D234F"/>
    <w:rsid w:val="002D2E05"/>
    <w:rsid w:val="002D3D89"/>
    <w:rsid w:val="002D73F0"/>
    <w:rsid w:val="002E01E3"/>
    <w:rsid w:val="002E1705"/>
    <w:rsid w:val="002E577C"/>
    <w:rsid w:val="002F417D"/>
    <w:rsid w:val="002F498F"/>
    <w:rsid w:val="00300BDD"/>
    <w:rsid w:val="00306D56"/>
    <w:rsid w:val="003141EB"/>
    <w:rsid w:val="00316C59"/>
    <w:rsid w:val="00323658"/>
    <w:rsid w:val="00330EAC"/>
    <w:rsid w:val="00337C82"/>
    <w:rsid w:val="00340D5D"/>
    <w:rsid w:val="00343067"/>
    <w:rsid w:val="00355DE0"/>
    <w:rsid w:val="00357E67"/>
    <w:rsid w:val="00371E68"/>
    <w:rsid w:val="00372BDE"/>
    <w:rsid w:val="0037334E"/>
    <w:rsid w:val="00376C01"/>
    <w:rsid w:val="003847EE"/>
    <w:rsid w:val="003902D7"/>
    <w:rsid w:val="00392A2C"/>
    <w:rsid w:val="00394710"/>
    <w:rsid w:val="00395E5B"/>
    <w:rsid w:val="003A1354"/>
    <w:rsid w:val="003A4954"/>
    <w:rsid w:val="003A748A"/>
    <w:rsid w:val="003B1885"/>
    <w:rsid w:val="003B2F1F"/>
    <w:rsid w:val="003B5CCC"/>
    <w:rsid w:val="003C516B"/>
    <w:rsid w:val="003C6504"/>
    <w:rsid w:val="003C7EDC"/>
    <w:rsid w:val="003D09C8"/>
    <w:rsid w:val="003D0D06"/>
    <w:rsid w:val="003D38E5"/>
    <w:rsid w:val="003D5234"/>
    <w:rsid w:val="003E11C0"/>
    <w:rsid w:val="003E23F9"/>
    <w:rsid w:val="00400C9A"/>
    <w:rsid w:val="00403C3B"/>
    <w:rsid w:val="004043B6"/>
    <w:rsid w:val="00404900"/>
    <w:rsid w:val="00404A89"/>
    <w:rsid w:val="00405250"/>
    <w:rsid w:val="00412872"/>
    <w:rsid w:val="00413CC3"/>
    <w:rsid w:val="00414AA6"/>
    <w:rsid w:val="004214E9"/>
    <w:rsid w:val="0042311E"/>
    <w:rsid w:val="00425C1F"/>
    <w:rsid w:val="00427892"/>
    <w:rsid w:val="00430B37"/>
    <w:rsid w:val="00433436"/>
    <w:rsid w:val="004356A0"/>
    <w:rsid w:val="0044689B"/>
    <w:rsid w:val="004517A6"/>
    <w:rsid w:val="00451F83"/>
    <w:rsid w:val="00463BF1"/>
    <w:rsid w:val="0046491B"/>
    <w:rsid w:val="004719F5"/>
    <w:rsid w:val="00482C6E"/>
    <w:rsid w:val="004857DF"/>
    <w:rsid w:val="00485D57"/>
    <w:rsid w:val="00487013"/>
    <w:rsid w:val="004875E2"/>
    <w:rsid w:val="004A6EF5"/>
    <w:rsid w:val="004C3DFA"/>
    <w:rsid w:val="004C5D84"/>
    <w:rsid w:val="004C7836"/>
    <w:rsid w:val="004D07DA"/>
    <w:rsid w:val="004D3D5E"/>
    <w:rsid w:val="004D40DE"/>
    <w:rsid w:val="004E0F4C"/>
    <w:rsid w:val="004E43D4"/>
    <w:rsid w:val="004E5F39"/>
    <w:rsid w:val="004F0B0E"/>
    <w:rsid w:val="004F70EA"/>
    <w:rsid w:val="00500EE8"/>
    <w:rsid w:val="00502B10"/>
    <w:rsid w:val="005104C5"/>
    <w:rsid w:val="00514E31"/>
    <w:rsid w:val="005214B0"/>
    <w:rsid w:val="00521C20"/>
    <w:rsid w:val="00524FD3"/>
    <w:rsid w:val="005304A3"/>
    <w:rsid w:val="005323A8"/>
    <w:rsid w:val="00541325"/>
    <w:rsid w:val="005626D6"/>
    <w:rsid w:val="005667EF"/>
    <w:rsid w:val="005737B2"/>
    <w:rsid w:val="00576467"/>
    <w:rsid w:val="005811BB"/>
    <w:rsid w:val="00584549"/>
    <w:rsid w:val="00590340"/>
    <w:rsid w:val="0059342A"/>
    <w:rsid w:val="005A3606"/>
    <w:rsid w:val="005B1968"/>
    <w:rsid w:val="005B3512"/>
    <w:rsid w:val="005C6831"/>
    <w:rsid w:val="005D4260"/>
    <w:rsid w:val="005E2955"/>
    <w:rsid w:val="005E402C"/>
    <w:rsid w:val="005F42C6"/>
    <w:rsid w:val="005F6D09"/>
    <w:rsid w:val="006037B0"/>
    <w:rsid w:val="00610A8E"/>
    <w:rsid w:val="0061161A"/>
    <w:rsid w:val="00611A3E"/>
    <w:rsid w:val="006134F0"/>
    <w:rsid w:val="00615BDA"/>
    <w:rsid w:val="00621044"/>
    <w:rsid w:val="00622881"/>
    <w:rsid w:val="00622D55"/>
    <w:rsid w:val="00624CF7"/>
    <w:rsid w:val="006266E6"/>
    <w:rsid w:val="006328C9"/>
    <w:rsid w:val="006345AE"/>
    <w:rsid w:val="006348B3"/>
    <w:rsid w:val="006372E7"/>
    <w:rsid w:val="00637446"/>
    <w:rsid w:val="006409F0"/>
    <w:rsid w:val="00642268"/>
    <w:rsid w:val="00643754"/>
    <w:rsid w:val="00645C63"/>
    <w:rsid w:val="00656F16"/>
    <w:rsid w:val="00663637"/>
    <w:rsid w:val="00665296"/>
    <w:rsid w:val="006668A0"/>
    <w:rsid w:val="00670A56"/>
    <w:rsid w:val="00674E69"/>
    <w:rsid w:val="006814E4"/>
    <w:rsid w:val="006839AF"/>
    <w:rsid w:val="00686F91"/>
    <w:rsid w:val="006917B5"/>
    <w:rsid w:val="00693433"/>
    <w:rsid w:val="00694ABB"/>
    <w:rsid w:val="006A1737"/>
    <w:rsid w:val="006B5D11"/>
    <w:rsid w:val="006C1E4F"/>
    <w:rsid w:val="006C4B97"/>
    <w:rsid w:val="006D3F1E"/>
    <w:rsid w:val="006D4CB3"/>
    <w:rsid w:val="006D67E0"/>
    <w:rsid w:val="006E1404"/>
    <w:rsid w:val="006E1A4E"/>
    <w:rsid w:val="006E3502"/>
    <w:rsid w:val="006E39DA"/>
    <w:rsid w:val="006F0315"/>
    <w:rsid w:val="006F2871"/>
    <w:rsid w:val="00711955"/>
    <w:rsid w:val="00712F72"/>
    <w:rsid w:val="00727273"/>
    <w:rsid w:val="007273F4"/>
    <w:rsid w:val="00736048"/>
    <w:rsid w:val="00737098"/>
    <w:rsid w:val="00741D8D"/>
    <w:rsid w:val="00742588"/>
    <w:rsid w:val="0074470B"/>
    <w:rsid w:val="00745C63"/>
    <w:rsid w:val="00751BC7"/>
    <w:rsid w:val="007700B2"/>
    <w:rsid w:val="00772B91"/>
    <w:rsid w:val="00774EDC"/>
    <w:rsid w:val="00781FA7"/>
    <w:rsid w:val="00782168"/>
    <w:rsid w:val="007865C7"/>
    <w:rsid w:val="00794148"/>
    <w:rsid w:val="007A24B8"/>
    <w:rsid w:val="007B252D"/>
    <w:rsid w:val="007B2835"/>
    <w:rsid w:val="007B6135"/>
    <w:rsid w:val="007C55D2"/>
    <w:rsid w:val="007D1479"/>
    <w:rsid w:val="007D1685"/>
    <w:rsid w:val="007D3ACE"/>
    <w:rsid w:val="007E1E12"/>
    <w:rsid w:val="007E64B5"/>
    <w:rsid w:val="007F1A9E"/>
    <w:rsid w:val="007F2AF8"/>
    <w:rsid w:val="007F6134"/>
    <w:rsid w:val="008042A7"/>
    <w:rsid w:val="00804342"/>
    <w:rsid w:val="00806524"/>
    <w:rsid w:val="00823D5B"/>
    <w:rsid w:val="0084228B"/>
    <w:rsid w:val="00843EAD"/>
    <w:rsid w:val="00845B6B"/>
    <w:rsid w:val="00845C86"/>
    <w:rsid w:val="008470AE"/>
    <w:rsid w:val="00847F2F"/>
    <w:rsid w:val="008572CD"/>
    <w:rsid w:val="00860B8C"/>
    <w:rsid w:val="00861CB9"/>
    <w:rsid w:val="00861D6D"/>
    <w:rsid w:val="008667A5"/>
    <w:rsid w:val="008836C2"/>
    <w:rsid w:val="0088387B"/>
    <w:rsid w:val="008912B9"/>
    <w:rsid w:val="008926B5"/>
    <w:rsid w:val="00896191"/>
    <w:rsid w:val="008A14FE"/>
    <w:rsid w:val="008A296E"/>
    <w:rsid w:val="008B6527"/>
    <w:rsid w:val="008C1B01"/>
    <w:rsid w:val="008C4090"/>
    <w:rsid w:val="008D210A"/>
    <w:rsid w:val="008D7986"/>
    <w:rsid w:val="008E0244"/>
    <w:rsid w:val="008E081E"/>
    <w:rsid w:val="008E3FA5"/>
    <w:rsid w:val="008E6E50"/>
    <w:rsid w:val="00907C8E"/>
    <w:rsid w:val="0091702F"/>
    <w:rsid w:val="009222E3"/>
    <w:rsid w:val="00924437"/>
    <w:rsid w:val="00942B96"/>
    <w:rsid w:val="00943CD1"/>
    <w:rsid w:val="00947640"/>
    <w:rsid w:val="00950468"/>
    <w:rsid w:val="0096359B"/>
    <w:rsid w:val="0097301B"/>
    <w:rsid w:val="00973D8D"/>
    <w:rsid w:val="00982CB2"/>
    <w:rsid w:val="009845B7"/>
    <w:rsid w:val="009868BD"/>
    <w:rsid w:val="009959B6"/>
    <w:rsid w:val="0099767B"/>
    <w:rsid w:val="009A0C31"/>
    <w:rsid w:val="009A6125"/>
    <w:rsid w:val="009C0EF7"/>
    <w:rsid w:val="009D0BD9"/>
    <w:rsid w:val="009D24D5"/>
    <w:rsid w:val="009E2342"/>
    <w:rsid w:val="009E2909"/>
    <w:rsid w:val="009E3A77"/>
    <w:rsid w:val="009E5FA1"/>
    <w:rsid w:val="009F0BF6"/>
    <w:rsid w:val="009F0C25"/>
    <w:rsid w:val="009F14FC"/>
    <w:rsid w:val="009F570B"/>
    <w:rsid w:val="009F7AA9"/>
    <w:rsid w:val="00A04185"/>
    <w:rsid w:val="00A048C2"/>
    <w:rsid w:val="00A04CBC"/>
    <w:rsid w:val="00A10003"/>
    <w:rsid w:val="00A12CFD"/>
    <w:rsid w:val="00A15F10"/>
    <w:rsid w:val="00A36B07"/>
    <w:rsid w:val="00A37EED"/>
    <w:rsid w:val="00A4401F"/>
    <w:rsid w:val="00A44632"/>
    <w:rsid w:val="00A450EA"/>
    <w:rsid w:val="00A46638"/>
    <w:rsid w:val="00A50128"/>
    <w:rsid w:val="00A51DA5"/>
    <w:rsid w:val="00A52246"/>
    <w:rsid w:val="00A53A19"/>
    <w:rsid w:val="00A53CF1"/>
    <w:rsid w:val="00A578F8"/>
    <w:rsid w:val="00A612F2"/>
    <w:rsid w:val="00A624FE"/>
    <w:rsid w:val="00A62ED8"/>
    <w:rsid w:val="00A6355A"/>
    <w:rsid w:val="00A64B61"/>
    <w:rsid w:val="00A72F6C"/>
    <w:rsid w:val="00A8681E"/>
    <w:rsid w:val="00A9121E"/>
    <w:rsid w:val="00A93AA3"/>
    <w:rsid w:val="00A9658F"/>
    <w:rsid w:val="00AA0211"/>
    <w:rsid w:val="00AB0422"/>
    <w:rsid w:val="00AC3891"/>
    <w:rsid w:val="00AC42BF"/>
    <w:rsid w:val="00AD0CEC"/>
    <w:rsid w:val="00AF0BDD"/>
    <w:rsid w:val="00AF31EE"/>
    <w:rsid w:val="00AF5D5B"/>
    <w:rsid w:val="00B039A0"/>
    <w:rsid w:val="00B0608B"/>
    <w:rsid w:val="00B07D3D"/>
    <w:rsid w:val="00B140D5"/>
    <w:rsid w:val="00B179A4"/>
    <w:rsid w:val="00B17C4E"/>
    <w:rsid w:val="00B2122C"/>
    <w:rsid w:val="00B25FF8"/>
    <w:rsid w:val="00B32AEA"/>
    <w:rsid w:val="00B345AB"/>
    <w:rsid w:val="00B35F76"/>
    <w:rsid w:val="00B40103"/>
    <w:rsid w:val="00B42B08"/>
    <w:rsid w:val="00B44634"/>
    <w:rsid w:val="00B45E1B"/>
    <w:rsid w:val="00B47939"/>
    <w:rsid w:val="00B5318F"/>
    <w:rsid w:val="00B56A5C"/>
    <w:rsid w:val="00B6600F"/>
    <w:rsid w:val="00B67799"/>
    <w:rsid w:val="00B7750F"/>
    <w:rsid w:val="00B8380C"/>
    <w:rsid w:val="00B84E16"/>
    <w:rsid w:val="00B909A1"/>
    <w:rsid w:val="00B92287"/>
    <w:rsid w:val="00B95985"/>
    <w:rsid w:val="00B95A94"/>
    <w:rsid w:val="00B96541"/>
    <w:rsid w:val="00B974D0"/>
    <w:rsid w:val="00BB23AC"/>
    <w:rsid w:val="00BB6756"/>
    <w:rsid w:val="00BB7582"/>
    <w:rsid w:val="00BC030A"/>
    <w:rsid w:val="00BC49ED"/>
    <w:rsid w:val="00BD0610"/>
    <w:rsid w:val="00BD1F6E"/>
    <w:rsid w:val="00BE10D1"/>
    <w:rsid w:val="00BF2517"/>
    <w:rsid w:val="00BF3739"/>
    <w:rsid w:val="00BF48AE"/>
    <w:rsid w:val="00C00B9F"/>
    <w:rsid w:val="00C14CBF"/>
    <w:rsid w:val="00C15B45"/>
    <w:rsid w:val="00C21DA5"/>
    <w:rsid w:val="00C23DA6"/>
    <w:rsid w:val="00C24529"/>
    <w:rsid w:val="00C261E5"/>
    <w:rsid w:val="00C32E75"/>
    <w:rsid w:val="00C40731"/>
    <w:rsid w:val="00C425B1"/>
    <w:rsid w:val="00C44079"/>
    <w:rsid w:val="00C467DB"/>
    <w:rsid w:val="00C5650A"/>
    <w:rsid w:val="00C63EE7"/>
    <w:rsid w:val="00C664F0"/>
    <w:rsid w:val="00C7759B"/>
    <w:rsid w:val="00C77859"/>
    <w:rsid w:val="00C81C63"/>
    <w:rsid w:val="00C823B8"/>
    <w:rsid w:val="00C82D58"/>
    <w:rsid w:val="00C84A29"/>
    <w:rsid w:val="00C87112"/>
    <w:rsid w:val="00C90743"/>
    <w:rsid w:val="00C91962"/>
    <w:rsid w:val="00CB3DB4"/>
    <w:rsid w:val="00CB63FB"/>
    <w:rsid w:val="00CC12C3"/>
    <w:rsid w:val="00CC14FB"/>
    <w:rsid w:val="00CC376A"/>
    <w:rsid w:val="00CD45A2"/>
    <w:rsid w:val="00CD5CD7"/>
    <w:rsid w:val="00CD6321"/>
    <w:rsid w:val="00CE43EC"/>
    <w:rsid w:val="00CF1304"/>
    <w:rsid w:val="00CF17F9"/>
    <w:rsid w:val="00CF1D83"/>
    <w:rsid w:val="00CF6525"/>
    <w:rsid w:val="00D16070"/>
    <w:rsid w:val="00D16D40"/>
    <w:rsid w:val="00D21489"/>
    <w:rsid w:val="00D22F9D"/>
    <w:rsid w:val="00D300A2"/>
    <w:rsid w:val="00D4411D"/>
    <w:rsid w:val="00D44B50"/>
    <w:rsid w:val="00D4554A"/>
    <w:rsid w:val="00D518AA"/>
    <w:rsid w:val="00D54533"/>
    <w:rsid w:val="00D5637F"/>
    <w:rsid w:val="00D57ABC"/>
    <w:rsid w:val="00D61824"/>
    <w:rsid w:val="00D7124D"/>
    <w:rsid w:val="00D74763"/>
    <w:rsid w:val="00D74A0B"/>
    <w:rsid w:val="00D7581E"/>
    <w:rsid w:val="00D8292C"/>
    <w:rsid w:val="00D829FC"/>
    <w:rsid w:val="00D82BE1"/>
    <w:rsid w:val="00D91CCE"/>
    <w:rsid w:val="00D92683"/>
    <w:rsid w:val="00D94CB4"/>
    <w:rsid w:val="00D9510D"/>
    <w:rsid w:val="00D97622"/>
    <w:rsid w:val="00DA14B1"/>
    <w:rsid w:val="00DA201C"/>
    <w:rsid w:val="00DB1F76"/>
    <w:rsid w:val="00DB4E32"/>
    <w:rsid w:val="00DB6511"/>
    <w:rsid w:val="00DC5EC1"/>
    <w:rsid w:val="00DC7A1B"/>
    <w:rsid w:val="00DD0152"/>
    <w:rsid w:val="00DD036A"/>
    <w:rsid w:val="00DD3C10"/>
    <w:rsid w:val="00DE32BB"/>
    <w:rsid w:val="00DE3F66"/>
    <w:rsid w:val="00DF0631"/>
    <w:rsid w:val="00DF2F65"/>
    <w:rsid w:val="00E00E77"/>
    <w:rsid w:val="00E063E7"/>
    <w:rsid w:val="00E0783B"/>
    <w:rsid w:val="00E07960"/>
    <w:rsid w:val="00E079B7"/>
    <w:rsid w:val="00E115B4"/>
    <w:rsid w:val="00E14567"/>
    <w:rsid w:val="00E15FA3"/>
    <w:rsid w:val="00E20A4B"/>
    <w:rsid w:val="00E312D1"/>
    <w:rsid w:val="00E31301"/>
    <w:rsid w:val="00E31E2C"/>
    <w:rsid w:val="00E32157"/>
    <w:rsid w:val="00E34043"/>
    <w:rsid w:val="00E3487D"/>
    <w:rsid w:val="00E41119"/>
    <w:rsid w:val="00E55B04"/>
    <w:rsid w:val="00E601C7"/>
    <w:rsid w:val="00E61630"/>
    <w:rsid w:val="00E6429B"/>
    <w:rsid w:val="00E66808"/>
    <w:rsid w:val="00E67AF1"/>
    <w:rsid w:val="00E77F49"/>
    <w:rsid w:val="00E87A78"/>
    <w:rsid w:val="00E906CE"/>
    <w:rsid w:val="00E91CC5"/>
    <w:rsid w:val="00E91E60"/>
    <w:rsid w:val="00EA52A3"/>
    <w:rsid w:val="00EA6571"/>
    <w:rsid w:val="00EB7463"/>
    <w:rsid w:val="00EB7EF9"/>
    <w:rsid w:val="00EC0F75"/>
    <w:rsid w:val="00EC433A"/>
    <w:rsid w:val="00EC6701"/>
    <w:rsid w:val="00ED2061"/>
    <w:rsid w:val="00ED2C42"/>
    <w:rsid w:val="00ED3E1D"/>
    <w:rsid w:val="00EE0A4B"/>
    <w:rsid w:val="00EE0DFC"/>
    <w:rsid w:val="00EE39C0"/>
    <w:rsid w:val="00EE462D"/>
    <w:rsid w:val="00EE65F2"/>
    <w:rsid w:val="00EE7297"/>
    <w:rsid w:val="00EF218D"/>
    <w:rsid w:val="00EF44CD"/>
    <w:rsid w:val="00EF470C"/>
    <w:rsid w:val="00F0059B"/>
    <w:rsid w:val="00F015BE"/>
    <w:rsid w:val="00F12A3F"/>
    <w:rsid w:val="00F16179"/>
    <w:rsid w:val="00F23A7F"/>
    <w:rsid w:val="00F244F6"/>
    <w:rsid w:val="00F30C61"/>
    <w:rsid w:val="00F32982"/>
    <w:rsid w:val="00F52C3F"/>
    <w:rsid w:val="00F54FF9"/>
    <w:rsid w:val="00F56696"/>
    <w:rsid w:val="00F6502B"/>
    <w:rsid w:val="00F65793"/>
    <w:rsid w:val="00F75B6B"/>
    <w:rsid w:val="00F80134"/>
    <w:rsid w:val="00F845B7"/>
    <w:rsid w:val="00F90533"/>
    <w:rsid w:val="00F93841"/>
    <w:rsid w:val="00F9748F"/>
    <w:rsid w:val="00FA3132"/>
    <w:rsid w:val="00FB0B79"/>
    <w:rsid w:val="00FC02EF"/>
    <w:rsid w:val="00FC0A33"/>
    <w:rsid w:val="00FC5327"/>
    <w:rsid w:val="00FC7055"/>
    <w:rsid w:val="00FD4EB1"/>
    <w:rsid w:val="00FD7577"/>
    <w:rsid w:val="00FE52FF"/>
    <w:rsid w:val="00FE7674"/>
    <w:rsid w:val="00FF23C8"/>
    <w:rsid w:val="00FF33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66E093D3"/>
  <w15:docId w15:val="{30705032-6672-49C7-8F27-6A7C0787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92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268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E43D4"/>
    <w:rPr>
      <w:b/>
      <w:bCs/>
    </w:rPr>
  </w:style>
  <w:style w:type="character" w:styleId="Hyperlink">
    <w:name w:val="Hyperlink"/>
    <w:basedOn w:val="Fontepargpadro"/>
    <w:uiPriority w:val="99"/>
    <w:unhideWhenUsed/>
    <w:rsid w:val="004E43D4"/>
    <w:rPr>
      <w:color w:val="0000FF"/>
      <w:u w:val="single"/>
    </w:rPr>
  </w:style>
  <w:style w:type="character" w:styleId="HiperlinkVisitado">
    <w:name w:val="FollowedHyperlink"/>
    <w:basedOn w:val="Fontepargpadro"/>
    <w:uiPriority w:val="99"/>
    <w:semiHidden/>
    <w:unhideWhenUsed/>
    <w:rsid w:val="004E43D4"/>
    <w:rPr>
      <w:color w:val="800080"/>
      <w:u w:val="single"/>
    </w:rPr>
  </w:style>
  <w:style w:type="character" w:styleId="nfase">
    <w:name w:val="Emphasis"/>
    <w:basedOn w:val="Fontepargpadro"/>
    <w:uiPriority w:val="20"/>
    <w:qFormat/>
    <w:rsid w:val="004E43D4"/>
    <w:rPr>
      <w:i/>
      <w:iCs/>
    </w:rPr>
  </w:style>
  <w:style w:type="paragraph" w:customStyle="1" w:styleId="tabelatextocentralizado">
    <w:name w:val="tabela_texto_centralizado"/>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4E43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D92683"/>
    <w:pPr>
      <w:spacing w:after="0" w:line="240" w:lineRule="auto"/>
      <w:ind w:left="720"/>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D92683"/>
    <w:pPr>
      <w:tabs>
        <w:tab w:val="left" w:pos="567"/>
        <w:tab w:val="num" w:pos="720"/>
      </w:tabs>
      <w:spacing w:before="240" w:line="240" w:lineRule="auto"/>
      <w:ind w:left="720" w:hanging="360"/>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5B1968"/>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5B1968"/>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abealho">
    <w:name w:val="header"/>
    <w:aliases w:val="ho,header odd,Cabeçalho superior"/>
    <w:basedOn w:val="Normal"/>
    <w:link w:val="CabealhoChar"/>
    <w:unhideWhenUsed/>
    <w:rsid w:val="004517A6"/>
    <w:pPr>
      <w:tabs>
        <w:tab w:val="center" w:pos="4252"/>
        <w:tab w:val="right" w:pos="8504"/>
      </w:tabs>
      <w:spacing w:after="0" w:line="240" w:lineRule="auto"/>
    </w:pPr>
  </w:style>
  <w:style w:type="character" w:customStyle="1" w:styleId="CabealhoChar">
    <w:name w:val="Cabeçalho Char"/>
    <w:aliases w:val="ho Char,header odd Char,Cabeçalho superior Char"/>
    <w:basedOn w:val="Fontepargpadro"/>
    <w:link w:val="Cabealho"/>
    <w:rsid w:val="004517A6"/>
  </w:style>
  <w:style w:type="paragraph" w:styleId="Rodap">
    <w:name w:val="footer"/>
    <w:basedOn w:val="Normal"/>
    <w:link w:val="RodapChar"/>
    <w:uiPriority w:val="99"/>
    <w:unhideWhenUsed/>
    <w:rsid w:val="004517A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4517A6"/>
  </w:style>
  <w:style w:type="paragraph" w:styleId="Textodebalo">
    <w:name w:val="Balloon Text"/>
    <w:basedOn w:val="Normal"/>
    <w:link w:val="TextodebaloChar"/>
    <w:uiPriority w:val="99"/>
    <w:semiHidden/>
    <w:unhideWhenUsed/>
    <w:rsid w:val="004517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17A6"/>
    <w:rPr>
      <w:rFonts w:ascii="Tahoma" w:hAnsi="Tahoma" w:cs="Tahoma"/>
      <w:sz w:val="16"/>
      <w:szCs w:val="16"/>
    </w:rPr>
  </w:style>
  <w:style w:type="paragraph" w:customStyle="1" w:styleId="textojustificado">
    <w:name w:val="texto_justificado"/>
    <w:basedOn w:val="Normal"/>
    <w:rsid w:val="001E3C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422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64226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odapetextoalinhadocentralizado">
    <w:name w:val="rodape_texto_alinhado_centralizado"/>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incisoromano">
    <w:name w:val="item_inciso_romano"/>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4">
    <w:name w:val="item_nivel4"/>
    <w:basedOn w:val="Normal"/>
    <w:rsid w:val="00CF17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sonormal0">
    <w:name w:val="msonormal"/>
    <w:basedOn w:val="Normal"/>
    <w:rsid w:val="00DB4E3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qFormat/>
    <w:rsid w:val="002D73F0"/>
    <w:rPr>
      <w:sz w:val="16"/>
      <w:szCs w:val="16"/>
    </w:rPr>
  </w:style>
  <w:style w:type="paragraph" w:styleId="Textodecomentrio">
    <w:name w:val="annotation text"/>
    <w:basedOn w:val="Normal"/>
    <w:link w:val="TextodecomentrioChar"/>
    <w:unhideWhenUsed/>
    <w:qFormat/>
    <w:rsid w:val="002D73F0"/>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2D73F0"/>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D73F0"/>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2D73F0"/>
    <w:rPr>
      <w:rFonts w:ascii="Ecofont_Spranq_eco_Sans" w:eastAsiaTheme="minorEastAsia" w:hAnsi="Ecofont_Spranq_eco_Sans" w:cs="Tahoma"/>
      <w:b/>
      <w:bCs/>
      <w:sz w:val="20"/>
      <w:szCs w:val="20"/>
      <w:lang w:eastAsia="pt-BR"/>
    </w:rPr>
  </w:style>
  <w:style w:type="paragraph" w:styleId="CabealhodoSumrio">
    <w:name w:val="TOC Heading"/>
    <w:basedOn w:val="Ttulo1"/>
    <w:next w:val="Normal"/>
    <w:uiPriority w:val="39"/>
    <w:unhideWhenUsed/>
    <w:qFormat/>
    <w:rsid w:val="000A1D38"/>
    <w:pPr>
      <w:spacing w:before="240" w:line="259" w:lineRule="auto"/>
      <w:outlineLvl w:val="9"/>
    </w:pPr>
    <w:rPr>
      <w:b w:val="0"/>
      <w:bCs w:val="0"/>
      <w:sz w:val="32"/>
      <w:szCs w:val="32"/>
      <w:lang w:eastAsia="pt-BR"/>
    </w:rPr>
  </w:style>
  <w:style w:type="paragraph" w:styleId="Sumrio1">
    <w:name w:val="toc 1"/>
    <w:basedOn w:val="Normal"/>
    <w:next w:val="Normal"/>
    <w:autoRedefine/>
    <w:uiPriority w:val="39"/>
    <w:unhideWhenUsed/>
    <w:rsid w:val="000A1D38"/>
    <w:pPr>
      <w:tabs>
        <w:tab w:val="left" w:pos="426"/>
        <w:tab w:val="right" w:leader="dot" w:pos="9628"/>
      </w:tabs>
      <w:spacing w:after="100" w:line="240" w:lineRule="auto"/>
    </w:pPr>
    <w:rPr>
      <w:rFonts w:ascii="Arial" w:eastAsia="Times New Roman" w:hAnsi="Arial" w:cs="Tahoma"/>
      <w:sz w:val="20"/>
      <w:szCs w:val="24"/>
      <w:lang w:eastAsia="pt-BR"/>
    </w:rPr>
  </w:style>
  <w:style w:type="table" w:styleId="Tabelacomgrade">
    <w:name w:val="Table Grid"/>
    <w:basedOn w:val="Tabelanormal"/>
    <w:uiPriority w:val="59"/>
    <w:rsid w:val="000A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basedOn w:val="Normal"/>
    <w:link w:val="Nivel2Char"/>
    <w:qFormat/>
    <w:rsid w:val="009F14FC"/>
    <w:pPr>
      <w:spacing w:before="120" w:after="120"/>
      <w:ind w:left="4969" w:hanging="432"/>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9F14FC"/>
    <w:pPr>
      <w:spacing w:before="120" w:after="120"/>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9F14FC"/>
    <w:pPr>
      <w:ind w:left="851"/>
    </w:pPr>
    <w:rPr>
      <w:color w:val="auto"/>
    </w:rPr>
  </w:style>
  <w:style w:type="paragraph" w:customStyle="1" w:styleId="Nivel5">
    <w:name w:val="Nivel 5"/>
    <w:basedOn w:val="Nivel4"/>
    <w:qFormat/>
    <w:rsid w:val="009F14FC"/>
    <w:pPr>
      <w:ind w:left="1276"/>
    </w:pPr>
  </w:style>
  <w:style w:type="character" w:customStyle="1" w:styleId="Nivel2Char">
    <w:name w:val="Nivel 2 Char"/>
    <w:basedOn w:val="Fontepargpadro"/>
    <w:link w:val="Nivel2"/>
    <w:locked/>
    <w:rsid w:val="009F14FC"/>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AF0BDD"/>
    <w:rPr>
      <w:rFonts w:ascii="Arial" w:eastAsiaTheme="minorEastAsia" w:hAnsi="Arial" w:cs="Arial"/>
      <w:color w:val="000000"/>
      <w:sz w:val="20"/>
      <w:szCs w:val="20"/>
      <w:lang w:eastAsia="pt-BR"/>
    </w:rPr>
  </w:style>
  <w:style w:type="character" w:customStyle="1" w:styleId="Nivel4Char">
    <w:name w:val="Nivel 4 Char"/>
    <w:basedOn w:val="Fontepargpadro"/>
    <w:link w:val="Nivel4"/>
    <w:rsid w:val="00774EDC"/>
    <w:rPr>
      <w:rFonts w:ascii="Arial" w:eastAsiaTheme="minorEastAsia" w:hAnsi="Arial" w:cs="Arial"/>
      <w:sz w:val="20"/>
      <w:szCs w:val="20"/>
      <w:lang w:eastAsia="pt-BR"/>
    </w:rPr>
  </w:style>
  <w:style w:type="character" w:customStyle="1" w:styleId="QuoteChar">
    <w:name w:val="Quote Char"/>
    <w:basedOn w:val="Fontepargpadro"/>
    <w:link w:val="Citao1"/>
    <w:rsid w:val="00BB675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B675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textoalinhadoesquerdaespacamentosimples">
    <w:name w:val="texto_alinhado_esquerda_espacamento_simples"/>
    <w:basedOn w:val="Normal"/>
    <w:rsid w:val="004043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4043B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8">
    <w:name w:val="tabela_texto_8"/>
    <w:basedOn w:val="Normal"/>
    <w:rsid w:val="00D44B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itacao">
    <w:name w:val="citacao"/>
    <w:basedOn w:val="Normal"/>
    <w:rsid w:val="00FF23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1">
    <w:name w:val="Nivel1"/>
    <w:basedOn w:val="Ttulo1"/>
    <w:next w:val="Normal"/>
    <w:link w:val="Nivel1Char"/>
    <w:qFormat/>
    <w:rsid w:val="00ED2C42"/>
    <w:pPr>
      <w:widowControl w:val="0"/>
      <w:autoSpaceDE w:val="0"/>
      <w:autoSpaceDN w:val="0"/>
      <w:adjustRightInd w:val="0"/>
      <w:spacing w:after="120"/>
      <w:ind w:left="360" w:hanging="360"/>
      <w:jc w:val="both"/>
    </w:pPr>
    <w:rPr>
      <w:rFonts w:ascii="Arial" w:eastAsia="Times New Roman" w:hAnsi="Arial" w:cs="Arial"/>
      <w:color w:val="auto"/>
      <w:sz w:val="20"/>
      <w:szCs w:val="20"/>
      <w:lang w:eastAsia="pt-BR"/>
    </w:rPr>
  </w:style>
  <w:style w:type="character" w:customStyle="1" w:styleId="Nivel1Char">
    <w:name w:val="Nivel1 Char"/>
    <w:link w:val="Nivel1"/>
    <w:rsid w:val="00ED2C42"/>
    <w:rPr>
      <w:rFonts w:ascii="Arial" w:eastAsia="Times New Roman" w:hAnsi="Arial" w:cs="Arial"/>
      <w:b/>
      <w:bCs/>
      <w:sz w:val="20"/>
      <w:szCs w:val="20"/>
      <w:lang w:eastAsia="pt-BR"/>
    </w:rPr>
  </w:style>
  <w:style w:type="paragraph" w:customStyle="1" w:styleId="Nvel2-Red">
    <w:name w:val="Nível 2 -Red"/>
    <w:basedOn w:val="Nivel2"/>
    <w:link w:val="Nvel2-RedChar"/>
    <w:qFormat/>
    <w:rsid w:val="00ED2C42"/>
    <w:pPr>
      <w:autoSpaceDE w:val="0"/>
      <w:autoSpaceDN w:val="0"/>
      <w:adjustRightInd w:val="0"/>
      <w:ind w:left="0" w:firstLine="0"/>
    </w:pPr>
    <w:rPr>
      <w:rFonts w:eastAsia="Times New Roman"/>
      <w:i/>
      <w:iCs/>
      <w:color w:val="FF0000"/>
    </w:rPr>
  </w:style>
  <w:style w:type="character" w:customStyle="1" w:styleId="Nvel2-RedChar">
    <w:name w:val="Nível 2 -Red Char"/>
    <w:link w:val="Nvel2-Red"/>
    <w:rsid w:val="00ED2C42"/>
    <w:rPr>
      <w:rFonts w:ascii="Arial" w:eastAsia="Times New Roman" w:hAnsi="Arial" w:cs="Arial"/>
      <w:i/>
      <w:iCs/>
      <w:color w:val="FF0000"/>
      <w:sz w:val="20"/>
      <w:szCs w:val="20"/>
      <w:lang w:eastAsia="pt-BR"/>
    </w:rPr>
  </w:style>
  <w:style w:type="paragraph" w:customStyle="1" w:styleId="Nvel3-R">
    <w:name w:val="Nível 3-R"/>
    <w:basedOn w:val="Normal"/>
    <w:link w:val="Nvel3-RChar"/>
    <w:qFormat/>
    <w:rsid w:val="00ED2C42"/>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ED2C42"/>
    <w:rPr>
      <w:rFonts w:ascii="Arial" w:eastAsia="Times New Roman" w:hAnsi="Arial" w:cs="Arial"/>
      <w:i/>
      <w:iCs/>
      <w:color w:val="FF0000"/>
      <w:sz w:val="20"/>
      <w:szCs w:val="20"/>
      <w:lang w:eastAsia="pt-BR"/>
    </w:rPr>
  </w:style>
  <w:style w:type="paragraph" w:customStyle="1" w:styleId="Nvel4">
    <w:name w:val="Nível 4"/>
    <w:basedOn w:val="Normal"/>
    <w:link w:val="Nvel4Char"/>
    <w:qFormat/>
    <w:rsid w:val="00ED2C42"/>
    <w:pPr>
      <w:spacing w:before="120" w:after="120"/>
      <w:ind w:left="567"/>
      <w:jc w:val="both"/>
    </w:pPr>
    <w:rPr>
      <w:rFonts w:ascii="Arial" w:eastAsia="Times New Roman" w:hAnsi="Arial" w:cs="Arial"/>
      <w:sz w:val="20"/>
      <w:szCs w:val="20"/>
      <w:lang w:eastAsia="pt-BR"/>
    </w:rPr>
  </w:style>
  <w:style w:type="paragraph" w:customStyle="1" w:styleId="SubTitNN">
    <w:name w:val="SubTitNN"/>
    <w:basedOn w:val="Normal"/>
    <w:link w:val="SubTitNNChar"/>
    <w:qFormat/>
    <w:rsid w:val="00ED2C42"/>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ED2C42"/>
    <w:rPr>
      <w:rFonts w:ascii="Arial" w:eastAsia="Times New Roman" w:hAnsi="Arial" w:cs="Arial"/>
      <w:b/>
      <w:bCs/>
      <w:iCs/>
      <w:sz w:val="20"/>
      <w:szCs w:val="20"/>
      <w:lang w:eastAsia="pt-BR"/>
    </w:rPr>
  </w:style>
  <w:style w:type="paragraph" w:customStyle="1" w:styleId="Nvel3">
    <w:name w:val="Nível 3"/>
    <w:basedOn w:val="Nvel3-R"/>
    <w:link w:val="Nvel3Char"/>
    <w:qFormat/>
    <w:rsid w:val="00ED2C42"/>
    <w:pPr>
      <w:numPr>
        <w:ilvl w:val="2"/>
        <w:numId w:val="1"/>
      </w:numPr>
      <w:ind w:left="284" w:firstLine="0"/>
    </w:pPr>
    <w:rPr>
      <w:i w:val="0"/>
      <w:iCs w:val="0"/>
      <w:color w:val="auto"/>
    </w:rPr>
  </w:style>
  <w:style w:type="character" w:customStyle="1" w:styleId="Nvel3Char">
    <w:name w:val="Nível 3 Char"/>
    <w:link w:val="Nvel3"/>
    <w:rsid w:val="00ED2C42"/>
    <w:rPr>
      <w:rFonts w:ascii="Arial" w:eastAsia="Times New Roman" w:hAnsi="Arial" w:cs="Arial"/>
      <w:sz w:val="20"/>
      <w:szCs w:val="20"/>
      <w:lang w:eastAsia="pt-BR"/>
    </w:rPr>
  </w:style>
  <w:style w:type="character" w:customStyle="1" w:styleId="Nvel4Char">
    <w:name w:val="Nível 4 Char"/>
    <w:link w:val="Nvel4"/>
    <w:rsid w:val="00ED2C42"/>
    <w:rPr>
      <w:rFonts w:ascii="Arial" w:eastAsia="Times New Roman" w:hAnsi="Arial" w:cs="Arial"/>
      <w:sz w:val="20"/>
      <w:szCs w:val="20"/>
      <w:lang w:eastAsia="pt-BR"/>
    </w:rPr>
  </w:style>
  <w:style w:type="paragraph" w:styleId="Ttulo">
    <w:name w:val="Title"/>
    <w:basedOn w:val="Normal"/>
    <w:link w:val="TtuloChar"/>
    <w:uiPriority w:val="1"/>
    <w:qFormat/>
    <w:rsid w:val="00DF0631"/>
    <w:pPr>
      <w:widowControl w:val="0"/>
      <w:autoSpaceDE w:val="0"/>
      <w:autoSpaceDN w:val="0"/>
      <w:spacing w:after="0" w:line="485" w:lineRule="exact"/>
      <w:ind w:left="171" w:right="109"/>
      <w:jc w:val="center"/>
    </w:pPr>
    <w:rPr>
      <w:rFonts w:ascii="Arial Black" w:eastAsia="Arial Black" w:hAnsi="Arial Black" w:cs="Arial Black"/>
      <w:sz w:val="36"/>
      <w:szCs w:val="36"/>
      <w:lang w:val="pt-PT"/>
    </w:rPr>
  </w:style>
  <w:style w:type="character" w:customStyle="1" w:styleId="TtuloChar">
    <w:name w:val="Título Char"/>
    <w:basedOn w:val="Fontepargpadro"/>
    <w:link w:val="Ttulo"/>
    <w:uiPriority w:val="1"/>
    <w:rsid w:val="00DF0631"/>
    <w:rPr>
      <w:rFonts w:ascii="Arial Black" w:eastAsia="Arial Black" w:hAnsi="Arial Black" w:cs="Arial Black"/>
      <w:sz w:val="36"/>
      <w:szCs w:val="36"/>
      <w:lang w:val="pt-PT"/>
    </w:rPr>
  </w:style>
  <w:style w:type="paragraph" w:styleId="Corpodetexto">
    <w:name w:val="Body Text"/>
    <w:basedOn w:val="Normal"/>
    <w:link w:val="CorpodetextoChar"/>
    <w:uiPriority w:val="1"/>
    <w:qFormat/>
    <w:rsid w:val="00DF0631"/>
    <w:pPr>
      <w:widowControl w:val="0"/>
      <w:autoSpaceDE w:val="0"/>
      <w:autoSpaceDN w:val="0"/>
      <w:spacing w:after="0" w:line="240" w:lineRule="auto"/>
    </w:pPr>
    <w:rPr>
      <w:rFonts w:ascii="Verdana" w:eastAsia="Verdana" w:hAnsi="Verdana" w:cs="Verdana"/>
      <w:sz w:val="20"/>
      <w:szCs w:val="20"/>
      <w:lang w:val="pt-PT"/>
    </w:rPr>
  </w:style>
  <w:style w:type="character" w:customStyle="1" w:styleId="CorpodetextoChar">
    <w:name w:val="Corpo de texto Char"/>
    <w:basedOn w:val="Fontepargpadro"/>
    <w:link w:val="Corpodetexto"/>
    <w:uiPriority w:val="1"/>
    <w:rsid w:val="00DF0631"/>
    <w:rPr>
      <w:rFonts w:ascii="Verdana" w:eastAsia="Verdana" w:hAnsi="Verdana" w:cs="Verdana"/>
      <w:sz w:val="20"/>
      <w:szCs w:val="20"/>
      <w:lang w:val="pt-PT"/>
    </w:rPr>
  </w:style>
  <w:style w:type="character" w:customStyle="1" w:styleId="normaltextrun">
    <w:name w:val="normaltextrun"/>
    <w:basedOn w:val="Fontepargpadro"/>
    <w:rsid w:val="00B9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4371">
      <w:bodyDiv w:val="1"/>
      <w:marLeft w:val="0"/>
      <w:marRight w:val="0"/>
      <w:marTop w:val="0"/>
      <w:marBottom w:val="0"/>
      <w:divBdr>
        <w:top w:val="none" w:sz="0" w:space="0" w:color="auto"/>
        <w:left w:val="none" w:sz="0" w:space="0" w:color="auto"/>
        <w:bottom w:val="none" w:sz="0" w:space="0" w:color="auto"/>
        <w:right w:val="none" w:sz="0" w:space="0" w:color="auto"/>
      </w:divBdr>
    </w:div>
    <w:div w:id="49237139">
      <w:bodyDiv w:val="1"/>
      <w:marLeft w:val="0"/>
      <w:marRight w:val="0"/>
      <w:marTop w:val="0"/>
      <w:marBottom w:val="0"/>
      <w:divBdr>
        <w:top w:val="none" w:sz="0" w:space="0" w:color="auto"/>
        <w:left w:val="none" w:sz="0" w:space="0" w:color="auto"/>
        <w:bottom w:val="none" w:sz="0" w:space="0" w:color="auto"/>
        <w:right w:val="none" w:sz="0" w:space="0" w:color="auto"/>
      </w:divBdr>
    </w:div>
    <w:div w:id="54283047">
      <w:bodyDiv w:val="1"/>
      <w:marLeft w:val="0"/>
      <w:marRight w:val="0"/>
      <w:marTop w:val="0"/>
      <w:marBottom w:val="0"/>
      <w:divBdr>
        <w:top w:val="none" w:sz="0" w:space="0" w:color="auto"/>
        <w:left w:val="none" w:sz="0" w:space="0" w:color="auto"/>
        <w:bottom w:val="none" w:sz="0" w:space="0" w:color="auto"/>
        <w:right w:val="none" w:sz="0" w:space="0" w:color="auto"/>
      </w:divBdr>
    </w:div>
    <w:div w:id="68232550">
      <w:bodyDiv w:val="1"/>
      <w:marLeft w:val="0"/>
      <w:marRight w:val="0"/>
      <w:marTop w:val="0"/>
      <w:marBottom w:val="0"/>
      <w:divBdr>
        <w:top w:val="none" w:sz="0" w:space="0" w:color="auto"/>
        <w:left w:val="none" w:sz="0" w:space="0" w:color="auto"/>
        <w:bottom w:val="none" w:sz="0" w:space="0" w:color="auto"/>
        <w:right w:val="none" w:sz="0" w:space="0" w:color="auto"/>
      </w:divBdr>
      <w:divsChild>
        <w:div w:id="998075763">
          <w:marLeft w:val="0"/>
          <w:marRight w:val="0"/>
          <w:marTop w:val="0"/>
          <w:marBottom w:val="0"/>
          <w:divBdr>
            <w:top w:val="none" w:sz="0" w:space="0" w:color="auto"/>
            <w:left w:val="none" w:sz="0" w:space="0" w:color="auto"/>
            <w:bottom w:val="none" w:sz="0" w:space="0" w:color="auto"/>
            <w:right w:val="none" w:sz="0" w:space="0" w:color="auto"/>
          </w:divBdr>
          <w:divsChild>
            <w:div w:id="1353724599">
              <w:marLeft w:val="0"/>
              <w:marRight w:val="0"/>
              <w:marTop w:val="0"/>
              <w:marBottom w:val="0"/>
              <w:divBdr>
                <w:top w:val="none" w:sz="0" w:space="0" w:color="auto"/>
                <w:left w:val="none" w:sz="0" w:space="0" w:color="auto"/>
                <w:bottom w:val="none" w:sz="0" w:space="0" w:color="auto"/>
                <w:right w:val="none" w:sz="0" w:space="0" w:color="auto"/>
              </w:divBdr>
              <w:divsChild>
                <w:div w:id="16049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2456">
          <w:marLeft w:val="0"/>
          <w:marRight w:val="0"/>
          <w:marTop w:val="0"/>
          <w:marBottom w:val="0"/>
          <w:divBdr>
            <w:top w:val="none" w:sz="0" w:space="0" w:color="auto"/>
            <w:left w:val="none" w:sz="0" w:space="0" w:color="auto"/>
            <w:bottom w:val="none" w:sz="0" w:space="0" w:color="auto"/>
            <w:right w:val="none" w:sz="0" w:space="0" w:color="auto"/>
          </w:divBdr>
          <w:divsChild>
            <w:div w:id="331639056">
              <w:marLeft w:val="0"/>
              <w:marRight w:val="0"/>
              <w:marTop w:val="0"/>
              <w:marBottom w:val="0"/>
              <w:divBdr>
                <w:top w:val="none" w:sz="0" w:space="0" w:color="auto"/>
                <w:left w:val="none" w:sz="0" w:space="0" w:color="auto"/>
                <w:bottom w:val="none" w:sz="0" w:space="0" w:color="auto"/>
                <w:right w:val="none" w:sz="0" w:space="0" w:color="auto"/>
              </w:divBdr>
              <w:divsChild>
                <w:div w:id="1769420344">
                  <w:marLeft w:val="0"/>
                  <w:marRight w:val="0"/>
                  <w:marTop w:val="0"/>
                  <w:marBottom w:val="0"/>
                  <w:divBdr>
                    <w:top w:val="none" w:sz="0" w:space="0" w:color="auto"/>
                    <w:left w:val="none" w:sz="0" w:space="0" w:color="auto"/>
                    <w:bottom w:val="none" w:sz="0" w:space="0" w:color="auto"/>
                    <w:right w:val="none" w:sz="0" w:space="0" w:color="auto"/>
                  </w:divBdr>
                  <w:divsChild>
                    <w:div w:id="1308166621">
                      <w:marLeft w:val="0"/>
                      <w:marRight w:val="0"/>
                      <w:marTop w:val="0"/>
                      <w:marBottom w:val="0"/>
                      <w:divBdr>
                        <w:top w:val="none" w:sz="0" w:space="0" w:color="auto"/>
                        <w:left w:val="none" w:sz="0" w:space="0" w:color="auto"/>
                        <w:bottom w:val="none" w:sz="0" w:space="0" w:color="auto"/>
                        <w:right w:val="none" w:sz="0" w:space="0" w:color="auto"/>
                      </w:divBdr>
                      <w:divsChild>
                        <w:div w:id="1948660047">
                          <w:marLeft w:val="0"/>
                          <w:marRight w:val="0"/>
                          <w:marTop w:val="0"/>
                          <w:marBottom w:val="0"/>
                          <w:divBdr>
                            <w:top w:val="none" w:sz="0" w:space="0" w:color="auto"/>
                            <w:left w:val="none" w:sz="0" w:space="0" w:color="auto"/>
                            <w:bottom w:val="none" w:sz="0" w:space="0" w:color="auto"/>
                            <w:right w:val="none" w:sz="0" w:space="0" w:color="auto"/>
                          </w:divBdr>
                        </w:div>
                        <w:div w:id="336271394">
                          <w:marLeft w:val="0"/>
                          <w:marRight w:val="0"/>
                          <w:marTop w:val="0"/>
                          <w:marBottom w:val="0"/>
                          <w:divBdr>
                            <w:top w:val="none" w:sz="0" w:space="0" w:color="auto"/>
                            <w:left w:val="none" w:sz="0" w:space="0" w:color="auto"/>
                            <w:bottom w:val="none" w:sz="0" w:space="0" w:color="auto"/>
                            <w:right w:val="none" w:sz="0" w:space="0" w:color="auto"/>
                          </w:divBdr>
                          <w:divsChild>
                            <w:div w:id="418714946">
                              <w:marLeft w:val="0"/>
                              <w:marRight w:val="0"/>
                              <w:marTop w:val="0"/>
                              <w:marBottom w:val="0"/>
                              <w:divBdr>
                                <w:top w:val="none" w:sz="0" w:space="0" w:color="auto"/>
                                <w:left w:val="none" w:sz="0" w:space="0" w:color="auto"/>
                                <w:bottom w:val="none" w:sz="0" w:space="0" w:color="auto"/>
                                <w:right w:val="none" w:sz="0" w:space="0" w:color="auto"/>
                              </w:divBdr>
                              <w:divsChild>
                                <w:div w:id="665129766">
                                  <w:marLeft w:val="0"/>
                                  <w:marRight w:val="0"/>
                                  <w:marTop w:val="0"/>
                                  <w:marBottom w:val="0"/>
                                  <w:divBdr>
                                    <w:top w:val="none" w:sz="0" w:space="0" w:color="auto"/>
                                    <w:left w:val="none" w:sz="0" w:space="0" w:color="auto"/>
                                    <w:bottom w:val="none" w:sz="0" w:space="0" w:color="auto"/>
                                    <w:right w:val="none" w:sz="0" w:space="0" w:color="auto"/>
                                  </w:divBdr>
                                  <w:divsChild>
                                    <w:div w:id="761682116">
                                      <w:marLeft w:val="0"/>
                                      <w:marRight w:val="0"/>
                                      <w:marTop w:val="0"/>
                                      <w:marBottom w:val="0"/>
                                      <w:divBdr>
                                        <w:top w:val="none" w:sz="0" w:space="0" w:color="auto"/>
                                        <w:left w:val="none" w:sz="0" w:space="0" w:color="auto"/>
                                        <w:bottom w:val="none" w:sz="0" w:space="0" w:color="auto"/>
                                        <w:right w:val="none" w:sz="0" w:space="0" w:color="auto"/>
                                      </w:divBdr>
                                    </w:div>
                                    <w:div w:id="2084600545">
                                      <w:marLeft w:val="0"/>
                                      <w:marRight w:val="0"/>
                                      <w:marTop w:val="0"/>
                                      <w:marBottom w:val="0"/>
                                      <w:divBdr>
                                        <w:top w:val="none" w:sz="0" w:space="0" w:color="auto"/>
                                        <w:left w:val="none" w:sz="0" w:space="0" w:color="auto"/>
                                        <w:bottom w:val="none" w:sz="0" w:space="0" w:color="auto"/>
                                        <w:right w:val="none" w:sz="0" w:space="0" w:color="auto"/>
                                      </w:divBdr>
                                      <w:divsChild>
                                        <w:div w:id="265161255">
                                          <w:marLeft w:val="0"/>
                                          <w:marRight w:val="0"/>
                                          <w:marTop w:val="0"/>
                                          <w:marBottom w:val="0"/>
                                          <w:divBdr>
                                            <w:top w:val="none" w:sz="0" w:space="0" w:color="auto"/>
                                            <w:left w:val="none" w:sz="0" w:space="0" w:color="auto"/>
                                            <w:bottom w:val="none" w:sz="0" w:space="0" w:color="auto"/>
                                            <w:right w:val="none" w:sz="0" w:space="0" w:color="auto"/>
                                          </w:divBdr>
                                          <w:divsChild>
                                            <w:div w:id="101343970">
                                              <w:marLeft w:val="0"/>
                                              <w:marRight w:val="0"/>
                                              <w:marTop w:val="0"/>
                                              <w:marBottom w:val="0"/>
                                              <w:divBdr>
                                                <w:top w:val="none" w:sz="0" w:space="0" w:color="auto"/>
                                                <w:left w:val="none" w:sz="0" w:space="0" w:color="auto"/>
                                                <w:bottom w:val="none" w:sz="0" w:space="0" w:color="auto"/>
                                                <w:right w:val="none" w:sz="0" w:space="0" w:color="auto"/>
                                              </w:divBdr>
                                              <w:divsChild>
                                                <w:div w:id="269313935">
                                                  <w:marLeft w:val="0"/>
                                                  <w:marRight w:val="0"/>
                                                  <w:marTop w:val="0"/>
                                                  <w:marBottom w:val="0"/>
                                                  <w:divBdr>
                                                    <w:top w:val="none" w:sz="0" w:space="0" w:color="auto"/>
                                                    <w:left w:val="none" w:sz="0" w:space="0" w:color="auto"/>
                                                    <w:bottom w:val="none" w:sz="0" w:space="0" w:color="auto"/>
                                                    <w:right w:val="none" w:sz="0" w:space="0" w:color="auto"/>
                                                  </w:divBdr>
                                                  <w:divsChild>
                                                    <w:div w:id="706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63926">
      <w:bodyDiv w:val="1"/>
      <w:marLeft w:val="0"/>
      <w:marRight w:val="0"/>
      <w:marTop w:val="0"/>
      <w:marBottom w:val="0"/>
      <w:divBdr>
        <w:top w:val="none" w:sz="0" w:space="0" w:color="auto"/>
        <w:left w:val="none" w:sz="0" w:space="0" w:color="auto"/>
        <w:bottom w:val="none" w:sz="0" w:space="0" w:color="auto"/>
        <w:right w:val="none" w:sz="0" w:space="0" w:color="auto"/>
      </w:divBdr>
    </w:div>
    <w:div w:id="83499342">
      <w:bodyDiv w:val="1"/>
      <w:marLeft w:val="0"/>
      <w:marRight w:val="0"/>
      <w:marTop w:val="0"/>
      <w:marBottom w:val="0"/>
      <w:divBdr>
        <w:top w:val="none" w:sz="0" w:space="0" w:color="auto"/>
        <w:left w:val="none" w:sz="0" w:space="0" w:color="auto"/>
        <w:bottom w:val="none" w:sz="0" w:space="0" w:color="auto"/>
        <w:right w:val="none" w:sz="0" w:space="0" w:color="auto"/>
      </w:divBdr>
    </w:div>
    <w:div w:id="88700867">
      <w:bodyDiv w:val="1"/>
      <w:marLeft w:val="0"/>
      <w:marRight w:val="0"/>
      <w:marTop w:val="0"/>
      <w:marBottom w:val="0"/>
      <w:divBdr>
        <w:top w:val="none" w:sz="0" w:space="0" w:color="auto"/>
        <w:left w:val="none" w:sz="0" w:space="0" w:color="auto"/>
        <w:bottom w:val="none" w:sz="0" w:space="0" w:color="auto"/>
        <w:right w:val="none" w:sz="0" w:space="0" w:color="auto"/>
      </w:divBdr>
    </w:div>
    <w:div w:id="88819276">
      <w:bodyDiv w:val="1"/>
      <w:marLeft w:val="0"/>
      <w:marRight w:val="0"/>
      <w:marTop w:val="0"/>
      <w:marBottom w:val="0"/>
      <w:divBdr>
        <w:top w:val="none" w:sz="0" w:space="0" w:color="auto"/>
        <w:left w:val="none" w:sz="0" w:space="0" w:color="auto"/>
        <w:bottom w:val="none" w:sz="0" w:space="0" w:color="auto"/>
        <w:right w:val="none" w:sz="0" w:space="0" w:color="auto"/>
      </w:divBdr>
    </w:div>
    <w:div w:id="128137680">
      <w:bodyDiv w:val="1"/>
      <w:marLeft w:val="0"/>
      <w:marRight w:val="0"/>
      <w:marTop w:val="0"/>
      <w:marBottom w:val="0"/>
      <w:divBdr>
        <w:top w:val="none" w:sz="0" w:space="0" w:color="auto"/>
        <w:left w:val="none" w:sz="0" w:space="0" w:color="auto"/>
        <w:bottom w:val="none" w:sz="0" w:space="0" w:color="auto"/>
        <w:right w:val="none" w:sz="0" w:space="0" w:color="auto"/>
      </w:divBdr>
    </w:div>
    <w:div w:id="199368040">
      <w:bodyDiv w:val="1"/>
      <w:marLeft w:val="0"/>
      <w:marRight w:val="0"/>
      <w:marTop w:val="0"/>
      <w:marBottom w:val="0"/>
      <w:divBdr>
        <w:top w:val="none" w:sz="0" w:space="0" w:color="auto"/>
        <w:left w:val="none" w:sz="0" w:space="0" w:color="auto"/>
        <w:bottom w:val="none" w:sz="0" w:space="0" w:color="auto"/>
        <w:right w:val="none" w:sz="0" w:space="0" w:color="auto"/>
      </w:divBdr>
    </w:div>
    <w:div w:id="266621088">
      <w:bodyDiv w:val="1"/>
      <w:marLeft w:val="0"/>
      <w:marRight w:val="0"/>
      <w:marTop w:val="0"/>
      <w:marBottom w:val="0"/>
      <w:divBdr>
        <w:top w:val="none" w:sz="0" w:space="0" w:color="auto"/>
        <w:left w:val="none" w:sz="0" w:space="0" w:color="auto"/>
        <w:bottom w:val="none" w:sz="0" w:space="0" w:color="auto"/>
        <w:right w:val="none" w:sz="0" w:space="0" w:color="auto"/>
      </w:divBdr>
    </w:div>
    <w:div w:id="297686824">
      <w:bodyDiv w:val="1"/>
      <w:marLeft w:val="0"/>
      <w:marRight w:val="0"/>
      <w:marTop w:val="0"/>
      <w:marBottom w:val="0"/>
      <w:divBdr>
        <w:top w:val="none" w:sz="0" w:space="0" w:color="auto"/>
        <w:left w:val="none" w:sz="0" w:space="0" w:color="auto"/>
        <w:bottom w:val="none" w:sz="0" w:space="0" w:color="auto"/>
        <w:right w:val="none" w:sz="0" w:space="0" w:color="auto"/>
      </w:divBdr>
    </w:div>
    <w:div w:id="312367314">
      <w:bodyDiv w:val="1"/>
      <w:marLeft w:val="0"/>
      <w:marRight w:val="0"/>
      <w:marTop w:val="0"/>
      <w:marBottom w:val="0"/>
      <w:divBdr>
        <w:top w:val="none" w:sz="0" w:space="0" w:color="auto"/>
        <w:left w:val="none" w:sz="0" w:space="0" w:color="auto"/>
        <w:bottom w:val="none" w:sz="0" w:space="0" w:color="auto"/>
        <w:right w:val="none" w:sz="0" w:space="0" w:color="auto"/>
      </w:divBdr>
    </w:div>
    <w:div w:id="330716208">
      <w:bodyDiv w:val="1"/>
      <w:marLeft w:val="0"/>
      <w:marRight w:val="0"/>
      <w:marTop w:val="0"/>
      <w:marBottom w:val="0"/>
      <w:divBdr>
        <w:top w:val="none" w:sz="0" w:space="0" w:color="auto"/>
        <w:left w:val="none" w:sz="0" w:space="0" w:color="auto"/>
        <w:bottom w:val="none" w:sz="0" w:space="0" w:color="auto"/>
        <w:right w:val="none" w:sz="0" w:space="0" w:color="auto"/>
      </w:divBdr>
    </w:div>
    <w:div w:id="338702107">
      <w:bodyDiv w:val="1"/>
      <w:marLeft w:val="0"/>
      <w:marRight w:val="0"/>
      <w:marTop w:val="0"/>
      <w:marBottom w:val="0"/>
      <w:divBdr>
        <w:top w:val="none" w:sz="0" w:space="0" w:color="auto"/>
        <w:left w:val="none" w:sz="0" w:space="0" w:color="auto"/>
        <w:bottom w:val="none" w:sz="0" w:space="0" w:color="auto"/>
        <w:right w:val="none" w:sz="0" w:space="0" w:color="auto"/>
      </w:divBdr>
    </w:div>
    <w:div w:id="366369605">
      <w:bodyDiv w:val="1"/>
      <w:marLeft w:val="0"/>
      <w:marRight w:val="0"/>
      <w:marTop w:val="0"/>
      <w:marBottom w:val="0"/>
      <w:divBdr>
        <w:top w:val="none" w:sz="0" w:space="0" w:color="auto"/>
        <w:left w:val="none" w:sz="0" w:space="0" w:color="auto"/>
        <w:bottom w:val="none" w:sz="0" w:space="0" w:color="auto"/>
        <w:right w:val="none" w:sz="0" w:space="0" w:color="auto"/>
      </w:divBdr>
    </w:div>
    <w:div w:id="391344706">
      <w:bodyDiv w:val="1"/>
      <w:marLeft w:val="0"/>
      <w:marRight w:val="0"/>
      <w:marTop w:val="0"/>
      <w:marBottom w:val="0"/>
      <w:divBdr>
        <w:top w:val="none" w:sz="0" w:space="0" w:color="auto"/>
        <w:left w:val="none" w:sz="0" w:space="0" w:color="auto"/>
        <w:bottom w:val="none" w:sz="0" w:space="0" w:color="auto"/>
        <w:right w:val="none" w:sz="0" w:space="0" w:color="auto"/>
      </w:divBdr>
    </w:div>
    <w:div w:id="432022100">
      <w:bodyDiv w:val="1"/>
      <w:marLeft w:val="0"/>
      <w:marRight w:val="0"/>
      <w:marTop w:val="0"/>
      <w:marBottom w:val="0"/>
      <w:divBdr>
        <w:top w:val="none" w:sz="0" w:space="0" w:color="auto"/>
        <w:left w:val="none" w:sz="0" w:space="0" w:color="auto"/>
        <w:bottom w:val="none" w:sz="0" w:space="0" w:color="auto"/>
        <w:right w:val="none" w:sz="0" w:space="0" w:color="auto"/>
      </w:divBdr>
    </w:div>
    <w:div w:id="446509342">
      <w:bodyDiv w:val="1"/>
      <w:marLeft w:val="0"/>
      <w:marRight w:val="0"/>
      <w:marTop w:val="0"/>
      <w:marBottom w:val="0"/>
      <w:divBdr>
        <w:top w:val="none" w:sz="0" w:space="0" w:color="auto"/>
        <w:left w:val="none" w:sz="0" w:space="0" w:color="auto"/>
        <w:bottom w:val="none" w:sz="0" w:space="0" w:color="auto"/>
        <w:right w:val="none" w:sz="0" w:space="0" w:color="auto"/>
      </w:divBdr>
    </w:div>
    <w:div w:id="493683618">
      <w:bodyDiv w:val="1"/>
      <w:marLeft w:val="0"/>
      <w:marRight w:val="0"/>
      <w:marTop w:val="0"/>
      <w:marBottom w:val="0"/>
      <w:divBdr>
        <w:top w:val="none" w:sz="0" w:space="0" w:color="auto"/>
        <w:left w:val="none" w:sz="0" w:space="0" w:color="auto"/>
        <w:bottom w:val="none" w:sz="0" w:space="0" w:color="auto"/>
        <w:right w:val="none" w:sz="0" w:space="0" w:color="auto"/>
      </w:divBdr>
    </w:div>
    <w:div w:id="511409378">
      <w:bodyDiv w:val="1"/>
      <w:marLeft w:val="0"/>
      <w:marRight w:val="0"/>
      <w:marTop w:val="0"/>
      <w:marBottom w:val="0"/>
      <w:divBdr>
        <w:top w:val="none" w:sz="0" w:space="0" w:color="auto"/>
        <w:left w:val="none" w:sz="0" w:space="0" w:color="auto"/>
        <w:bottom w:val="none" w:sz="0" w:space="0" w:color="auto"/>
        <w:right w:val="none" w:sz="0" w:space="0" w:color="auto"/>
      </w:divBdr>
      <w:divsChild>
        <w:div w:id="1815373682">
          <w:marLeft w:val="0"/>
          <w:marRight w:val="0"/>
          <w:marTop w:val="0"/>
          <w:marBottom w:val="0"/>
          <w:divBdr>
            <w:top w:val="none" w:sz="0" w:space="0" w:color="auto"/>
            <w:left w:val="none" w:sz="0" w:space="0" w:color="auto"/>
            <w:bottom w:val="none" w:sz="0" w:space="0" w:color="auto"/>
            <w:right w:val="none" w:sz="0" w:space="0" w:color="auto"/>
          </w:divBdr>
          <w:divsChild>
            <w:div w:id="1361123452">
              <w:marLeft w:val="0"/>
              <w:marRight w:val="0"/>
              <w:marTop w:val="0"/>
              <w:marBottom w:val="0"/>
              <w:divBdr>
                <w:top w:val="none" w:sz="0" w:space="0" w:color="auto"/>
                <w:left w:val="none" w:sz="0" w:space="0" w:color="auto"/>
                <w:bottom w:val="none" w:sz="0" w:space="0" w:color="auto"/>
                <w:right w:val="none" w:sz="0" w:space="0" w:color="auto"/>
              </w:divBdr>
              <w:divsChild>
                <w:div w:id="976882814">
                  <w:marLeft w:val="0"/>
                  <w:marRight w:val="0"/>
                  <w:marTop w:val="0"/>
                  <w:marBottom w:val="0"/>
                  <w:divBdr>
                    <w:top w:val="none" w:sz="0" w:space="0" w:color="auto"/>
                    <w:left w:val="none" w:sz="0" w:space="0" w:color="auto"/>
                    <w:bottom w:val="none" w:sz="0" w:space="0" w:color="auto"/>
                    <w:right w:val="none" w:sz="0" w:space="0" w:color="auto"/>
                  </w:divBdr>
                </w:div>
              </w:divsChild>
            </w:div>
            <w:div w:id="45761960">
              <w:marLeft w:val="0"/>
              <w:marRight w:val="0"/>
              <w:marTop w:val="0"/>
              <w:marBottom w:val="0"/>
              <w:divBdr>
                <w:top w:val="none" w:sz="0" w:space="0" w:color="auto"/>
                <w:left w:val="none" w:sz="0" w:space="0" w:color="auto"/>
                <w:bottom w:val="none" w:sz="0" w:space="0" w:color="auto"/>
                <w:right w:val="none" w:sz="0" w:space="0" w:color="auto"/>
              </w:divBdr>
              <w:divsChild>
                <w:div w:id="1689018210">
                  <w:marLeft w:val="0"/>
                  <w:marRight w:val="0"/>
                  <w:marTop w:val="0"/>
                  <w:marBottom w:val="0"/>
                  <w:divBdr>
                    <w:top w:val="none" w:sz="0" w:space="0" w:color="auto"/>
                    <w:left w:val="none" w:sz="0" w:space="0" w:color="auto"/>
                    <w:bottom w:val="none" w:sz="0" w:space="0" w:color="auto"/>
                    <w:right w:val="none" w:sz="0" w:space="0" w:color="auto"/>
                  </w:divBdr>
                  <w:divsChild>
                    <w:div w:id="576399162">
                      <w:marLeft w:val="0"/>
                      <w:marRight w:val="0"/>
                      <w:marTop w:val="0"/>
                      <w:marBottom w:val="0"/>
                      <w:divBdr>
                        <w:top w:val="none" w:sz="0" w:space="0" w:color="auto"/>
                        <w:left w:val="none" w:sz="0" w:space="0" w:color="auto"/>
                        <w:bottom w:val="none" w:sz="0" w:space="0" w:color="auto"/>
                        <w:right w:val="none" w:sz="0" w:space="0" w:color="auto"/>
                      </w:divBdr>
                      <w:divsChild>
                        <w:div w:id="278267265">
                          <w:marLeft w:val="0"/>
                          <w:marRight w:val="0"/>
                          <w:marTop w:val="0"/>
                          <w:marBottom w:val="0"/>
                          <w:divBdr>
                            <w:top w:val="none" w:sz="0" w:space="0" w:color="auto"/>
                            <w:left w:val="none" w:sz="0" w:space="0" w:color="auto"/>
                            <w:bottom w:val="none" w:sz="0" w:space="0" w:color="auto"/>
                            <w:right w:val="none" w:sz="0" w:space="0" w:color="auto"/>
                          </w:divBdr>
                          <w:divsChild>
                            <w:div w:id="175274547">
                              <w:marLeft w:val="0"/>
                              <w:marRight w:val="0"/>
                              <w:marTop w:val="0"/>
                              <w:marBottom w:val="0"/>
                              <w:divBdr>
                                <w:top w:val="none" w:sz="0" w:space="0" w:color="auto"/>
                                <w:left w:val="none" w:sz="0" w:space="0" w:color="auto"/>
                                <w:bottom w:val="none" w:sz="0" w:space="0" w:color="auto"/>
                                <w:right w:val="none" w:sz="0" w:space="0" w:color="auto"/>
                              </w:divBdr>
                              <w:divsChild>
                                <w:div w:id="1772122297">
                                  <w:marLeft w:val="0"/>
                                  <w:marRight w:val="0"/>
                                  <w:marTop w:val="0"/>
                                  <w:marBottom w:val="0"/>
                                  <w:divBdr>
                                    <w:top w:val="none" w:sz="0" w:space="0" w:color="auto"/>
                                    <w:left w:val="none" w:sz="0" w:space="0" w:color="auto"/>
                                    <w:bottom w:val="none" w:sz="0" w:space="0" w:color="auto"/>
                                    <w:right w:val="none" w:sz="0" w:space="0" w:color="auto"/>
                                  </w:divBdr>
                                  <w:divsChild>
                                    <w:div w:id="199905894">
                                      <w:marLeft w:val="0"/>
                                      <w:marRight w:val="0"/>
                                      <w:marTop w:val="0"/>
                                      <w:marBottom w:val="0"/>
                                      <w:divBdr>
                                        <w:top w:val="none" w:sz="0" w:space="0" w:color="auto"/>
                                        <w:left w:val="none" w:sz="0" w:space="0" w:color="auto"/>
                                        <w:bottom w:val="none" w:sz="0" w:space="0" w:color="auto"/>
                                        <w:right w:val="none" w:sz="0" w:space="0" w:color="auto"/>
                                      </w:divBdr>
                                      <w:divsChild>
                                        <w:div w:id="1555853413">
                                          <w:marLeft w:val="0"/>
                                          <w:marRight w:val="0"/>
                                          <w:marTop w:val="0"/>
                                          <w:marBottom w:val="0"/>
                                          <w:divBdr>
                                            <w:top w:val="none" w:sz="0" w:space="0" w:color="auto"/>
                                            <w:left w:val="none" w:sz="0" w:space="0" w:color="auto"/>
                                            <w:bottom w:val="none" w:sz="0" w:space="0" w:color="auto"/>
                                            <w:right w:val="none" w:sz="0" w:space="0" w:color="auto"/>
                                          </w:divBdr>
                                        </w:div>
                                      </w:divsChild>
                                    </w:div>
                                    <w:div w:id="1277716186">
                                      <w:marLeft w:val="0"/>
                                      <w:marRight w:val="0"/>
                                      <w:marTop w:val="0"/>
                                      <w:marBottom w:val="0"/>
                                      <w:divBdr>
                                        <w:top w:val="none" w:sz="0" w:space="0" w:color="auto"/>
                                        <w:left w:val="none" w:sz="0" w:space="0" w:color="auto"/>
                                        <w:bottom w:val="none" w:sz="0" w:space="0" w:color="auto"/>
                                        <w:right w:val="none" w:sz="0" w:space="0" w:color="auto"/>
                                      </w:divBdr>
                                      <w:divsChild>
                                        <w:div w:id="7769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652775">
                  <w:marLeft w:val="0"/>
                  <w:marRight w:val="0"/>
                  <w:marTop w:val="0"/>
                  <w:marBottom w:val="0"/>
                  <w:divBdr>
                    <w:top w:val="none" w:sz="0" w:space="0" w:color="auto"/>
                    <w:left w:val="none" w:sz="0" w:space="0" w:color="auto"/>
                    <w:bottom w:val="none" w:sz="0" w:space="0" w:color="auto"/>
                    <w:right w:val="none" w:sz="0" w:space="0" w:color="auto"/>
                  </w:divBdr>
                  <w:divsChild>
                    <w:div w:id="645088759">
                      <w:marLeft w:val="0"/>
                      <w:marRight w:val="0"/>
                      <w:marTop w:val="0"/>
                      <w:marBottom w:val="0"/>
                      <w:divBdr>
                        <w:top w:val="none" w:sz="0" w:space="0" w:color="auto"/>
                        <w:left w:val="none" w:sz="0" w:space="0" w:color="auto"/>
                        <w:bottom w:val="none" w:sz="0" w:space="0" w:color="auto"/>
                        <w:right w:val="none" w:sz="0" w:space="0" w:color="auto"/>
                      </w:divBdr>
                      <w:divsChild>
                        <w:div w:id="2024554121">
                          <w:marLeft w:val="0"/>
                          <w:marRight w:val="0"/>
                          <w:marTop w:val="0"/>
                          <w:marBottom w:val="0"/>
                          <w:divBdr>
                            <w:top w:val="none" w:sz="0" w:space="0" w:color="auto"/>
                            <w:left w:val="none" w:sz="0" w:space="0" w:color="auto"/>
                            <w:bottom w:val="none" w:sz="0" w:space="0" w:color="auto"/>
                            <w:right w:val="none" w:sz="0" w:space="0" w:color="auto"/>
                          </w:divBdr>
                          <w:divsChild>
                            <w:div w:id="302082665">
                              <w:marLeft w:val="0"/>
                              <w:marRight w:val="0"/>
                              <w:marTop w:val="0"/>
                              <w:marBottom w:val="0"/>
                              <w:divBdr>
                                <w:top w:val="none" w:sz="0" w:space="0" w:color="auto"/>
                                <w:left w:val="none" w:sz="0" w:space="0" w:color="auto"/>
                                <w:bottom w:val="none" w:sz="0" w:space="0" w:color="auto"/>
                                <w:right w:val="none" w:sz="0" w:space="0" w:color="auto"/>
                              </w:divBdr>
                              <w:divsChild>
                                <w:div w:id="1506630853">
                                  <w:marLeft w:val="0"/>
                                  <w:marRight w:val="0"/>
                                  <w:marTop w:val="0"/>
                                  <w:marBottom w:val="0"/>
                                  <w:divBdr>
                                    <w:top w:val="none" w:sz="0" w:space="0" w:color="auto"/>
                                    <w:left w:val="none" w:sz="0" w:space="0" w:color="auto"/>
                                    <w:bottom w:val="none" w:sz="0" w:space="0" w:color="auto"/>
                                    <w:right w:val="none" w:sz="0" w:space="0" w:color="auto"/>
                                  </w:divBdr>
                                  <w:divsChild>
                                    <w:div w:id="66542681">
                                      <w:marLeft w:val="0"/>
                                      <w:marRight w:val="0"/>
                                      <w:marTop w:val="0"/>
                                      <w:marBottom w:val="0"/>
                                      <w:divBdr>
                                        <w:top w:val="none" w:sz="0" w:space="0" w:color="auto"/>
                                        <w:left w:val="none" w:sz="0" w:space="0" w:color="auto"/>
                                        <w:bottom w:val="none" w:sz="0" w:space="0" w:color="auto"/>
                                        <w:right w:val="none" w:sz="0" w:space="0" w:color="auto"/>
                                      </w:divBdr>
                                      <w:divsChild>
                                        <w:div w:id="1305084715">
                                          <w:marLeft w:val="0"/>
                                          <w:marRight w:val="0"/>
                                          <w:marTop w:val="0"/>
                                          <w:marBottom w:val="0"/>
                                          <w:divBdr>
                                            <w:top w:val="none" w:sz="0" w:space="0" w:color="auto"/>
                                            <w:left w:val="none" w:sz="0" w:space="0" w:color="auto"/>
                                            <w:bottom w:val="none" w:sz="0" w:space="0" w:color="auto"/>
                                            <w:right w:val="none" w:sz="0" w:space="0" w:color="auto"/>
                                          </w:divBdr>
                                          <w:divsChild>
                                            <w:div w:id="2360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528406">
      <w:bodyDiv w:val="1"/>
      <w:marLeft w:val="0"/>
      <w:marRight w:val="0"/>
      <w:marTop w:val="0"/>
      <w:marBottom w:val="0"/>
      <w:divBdr>
        <w:top w:val="none" w:sz="0" w:space="0" w:color="auto"/>
        <w:left w:val="none" w:sz="0" w:space="0" w:color="auto"/>
        <w:bottom w:val="none" w:sz="0" w:space="0" w:color="auto"/>
        <w:right w:val="none" w:sz="0" w:space="0" w:color="auto"/>
      </w:divBdr>
      <w:divsChild>
        <w:div w:id="2009863161">
          <w:marLeft w:val="0"/>
          <w:marRight w:val="0"/>
          <w:marTop w:val="0"/>
          <w:marBottom w:val="0"/>
          <w:divBdr>
            <w:top w:val="none" w:sz="0" w:space="0" w:color="auto"/>
            <w:left w:val="none" w:sz="0" w:space="0" w:color="auto"/>
            <w:bottom w:val="none" w:sz="0" w:space="0" w:color="auto"/>
            <w:right w:val="none" w:sz="0" w:space="0" w:color="auto"/>
          </w:divBdr>
        </w:div>
        <w:div w:id="2145541483">
          <w:marLeft w:val="0"/>
          <w:marRight w:val="0"/>
          <w:marTop w:val="0"/>
          <w:marBottom w:val="0"/>
          <w:divBdr>
            <w:top w:val="none" w:sz="0" w:space="0" w:color="auto"/>
            <w:left w:val="none" w:sz="0" w:space="0" w:color="auto"/>
            <w:bottom w:val="none" w:sz="0" w:space="0" w:color="auto"/>
            <w:right w:val="none" w:sz="0" w:space="0" w:color="auto"/>
          </w:divBdr>
        </w:div>
      </w:divsChild>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15872110">
      <w:bodyDiv w:val="1"/>
      <w:marLeft w:val="0"/>
      <w:marRight w:val="0"/>
      <w:marTop w:val="0"/>
      <w:marBottom w:val="0"/>
      <w:divBdr>
        <w:top w:val="none" w:sz="0" w:space="0" w:color="auto"/>
        <w:left w:val="none" w:sz="0" w:space="0" w:color="auto"/>
        <w:bottom w:val="none" w:sz="0" w:space="0" w:color="auto"/>
        <w:right w:val="none" w:sz="0" w:space="0" w:color="auto"/>
      </w:divBdr>
    </w:div>
    <w:div w:id="621229806">
      <w:bodyDiv w:val="1"/>
      <w:marLeft w:val="0"/>
      <w:marRight w:val="0"/>
      <w:marTop w:val="0"/>
      <w:marBottom w:val="0"/>
      <w:divBdr>
        <w:top w:val="none" w:sz="0" w:space="0" w:color="auto"/>
        <w:left w:val="none" w:sz="0" w:space="0" w:color="auto"/>
        <w:bottom w:val="none" w:sz="0" w:space="0" w:color="auto"/>
        <w:right w:val="none" w:sz="0" w:space="0" w:color="auto"/>
      </w:divBdr>
    </w:div>
    <w:div w:id="628560159">
      <w:bodyDiv w:val="1"/>
      <w:marLeft w:val="0"/>
      <w:marRight w:val="0"/>
      <w:marTop w:val="0"/>
      <w:marBottom w:val="0"/>
      <w:divBdr>
        <w:top w:val="none" w:sz="0" w:space="0" w:color="auto"/>
        <w:left w:val="none" w:sz="0" w:space="0" w:color="auto"/>
        <w:bottom w:val="none" w:sz="0" w:space="0" w:color="auto"/>
        <w:right w:val="none" w:sz="0" w:space="0" w:color="auto"/>
      </w:divBdr>
    </w:div>
    <w:div w:id="639925072">
      <w:bodyDiv w:val="1"/>
      <w:marLeft w:val="0"/>
      <w:marRight w:val="0"/>
      <w:marTop w:val="0"/>
      <w:marBottom w:val="0"/>
      <w:divBdr>
        <w:top w:val="none" w:sz="0" w:space="0" w:color="auto"/>
        <w:left w:val="none" w:sz="0" w:space="0" w:color="auto"/>
        <w:bottom w:val="none" w:sz="0" w:space="0" w:color="auto"/>
        <w:right w:val="none" w:sz="0" w:space="0" w:color="auto"/>
      </w:divBdr>
    </w:div>
    <w:div w:id="675228866">
      <w:bodyDiv w:val="1"/>
      <w:marLeft w:val="0"/>
      <w:marRight w:val="0"/>
      <w:marTop w:val="0"/>
      <w:marBottom w:val="0"/>
      <w:divBdr>
        <w:top w:val="none" w:sz="0" w:space="0" w:color="auto"/>
        <w:left w:val="none" w:sz="0" w:space="0" w:color="auto"/>
        <w:bottom w:val="none" w:sz="0" w:space="0" w:color="auto"/>
        <w:right w:val="none" w:sz="0" w:space="0" w:color="auto"/>
      </w:divBdr>
    </w:div>
    <w:div w:id="680401453">
      <w:bodyDiv w:val="1"/>
      <w:marLeft w:val="0"/>
      <w:marRight w:val="0"/>
      <w:marTop w:val="0"/>
      <w:marBottom w:val="0"/>
      <w:divBdr>
        <w:top w:val="none" w:sz="0" w:space="0" w:color="auto"/>
        <w:left w:val="none" w:sz="0" w:space="0" w:color="auto"/>
        <w:bottom w:val="none" w:sz="0" w:space="0" w:color="auto"/>
        <w:right w:val="none" w:sz="0" w:space="0" w:color="auto"/>
      </w:divBdr>
    </w:div>
    <w:div w:id="687757998">
      <w:bodyDiv w:val="1"/>
      <w:marLeft w:val="0"/>
      <w:marRight w:val="0"/>
      <w:marTop w:val="0"/>
      <w:marBottom w:val="0"/>
      <w:divBdr>
        <w:top w:val="none" w:sz="0" w:space="0" w:color="auto"/>
        <w:left w:val="none" w:sz="0" w:space="0" w:color="auto"/>
        <w:bottom w:val="none" w:sz="0" w:space="0" w:color="auto"/>
        <w:right w:val="none" w:sz="0" w:space="0" w:color="auto"/>
      </w:divBdr>
    </w:div>
    <w:div w:id="707796131">
      <w:bodyDiv w:val="1"/>
      <w:marLeft w:val="0"/>
      <w:marRight w:val="0"/>
      <w:marTop w:val="0"/>
      <w:marBottom w:val="0"/>
      <w:divBdr>
        <w:top w:val="none" w:sz="0" w:space="0" w:color="auto"/>
        <w:left w:val="none" w:sz="0" w:space="0" w:color="auto"/>
        <w:bottom w:val="none" w:sz="0" w:space="0" w:color="auto"/>
        <w:right w:val="none" w:sz="0" w:space="0" w:color="auto"/>
      </w:divBdr>
    </w:div>
    <w:div w:id="776871899">
      <w:bodyDiv w:val="1"/>
      <w:marLeft w:val="0"/>
      <w:marRight w:val="0"/>
      <w:marTop w:val="0"/>
      <w:marBottom w:val="0"/>
      <w:divBdr>
        <w:top w:val="none" w:sz="0" w:space="0" w:color="auto"/>
        <w:left w:val="none" w:sz="0" w:space="0" w:color="auto"/>
        <w:bottom w:val="none" w:sz="0" w:space="0" w:color="auto"/>
        <w:right w:val="none" w:sz="0" w:space="0" w:color="auto"/>
      </w:divBdr>
    </w:div>
    <w:div w:id="814029547">
      <w:bodyDiv w:val="1"/>
      <w:marLeft w:val="0"/>
      <w:marRight w:val="0"/>
      <w:marTop w:val="0"/>
      <w:marBottom w:val="0"/>
      <w:divBdr>
        <w:top w:val="none" w:sz="0" w:space="0" w:color="auto"/>
        <w:left w:val="none" w:sz="0" w:space="0" w:color="auto"/>
        <w:bottom w:val="none" w:sz="0" w:space="0" w:color="auto"/>
        <w:right w:val="none" w:sz="0" w:space="0" w:color="auto"/>
      </w:divBdr>
    </w:div>
    <w:div w:id="889921512">
      <w:bodyDiv w:val="1"/>
      <w:marLeft w:val="0"/>
      <w:marRight w:val="0"/>
      <w:marTop w:val="0"/>
      <w:marBottom w:val="0"/>
      <w:divBdr>
        <w:top w:val="none" w:sz="0" w:space="0" w:color="auto"/>
        <w:left w:val="none" w:sz="0" w:space="0" w:color="auto"/>
        <w:bottom w:val="none" w:sz="0" w:space="0" w:color="auto"/>
        <w:right w:val="none" w:sz="0" w:space="0" w:color="auto"/>
      </w:divBdr>
    </w:div>
    <w:div w:id="909122220">
      <w:bodyDiv w:val="1"/>
      <w:marLeft w:val="0"/>
      <w:marRight w:val="0"/>
      <w:marTop w:val="0"/>
      <w:marBottom w:val="0"/>
      <w:divBdr>
        <w:top w:val="none" w:sz="0" w:space="0" w:color="auto"/>
        <w:left w:val="none" w:sz="0" w:space="0" w:color="auto"/>
        <w:bottom w:val="none" w:sz="0" w:space="0" w:color="auto"/>
        <w:right w:val="none" w:sz="0" w:space="0" w:color="auto"/>
      </w:divBdr>
    </w:div>
    <w:div w:id="916281266">
      <w:bodyDiv w:val="1"/>
      <w:marLeft w:val="0"/>
      <w:marRight w:val="0"/>
      <w:marTop w:val="0"/>
      <w:marBottom w:val="0"/>
      <w:divBdr>
        <w:top w:val="none" w:sz="0" w:space="0" w:color="auto"/>
        <w:left w:val="none" w:sz="0" w:space="0" w:color="auto"/>
        <w:bottom w:val="none" w:sz="0" w:space="0" w:color="auto"/>
        <w:right w:val="none" w:sz="0" w:space="0" w:color="auto"/>
      </w:divBdr>
    </w:div>
    <w:div w:id="926691355">
      <w:bodyDiv w:val="1"/>
      <w:marLeft w:val="0"/>
      <w:marRight w:val="0"/>
      <w:marTop w:val="0"/>
      <w:marBottom w:val="0"/>
      <w:divBdr>
        <w:top w:val="none" w:sz="0" w:space="0" w:color="auto"/>
        <w:left w:val="none" w:sz="0" w:space="0" w:color="auto"/>
        <w:bottom w:val="none" w:sz="0" w:space="0" w:color="auto"/>
        <w:right w:val="none" w:sz="0" w:space="0" w:color="auto"/>
      </w:divBdr>
    </w:div>
    <w:div w:id="933241910">
      <w:bodyDiv w:val="1"/>
      <w:marLeft w:val="0"/>
      <w:marRight w:val="0"/>
      <w:marTop w:val="0"/>
      <w:marBottom w:val="0"/>
      <w:divBdr>
        <w:top w:val="none" w:sz="0" w:space="0" w:color="auto"/>
        <w:left w:val="none" w:sz="0" w:space="0" w:color="auto"/>
        <w:bottom w:val="none" w:sz="0" w:space="0" w:color="auto"/>
        <w:right w:val="none" w:sz="0" w:space="0" w:color="auto"/>
      </w:divBdr>
      <w:divsChild>
        <w:div w:id="514655279">
          <w:marLeft w:val="0"/>
          <w:marRight w:val="0"/>
          <w:marTop w:val="0"/>
          <w:marBottom w:val="0"/>
          <w:divBdr>
            <w:top w:val="none" w:sz="0" w:space="0" w:color="auto"/>
            <w:left w:val="none" w:sz="0" w:space="0" w:color="auto"/>
            <w:bottom w:val="none" w:sz="0" w:space="0" w:color="auto"/>
            <w:right w:val="none" w:sz="0" w:space="0" w:color="auto"/>
          </w:divBdr>
        </w:div>
      </w:divsChild>
    </w:div>
    <w:div w:id="950357159">
      <w:bodyDiv w:val="1"/>
      <w:marLeft w:val="0"/>
      <w:marRight w:val="0"/>
      <w:marTop w:val="0"/>
      <w:marBottom w:val="0"/>
      <w:divBdr>
        <w:top w:val="none" w:sz="0" w:space="0" w:color="auto"/>
        <w:left w:val="none" w:sz="0" w:space="0" w:color="auto"/>
        <w:bottom w:val="none" w:sz="0" w:space="0" w:color="auto"/>
        <w:right w:val="none" w:sz="0" w:space="0" w:color="auto"/>
      </w:divBdr>
    </w:div>
    <w:div w:id="961156889">
      <w:bodyDiv w:val="1"/>
      <w:marLeft w:val="0"/>
      <w:marRight w:val="0"/>
      <w:marTop w:val="0"/>
      <w:marBottom w:val="0"/>
      <w:divBdr>
        <w:top w:val="none" w:sz="0" w:space="0" w:color="auto"/>
        <w:left w:val="none" w:sz="0" w:space="0" w:color="auto"/>
        <w:bottom w:val="none" w:sz="0" w:space="0" w:color="auto"/>
        <w:right w:val="none" w:sz="0" w:space="0" w:color="auto"/>
      </w:divBdr>
    </w:div>
    <w:div w:id="1043359826">
      <w:bodyDiv w:val="1"/>
      <w:marLeft w:val="0"/>
      <w:marRight w:val="0"/>
      <w:marTop w:val="0"/>
      <w:marBottom w:val="0"/>
      <w:divBdr>
        <w:top w:val="none" w:sz="0" w:space="0" w:color="auto"/>
        <w:left w:val="none" w:sz="0" w:space="0" w:color="auto"/>
        <w:bottom w:val="none" w:sz="0" w:space="0" w:color="auto"/>
        <w:right w:val="none" w:sz="0" w:space="0" w:color="auto"/>
      </w:divBdr>
    </w:div>
    <w:div w:id="1079594956">
      <w:bodyDiv w:val="1"/>
      <w:marLeft w:val="0"/>
      <w:marRight w:val="0"/>
      <w:marTop w:val="0"/>
      <w:marBottom w:val="0"/>
      <w:divBdr>
        <w:top w:val="none" w:sz="0" w:space="0" w:color="auto"/>
        <w:left w:val="none" w:sz="0" w:space="0" w:color="auto"/>
        <w:bottom w:val="none" w:sz="0" w:space="0" w:color="auto"/>
        <w:right w:val="none" w:sz="0" w:space="0" w:color="auto"/>
      </w:divBdr>
    </w:div>
    <w:div w:id="1082290071">
      <w:bodyDiv w:val="1"/>
      <w:marLeft w:val="0"/>
      <w:marRight w:val="0"/>
      <w:marTop w:val="0"/>
      <w:marBottom w:val="0"/>
      <w:divBdr>
        <w:top w:val="none" w:sz="0" w:space="0" w:color="auto"/>
        <w:left w:val="none" w:sz="0" w:space="0" w:color="auto"/>
        <w:bottom w:val="none" w:sz="0" w:space="0" w:color="auto"/>
        <w:right w:val="none" w:sz="0" w:space="0" w:color="auto"/>
      </w:divBdr>
    </w:div>
    <w:div w:id="1101032448">
      <w:bodyDiv w:val="1"/>
      <w:marLeft w:val="0"/>
      <w:marRight w:val="0"/>
      <w:marTop w:val="0"/>
      <w:marBottom w:val="0"/>
      <w:divBdr>
        <w:top w:val="none" w:sz="0" w:space="0" w:color="auto"/>
        <w:left w:val="none" w:sz="0" w:space="0" w:color="auto"/>
        <w:bottom w:val="none" w:sz="0" w:space="0" w:color="auto"/>
        <w:right w:val="none" w:sz="0" w:space="0" w:color="auto"/>
      </w:divBdr>
    </w:div>
    <w:div w:id="1104347508">
      <w:bodyDiv w:val="1"/>
      <w:marLeft w:val="0"/>
      <w:marRight w:val="0"/>
      <w:marTop w:val="0"/>
      <w:marBottom w:val="0"/>
      <w:divBdr>
        <w:top w:val="none" w:sz="0" w:space="0" w:color="auto"/>
        <w:left w:val="none" w:sz="0" w:space="0" w:color="auto"/>
        <w:bottom w:val="none" w:sz="0" w:space="0" w:color="auto"/>
        <w:right w:val="none" w:sz="0" w:space="0" w:color="auto"/>
      </w:divBdr>
    </w:div>
    <w:div w:id="1124499037">
      <w:bodyDiv w:val="1"/>
      <w:marLeft w:val="0"/>
      <w:marRight w:val="0"/>
      <w:marTop w:val="0"/>
      <w:marBottom w:val="0"/>
      <w:divBdr>
        <w:top w:val="none" w:sz="0" w:space="0" w:color="auto"/>
        <w:left w:val="none" w:sz="0" w:space="0" w:color="auto"/>
        <w:bottom w:val="none" w:sz="0" w:space="0" w:color="auto"/>
        <w:right w:val="none" w:sz="0" w:space="0" w:color="auto"/>
      </w:divBdr>
    </w:div>
    <w:div w:id="1135637894">
      <w:bodyDiv w:val="1"/>
      <w:marLeft w:val="0"/>
      <w:marRight w:val="0"/>
      <w:marTop w:val="0"/>
      <w:marBottom w:val="0"/>
      <w:divBdr>
        <w:top w:val="none" w:sz="0" w:space="0" w:color="auto"/>
        <w:left w:val="none" w:sz="0" w:space="0" w:color="auto"/>
        <w:bottom w:val="none" w:sz="0" w:space="0" w:color="auto"/>
        <w:right w:val="none" w:sz="0" w:space="0" w:color="auto"/>
      </w:divBdr>
    </w:div>
    <w:div w:id="1164931990">
      <w:bodyDiv w:val="1"/>
      <w:marLeft w:val="0"/>
      <w:marRight w:val="0"/>
      <w:marTop w:val="0"/>
      <w:marBottom w:val="0"/>
      <w:divBdr>
        <w:top w:val="none" w:sz="0" w:space="0" w:color="auto"/>
        <w:left w:val="none" w:sz="0" w:space="0" w:color="auto"/>
        <w:bottom w:val="none" w:sz="0" w:space="0" w:color="auto"/>
        <w:right w:val="none" w:sz="0" w:space="0" w:color="auto"/>
      </w:divBdr>
      <w:divsChild>
        <w:div w:id="1251425268">
          <w:marLeft w:val="0"/>
          <w:marRight w:val="0"/>
          <w:marTop w:val="0"/>
          <w:marBottom w:val="0"/>
          <w:divBdr>
            <w:top w:val="none" w:sz="0" w:space="0" w:color="auto"/>
            <w:left w:val="none" w:sz="0" w:space="0" w:color="auto"/>
            <w:bottom w:val="none" w:sz="0" w:space="0" w:color="auto"/>
            <w:right w:val="none" w:sz="0" w:space="0" w:color="auto"/>
          </w:divBdr>
        </w:div>
      </w:divsChild>
    </w:div>
    <w:div w:id="1212766124">
      <w:bodyDiv w:val="1"/>
      <w:marLeft w:val="0"/>
      <w:marRight w:val="0"/>
      <w:marTop w:val="0"/>
      <w:marBottom w:val="0"/>
      <w:divBdr>
        <w:top w:val="none" w:sz="0" w:space="0" w:color="auto"/>
        <w:left w:val="none" w:sz="0" w:space="0" w:color="auto"/>
        <w:bottom w:val="none" w:sz="0" w:space="0" w:color="auto"/>
        <w:right w:val="none" w:sz="0" w:space="0" w:color="auto"/>
      </w:divBdr>
    </w:div>
    <w:div w:id="1222445916">
      <w:bodyDiv w:val="1"/>
      <w:marLeft w:val="0"/>
      <w:marRight w:val="0"/>
      <w:marTop w:val="0"/>
      <w:marBottom w:val="0"/>
      <w:divBdr>
        <w:top w:val="none" w:sz="0" w:space="0" w:color="auto"/>
        <w:left w:val="none" w:sz="0" w:space="0" w:color="auto"/>
        <w:bottom w:val="none" w:sz="0" w:space="0" w:color="auto"/>
        <w:right w:val="none" w:sz="0" w:space="0" w:color="auto"/>
      </w:divBdr>
    </w:div>
    <w:div w:id="1251423575">
      <w:bodyDiv w:val="1"/>
      <w:marLeft w:val="0"/>
      <w:marRight w:val="0"/>
      <w:marTop w:val="0"/>
      <w:marBottom w:val="0"/>
      <w:divBdr>
        <w:top w:val="none" w:sz="0" w:space="0" w:color="auto"/>
        <w:left w:val="none" w:sz="0" w:space="0" w:color="auto"/>
        <w:bottom w:val="none" w:sz="0" w:space="0" w:color="auto"/>
        <w:right w:val="none" w:sz="0" w:space="0" w:color="auto"/>
      </w:divBdr>
    </w:div>
    <w:div w:id="1256865822">
      <w:bodyDiv w:val="1"/>
      <w:marLeft w:val="0"/>
      <w:marRight w:val="0"/>
      <w:marTop w:val="0"/>
      <w:marBottom w:val="0"/>
      <w:divBdr>
        <w:top w:val="none" w:sz="0" w:space="0" w:color="auto"/>
        <w:left w:val="none" w:sz="0" w:space="0" w:color="auto"/>
        <w:bottom w:val="none" w:sz="0" w:space="0" w:color="auto"/>
        <w:right w:val="none" w:sz="0" w:space="0" w:color="auto"/>
      </w:divBdr>
    </w:div>
    <w:div w:id="1271011810">
      <w:bodyDiv w:val="1"/>
      <w:marLeft w:val="0"/>
      <w:marRight w:val="0"/>
      <w:marTop w:val="0"/>
      <w:marBottom w:val="0"/>
      <w:divBdr>
        <w:top w:val="none" w:sz="0" w:space="0" w:color="auto"/>
        <w:left w:val="none" w:sz="0" w:space="0" w:color="auto"/>
        <w:bottom w:val="none" w:sz="0" w:space="0" w:color="auto"/>
        <w:right w:val="none" w:sz="0" w:space="0" w:color="auto"/>
      </w:divBdr>
      <w:divsChild>
        <w:div w:id="1432512790">
          <w:marLeft w:val="0"/>
          <w:marRight w:val="0"/>
          <w:marTop w:val="0"/>
          <w:marBottom w:val="0"/>
          <w:divBdr>
            <w:top w:val="none" w:sz="0" w:space="0" w:color="auto"/>
            <w:left w:val="none" w:sz="0" w:space="0" w:color="auto"/>
            <w:bottom w:val="none" w:sz="0" w:space="0" w:color="auto"/>
            <w:right w:val="none" w:sz="0" w:space="0" w:color="auto"/>
          </w:divBdr>
          <w:divsChild>
            <w:div w:id="1703434889">
              <w:marLeft w:val="0"/>
              <w:marRight w:val="0"/>
              <w:marTop w:val="0"/>
              <w:marBottom w:val="0"/>
              <w:divBdr>
                <w:top w:val="none" w:sz="0" w:space="0" w:color="auto"/>
                <w:left w:val="none" w:sz="0" w:space="0" w:color="auto"/>
                <w:bottom w:val="none" w:sz="0" w:space="0" w:color="auto"/>
                <w:right w:val="none" w:sz="0" w:space="0" w:color="auto"/>
              </w:divBdr>
              <w:divsChild>
                <w:div w:id="2501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9550">
      <w:bodyDiv w:val="1"/>
      <w:marLeft w:val="0"/>
      <w:marRight w:val="0"/>
      <w:marTop w:val="0"/>
      <w:marBottom w:val="0"/>
      <w:divBdr>
        <w:top w:val="none" w:sz="0" w:space="0" w:color="auto"/>
        <w:left w:val="none" w:sz="0" w:space="0" w:color="auto"/>
        <w:bottom w:val="none" w:sz="0" w:space="0" w:color="auto"/>
        <w:right w:val="none" w:sz="0" w:space="0" w:color="auto"/>
      </w:divBdr>
    </w:div>
    <w:div w:id="1317954176">
      <w:bodyDiv w:val="1"/>
      <w:marLeft w:val="0"/>
      <w:marRight w:val="0"/>
      <w:marTop w:val="0"/>
      <w:marBottom w:val="0"/>
      <w:divBdr>
        <w:top w:val="none" w:sz="0" w:space="0" w:color="auto"/>
        <w:left w:val="none" w:sz="0" w:space="0" w:color="auto"/>
        <w:bottom w:val="none" w:sz="0" w:space="0" w:color="auto"/>
        <w:right w:val="none" w:sz="0" w:space="0" w:color="auto"/>
      </w:divBdr>
    </w:div>
    <w:div w:id="1367094735">
      <w:bodyDiv w:val="1"/>
      <w:marLeft w:val="0"/>
      <w:marRight w:val="0"/>
      <w:marTop w:val="0"/>
      <w:marBottom w:val="0"/>
      <w:divBdr>
        <w:top w:val="none" w:sz="0" w:space="0" w:color="auto"/>
        <w:left w:val="none" w:sz="0" w:space="0" w:color="auto"/>
        <w:bottom w:val="none" w:sz="0" w:space="0" w:color="auto"/>
        <w:right w:val="none" w:sz="0" w:space="0" w:color="auto"/>
      </w:divBdr>
    </w:div>
    <w:div w:id="1376810809">
      <w:bodyDiv w:val="1"/>
      <w:marLeft w:val="0"/>
      <w:marRight w:val="0"/>
      <w:marTop w:val="0"/>
      <w:marBottom w:val="0"/>
      <w:divBdr>
        <w:top w:val="none" w:sz="0" w:space="0" w:color="auto"/>
        <w:left w:val="none" w:sz="0" w:space="0" w:color="auto"/>
        <w:bottom w:val="none" w:sz="0" w:space="0" w:color="auto"/>
        <w:right w:val="none" w:sz="0" w:space="0" w:color="auto"/>
      </w:divBdr>
    </w:div>
    <w:div w:id="1380015313">
      <w:bodyDiv w:val="1"/>
      <w:marLeft w:val="0"/>
      <w:marRight w:val="0"/>
      <w:marTop w:val="0"/>
      <w:marBottom w:val="0"/>
      <w:divBdr>
        <w:top w:val="none" w:sz="0" w:space="0" w:color="auto"/>
        <w:left w:val="none" w:sz="0" w:space="0" w:color="auto"/>
        <w:bottom w:val="none" w:sz="0" w:space="0" w:color="auto"/>
        <w:right w:val="none" w:sz="0" w:space="0" w:color="auto"/>
      </w:divBdr>
    </w:div>
    <w:div w:id="1391688273">
      <w:bodyDiv w:val="1"/>
      <w:marLeft w:val="0"/>
      <w:marRight w:val="0"/>
      <w:marTop w:val="0"/>
      <w:marBottom w:val="0"/>
      <w:divBdr>
        <w:top w:val="none" w:sz="0" w:space="0" w:color="auto"/>
        <w:left w:val="none" w:sz="0" w:space="0" w:color="auto"/>
        <w:bottom w:val="none" w:sz="0" w:space="0" w:color="auto"/>
        <w:right w:val="none" w:sz="0" w:space="0" w:color="auto"/>
      </w:divBdr>
    </w:div>
    <w:div w:id="1396508725">
      <w:bodyDiv w:val="1"/>
      <w:marLeft w:val="0"/>
      <w:marRight w:val="0"/>
      <w:marTop w:val="0"/>
      <w:marBottom w:val="0"/>
      <w:divBdr>
        <w:top w:val="none" w:sz="0" w:space="0" w:color="auto"/>
        <w:left w:val="none" w:sz="0" w:space="0" w:color="auto"/>
        <w:bottom w:val="none" w:sz="0" w:space="0" w:color="auto"/>
        <w:right w:val="none" w:sz="0" w:space="0" w:color="auto"/>
      </w:divBdr>
    </w:div>
    <w:div w:id="1410690108">
      <w:bodyDiv w:val="1"/>
      <w:marLeft w:val="0"/>
      <w:marRight w:val="0"/>
      <w:marTop w:val="0"/>
      <w:marBottom w:val="0"/>
      <w:divBdr>
        <w:top w:val="none" w:sz="0" w:space="0" w:color="auto"/>
        <w:left w:val="none" w:sz="0" w:space="0" w:color="auto"/>
        <w:bottom w:val="none" w:sz="0" w:space="0" w:color="auto"/>
        <w:right w:val="none" w:sz="0" w:space="0" w:color="auto"/>
      </w:divBdr>
    </w:div>
    <w:div w:id="1439640350">
      <w:bodyDiv w:val="1"/>
      <w:marLeft w:val="0"/>
      <w:marRight w:val="0"/>
      <w:marTop w:val="0"/>
      <w:marBottom w:val="0"/>
      <w:divBdr>
        <w:top w:val="none" w:sz="0" w:space="0" w:color="auto"/>
        <w:left w:val="none" w:sz="0" w:space="0" w:color="auto"/>
        <w:bottom w:val="none" w:sz="0" w:space="0" w:color="auto"/>
        <w:right w:val="none" w:sz="0" w:space="0" w:color="auto"/>
      </w:divBdr>
      <w:divsChild>
        <w:div w:id="501093831">
          <w:marLeft w:val="0"/>
          <w:marRight w:val="0"/>
          <w:marTop w:val="0"/>
          <w:marBottom w:val="0"/>
          <w:divBdr>
            <w:top w:val="none" w:sz="0" w:space="0" w:color="auto"/>
            <w:left w:val="none" w:sz="0" w:space="0" w:color="auto"/>
            <w:bottom w:val="none" w:sz="0" w:space="0" w:color="auto"/>
            <w:right w:val="none" w:sz="0" w:space="0" w:color="auto"/>
          </w:divBdr>
        </w:div>
      </w:divsChild>
    </w:div>
    <w:div w:id="1478230366">
      <w:bodyDiv w:val="1"/>
      <w:marLeft w:val="0"/>
      <w:marRight w:val="0"/>
      <w:marTop w:val="0"/>
      <w:marBottom w:val="0"/>
      <w:divBdr>
        <w:top w:val="none" w:sz="0" w:space="0" w:color="auto"/>
        <w:left w:val="none" w:sz="0" w:space="0" w:color="auto"/>
        <w:bottom w:val="none" w:sz="0" w:space="0" w:color="auto"/>
        <w:right w:val="none" w:sz="0" w:space="0" w:color="auto"/>
      </w:divBdr>
    </w:div>
    <w:div w:id="1523738539">
      <w:bodyDiv w:val="1"/>
      <w:marLeft w:val="0"/>
      <w:marRight w:val="0"/>
      <w:marTop w:val="0"/>
      <w:marBottom w:val="0"/>
      <w:divBdr>
        <w:top w:val="none" w:sz="0" w:space="0" w:color="auto"/>
        <w:left w:val="none" w:sz="0" w:space="0" w:color="auto"/>
        <w:bottom w:val="none" w:sz="0" w:space="0" w:color="auto"/>
        <w:right w:val="none" w:sz="0" w:space="0" w:color="auto"/>
      </w:divBdr>
    </w:div>
    <w:div w:id="1528903658">
      <w:bodyDiv w:val="1"/>
      <w:marLeft w:val="0"/>
      <w:marRight w:val="0"/>
      <w:marTop w:val="0"/>
      <w:marBottom w:val="0"/>
      <w:divBdr>
        <w:top w:val="none" w:sz="0" w:space="0" w:color="auto"/>
        <w:left w:val="none" w:sz="0" w:space="0" w:color="auto"/>
        <w:bottom w:val="none" w:sz="0" w:space="0" w:color="auto"/>
        <w:right w:val="none" w:sz="0" w:space="0" w:color="auto"/>
      </w:divBdr>
      <w:divsChild>
        <w:div w:id="647980032">
          <w:marLeft w:val="0"/>
          <w:marRight w:val="0"/>
          <w:marTop w:val="0"/>
          <w:marBottom w:val="0"/>
          <w:divBdr>
            <w:top w:val="none" w:sz="0" w:space="0" w:color="auto"/>
            <w:left w:val="none" w:sz="0" w:space="0" w:color="auto"/>
            <w:bottom w:val="none" w:sz="0" w:space="0" w:color="auto"/>
            <w:right w:val="none" w:sz="0" w:space="0" w:color="auto"/>
          </w:divBdr>
          <w:divsChild>
            <w:div w:id="906720095">
              <w:marLeft w:val="0"/>
              <w:marRight w:val="0"/>
              <w:marTop w:val="0"/>
              <w:marBottom w:val="0"/>
              <w:divBdr>
                <w:top w:val="none" w:sz="0" w:space="0" w:color="auto"/>
                <w:left w:val="none" w:sz="0" w:space="0" w:color="auto"/>
                <w:bottom w:val="none" w:sz="0" w:space="0" w:color="auto"/>
                <w:right w:val="none" w:sz="0" w:space="0" w:color="auto"/>
              </w:divBdr>
              <w:divsChild>
                <w:div w:id="18196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3875">
          <w:marLeft w:val="0"/>
          <w:marRight w:val="0"/>
          <w:marTop w:val="0"/>
          <w:marBottom w:val="0"/>
          <w:divBdr>
            <w:top w:val="none" w:sz="0" w:space="0" w:color="auto"/>
            <w:left w:val="none" w:sz="0" w:space="0" w:color="auto"/>
            <w:bottom w:val="none" w:sz="0" w:space="0" w:color="auto"/>
            <w:right w:val="none" w:sz="0" w:space="0" w:color="auto"/>
          </w:divBdr>
          <w:divsChild>
            <w:div w:id="1096170326">
              <w:marLeft w:val="0"/>
              <w:marRight w:val="0"/>
              <w:marTop w:val="0"/>
              <w:marBottom w:val="0"/>
              <w:divBdr>
                <w:top w:val="none" w:sz="0" w:space="0" w:color="auto"/>
                <w:left w:val="none" w:sz="0" w:space="0" w:color="auto"/>
                <w:bottom w:val="none" w:sz="0" w:space="0" w:color="auto"/>
                <w:right w:val="none" w:sz="0" w:space="0" w:color="auto"/>
              </w:divBdr>
              <w:divsChild>
                <w:div w:id="599222745">
                  <w:marLeft w:val="0"/>
                  <w:marRight w:val="0"/>
                  <w:marTop w:val="0"/>
                  <w:marBottom w:val="0"/>
                  <w:divBdr>
                    <w:top w:val="none" w:sz="0" w:space="0" w:color="auto"/>
                    <w:left w:val="none" w:sz="0" w:space="0" w:color="auto"/>
                    <w:bottom w:val="none" w:sz="0" w:space="0" w:color="auto"/>
                    <w:right w:val="none" w:sz="0" w:space="0" w:color="auto"/>
                  </w:divBdr>
                  <w:divsChild>
                    <w:div w:id="1840000524">
                      <w:marLeft w:val="0"/>
                      <w:marRight w:val="0"/>
                      <w:marTop w:val="0"/>
                      <w:marBottom w:val="0"/>
                      <w:divBdr>
                        <w:top w:val="none" w:sz="0" w:space="0" w:color="auto"/>
                        <w:left w:val="none" w:sz="0" w:space="0" w:color="auto"/>
                        <w:bottom w:val="none" w:sz="0" w:space="0" w:color="auto"/>
                        <w:right w:val="none" w:sz="0" w:space="0" w:color="auto"/>
                      </w:divBdr>
                      <w:divsChild>
                        <w:div w:id="1832982425">
                          <w:marLeft w:val="0"/>
                          <w:marRight w:val="0"/>
                          <w:marTop w:val="0"/>
                          <w:marBottom w:val="0"/>
                          <w:divBdr>
                            <w:top w:val="none" w:sz="0" w:space="0" w:color="auto"/>
                            <w:left w:val="none" w:sz="0" w:space="0" w:color="auto"/>
                            <w:bottom w:val="none" w:sz="0" w:space="0" w:color="auto"/>
                            <w:right w:val="none" w:sz="0" w:space="0" w:color="auto"/>
                          </w:divBdr>
                        </w:div>
                        <w:div w:id="2147316410">
                          <w:marLeft w:val="0"/>
                          <w:marRight w:val="0"/>
                          <w:marTop w:val="0"/>
                          <w:marBottom w:val="0"/>
                          <w:divBdr>
                            <w:top w:val="none" w:sz="0" w:space="0" w:color="auto"/>
                            <w:left w:val="none" w:sz="0" w:space="0" w:color="auto"/>
                            <w:bottom w:val="none" w:sz="0" w:space="0" w:color="auto"/>
                            <w:right w:val="none" w:sz="0" w:space="0" w:color="auto"/>
                          </w:divBdr>
                          <w:divsChild>
                            <w:div w:id="22288192">
                              <w:marLeft w:val="0"/>
                              <w:marRight w:val="0"/>
                              <w:marTop w:val="0"/>
                              <w:marBottom w:val="0"/>
                              <w:divBdr>
                                <w:top w:val="none" w:sz="0" w:space="0" w:color="auto"/>
                                <w:left w:val="none" w:sz="0" w:space="0" w:color="auto"/>
                                <w:bottom w:val="none" w:sz="0" w:space="0" w:color="auto"/>
                                <w:right w:val="none" w:sz="0" w:space="0" w:color="auto"/>
                              </w:divBdr>
                              <w:divsChild>
                                <w:div w:id="2025546669">
                                  <w:marLeft w:val="0"/>
                                  <w:marRight w:val="0"/>
                                  <w:marTop w:val="0"/>
                                  <w:marBottom w:val="0"/>
                                  <w:divBdr>
                                    <w:top w:val="none" w:sz="0" w:space="0" w:color="auto"/>
                                    <w:left w:val="none" w:sz="0" w:space="0" w:color="auto"/>
                                    <w:bottom w:val="none" w:sz="0" w:space="0" w:color="auto"/>
                                    <w:right w:val="none" w:sz="0" w:space="0" w:color="auto"/>
                                  </w:divBdr>
                                  <w:divsChild>
                                    <w:div w:id="1210651009">
                                      <w:marLeft w:val="0"/>
                                      <w:marRight w:val="0"/>
                                      <w:marTop w:val="0"/>
                                      <w:marBottom w:val="0"/>
                                      <w:divBdr>
                                        <w:top w:val="none" w:sz="0" w:space="0" w:color="auto"/>
                                        <w:left w:val="none" w:sz="0" w:space="0" w:color="auto"/>
                                        <w:bottom w:val="none" w:sz="0" w:space="0" w:color="auto"/>
                                        <w:right w:val="none" w:sz="0" w:space="0" w:color="auto"/>
                                      </w:divBdr>
                                    </w:div>
                                    <w:div w:id="1915623926">
                                      <w:marLeft w:val="0"/>
                                      <w:marRight w:val="0"/>
                                      <w:marTop w:val="0"/>
                                      <w:marBottom w:val="0"/>
                                      <w:divBdr>
                                        <w:top w:val="none" w:sz="0" w:space="0" w:color="auto"/>
                                        <w:left w:val="none" w:sz="0" w:space="0" w:color="auto"/>
                                        <w:bottom w:val="none" w:sz="0" w:space="0" w:color="auto"/>
                                        <w:right w:val="none" w:sz="0" w:space="0" w:color="auto"/>
                                      </w:divBdr>
                                      <w:divsChild>
                                        <w:div w:id="1196697349">
                                          <w:marLeft w:val="0"/>
                                          <w:marRight w:val="0"/>
                                          <w:marTop w:val="0"/>
                                          <w:marBottom w:val="0"/>
                                          <w:divBdr>
                                            <w:top w:val="none" w:sz="0" w:space="0" w:color="auto"/>
                                            <w:left w:val="none" w:sz="0" w:space="0" w:color="auto"/>
                                            <w:bottom w:val="none" w:sz="0" w:space="0" w:color="auto"/>
                                            <w:right w:val="none" w:sz="0" w:space="0" w:color="auto"/>
                                          </w:divBdr>
                                          <w:divsChild>
                                            <w:div w:id="101456372">
                                              <w:marLeft w:val="0"/>
                                              <w:marRight w:val="0"/>
                                              <w:marTop w:val="0"/>
                                              <w:marBottom w:val="0"/>
                                              <w:divBdr>
                                                <w:top w:val="none" w:sz="0" w:space="0" w:color="auto"/>
                                                <w:left w:val="none" w:sz="0" w:space="0" w:color="auto"/>
                                                <w:bottom w:val="none" w:sz="0" w:space="0" w:color="auto"/>
                                                <w:right w:val="none" w:sz="0" w:space="0" w:color="auto"/>
                                              </w:divBdr>
                                              <w:divsChild>
                                                <w:div w:id="12121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84345">
      <w:bodyDiv w:val="1"/>
      <w:marLeft w:val="0"/>
      <w:marRight w:val="0"/>
      <w:marTop w:val="0"/>
      <w:marBottom w:val="0"/>
      <w:divBdr>
        <w:top w:val="none" w:sz="0" w:space="0" w:color="auto"/>
        <w:left w:val="none" w:sz="0" w:space="0" w:color="auto"/>
        <w:bottom w:val="none" w:sz="0" w:space="0" w:color="auto"/>
        <w:right w:val="none" w:sz="0" w:space="0" w:color="auto"/>
      </w:divBdr>
    </w:div>
    <w:div w:id="1571040708">
      <w:bodyDiv w:val="1"/>
      <w:marLeft w:val="0"/>
      <w:marRight w:val="0"/>
      <w:marTop w:val="0"/>
      <w:marBottom w:val="0"/>
      <w:divBdr>
        <w:top w:val="none" w:sz="0" w:space="0" w:color="auto"/>
        <w:left w:val="none" w:sz="0" w:space="0" w:color="auto"/>
        <w:bottom w:val="none" w:sz="0" w:space="0" w:color="auto"/>
        <w:right w:val="none" w:sz="0" w:space="0" w:color="auto"/>
      </w:divBdr>
    </w:div>
    <w:div w:id="1577280838">
      <w:bodyDiv w:val="1"/>
      <w:marLeft w:val="0"/>
      <w:marRight w:val="0"/>
      <w:marTop w:val="0"/>
      <w:marBottom w:val="0"/>
      <w:divBdr>
        <w:top w:val="none" w:sz="0" w:space="0" w:color="auto"/>
        <w:left w:val="none" w:sz="0" w:space="0" w:color="auto"/>
        <w:bottom w:val="none" w:sz="0" w:space="0" w:color="auto"/>
        <w:right w:val="none" w:sz="0" w:space="0" w:color="auto"/>
      </w:divBdr>
      <w:divsChild>
        <w:div w:id="2080055300">
          <w:marLeft w:val="0"/>
          <w:marRight w:val="0"/>
          <w:marTop w:val="0"/>
          <w:marBottom w:val="0"/>
          <w:divBdr>
            <w:top w:val="none" w:sz="0" w:space="0" w:color="auto"/>
            <w:left w:val="none" w:sz="0" w:space="0" w:color="auto"/>
            <w:bottom w:val="none" w:sz="0" w:space="0" w:color="auto"/>
            <w:right w:val="none" w:sz="0" w:space="0" w:color="auto"/>
          </w:divBdr>
          <w:divsChild>
            <w:div w:id="943343024">
              <w:marLeft w:val="0"/>
              <w:marRight w:val="0"/>
              <w:marTop w:val="0"/>
              <w:marBottom w:val="0"/>
              <w:divBdr>
                <w:top w:val="none" w:sz="0" w:space="0" w:color="auto"/>
                <w:left w:val="none" w:sz="0" w:space="0" w:color="auto"/>
                <w:bottom w:val="none" w:sz="0" w:space="0" w:color="auto"/>
                <w:right w:val="none" w:sz="0" w:space="0" w:color="auto"/>
              </w:divBdr>
              <w:divsChild>
                <w:div w:id="505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6285">
      <w:bodyDiv w:val="1"/>
      <w:marLeft w:val="0"/>
      <w:marRight w:val="0"/>
      <w:marTop w:val="0"/>
      <w:marBottom w:val="0"/>
      <w:divBdr>
        <w:top w:val="none" w:sz="0" w:space="0" w:color="auto"/>
        <w:left w:val="none" w:sz="0" w:space="0" w:color="auto"/>
        <w:bottom w:val="none" w:sz="0" w:space="0" w:color="auto"/>
        <w:right w:val="none" w:sz="0" w:space="0" w:color="auto"/>
      </w:divBdr>
    </w:div>
    <w:div w:id="1631016786">
      <w:bodyDiv w:val="1"/>
      <w:marLeft w:val="0"/>
      <w:marRight w:val="0"/>
      <w:marTop w:val="0"/>
      <w:marBottom w:val="0"/>
      <w:divBdr>
        <w:top w:val="none" w:sz="0" w:space="0" w:color="auto"/>
        <w:left w:val="none" w:sz="0" w:space="0" w:color="auto"/>
        <w:bottom w:val="none" w:sz="0" w:space="0" w:color="auto"/>
        <w:right w:val="none" w:sz="0" w:space="0" w:color="auto"/>
      </w:divBdr>
    </w:div>
    <w:div w:id="1649748236">
      <w:bodyDiv w:val="1"/>
      <w:marLeft w:val="0"/>
      <w:marRight w:val="0"/>
      <w:marTop w:val="0"/>
      <w:marBottom w:val="0"/>
      <w:divBdr>
        <w:top w:val="none" w:sz="0" w:space="0" w:color="auto"/>
        <w:left w:val="none" w:sz="0" w:space="0" w:color="auto"/>
        <w:bottom w:val="none" w:sz="0" w:space="0" w:color="auto"/>
        <w:right w:val="none" w:sz="0" w:space="0" w:color="auto"/>
      </w:divBdr>
    </w:div>
    <w:div w:id="1657685093">
      <w:bodyDiv w:val="1"/>
      <w:marLeft w:val="0"/>
      <w:marRight w:val="0"/>
      <w:marTop w:val="0"/>
      <w:marBottom w:val="0"/>
      <w:divBdr>
        <w:top w:val="none" w:sz="0" w:space="0" w:color="auto"/>
        <w:left w:val="none" w:sz="0" w:space="0" w:color="auto"/>
        <w:bottom w:val="none" w:sz="0" w:space="0" w:color="auto"/>
        <w:right w:val="none" w:sz="0" w:space="0" w:color="auto"/>
      </w:divBdr>
    </w:div>
    <w:div w:id="1673794194">
      <w:bodyDiv w:val="1"/>
      <w:marLeft w:val="0"/>
      <w:marRight w:val="0"/>
      <w:marTop w:val="0"/>
      <w:marBottom w:val="0"/>
      <w:divBdr>
        <w:top w:val="none" w:sz="0" w:space="0" w:color="auto"/>
        <w:left w:val="none" w:sz="0" w:space="0" w:color="auto"/>
        <w:bottom w:val="none" w:sz="0" w:space="0" w:color="auto"/>
        <w:right w:val="none" w:sz="0" w:space="0" w:color="auto"/>
      </w:divBdr>
      <w:divsChild>
        <w:div w:id="106824932">
          <w:marLeft w:val="0"/>
          <w:marRight w:val="0"/>
          <w:marTop w:val="0"/>
          <w:marBottom w:val="0"/>
          <w:divBdr>
            <w:top w:val="none" w:sz="0" w:space="0" w:color="auto"/>
            <w:left w:val="none" w:sz="0" w:space="0" w:color="auto"/>
            <w:bottom w:val="none" w:sz="0" w:space="0" w:color="auto"/>
            <w:right w:val="none" w:sz="0" w:space="0" w:color="auto"/>
          </w:divBdr>
        </w:div>
        <w:div w:id="2018848499">
          <w:marLeft w:val="0"/>
          <w:marRight w:val="0"/>
          <w:marTop w:val="0"/>
          <w:marBottom w:val="0"/>
          <w:divBdr>
            <w:top w:val="none" w:sz="0" w:space="0" w:color="auto"/>
            <w:left w:val="none" w:sz="0" w:space="0" w:color="auto"/>
            <w:bottom w:val="none" w:sz="0" w:space="0" w:color="auto"/>
            <w:right w:val="none" w:sz="0" w:space="0" w:color="auto"/>
          </w:divBdr>
        </w:div>
      </w:divsChild>
    </w:div>
    <w:div w:id="1680157871">
      <w:bodyDiv w:val="1"/>
      <w:marLeft w:val="0"/>
      <w:marRight w:val="0"/>
      <w:marTop w:val="0"/>
      <w:marBottom w:val="0"/>
      <w:divBdr>
        <w:top w:val="none" w:sz="0" w:space="0" w:color="auto"/>
        <w:left w:val="none" w:sz="0" w:space="0" w:color="auto"/>
        <w:bottom w:val="none" w:sz="0" w:space="0" w:color="auto"/>
        <w:right w:val="none" w:sz="0" w:space="0" w:color="auto"/>
      </w:divBdr>
    </w:div>
    <w:div w:id="1690713968">
      <w:bodyDiv w:val="1"/>
      <w:marLeft w:val="0"/>
      <w:marRight w:val="0"/>
      <w:marTop w:val="0"/>
      <w:marBottom w:val="0"/>
      <w:divBdr>
        <w:top w:val="none" w:sz="0" w:space="0" w:color="auto"/>
        <w:left w:val="none" w:sz="0" w:space="0" w:color="auto"/>
        <w:bottom w:val="none" w:sz="0" w:space="0" w:color="auto"/>
        <w:right w:val="none" w:sz="0" w:space="0" w:color="auto"/>
      </w:divBdr>
    </w:div>
    <w:div w:id="1713532474">
      <w:bodyDiv w:val="1"/>
      <w:marLeft w:val="0"/>
      <w:marRight w:val="0"/>
      <w:marTop w:val="0"/>
      <w:marBottom w:val="0"/>
      <w:divBdr>
        <w:top w:val="none" w:sz="0" w:space="0" w:color="auto"/>
        <w:left w:val="none" w:sz="0" w:space="0" w:color="auto"/>
        <w:bottom w:val="none" w:sz="0" w:space="0" w:color="auto"/>
        <w:right w:val="none" w:sz="0" w:space="0" w:color="auto"/>
      </w:divBdr>
    </w:div>
    <w:div w:id="1728145686">
      <w:bodyDiv w:val="1"/>
      <w:marLeft w:val="0"/>
      <w:marRight w:val="0"/>
      <w:marTop w:val="0"/>
      <w:marBottom w:val="0"/>
      <w:divBdr>
        <w:top w:val="none" w:sz="0" w:space="0" w:color="auto"/>
        <w:left w:val="none" w:sz="0" w:space="0" w:color="auto"/>
        <w:bottom w:val="none" w:sz="0" w:space="0" w:color="auto"/>
        <w:right w:val="none" w:sz="0" w:space="0" w:color="auto"/>
      </w:divBdr>
    </w:div>
    <w:div w:id="1741248463">
      <w:bodyDiv w:val="1"/>
      <w:marLeft w:val="0"/>
      <w:marRight w:val="0"/>
      <w:marTop w:val="0"/>
      <w:marBottom w:val="0"/>
      <w:divBdr>
        <w:top w:val="none" w:sz="0" w:space="0" w:color="auto"/>
        <w:left w:val="none" w:sz="0" w:space="0" w:color="auto"/>
        <w:bottom w:val="none" w:sz="0" w:space="0" w:color="auto"/>
        <w:right w:val="none" w:sz="0" w:space="0" w:color="auto"/>
      </w:divBdr>
    </w:div>
    <w:div w:id="1810202201">
      <w:bodyDiv w:val="1"/>
      <w:marLeft w:val="0"/>
      <w:marRight w:val="0"/>
      <w:marTop w:val="0"/>
      <w:marBottom w:val="0"/>
      <w:divBdr>
        <w:top w:val="none" w:sz="0" w:space="0" w:color="auto"/>
        <w:left w:val="none" w:sz="0" w:space="0" w:color="auto"/>
        <w:bottom w:val="none" w:sz="0" w:space="0" w:color="auto"/>
        <w:right w:val="none" w:sz="0" w:space="0" w:color="auto"/>
      </w:divBdr>
    </w:div>
    <w:div w:id="1816602718">
      <w:bodyDiv w:val="1"/>
      <w:marLeft w:val="0"/>
      <w:marRight w:val="0"/>
      <w:marTop w:val="0"/>
      <w:marBottom w:val="0"/>
      <w:divBdr>
        <w:top w:val="none" w:sz="0" w:space="0" w:color="auto"/>
        <w:left w:val="none" w:sz="0" w:space="0" w:color="auto"/>
        <w:bottom w:val="none" w:sz="0" w:space="0" w:color="auto"/>
        <w:right w:val="none" w:sz="0" w:space="0" w:color="auto"/>
      </w:divBdr>
      <w:divsChild>
        <w:div w:id="842475036">
          <w:marLeft w:val="0"/>
          <w:marRight w:val="0"/>
          <w:marTop w:val="0"/>
          <w:marBottom w:val="0"/>
          <w:divBdr>
            <w:top w:val="none" w:sz="0" w:space="0" w:color="auto"/>
            <w:left w:val="none" w:sz="0" w:space="0" w:color="auto"/>
            <w:bottom w:val="none" w:sz="0" w:space="0" w:color="auto"/>
            <w:right w:val="none" w:sz="0" w:space="0" w:color="auto"/>
          </w:divBdr>
        </w:div>
      </w:divsChild>
    </w:div>
    <w:div w:id="1853520680">
      <w:bodyDiv w:val="1"/>
      <w:marLeft w:val="0"/>
      <w:marRight w:val="0"/>
      <w:marTop w:val="0"/>
      <w:marBottom w:val="0"/>
      <w:divBdr>
        <w:top w:val="none" w:sz="0" w:space="0" w:color="auto"/>
        <w:left w:val="none" w:sz="0" w:space="0" w:color="auto"/>
        <w:bottom w:val="none" w:sz="0" w:space="0" w:color="auto"/>
        <w:right w:val="none" w:sz="0" w:space="0" w:color="auto"/>
      </w:divBdr>
    </w:div>
    <w:div w:id="1858229677">
      <w:bodyDiv w:val="1"/>
      <w:marLeft w:val="0"/>
      <w:marRight w:val="0"/>
      <w:marTop w:val="0"/>
      <w:marBottom w:val="0"/>
      <w:divBdr>
        <w:top w:val="none" w:sz="0" w:space="0" w:color="auto"/>
        <w:left w:val="none" w:sz="0" w:space="0" w:color="auto"/>
        <w:bottom w:val="none" w:sz="0" w:space="0" w:color="auto"/>
        <w:right w:val="none" w:sz="0" w:space="0" w:color="auto"/>
      </w:divBdr>
      <w:divsChild>
        <w:div w:id="209611569">
          <w:marLeft w:val="0"/>
          <w:marRight w:val="0"/>
          <w:marTop w:val="0"/>
          <w:marBottom w:val="0"/>
          <w:divBdr>
            <w:top w:val="none" w:sz="0" w:space="0" w:color="auto"/>
            <w:left w:val="none" w:sz="0" w:space="0" w:color="auto"/>
            <w:bottom w:val="none" w:sz="0" w:space="0" w:color="auto"/>
            <w:right w:val="none" w:sz="0" w:space="0" w:color="auto"/>
          </w:divBdr>
        </w:div>
      </w:divsChild>
    </w:div>
    <w:div w:id="2091929566">
      <w:bodyDiv w:val="1"/>
      <w:marLeft w:val="0"/>
      <w:marRight w:val="0"/>
      <w:marTop w:val="0"/>
      <w:marBottom w:val="0"/>
      <w:divBdr>
        <w:top w:val="none" w:sz="0" w:space="0" w:color="auto"/>
        <w:left w:val="none" w:sz="0" w:space="0" w:color="auto"/>
        <w:bottom w:val="none" w:sz="0" w:space="0" w:color="auto"/>
        <w:right w:val="none" w:sz="0" w:space="0" w:color="auto"/>
      </w:divBdr>
      <w:divsChild>
        <w:div w:id="294916999">
          <w:marLeft w:val="0"/>
          <w:marRight w:val="0"/>
          <w:marTop w:val="0"/>
          <w:marBottom w:val="0"/>
          <w:divBdr>
            <w:top w:val="none" w:sz="0" w:space="0" w:color="auto"/>
            <w:left w:val="none" w:sz="0" w:space="0" w:color="auto"/>
            <w:bottom w:val="none" w:sz="0" w:space="0" w:color="auto"/>
            <w:right w:val="none" w:sz="0" w:space="0" w:color="auto"/>
          </w:divBdr>
        </w:div>
      </w:divsChild>
    </w:div>
    <w:div w:id="2104952939">
      <w:bodyDiv w:val="1"/>
      <w:marLeft w:val="0"/>
      <w:marRight w:val="0"/>
      <w:marTop w:val="0"/>
      <w:marBottom w:val="0"/>
      <w:divBdr>
        <w:top w:val="none" w:sz="0" w:space="0" w:color="auto"/>
        <w:left w:val="none" w:sz="0" w:space="0" w:color="auto"/>
        <w:bottom w:val="none" w:sz="0" w:space="0" w:color="auto"/>
        <w:right w:val="none" w:sz="0" w:space="0" w:color="auto"/>
      </w:divBdr>
    </w:div>
    <w:div w:id="2119986866">
      <w:bodyDiv w:val="1"/>
      <w:marLeft w:val="0"/>
      <w:marRight w:val="0"/>
      <w:marTop w:val="0"/>
      <w:marBottom w:val="0"/>
      <w:divBdr>
        <w:top w:val="none" w:sz="0" w:space="0" w:color="auto"/>
        <w:left w:val="none" w:sz="0" w:space="0" w:color="auto"/>
        <w:bottom w:val="none" w:sz="0" w:space="0" w:color="auto"/>
        <w:right w:val="none" w:sz="0" w:space="0" w:color="auto"/>
      </w:divBdr>
    </w:div>
    <w:div w:id="21268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5-2018/2016/decreto/d8660.htm"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mailto:cplhi@hgi.rj.saude.gov.b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34" Type="http://schemas.openxmlformats.org/officeDocument/2006/relationships/hyperlink" Target="https://www.planalto.gov.br/ccivil_03/_ato2019-2022/2022/Decreto/D112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AGU/Pareceres/2019-2022/PRC-JL-01-2020.htm" TargetMode="External"/><Relationship Id="rId50" Type="http://schemas.openxmlformats.org/officeDocument/2006/relationships/hyperlink" Target="https://www.planalto.gov.br/ccivil_03/leis/l5764.htm" TargetMode="External"/><Relationship Id="rId55" Type="http://schemas.openxmlformats.org/officeDocument/2006/relationships/hyperlink" Target="https://www.planalto.gov.br/ccivil_03/leis/l576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ortaltransparencia.gov.br/sancoes/ceis"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s://www.planalto.gov.br/ccivil_03/_ato2019-2022/2022/Decreto/D11246.htm" TargetMode="External"/><Relationship Id="rId37" Type="http://schemas.openxmlformats.org/officeDocument/2006/relationships/hyperlink" Target="https://www.planalto.gov.br/ccivil_03/_ato2019-2022/2022/Decreto/D11246.htm" TargetMode="External"/><Relationship Id="rId40" Type="http://schemas.openxmlformats.org/officeDocument/2006/relationships/hyperlink" Target="https://in.gov.br/en/web/dou/-/instrucao-normativa-seges/me-n-77-de-4-de-novembro-de-2022-441681061" TargetMode="External"/><Relationship Id="rId45" Type="http://schemas.openxmlformats.org/officeDocument/2006/relationships/hyperlink" Target="https://www.gov.br/compras/pt-br/acesso-a-informacao/legislacao/instrucoes-normativas/instrucao-normativa-no-53-de-8-de-julho-de-2020" TargetMode="External"/><Relationship Id="rId53" Type="http://schemas.openxmlformats.org/officeDocument/2006/relationships/hyperlink" Target="https://www.planalto.gov.br/ccivil_03/leis/l5764.htm" TargetMode="External"/><Relationship Id="rId58" Type="http://schemas.openxmlformats.org/officeDocument/2006/relationships/hyperlink" Target="https://falabr.cgu.gov.br/web/hom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agu.gov.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9-2022/2022/Decreto/D11246.htm" TargetMode="External"/><Relationship Id="rId43" Type="http://schemas.openxmlformats.org/officeDocument/2006/relationships/hyperlink" Target="https://in.gov.br/en/web/dou/-/instrucao-normativa-seges/me-n-77-de-4-de-novembro-de-2022-441681061" TargetMode="External"/><Relationship Id="rId48" Type="http://schemas.openxmlformats.org/officeDocument/2006/relationships/hyperlink" Target="https://www.gov.br/empresas-e-negocios/pt-br/empreendedor" TargetMode="External"/><Relationship Id="rId56" Type="http://schemas.openxmlformats.org/officeDocument/2006/relationships/hyperlink" Target="https://www.planalto.gov.br/ccivil_03/leis/l5764.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gov.br/compras/pt-br/acesso-a-informacao/legislacao/instrucoes-normativas/instrucao-normativa-seges-me-no-116-de-21-de-dezembro-de-2021"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2/Decreto/D112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leis/l8429.htm" TargetMode="External"/><Relationship Id="rId59" Type="http://schemas.openxmlformats.org/officeDocument/2006/relationships/header" Target="header1.xml"/><Relationship Id="rId20"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5764.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compras/pt-br/acesso-a-informacao/legislacao/instrucoes-normativas/instrucao-normativa-no-3-de-26-de-abril-de-2018"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9-2022/2022/Decreto/D11246.htm" TargetMode="External"/><Relationship Id="rId49" Type="http://schemas.openxmlformats.org/officeDocument/2006/relationships/hyperlink" Target="https://www.gov.br/economia/pt-br/assuntos/drei/legislacao/arquivos/legislacoes-federais/indrei772020.pdf"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2/Decreto/D11246.htm" TargetMode="External"/><Relationship Id="rId44" Type="http://schemas.openxmlformats.org/officeDocument/2006/relationships/hyperlink" Target="https://www.planalto.gov.br/ccivil_03/leis/lcp/lcp12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975F-43EC-4F50-8CDA-B683769E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26003</Words>
  <Characters>140417</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
    </vt:vector>
  </TitlesOfParts>
  <Company>HOSPITAL FEDERAL DE IPANEMA - MS</Company>
  <LinksUpToDate>false</LinksUpToDate>
  <CharactersWithSpaces>166088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LAURINDO</dc:creator>
  <cp:lastModifiedBy>ANA PATRICIA LAURINDO</cp:lastModifiedBy>
  <cp:revision>2</cp:revision>
  <cp:lastPrinted>2024-04-01T17:05:00Z</cp:lastPrinted>
  <dcterms:created xsi:type="dcterms:W3CDTF">2024-09-17T16:14:00Z</dcterms:created>
  <dcterms:modified xsi:type="dcterms:W3CDTF">2024-09-17T16:14:00Z</dcterms:modified>
</cp:coreProperties>
</file>