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2BC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b/>
          <w:color w:val="000000"/>
          <w:sz w:val="22"/>
          <w:szCs w:val="22"/>
          <w:u w:val="single"/>
        </w:rPr>
      </w:pPr>
      <w:r>
        <w:rPr>
          <w:sz w:val="22"/>
          <w:szCs w:val="2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64135</wp:posOffset>
                </wp:positionV>
                <wp:extent cx="5829300" cy="8343900"/>
                <wp:effectExtent l="114300" t="38100" r="38100" b="114300"/>
                <wp:wrapNone/>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5829300" cy="8343900"/>
                        </a:xfrm>
                        <a:prstGeom prst="rect">
                          <a:avLst/>
                        </a:prstGeom>
                        <a:solidFill>
                          <a:srgbClr val="FFFFFF"/>
                        </a:solidFill>
                        <a:ln w="76200" cmpd="tri">
                          <a:solidFill>
                            <a:srgbClr val="000000"/>
                          </a:solidFill>
                          <a:miter lim="800000"/>
                        </a:ln>
                        <a:effectLst>
                          <a:outerShdw dist="107763" dir="8100000" algn="ctr" rotWithShape="0">
                            <a:srgbClr val="808080"/>
                          </a:outerShdw>
                        </a:effectLst>
                      </wps:spPr>
                      <wps:txbx>
                        <w:txbxContent>
                          <w:p w14:paraId="4322EB0A">
                            <w:pPr>
                              <w:pStyle w:val="26"/>
                              <w:widowControl w:val="0"/>
                              <w:spacing w:line="240" w:lineRule="auto"/>
                              <w:jc w:val="center"/>
                              <w:rPr>
                                <w:rStyle w:val="8"/>
                                <w:color w:val="000000"/>
                                <w:sz w:val="36"/>
                              </w:rPr>
                            </w:pPr>
                          </w:p>
                          <w:p w14:paraId="2D9FB28E">
                            <w:pPr>
                              <w:pStyle w:val="26"/>
                              <w:widowControl w:val="0"/>
                              <w:spacing w:line="240" w:lineRule="auto"/>
                              <w:jc w:val="center"/>
                              <w:rPr>
                                <w:rStyle w:val="8"/>
                                <w:rFonts w:ascii="Times New Roman" w:hAnsi="Times New Roman" w:cs="Times New Roman"/>
                                <w:color w:val="000000"/>
                                <w:sz w:val="36"/>
                              </w:rPr>
                            </w:pPr>
                          </w:p>
                          <w:p w14:paraId="6291B5D8">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0AFA0B85">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35989DF2">
                            <w:pPr>
                              <w:jc w:val="center"/>
                              <w:rPr>
                                <w:sz w:val="24"/>
                                <w:szCs w:val="24"/>
                              </w:rPr>
                            </w:pPr>
                          </w:p>
                          <w:p w14:paraId="3AF02255">
                            <w:pPr>
                              <w:jc w:val="center"/>
                              <w:rPr>
                                <w:b/>
                              </w:rPr>
                            </w:pPr>
                            <w:r>
                              <w:rPr>
                                <w:b/>
                                <w:color w:val="000000"/>
                                <w:sz w:val="36"/>
                              </w:rPr>
                              <w:t>EDITAL DE PREGÃO (ELETRÔNICO SRP) n°: 116/2024</w:t>
                            </w:r>
                            <w:r>
                              <w:rPr>
                                <w:b/>
                                <w:color w:val="000000"/>
                                <w:sz w:val="28"/>
                              </w:rPr>
                              <w:br w:type="textWrapping"/>
                            </w:r>
                            <w:r>
                              <w:rPr>
                                <w:b/>
                              </w:rPr>
                              <w:t>PROCESSO Nº 3862/2024</w:t>
                            </w:r>
                          </w:p>
                          <w:p w14:paraId="2961F36B">
                            <w:pPr>
                              <w:jc w:val="center"/>
                            </w:pPr>
                          </w:p>
                          <w:p w14:paraId="2DC40FDC">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31/10/2024</w:t>
                            </w:r>
                            <w:r>
                              <w:rPr>
                                <w:b/>
                                <w:color w:val="000000"/>
                                <w:sz w:val="44"/>
                                <w:u w:val="single"/>
                              </w:rPr>
                              <w:br w:type="textWrapping"/>
                            </w:r>
                            <w:r>
                              <w:rPr>
                                <w:b/>
                                <w:color w:val="000000"/>
                                <w:sz w:val="36"/>
                              </w:rPr>
                              <w:t xml:space="preserve">HORÁRIO: </w:t>
                            </w:r>
                            <w:r>
                              <w:rPr>
                                <w:b/>
                                <w:color w:val="000000"/>
                                <w:sz w:val="36"/>
                                <w:u w:val="single"/>
                              </w:rPr>
                              <w:t>09:00</w:t>
                            </w:r>
                            <w:r>
                              <w:rPr>
                                <w:b/>
                                <w:bCs/>
                                <w:color w:val="000000"/>
                                <w:sz w:val="36"/>
                                <w:u w:val="single"/>
                              </w:rPr>
                              <w:t xml:space="preserve"> </w:t>
                            </w:r>
                            <w:r>
                              <w:rPr>
                                <w:b/>
                                <w:color w:val="000000"/>
                                <w:sz w:val="36"/>
                                <w:u w:val="single"/>
                              </w:rPr>
                              <w:t>horas</w:t>
                            </w:r>
                          </w:p>
                          <w:p w14:paraId="55A14968">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2789F67F">
                            <w:pPr>
                              <w:widowControl w:val="0"/>
                              <w:spacing w:line="360" w:lineRule="auto"/>
                              <w:jc w:val="center"/>
                              <w:outlineLvl w:val="0"/>
                              <w:rPr>
                                <w:rStyle w:val="8"/>
                                <w:color w:val="000000"/>
                              </w:rPr>
                            </w:pPr>
                          </w:p>
                          <w:p w14:paraId="72C22633">
                            <w:pPr>
                              <w:widowControl w:val="0"/>
                              <w:spacing w:line="360" w:lineRule="auto"/>
                              <w:jc w:val="center"/>
                              <w:outlineLvl w:val="0"/>
                              <w:rPr>
                                <w:rStyle w:val="8"/>
                                <w:color w:val="000000"/>
                              </w:rPr>
                            </w:pPr>
                            <w:r>
                              <w:rPr>
                                <w:rStyle w:val="8"/>
                                <w:color w:val="000000"/>
                              </w:rPr>
                              <w:t>TIPO: MENOR PREÇO POR ITEM</w:t>
                            </w:r>
                          </w:p>
                          <w:p w14:paraId="1D4057FC">
                            <w:pPr>
                              <w:widowControl w:val="0"/>
                              <w:spacing w:line="360" w:lineRule="auto"/>
                              <w:jc w:val="center"/>
                              <w:outlineLvl w:val="0"/>
                            </w:pPr>
                          </w:p>
                          <w:p w14:paraId="487C0FED">
                            <w:pPr>
                              <w:widowControl w:val="0"/>
                              <w:spacing w:line="360" w:lineRule="auto"/>
                              <w:jc w:val="center"/>
                              <w:outlineLvl w:val="0"/>
                              <w:rPr>
                                <w:b/>
                                <w:bCs/>
                                <w:color w:val="000000"/>
                              </w:rPr>
                            </w:pPr>
                          </w:p>
                          <w:p w14:paraId="5A7BC579">
                            <w:pPr>
                              <w:spacing w:line="360" w:lineRule="auto"/>
                              <w:jc w:val="both"/>
                              <w:rPr>
                                <w:b/>
                                <w:bCs/>
                                <w:sz w:val="22"/>
                                <w:szCs w:val="22"/>
                              </w:rPr>
                            </w:pPr>
                            <w:r>
                              <w:rPr>
                                <w:rStyle w:val="8"/>
                                <w:sz w:val="22"/>
                                <w:szCs w:val="22"/>
                              </w:rPr>
                              <w:t>OBJETO:</w:t>
                            </w:r>
                            <w:r>
                              <w:rPr>
                                <w:sz w:val="22"/>
                                <w:szCs w:val="22"/>
                              </w:rPr>
                              <w:t xml:space="preserve"> </w:t>
                            </w:r>
                            <w:r>
                              <w:rPr>
                                <w:b/>
                                <w:sz w:val="22"/>
                                <w:szCs w:val="22"/>
                              </w:rPr>
                              <w:t xml:space="preserve">Registro de Preços para futura e eventual Contratação de empresa especializada no fornecimento </w:t>
                            </w:r>
                            <w:r>
                              <w:rPr>
                                <w:b/>
                                <w:color w:val="000000"/>
                                <w:sz w:val="22"/>
                                <w:szCs w:val="22"/>
                              </w:rPr>
                              <w:t xml:space="preserve">de </w:t>
                            </w:r>
                            <w:r>
                              <w:rPr>
                                <w:b/>
                                <w:sz w:val="22"/>
                                <w:szCs w:val="22"/>
                              </w:rPr>
                              <w:t>Materiais Ambulatoriais para um período de 12 meses.</w:t>
                            </w:r>
                          </w:p>
                          <w:p w14:paraId="59538CA5">
                            <w:pPr>
                              <w:pStyle w:val="56"/>
                              <w:spacing w:line="360" w:lineRule="auto"/>
                              <w:jc w:val="both"/>
                              <w:rPr>
                                <w:rFonts w:ascii="Times New Roman" w:hAnsi="Times New Roman" w:cs="Times New Roman" w:eastAsiaTheme="minorHAnsi"/>
                                <w:sz w:val="22"/>
                                <w:szCs w:val="22"/>
                                <w:lang w:eastAsia="en-US"/>
                              </w:rPr>
                            </w:pPr>
                          </w:p>
                          <w:p w14:paraId="75478009">
                            <w:pPr>
                              <w:spacing w:line="360" w:lineRule="auto"/>
                              <w:jc w:val="both"/>
                              <w:rPr>
                                <w:b/>
                                <w:sz w:val="22"/>
                                <w:szCs w:val="22"/>
                              </w:rPr>
                            </w:pPr>
                          </w:p>
                          <w:p w14:paraId="5307E143">
                            <w:pPr>
                              <w:spacing w:line="360" w:lineRule="auto"/>
                              <w:jc w:val="both"/>
                              <w:rPr>
                                <w:sz w:val="22"/>
                                <w:szCs w:val="22"/>
                              </w:rPr>
                            </w:pPr>
                          </w:p>
                          <w:p w14:paraId="7059BB40">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 </w:t>
                            </w:r>
                            <w:r>
                              <w:fldChar w:fldCharType="begin"/>
                            </w:r>
                            <w:r>
                              <w:instrText xml:space="preserve"> HYPERLINK "mailto:licitacao_palmeirasdegoias@hotmail.com" </w:instrText>
                            </w:r>
                            <w:r>
                              <w:fldChar w:fldCharType="separate"/>
                            </w:r>
                            <w:r>
                              <w:rPr>
                                <w:rStyle w:val="9"/>
                                <w:rFonts w:eastAsiaTheme="majorEastAsia"/>
                                <w:sz w:val="22"/>
                                <w:szCs w:val="22"/>
                              </w:rPr>
                              <w:t>licitacao_palmeirasdegoias@hotmail.com</w:t>
                            </w:r>
                            <w:r>
                              <w:rPr>
                                <w:rStyle w:val="9"/>
                                <w:rFonts w:eastAsiaTheme="majorEastAsia"/>
                                <w:sz w:val="22"/>
                                <w:szCs w:val="22"/>
                              </w:rPr>
                              <w:fldChar w:fldCharType="end"/>
                            </w:r>
                            <w:r>
                              <w:rPr>
                                <w:sz w:val="22"/>
                                <w:szCs w:val="22"/>
                              </w:rPr>
                              <w:t>.</w:t>
                            </w:r>
                          </w:p>
                          <w:p w14:paraId="3D718661">
                            <w:pPr>
                              <w:tabs>
                                <w:tab w:val="left" w:pos="142"/>
                              </w:tabs>
                              <w:spacing w:line="360" w:lineRule="auto"/>
                              <w:jc w:val="both"/>
                              <w:rPr>
                                <w:sz w:val="22"/>
                                <w:szCs w:val="22"/>
                              </w:rPr>
                            </w:pPr>
                          </w:p>
                          <w:p w14:paraId="473D0217">
                            <w:pPr>
                              <w:tabs>
                                <w:tab w:val="left" w:pos="0"/>
                              </w:tabs>
                              <w:spacing w:line="360" w:lineRule="auto"/>
                              <w:jc w:val="both"/>
                              <w:rPr>
                                <w:sz w:val="22"/>
                                <w:szCs w:val="2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05pt;height:657pt;width:459pt;z-index:251659264;mso-width-relative:page;mso-height-relative:page;" fillcolor="#FFFFFF" filled="t" stroked="t" coordsize="21600,21600" o:gfxdata="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Zx3NNgAAAAKAQAADwAAAAAAAAABACAAAAAi&#10;AAAAZHJzL2Rvd25yZXYueG1sUEsBAhQAFAAAAAgAh07iQKUvmSB8AgAAIAUAAA4AAAAAAAAAAQAg&#10;AAAAJwEAAGRycy9lMm9Eb2MueG1sUEsFBgAAAAAGAAYAWQEAABUGAAAAAA==&#10;">
                <v:fill on="t" focussize="0,0"/>
                <v:stroke weight="6pt" color="#000000" linestyle="thickBetweenThin" miterlimit="8" joinstyle="miter"/>
                <v:imagedata o:title=""/>
                <o:lock v:ext="edit" aspectratio="f"/>
                <v:shadow on="t" color="#808080" offset="-6pt,6pt" origin="0f,0f" matrix="65536f,0f,0f,65536f"/>
                <v:textbox>
                  <w:txbxContent>
                    <w:p w14:paraId="4322EB0A">
                      <w:pPr>
                        <w:pStyle w:val="26"/>
                        <w:widowControl w:val="0"/>
                        <w:spacing w:line="240" w:lineRule="auto"/>
                        <w:jc w:val="center"/>
                        <w:rPr>
                          <w:rStyle w:val="8"/>
                          <w:color w:val="000000"/>
                          <w:sz w:val="36"/>
                        </w:rPr>
                      </w:pPr>
                    </w:p>
                    <w:p w14:paraId="2D9FB28E">
                      <w:pPr>
                        <w:pStyle w:val="26"/>
                        <w:widowControl w:val="0"/>
                        <w:spacing w:line="240" w:lineRule="auto"/>
                        <w:jc w:val="center"/>
                        <w:rPr>
                          <w:rStyle w:val="8"/>
                          <w:rFonts w:ascii="Times New Roman" w:hAnsi="Times New Roman" w:cs="Times New Roman"/>
                          <w:color w:val="000000"/>
                          <w:sz w:val="36"/>
                        </w:rPr>
                      </w:pPr>
                    </w:p>
                    <w:p w14:paraId="6291B5D8">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0AFA0B85">
                      <w:pPr>
                        <w:pStyle w:val="26"/>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35989DF2">
                      <w:pPr>
                        <w:jc w:val="center"/>
                        <w:rPr>
                          <w:sz w:val="24"/>
                          <w:szCs w:val="24"/>
                        </w:rPr>
                      </w:pPr>
                    </w:p>
                    <w:p w14:paraId="3AF02255">
                      <w:pPr>
                        <w:jc w:val="center"/>
                        <w:rPr>
                          <w:b/>
                        </w:rPr>
                      </w:pPr>
                      <w:r>
                        <w:rPr>
                          <w:b/>
                          <w:color w:val="000000"/>
                          <w:sz w:val="36"/>
                        </w:rPr>
                        <w:t>EDITAL DE PREGÃO (ELETRÔNICO SRP) n°: 116/2024</w:t>
                      </w:r>
                      <w:r>
                        <w:rPr>
                          <w:b/>
                          <w:color w:val="000000"/>
                          <w:sz w:val="28"/>
                        </w:rPr>
                        <w:br w:type="textWrapping"/>
                      </w:r>
                      <w:r>
                        <w:rPr>
                          <w:b/>
                        </w:rPr>
                        <w:t>PROCESSO Nº 3862/2024</w:t>
                      </w:r>
                    </w:p>
                    <w:p w14:paraId="2961F36B">
                      <w:pPr>
                        <w:jc w:val="center"/>
                      </w:pPr>
                    </w:p>
                    <w:p w14:paraId="2DC40FDC">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31/10/2024</w:t>
                      </w:r>
                      <w:r>
                        <w:rPr>
                          <w:b/>
                          <w:color w:val="000000"/>
                          <w:sz w:val="44"/>
                          <w:u w:val="single"/>
                        </w:rPr>
                        <w:br w:type="textWrapping"/>
                      </w:r>
                      <w:r>
                        <w:rPr>
                          <w:b/>
                          <w:color w:val="000000"/>
                          <w:sz w:val="36"/>
                        </w:rPr>
                        <w:t xml:space="preserve">HORÁRIO: </w:t>
                      </w:r>
                      <w:r>
                        <w:rPr>
                          <w:b/>
                          <w:color w:val="000000"/>
                          <w:sz w:val="36"/>
                          <w:u w:val="single"/>
                        </w:rPr>
                        <w:t>09:00</w:t>
                      </w:r>
                      <w:r>
                        <w:rPr>
                          <w:b/>
                          <w:bCs/>
                          <w:color w:val="000000"/>
                          <w:sz w:val="36"/>
                          <w:u w:val="single"/>
                        </w:rPr>
                        <w:t xml:space="preserve"> </w:t>
                      </w:r>
                      <w:r>
                        <w:rPr>
                          <w:b/>
                          <w:color w:val="000000"/>
                          <w:sz w:val="36"/>
                          <w:u w:val="single"/>
                        </w:rPr>
                        <w:t>horas</w:t>
                      </w:r>
                    </w:p>
                    <w:p w14:paraId="55A14968">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2789F67F">
                      <w:pPr>
                        <w:widowControl w:val="0"/>
                        <w:spacing w:line="360" w:lineRule="auto"/>
                        <w:jc w:val="center"/>
                        <w:outlineLvl w:val="0"/>
                        <w:rPr>
                          <w:rStyle w:val="8"/>
                          <w:color w:val="000000"/>
                        </w:rPr>
                      </w:pPr>
                    </w:p>
                    <w:p w14:paraId="72C22633">
                      <w:pPr>
                        <w:widowControl w:val="0"/>
                        <w:spacing w:line="360" w:lineRule="auto"/>
                        <w:jc w:val="center"/>
                        <w:outlineLvl w:val="0"/>
                        <w:rPr>
                          <w:rStyle w:val="8"/>
                          <w:color w:val="000000"/>
                        </w:rPr>
                      </w:pPr>
                      <w:r>
                        <w:rPr>
                          <w:rStyle w:val="8"/>
                          <w:color w:val="000000"/>
                        </w:rPr>
                        <w:t>TIPO: MENOR PREÇO POR ITEM</w:t>
                      </w:r>
                    </w:p>
                    <w:p w14:paraId="1D4057FC">
                      <w:pPr>
                        <w:widowControl w:val="0"/>
                        <w:spacing w:line="360" w:lineRule="auto"/>
                        <w:jc w:val="center"/>
                        <w:outlineLvl w:val="0"/>
                      </w:pPr>
                    </w:p>
                    <w:p w14:paraId="487C0FED">
                      <w:pPr>
                        <w:widowControl w:val="0"/>
                        <w:spacing w:line="360" w:lineRule="auto"/>
                        <w:jc w:val="center"/>
                        <w:outlineLvl w:val="0"/>
                        <w:rPr>
                          <w:b/>
                          <w:bCs/>
                          <w:color w:val="000000"/>
                        </w:rPr>
                      </w:pPr>
                    </w:p>
                    <w:p w14:paraId="5A7BC579">
                      <w:pPr>
                        <w:spacing w:line="360" w:lineRule="auto"/>
                        <w:jc w:val="both"/>
                        <w:rPr>
                          <w:b/>
                          <w:bCs/>
                          <w:sz w:val="22"/>
                          <w:szCs w:val="22"/>
                        </w:rPr>
                      </w:pPr>
                      <w:r>
                        <w:rPr>
                          <w:rStyle w:val="8"/>
                          <w:sz w:val="22"/>
                          <w:szCs w:val="22"/>
                        </w:rPr>
                        <w:t>OBJETO:</w:t>
                      </w:r>
                      <w:r>
                        <w:rPr>
                          <w:sz w:val="22"/>
                          <w:szCs w:val="22"/>
                        </w:rPr>
                        <w:t xml:space="preserve"> </w:t>
                      </w:r>
                      <w:r>
                        <w:rPr>
                          <w:b/>
                          <w:sz w:val="22"/>
                          <w:szCs w:val="22"/>
                        </w:rPr>
                        <w:t xml:space="preserve">Registro de Preços para futura e eventual Contratação de empresa especializada no fornecimento </w:t>
                      </w:r>
                      <w:r>
                        <w:rPr>
                          <w:b/>
                          <w:color w:val="000000"/>
                          <w:sz w:val="22"/>
                          <w:szCs w:val="22"/>
                        </w:rPr>
                        <w:t xml:space="preserve">de </w:t>
                      </w:r>
                      <w:r>
                        <w:rPr>
                          <w:b/>
                          <w:sz w:val="22"/>
                          <w:szCs w:val="22"/>
                        </w:rPr>
                        <w:t>Materiais Ambulatoriais para um período de 12 meses.</w:t>
                      </w:r>
                    </w:p>
                    <w:p w14:paraId="59538CA5">
                      <w:pPr>
                        <w:pStyle w:val="56"/>
                        <w:spacing w:line="360" w:lineRule="auto"/>
                        <w:jc w:val="both"/>
                        <w:rPr>
                          <w:rFonts w:ascii="Times New Roman" w:hAnsi="Times New Roman" w:cs="Times New Roman" w:eastAsiaTheme="minorHAnsi"/>
                          <w:sz w:val="22"/>
                          <w:szCs w:val="22"/>
                          <w:lang w:eastAsia="en-US"/>
                        </w:rPr>
                      </w:pPr>
                    </w:p>
                    <w:p w14:paraId="75478009">
                      <w:pPr>
                        <w:spacing w:line="360" w:lineRule="auto"/>
                        <w:jc w:val="both"/>
                        <w:rPr>
                          <w:b/>
                          <w:sz w:val="22"/>
                          <w:szCs w:val="22"/>
                        </w:rPr>
                      </w:pPr>
                    </w:p>
                    <w:p w14:paraId="5307E143">
                      <w:pPr>
                        <w:spacing w:line="360" w:lineRule="auto"/>
                        <w:jc w:val="both"/>
                        <w:rPr>
                          <w:sz w:val="22"/>
                          <w:szCs w:val="22"/>
                        </w:rPr>
                      </w:pPr>
                    </w:p>
                    <w:p w14:paraId="7059BB40">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 </w:t>
                      </w:r>
                      <w:r>
                        <w:fldChar w:fldCharType="begin"/>
                      </w:r>
                      <w:r>
                        <w:instrText xml:space="preserve"> HYPERLINK "mailto:licitacao_palmeirasdegoias@hotmail.com" </w:instrText>
                      </w:r>
                      <w:r>
                        <w:fldChar w:fldCharType="separate"/>
                      </w:r>
                      <w:r>
                        <w:rPr>
                          <w:rStyle w:val="9"/>
                          <w:rFonts w:eastAsiaTheme="majorEastAsia"/>
                          <w:sz w:val="22"/>
                          <w:szCs w:val="22"/>
                        </w:rPr>
                        <w:t>licitacao_palmeirasdegoias@hotmail.com</w:t>
                      </w:r>
                      <w:r>
                        <w:rPr>
                          <w:rStyle w:val="9"/>
                          <w:rFonts w:eastAsiaTheme="majorEastAsia"/>
                          <w:sz w:val="22"/>
                          <w:szCs w:val="22"/>
                        </w:rPr>
                        <w:fldChar w:fldCharType="end"/>
                      </w:r>
                      <w:r>
                        <w:rPr>
                          <w:sz w:val="22"/>
                          <w:szCs w:val="22"/>
                        </w:rPr>
                        <w:t>.</w:t>
                      </w:r>
                    </w:p>
                    <w:p w14:paraId="3D718661">
                      <w:pPr>
                        <w:tabs>
                          <w:tab w:val="left" w:pos="142"/>
                        </w:tabs>
                        <w:spacing w:line="360" w:lineRule="auto"/>
                        <w:jc w:val="both"/>
                        <w:rPr>
                          <w:sz w:val="22"/>
                          <w:szCs w:val="22"/>
                        </w:rPr>
                      </w:pPr>
                    </w:p>
                    <w:p w14:paraId="473D0217">
                      <w:pPr>
                        <w:tabs>
                          <w:tab w:val="left" w:pos="0"/>
                        </w:tabs>
                        <w:spacing w:line="360" w:lineRule="auto"/>
                        <w:jc w:val="both"/>
                        <w:rPr>
                          <w:sz w:val="22"/>
                          <w:szCs w:val="22"/>
                        </w:rPr>
                      </w:pPr>
                    </w:p>
                  </w:txbxContent>
                </v:textbox>
              </v:shape>
            </w:pict>
          </mc:Fallback>
        </mc:AlternateContent>
      </w:r>
    </w:p>
    <w:p w14:paraId="16967710">
      <w:pPr>
        <w:spacing w:line="360" w:lineRule="auto"/>
        <w:jc w:val="right"/>
        <w:rPr>
          <w:sz w:val="22"/>
          <w:szCs w:val="22"/>
        </w:rPr>
      </w:pPr>
    </w:p>
    <w:p w14:paraId="256265AC">
      <w:pPr>
        <w:spacing w:line="360" w:lineRule="auto"/>
        <w:jc w:val="right"/>
        <w:rPr>
          <w:sz w:val="22"/>
          <w:szCs w:val="22"/>
        </w:rPr>
      </w:pPr>
    </w:p>
    <w:p w14:paraId="4AE34E8D">
      <w:pPr>
        <w:spacing w:line="360" w:lineRule="auto"/>
        <w:rPr>
          <w:sz w:val="22"/>
          <w:szCs w:val="22"/>
        </w:rPr>
      </w:pPr>
    </w:p>
    <w:p w14:paraId="0D49539D">
      <w:pPr>
        <w:spacing w:line="360" w:lineRule="auto"/>
        <w:rPr>
          <w:sz w:val="22"/>
          <w:szCs w:val="22"/>
        </w:rPr>
      </w:pPr>
    </w:p>
    <w:p w14:paraId="51196016">
      <w:pPr>
        <w:spacing w:line="360" w:lineRule="auto"/>
        <w:rPr>
          <w:sz w:val="22"/>
          <w:szCs w:val="22"/>
        </w:rPr>
      </w:pPr>
    </w:p>
    <w:p w14:paraId="558812B8">
      <w:pPr>
        <w:spacing w:line="360" w:lineRule="auto"/>
        <w:rPr>
          <w:sz w:val="22"/>
          <w:szCs w:val="22"/>
        </w:rPr>
      </w:pPr>
    </w:p>
    <w:p w14:paraId="6042F7CE">
      <w:pPr>
        <w:spacing w:line="360" w:lineRule="auto"/>
        <w:rPr>
          <w:sz w:val="22"/>
          <w:szCs w:val="22"/>
        </w:rPr>
      </w:pPr>
    </w:p>
    <w:p w14:paraId="0429874F">
      <w:pPr>
        <w:spacing w:line="360" w:lineRule="auto"/>
        <w:rPr>
          <w:sz w:val="22"/>
          <w:szCs w:val="22"/>
        </w:rPr>
      </w:pPr>
    </w:p>
    <w:p w14:paraId="4838A3A3">
      <w:pPr>
        <w:spacing w:line="360" w:lineRule="auto"/>
        <w:rPr>
          <w:sz w:val="22"/>
          <w:szCs w:val="22"/>
        </w:rPr>
      </w:pPr>
    </w:p>
    <w:p w14:paraId="3FEA780F">
      <w:pPr>
        <w:spacing w:line="360" w:lineRule="auto"/>
        <w:rPr>
          <w:sz w:val="22"/>
          <w:szCs w:val="22"/>
        </w:rPr>
      </w:pPr>
    </w:p>
    <w:p w14:paraId="210CBB1B">
      <w:pPr>
        <w:spacing w:line="360" w:lineRule="auto"/>
        <w:rPr>
          <w:sz w:val="22"/>
          <w:szCs w:val="22"/>
        </w:rPr>
      </w:pPr>
    </w:p>
    <w:p w14:paraId="0072C49E">
      <w:pPr>
        <w:spacing w:line="360" w:lineRule="auto"/>
        <w:rPr>
          <w:sz w:val="22"/>
          <w:szCs w:val="22"/>
        </w:rPr>
      </w:pPr>
    </w:p>
    <w:p w14:paraId="4DED91A7">
      <w:pPr>
        <w:spacing w:line="360" w:lineRule="auto"/>
        <w:rPr>
          <w:sz w:val="22"/>
          <w:szCs w:val="22"/>
        </w:rPr>
      </w:pPr>
    </w:p>
    <w:p w14:paraId="2DF98C9C">
      <w:pPr>
        <w:spacing w:line="360" w:lineRule="auto"/>
        <w:rPr>
          <w:sz w:val="22"/>
          <w:szCs w:val="22"/>
        </w:rPr>
      </w:pPr>
    </w:p>
    <w:p w14:paraId="599412EA">
      <w:pPr>
        <w:spacing w:line="360" w:lineRule="auto"/>
        <w:rPr>
          <w:sz w:val="22"/>
          <w:szCs w:val="22"/>
        </w:rPr>
      </w:pPr>
    </w:p>
    <w:p w14:paraId="20A67779">
      <w:pPr>
        <w:spacing w:line="360" w:lineRule="auto"/>
        <w:rPr>
          <w:sz w:val="22"/>
          <w:szCs w:val="22"/>
        </w:rPr>
      </w:pPr>
    </w:p>
    <w:p w14:paraId="2D4215FB">
      <w:pPr>
        <w:spacing w:line="360" w:lineRule="auto"/>
        <w:rPr>
          <w:sz w:val="22"/>
          <w:szCs w:val="22"/>
        </w:rPr>
      </w:pPr>
    </w:p>
    <w:p w14:paraId="5B51FA6D">
      <w:pPr>
        <w:spacing w:line="360" w:lineRule="auto"/>
        <w:rPr>
          <w:sz w:val="22"/>
          <w:szCs w:val="22"/>
        </w:rPr>
      </w:pPr>
    </w:p>
    <w:p w14:paraId="730102EF">
      <w:pPr>
        <w:spacing w:line="360" w:lineRule="auto"/>
        <w:rPr>
          <w:sz w:val="22"/>
          <w:szCs w:val="22"/>
        </w:rPr>
      </w:pPr>
    </w:p>
    <w:p w14:paraId="08DA74C7">
      <w:pPr>
        <w:spacing w:line="360" w:lineRule="auto"/>
        <w:rPr>
          <w:sz w:val="22"/>
          <w:szCs w:val="22"/>
        </w:rPr>
      </w:pPr>
    </w:p>
    <w:p w14:paraId="3FBEA3C6">
      <w:pPr>
        <w:spacing w:line="360" w:lineRule="auto"/>
        <w:rPr>
          <w:sz w:val="22"/>
          <w:szCs w:val="22"/>
        </w:rPr>
      </w:pPr>
    </w:p>
    <w:p w14:paraId="0F9DC696">
      <w:pPr>
        <w:spacing w:line="360" w:lineRule="auto"/>
        <w:rPr>
          <w:sz w:val="22"/>
          <w:szCs w:val="22"/>
        </w:rPr>
      </w:pPr>
    </w:p>
    <w:p w14:paraId="32D8324C">
      <w:pPr>
        <w:spacing w:line="360" w:lineRule="auto"/>
        <w:rPr>
          <w:sz w:val="22"/>
          <w:szCs w:val="22"/>
        </w:rPr>
      </w:pPr>
    </w:p>
    <w:p w14:paraId="2B0E643A">
      <w:pPr>
        <w:spacing w:line="360" w:lineRule="auto"/>
        <w:rPr>
          <w:sz w:val="22"/>
          <w:szCs w:val="22"/>
        </w:rPr>
      </w:pPr>
    </w:p>
    <w:p w14:paraId="6227DE02">
      <w:pPr>
        <w:spacing w:line="360" w:lineRule="auto"/>
        <w:rPr>
          <w:sz w:val="22"/>
          <w:szCs w:val="22"/>
        </w:rPr>
      </w:pPr>
    </w:p>
    <w:p w14:paraId="2E7CE3DF">
      <w:pPr>
        <w:spacing w:line="360" w:lineRule="auto"/>
        <w:rPr>
          <w:sz w:val="22"/>
          <w:szCs w:val="22"/>
        </w:rPr>
      </w:pPr>
    </w:p>
    <w:p w14:paraId="083EA022">
      <w:pPr>
        <w:spacing w:line="360" w:lineRule="auto"/>
        <w:rPr>
          <w:sz w:val="22"/>
          <w:szCs w:val="22"/>
        </w:rPr>
      </w:pPr>
    </w:p>
    <w:p w14:paraId="6591DBB7">
      <w:pPr>
        <w:spacing w:line="360" w:lineRule="auto"/>
        <w:rPr>
          <w:sz w:val="22"/>
          <w:szCs w:val="22"/>
        </w:rPr>
      </w:pPr>
    </w:p>
    <w:p w14:paraId="27A6F17F">
      <w:pPr>
        <w:spacing w:line="360" w:lineRule="auto"/>
        <w:rPr>
          <w:sz w:val="22"/>
          <w:szCs w:val="22"/>
        </w:rPr>
      </w:pPr>
    </w:p>
    <w:p w14:paraId="4A8B4BD6">
      <w:pPr>
        <w:spacing w:line="360" w:lineRule="auto"/>
        <w:rPr>
          <w:sz w:val="22"/>
          <w:szCs w:val="22"/>
        </w:rPr>
      </w:pPr>
    </w:p>
    <w:p w14:paraId="5CE91B25">
      <w:pPr>
        <w:spacing w:line="360" w:lineRule="auto"/>
        <w:rPr>
          <w:sz w:val="22"/>
          <w:szCs w:val="22"/>
        </w:rPr>
      </w:pPr>
    </w:p>
    <w:p w14:paraId="75C34270">
      <w:pPr>
        <w:spacing w:line="360" w:lineRule="auto"/>
        <w:rPr>
          <w:sz w:val="22"/>
          <w:szCs w:val="22"/>
        </w:rPr>
      </w:pPr>
    </w:p>
    <w:p w14:paraId="5ED8C762">
      <w:pPr>
        <w:spacing w:line="360" w:lineRule="auto"/>
        <w:rPr>
          <w:sz w:val="22"/>
          <w:szCs w:val="22"/>
        </w:rPr>
      </w:pPr>
    </w:p>
    <w:p w14:paraId="3D65EED1">
      <w:pPr>
        <w:spacing w:line="360" w:lineRule="auto"/>
        <w:rPr>
          <w:sz w:val="22"/>
          <w:szCs w:val="22"/>
        </w:rPr>
      </w:pPr>
    </w:p>
    <w:p w14:paraId="0A879734">
      <w:pPr>
        <w:spacing w:line="360" w:lineRule="auto"/>
        <w:jc w:val="center"/>
        <w:rPr>
          <w:b/>
          <w:bCs/>
          <w:sz w:val="22"/>
          <w:szCs w:val="22"/>
        </w:rPr>
      </w:pPr>
      <w:r>
        <w:rPr>
          <w:b/>
          <w:bCs/>
          <w:sz w:val="22"/>
          <w:szCs w:val="22"/>
        </w:rPr>
        <w:t>EDITAL PREGÃO ELETRÔNICO N.º 116/2024</w:t>
      </w:r>
    </w:p>
    <w:p w14:paraId="0EC0601D">
      <w:pPr>
        <w:spacing w:line="360" w:lineRule="auto"/>
        <w:jc w:val="both"/>
        <w:rPr>
          <w:sz w:val="22"/>
          <w:szCs w:val="22"/>
        </w:rPr>
      </w:pPr>
    </w:p>
    <w:p w14:paraId="0533F12F">
      <w:pPr>
        <w:spacing w:line="360" w:lineRule="auto"/>
        <w:jc w:val="both"/>
        <w:rPr>
          <w:sz w:val="22"/>
          <w:szCs w:val="22"/>
        </w:rPr>
      </w:pPr>
      <w:r>
        <w:rPr>
          <w:sz w:val="22"/>
          <w:szCs w:val="22"/>
        </w:rPr>
        <w:t xml:space="preserve">A PREFEITURA MUNICIPAL DE </w:t>
      </w:r>
      <w:bookmarkStart w:id="16" w:name="_GoBack"/>
      <w:r>
        <w:rPr>
          <w:sz w:val="22"/>
          <w:szCs w:val="22"/>
        </w:rPr>
        <w:t>PALMEIRAS DE GOIÁS</w:t>
      </w:r>
      <w:bookmarkEnd w:id="16"/>
      <w:r>
        <w:rPr>
          <w:sz w:val="22"/>
          <w:szCs w:val="22"/>
        </w:rPr>
        <w:t xml:space="preserve">, ATRAVÉS DE PREGOEIRO, TORNA PÚBLICO, PARA CONHECIMENTO DOS INTERESSADOS, QUE REALIZARÁ LICITAÇÃO NA MODALIDADE PREGÃO, NA FORMA ELETRÔNICO, COM CRITÉRIO DE JULGAMENTO </w:t>
      </w:r>
      <w:r>
        <w:rPr>
          <w:b/>
          <w:sz w:val="22"/>
          <w:szCs w:val="22"/>
          <w:u w:val="single"/>
        </w:rPr>
        <w:t>MENOR PREÇO POR ITEM</w:t>
      </w:r>
      <w:r>
        <w:rPr>
          <w:sz w:val="22"/>
          <w:szCs w:val="22"/>
        </w:rPr>
        <w:t>, NOS TERMOS DA LEI Nº 14.133, DE 01 DE ABRIL DE 2021, LEI COMPLEMENTAR Nº 123/06 E ALTERAÇÕES E AS CONDIÇÕES E EXIGÊNCIAS ESTABELECIDAS NESTE EDITAL.</w:t>
      </w:r>
    </w:p>
    <w:p w14:paraId="34B857D7">
      <w:pPr>
        <w:spacing w:line="360" w:lineRule="auto"/>
        <w:jc w:val="both"/>
        <w:rPr>
          <w:sz w:val="22"/>
          <w:szCs w:val="22"/>
        </w:rPr>
      </w:pPr>
    </w:p>
    <w:p w14:paraId="1F0E9CB0">
      <w:pPr>
        <w:spacing w:line="360" w:lineRule="auto"/>
        <w:jc w:val="both"/>
        <w:rPr>
          <w:sz w:val="22"/>
          <w:szCs w:val="22"/>
        </w:rPr>
      </w:pPr>
      <w:r>
        <w:rPr>
          <w:sz w:val="22"/>
          <w:szCs w:val="22"/>
        </w:rPr>
        <w:t xml:space="preserve">Os trabalhos serão conduzidos por servidor designado, denominado Pregoeiro, mediante a inserção e monitoramento de dados gerados ou transferidos diretamente para a página eletrônica </w:t>
      </w:r>
      <w:r>
        <w:rPr>
          <w:rStyle w:val="9"/>
          <w:rFonts w:eastAsiaTheme="majorEastAsia"/>
          <w:sz w:val="22"/>
          <w:szCs w:val="22"/>
        </w:rPr>
        <w:t>https://bnccompras.com/Home/Login</w:t>
      </w:r>
      <w:r>
        <w:rPr>
          <w:sz w:val="22"/>
          <w:szCs w:val="22"/>
        </w:rPr>
        <w:t>. O servidor terá, dentre outras, as seguintes atribuições: coordenar o processo licitatório; receber, examinar e decidir as impugnações e consultas ao edital, apoiado pela sua equipe responsável pela equipe de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0E9DCDA7">
      <w:pPr>
        <w:spacing w:line="360" w:lineRule="auto"/>
        <w:jc w:val="both"/>
        <w:rPr>
          <w:sz w:val="22"/>
          <w:szCs w:val="22"/>
        </w:rPr>
      </w:pPr>
    </w:p>
    <w:p w14:paraId="56E73E9B">
      <w:pPr>
        <w:spacing w:line="360" w:lineRule="auto"/>
        <w:jc w:val="both"/>
        <w:rPr>
          <w:sz w:val="22"/>
          <w:szCs w:val="22"/>
        </w:rPr>
      </w:pPr>
      <w:r>
        <w:rPr>
          <w:b/>
          <w:bCs/>
          <w:sz w:val="22"/>
          <w:szCs w:val="22"/>
        </w:rPr>
        <w:t>ÓRGÃO INTERESSADO</w:t>
      </w:r>
      <w:r>
        <w:rPr>
          <w:sz w:val="22"/>
          <w:szCs w:val="22"/>
        </w:rPr>
        <w:t>: SECRETARIA MUNICIPAL DE SAÚDE E VIGILÂNCIA SANITÁRIA.</w:t>
      </w:r>
    </w:p>
    <w:p w14:paraId="0059B055">
      <w:pPr>
        <w:spacing w:line="360" w:lineRule="auto"/>
        <w:jc w:val="both"/>
        <w:rPr>
          <w:sz w:val="22"/>
          <w:szCs w:val="22"/>
        </w:rPr>
      </w:pPr>
      <w:r>
        <w:rPr>
          <w:b/>
          <w:bCs/>
          <w:sz w:val="22"/>
          <w:szCs w:val="22"/>
        </w:rPr>
        <w:t>DATA DE ABERTURA DAS PROPOSTAS</w:t>
      </w:r>
      <w:r>
        <w:rPr>
          <w:sz w:val="22"/>
          <w:szCs w:val="22"/>
        </w:rPr>
        <w:t xml:space="preserve"> – SESSÃO PÚBLICA: </w:t>
      </w:r>
      <w:r>
        <w:rPr>
          <w:b/>
          <w:bCs/>
          <w:sz w:val="22"/>
          <w:szCs w:val="22"/>
        </w:rPr>
        <w:t>31/10/2024 ÀS 09:00H</w:t>
      </w:r>
    </w:p>
    <w:p w14:paraId="0BCE4F33">
      <w:pPr>
        <w:spacing w:line="360" w:lineRule="auto"/>
        <w:jc w:val="both"/>
        <w:rPr>
          <w:sz w:val="22"/>
          <w:szCs w:val="22"/>
        </w:rPr>
      </w:pPr>
      <w:r>
        <w:rPr>
          <w:b/>
          <w:bCs/>
          <w:sz w:val="22"/>
          <w:szCs w:val="22"/>
        </w:rPr>
        <w:t>LOCAL</w:t>
      </w:r>
      <w:r>
        <w:rPr>
          <w:sz w:val="22"/>
          <w:szCs w:val="22"/>
        </w:rPr>
        <w:t xml:space="preserve">: </w:t>
      </w:r>
      <w:r>
        <w:rPr>
          <w:rStyle w:val="9"/>
          <w:rFonts w:eastAsiaTheme="majorEastAsia"/>
          <w:sz w:val="22"/>
          <w:szCs w:val="22"/>
        </w:rPr>
        <w:t>https://bnccompras.com/Home/Login</w:t>
      </w:r>
    </w:p>
    <w:p w14:paraId="04C1125A">
      <w:pPr>
        <w:spacing w:line="360" w:lineRule="auto"/>
        <w:jc w:val="both"/>
        <w:rPr>
          <w:sz w:val="22"/>
          <w:szCs w:val="22"/>
        </w:rPr>
      </w:pPr>
      <w:r>
        <w:rPr>
          <w:b/>
          <w:bCs/>
          <w:sz w:val="22"/>
          <w:szCs w:val="22"/>
        </w:rPr>
        <w:t>MODO DE DISPUTA</w:t>
      </w:r>
      <w:r>
        <w:rPr>
          <w:sz w:val="22"/>
          <w:szCs w:val="22"/>
        </w:rPr>
        <w:t>: ABERTO</w:t>
      </w:r>
    </w:p>
    <w:p w14:paraId="7DE9B8BC">
      <w:pPr>
        <w:spacing w:line="360" w:lineRule="auto"/>
        <w:jc w:val="both"/>
        <w:rPr>
          <w:sz w:val="22"/>
          <w:szCs w:val="22"/>
        </w:rPr>
      </w:pPr>
      <w:r>
        <w:rPr>
          <w:sz w:val="22"/>
          <w:szCs w:val="22"/>
        </w:rPr>
        <w:t xml:space="preserve"> </w:t>
      </w:r>
    </w:p>
    <w:p w14:paraId="0A610222">
      <w:pPr>
        <w:tabs>
          <w:tab w:val="left" w:pos="426"/>
        </w:tabs>
        <w:spacing w:line="360" w:lineRule="auto"/>
        <w:jc w:val="both"/>
        <w:rPr>
          <w:sz w:val="22"/>
          <w:szCs w:val="22"/>
        </w:rPr>
      </w:pPr>
      <w:r>
        <w:rPr>
          <w:sz w:val="22"/>
          <w:szCs w:val="22"/>
        </w:rPr>
        <w:t>1.</w:t>
      </w:r>
      <w:r>
        <w:rPr>
          <w:sz w:val="22"/>
          <w:szCs w:val="22"/>
        </w:rPr>
        <w:tab/>
      </w:r>
      <w:r>
        <w:rPr>
          <w:b/>
          <w:bCs/>
          <w:sz w:val="22"/>
          <w:szCs w:val="22"/>
        </w:rPr>
        <w:t>DO OBJETO.</w:t>
      </w:r>
      <w:r>
        <w:rPr>
          <w:b/>
          <w:bCs/>
          <w:sz w:val="22"/>
          <w:szCs w:val="22"/>
        </w:rPr>
        <w:tab/>
      </w:r>
    </w:p>
    <w:p w14:paraId="469B8C45">
      <w:pPr>
        <w:spacing w:line="360" w:lineRule="auto"/>
        <w:jc w:val="both"/>
        <w:rPr>
          <w:b/>
          <w:bCs/>
          <w:sz w:val="22"/>
          <w:szCs w:val="22"/>
        </w:rPr>
      </w:pPr>
      <w:r>
        <w:rPr>
          <w:sz w:val="22"/>
          <w:szCs w:val="22"/>
        </w:rPr>
        <w:t xml:space="preserve">1.1. O objeto da presente licitação é a escolha da proposta mais vantajosa </w:t>
      </w:r>
      <w:r>
        <w:rPr>
          <w:b/>
          <w:sz w:val="22"/>
          <w:szCs w:val="22"/>
        </w:rPr>
        <w:t xml:space="preserve">Registro de Preços para futura e eventual Contratação de empresa especializada no fornecimento </w:t>
      </w:r>
      <w:r>
        <w:rPr>
          <w:b/>
          <w:color w:val="000000"/>
          <w:sz w:val="22"/>
          <w:szCs w:val="22"/>
        </w:rPr>
        <w:t xml:space="preserve">de </w:t>
      </w:r>
      <w:r>
        <w:rPr>
          <w:b/>
          <w:sz w:val="22"/>
          <w:szCs w:val="22"/>
        </w:rPr>
        <w:t>Materiais Ambulatoriais para um período de 12 meses</w:t>
      </w:r>
      <w:r>
        <w:rPr>
          <w:b/>
          <w:bCs/>
          <w:sz w:val="22"/>
          <w:szCs w:val="22"/>
        </w:rPr>
        <w:t>,</w:t>
      </w:r>
      <w:r>
        <w:rPr>
          <w:sz w:val="22"/>
          <w:szCs w:val="22"/>
        </w:rPr>
        <w:t xml:space="preserve"> conforme condições, quantidades e exigências estabelecidas neste Edital e seus anexos.</w:t>
      </w:r>
    </w:p>
    <w:p w14:paraId="58611C90">
      <w:pPr>
        <w:tabs>
          <w:tab w:val="left" w:pos="426"/>
        </w:tabs>
        <w:spacing w:line="360" w:lineRule="auto"/>
        <w:jc w:val="both"/>
        <w:rPr>
          <w:sz w:val="22"/>
          <w:szCs w:val="22"/>
        </w:rPr>
      </w:pPr>
      <w:r>
        <w:rPr>
          <w:sz w:val="22"/>
          <w:szCs w:val="22"/>
        </w:rPr>
        <w:t>1.2.</w:t>
      </w:r>
      <w:r>
        <w:rPr>
          <w:sz w:val="22"/>
          <w:szCs w:val="22"/>
        </w:rPr>
        <w:tab/>
      </w:r>
      <w:r>
        <w:rPr>
          <w:sz w:val="22"/>
          <w:szCs w:val="22"/>
        </w:rPr>
        <w:t xml:space="preserve">A licitação será por </w:t>
      </w:r>
      <w:r>
        <w:rPr>
          <w:b/>
          <w:sz w:val="22"/>
          <w:szCs w:val="22"/>
        </w:rPr>
        <w:t>ITEM</w:t>
      </w:r>
      <w:r>
        <w:rPr>
          <w:sz w:val="22"/>
          <w:szCs w:val="22"/>
        </w:rPr>
        <w:t xml:space="preserve">, conforme tabela constante do Termo de Referência, facultando-se ao licitante a participação em quantos itens forem de seu interesse. </w:t>
      </w:r>
    </w:p>
    <w:p w14:paraId="2091B6ED">
      <w:pPr>
        <w:tabs>
          <w:tab w:val="left" w:pos="426"/>
        </w:tabs>
        <w:spacing w:line="360" w:lineRule="auto"/>
        <w:jc w:val="both"/>
        <w:rPr>
          <w:sz w:val="22"/>
          <w:szCs w:val="22"/>
        </w:rPr>
      </w:pPr>
      <w:r>
        <w:rPr>
          <w:sz w:val="22"/>
          <w:szCs w:val="22"/>
        </w:rPr>
        <w:t>1.3.</w:t>
      </w:r>
      <w:r>
        <w:rPr>
          <w:sz w:val="22"/>
          <w:szCs w:val="22"/>
        </w:rPr>
        <w:tab/>
      </w:r>
      <w:r>
        <w:rPr>
          <w:sz w:val="22"/>
          <w:szCs w:val="22"/>
        </w:rPr>
        <w:t xml:space="preserve">O critério de julgamento adotado será o </w:t>
      </w:r>
      <w:r>
        <w:rPr>
          <w:b/>
          <w:sz w:val="22"/>
          <w:szCs w:val="22"/>
        </w:rPr>
        <w:t>MENOR PREÇO POR ITEM</w:t>
      </w:r>
      <w:r>
        <w:rPr>
          <w:sz w:val="22"/>
          <w:szCs w:val="22"/>
        </w:rPr>
        <w:t>, observadas as exigências contidas neste Edital e seus Anexos quanto às especificações do objeto.</w:t>
      </w:r>
    </w:p>
    <w:p w14:paraId="11236A2F">
      <w:pPr>
        <w:tabs>
          <w:tab w:val="left" w:pos="426"/>
        </w:tabs>
        <w:spacing w:line="360" w:lineRule="auto"/>
        <w:jc w:val="both"/>
        <w:rPr>
          <w:sz w:val="22"/>
          <w:szCs w:val="22"/>
        </w:rPr>
      </w:pPr>
    </w:p>
    <w:p w14:paraId="16AD3683">
      <w:pPr>
        <w:tabs>
          <w:tab w:val="left" w:pos="426"/>
        </w:tabs>
        <w:spacing w:line="360" w:lineRule="auto"/>
        <w:jc w:val="both"/>
        <w:rPr>
          <w:sz w:val="22"/>
          <w:szCs w:val="22"/>
        </w:rPr>
      </w:pPr>
      <w:r>
        <w:rPr>
          <w:sz w:val="22"/>
          <w:szCs w:val="22"/>
        </w:rPr>
        <w:t>2.</w:t>
      </w:r>
      <w:r>
        <w:rPr>
          <w:sz w:val="22"/>
          <w:szCs w:val="22"/>
        </w:rPr>
        <w:tab/>
      </w:r>
      <w:r>
        <w:rPr>
          <w:b/>
          <w:bCs/>
          <w:sz w:val="22"/>
          <w:szCs w:val="22"/>
        </w:rPr>
        <w:t>DOS RECURSOS ORÇAMENTÁRIOS.</w:t>
      </w:r>
    </w:p>
    <w:p w14:paraId="0E11043A">
      <w:pPr>
        <w:tabs>
          <w:tab w:val="left" w:pos="426"/>
        </w:tabs>
        <w:spacing w:line="360" w:lineRule="auto"/>
        <w:jc w:val="both"/>
        <w:rPr>
          <w:sz w:val="22"/>
          <w:szCs w:val="22"/>
        </w:rPr>
      </w:pPr>
      <w:r>
        <w:rPr>
          <w:sz w:val="22"/>
          <w:szCs w:val="22"/>
        </w:rPr>
        <w:t>2.1.</w:t>
      </w:r>
      <w:r>
        <w:rPr>
          <w:sz w:val="22"/>
          <w:szCs w:val="22"/>
        </w:rPr>
        <w:tab/>
      </w:r>
      <w:r>
        <w:rPr>
          <w:sz w:val="22"/>
          <w:szCs w:val="22"/>
        </w:rPr>
        <w:t xml:space="preserve">As despesas para atender a esta licitação estão programadas em dotação orçamentária própria, prevista no orçamento do </w:t>
      </w:r>
      <w:r>
        <w:rPr>
          <w:b/>
          <w:sz w:val="22"/>
          <w:szCs w:val="22"/>
        </w:rPr>
        <w:t>(SECRETARIA MUNICIPAL DE SAÚDE E VIGILÂNCIA SANITÁRIA)</w:t>
      </w:r>
      <w:r>
        <w:rPr>
          <w:sz w:val="22"/>
          <w:szCs w:val="22"/>
        </w:rPr>
        <w:t xml:space="preserve"> para o exercício de </w:t>
      </w:r>
      <w:r>
        <w:rPr>
          <w:b/>
          <w:sz w:val="22"/>
          <w:szCs w:val="22"/>
        </w:rPr>
        <w:t>(2024),</w:t>
      </w:r>
      <w:r>
        <w:rPr>
          <w:sz w:val="22"/>
          <w:szCs w:val="22"/>
        </w:rPr>
        <w:t xml:space="preserve"> na classificação: 55.01.10.302.2023.2.109.3.3.90.30.390-36; 55.01.10.301.2023.2.204.3.3.90.30.371-36; 55.01.10.301.2023.2.057.3.3.90.30.349-36.</w:t>
      </w:r>
    </w:p>
    <w:p w14:paraId="3DDBE73C">
      <w:pPr>
        <w:tabs>
          <w:tab w:val="left" w:pos="426"/>
        </w:tabs>
        <w:spacing w:line="360" w:lineRule="auto"/>
        <w:jc w:val="both"/>
        <w:rPr>
          <w:sz w:val="22"/>
          <w:szCs w:val="22"/>
        </w:rPr>
      </w:pPr>
    </w:p>
    <w:p w14:paraId="3842AB2F">
      <w:pPr>
        <w:tabs>
          <w:tab w:val="left" w:pos="426"/>
        </w:tabs>
        <w:spacing w:line="360" w:lineRule="auto"/>
        <w:jc w:val="both"/>
        <w:rPr>
          <w:sz w:val="22"/>
          <w:szCs w:val="22"/>
        </w:rPr>
      </w:pPr>
      <w:r>
        <w:rPr>
          <w:sz w:val="22"/>
          <w:szCs w:val="22"/>
        </w:rPr>
        <w:t>3.</w:t>
      </w:r>
      <w:r>
        <w:rPr>
          <w:sz w:val="22"/>
          <w:szCs w:val="22"/>
        </w:rPr>
        <w:tab/>
      </w:r>
      <w:r>
        <w:rPr>
          <w:b/>
          <w:bCs/>
          <w:sz w:val="22"/>
          <w:szCs w:val="22"/>
        </w:rPr>
        <w:t>DO CREDENCIAMENTO</w:t>
      </w:r>
      <w:r>
        <w:rPr>
          <w:sz w:val="22"/>
          <w:szCs w:val="22"/>
        </w:rPr>
        <w:tab/>
      </w:r>
    </w:p>
    <w:p w14:paraId="70AE015D">
      <w:pPr>
        <w:tabs>
          <w:tab w:val="left" w:pos="426"/>
        </w:tabs>
        <w:spacing w:line="360" w:lineRule="auto"/>
        <w:jc w:val="both"/>
        <w:rPr>
          <w:sz w:val="22"/>
          <w:szCs w:val="22"/>
        </w:rPr>
      </w:pPr>
      <w:r>
        <w:rPr>
          <w:sz w:val="22"/>
          <w:szCs w:val="22"/>
        </w:rPr>
        <w:t>3.1.</w:t>
      </w:r>
      <w:r>
        <w:rPr>
          <w:sz w:val="22"/>
          <w:szCs w:val="22"/>
        </w:rPr>
        <w:tab/>
      </w:r>
      <w:r>
        <w:rPr>
          <w:sz w:val="22"/>
          <w:szCs w:val="22"/>
        </w:rPr>
        <w:t xml:space="preserve">O Credenciamento é o nível básico do Registro Cadastral na </w:t>
      </w:r>
      <w:bookmarkStart w:id="0" w:name="_Hlk101169427"/>
      <w:r>
        <w:rPr>
          <w:sz w:val="22"/>
          <w:szCs w:val="22"/>
        </w:rPr>
        <w:t>(</w:t>
      </w:r>
      <w:r>
        <w:rPr>
          <w:rStyle w:val="9"/>
          <w:rFonts w:eastAsiaTheme="majorEastAsia"/>
          <w:sz w:val="22"/>
          <w:szCs w:val="22"/>
        </w:rPr>
        <w:t>https://bnccompras.com/Home/Login</w:t>
      </w:r>
      <w:r>
        <w:rPr>
          <w:sz w:val="22"/>
          <w:szCs w:val="22"/>
        </w:rPr>
        <w:t>)</w:t>
      </w:r>
      <w:bookmarkEnd w:id="0"/>
      <w:r>
        <w:rPr>
          <w:sz w:val="22"/>
          <w:szCs w:val="22"/>
        </w:rPr>
        <w:t xml:space="preserve"> que permite a participação dos interessados na modalidade LICITATÓRIA PREGÃO, em sua FORMA ELETRÔNICA.</w:t>
      </w:r>
    </w:p>
    <w:p w14:paraId="5E773E13">
      <w:pPr>
        <w:tabs>
          <w:tab w:val="left" w:pos="426"/>
        </w:tabs>
        <w:spacing w:line="360" w:lineRule="auto"/>
        <w:jc w:val="both"/>
        <w:rPr>
          <w:sz w:val="22"/>
          <w:szCs w:val="22"/>
        </w:rPr>
      </w:pPr>
      <w:r>
        <w:rPr>
          <w:sz w:val="22"/>
          <w:szCs w:val="22"/>
        </w:rPr>
        <w:t>3.2.</w:t>
      </w:r>
      <w:r>
        <w:rPr>
          <w:sz w:val="22"/>
          <w:szCs w:val="22"/>
        </w:rPr>
        <w:tab/>
      </w:r>
      <w:r>
        <w:rPr>
          <w:sz w:val="22"/>
          <w:szCs w:val="22"/>
        </w:rPr>
        <w:t>O cadastro deverá ser feito no (BNC - BOLSA NACIONAL DE COMPRAS) no sítio (</w:t>
      </w:r>
      <w:r>
        <w:rPr>
          <w:rStyle w:val="9"/>
          <w:rFonts w:eastAsiaTheme="majorEastAsia"/>
          <w:sz w:val="22"/>
          <w:szCs w:val="22"/>
        </w:rPr>
        <w:t>https://bnccompras.com/Home/Login</w:t>
      </w:r>
      <w:r>
        <w:rPr>
          <w:sz w:val="22"/>
          <w:szCs w:val="22"/>
        </w:rPr>
        <w:t>).</w:t>
      </w:r>
    </w:p>
    <w:p w14:paraId="1F955152">
      <w:pPr>
        <w:tabs>
          <w:tab w:val="left" w:pos="426"/>
        </w:tabs>
        <w:spacing w:line="360" w:lineRule="auto"/>
        <w:jc w:val="both"/>
        <w:rPr>
          <w:sz w:val="22"/>
          <w:szCs w:val="22"/>
        </w:rPr>
      </w:pPr>
      <w:r>
        <w:rPr>
          <w:sz w:val="22"/>
          <w:szCs w:val="22"/>
        </w:rPr>
        <w:t>3.3.</w:t>
      </w:r>
      <w:r>
        <w:rPr>
          <w:sz w:val="22"/>
          <w:szCs w:val="22"/>
        </w:rPr>
        <w:tab/>
      </w:r>
      <w:r>
        <w:rPr>
          <w:sz w:val="22"/>
          <w:szCs w:val="22"/>
        </w:rPr>
        <w:t>O credenciamento junto ao provedor do sistema implica a responsabilidade do licitante ou de seu representante legal e a presunção de sua capacidade técnica para realização das transações inerentes a este Pregão.</w:t>
      </w:r>
    </w:p>
    <w:p w14:paraId="3E5D7847">
      <w:pPr>
        <w:tabs>
          <w:tab w:val="left" w:pos="426"/>
        </w:tabs>
        <w:spacing w:line="360" w:lineRule="auto"/>
        <w:jc w:val="both"/>
        <w:rPr>
          <w:sz w:val="22"/>
          <w:szCs w:val="22"/>
        </w:rPr>
      </w:pPr>
      <w:r>
        <w:rPr>
          <w:sz w:val="22"/>
          <w:szCs w:val="22"/>
        </w:rPr>
        <w:t>3.4.</w:t>
      </w:r>
      <w:r>
        <w:rPr>
          <w:sz w:val="22"/>
          <w:szCs w:val="22"/>
        </w:rPr>
        <w:tab/>
      </w: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2DC0C31">
      <w:pPr>
        <w:tabs>
          <w:tab w:val="left" w:pos="426"/>
        </w:tabs>
        <w:spacing w:line="360" w:lineRule="auto"/>
        <w:jc w:val="both"/>
        <w:rPr>
          <w:sz w:val="22"/>
          <w:szCs w:val="22"/>
        </w:rPr>
      </w:pPr>
      <w:r>
        <w:rPr>
          <w:sz w:val="22"/>
          <w:szCs w:val="22"/>
        </w:rPr>
        <w:t>3.5.</w:t>
      </w:r>
      <w:r>
        <w:rPr>
          <w:sz w:val="22"/>
          <w:szCs w:val="22"/>
        </w:rPr>
        <w:tab/>
      </w:r>
      <w:r>
        <w:rPr>
          <w:sz w:val="22"/>
          <w:szCs w:val="22"/>
        </w:rPr>
        <w:t>É de responsabilidade do cadastrado conferir a exatidão dos seus dados cadastrais no (BNC - BOLSA NACIONAL DE COMPRAS) e mantê-los atualizados junto aos órgãos responsáveis pela informação, devendo proceder, imediatamente, à correção ou a alteração dos registros tão logo identifique incorreção ou aqueles se tornem desatualizados.</w:t>
      </w:r>
    </w:p>
    <w:p w14:paraId="6ECC89D1">
      <w:pPr>
        <w:tabs>
          <w:tab w:val="left" w:pos="426"/>
        </w:tabs>
        <w:spacing w:line="360" w:lineRule="auto"/>
        <w:jc w:val="both"/>
        <w:rPr>
          <w:sz w:val="22"/>
          <w:szCs w:val="22"/>
        </w:rPr>
      </w:pPr>
      <w:r>
        <w:rPr>
          <w:sz w:val="22"/>
          <w:szCs w:val="22"/>
        </w:rPr>
        <w:t>3.5.1. A não observância do disposto no subitem anterior poderá ensejar desclassificação no momento da habilitação.</w:t>
      </w:r>
    </w:p>
    <w:p w14:paraId="37D004D9">
      <w:pPr>
        <w:tabs>
          <w:tab w:val="left" w:pos="426"/>
        </w:tabs>
        <w:spacing w:line="360" w:lineRule="auto"/>
        <w:jc w:val="both"/>
        <w:rPr>
          <w:sz w:val="22"/>
          <w:szCs w:val="22"/>
        </w:rPr>
      </w:pPr>
    </w:p>
    <w:p w14:paraId="4256BE4A">
      <w:pPr>
        <w:tabs>
          <w:tab w:val="left" w:pos="426"/>
        </w:tabs>
        <w:spacing w:line="360" w:lineRule="auto"/>
        <w:jc w:val="both"/>
        <w:rPr>
          <w:sz w:val="22"/>
          <w:szCs w:val="22"/>
        </w:rPr>
      </w:pPr>
      <w:r>
        <w:rPr>
          <w:sz w:val="22"/>
          <w:szCs w:val="22"/>
        </w:rPr>
        <w:t>4.</w:t>
      </w:r>
      <w:r>
        <w:rPr>
          <w:sz w:val="22"/>
          <w:szCs w:val="22"/>
        </w:rPr>
        <w:tab/>
      </w:r>
      <w:r>
        <w:rPr>
          <w:b/>
          <w:bCs/>
          <w:sz w:val="22"/>
          <w:szCs w:val="22"/>
        </w:rPr>
        <w:t>DA PARTICIPAÇÃO NO PREGÃO.</w:t>
      </w:r>
    </w:p>
    <w:p w14:paraId="14CF0556">
      <w:pPr>
        <w:tabs>
          <w:tab w:val="left" w:pos="426"/>
        </w:tabs>
        <w:spacing w:line="360" w:lineRule="auto"/>
        <w:jc w:val="both"/>
        <w:rPr>
          <w:sz w:val="22"/>
          <w:szCs w:val="22"/>
        </w:rPr>
      </w:pPr>
      <w:r>
        <w:rPr>
          <w:sz w:val="22"/>
          <w:szCs w:val="22"/>
        </w:rPr>
        <w:t>4.1.</w:t>
      </w:r>
      <w:r>
        <w:rPr>
          <w:sz w:val="22"/>
          <w:szCs w:val="22"/>
        </w:rPr>
        <w:tab/>
      </w:r>
      <w:r>
        <w:rPr>
          <w:sz w:val="22"/>
          <w:szCs w:val="22"/>
        </w:rPr>
        <w:t>Poderão participar deste Pregão interessados cujo ramo de atividade seja compatível com o objeto desta licitação, e que estejam com Credenciamento regular no (BNC - BOLSA NACIONAL DE COMPRAS).</w:t>
      </w:r>
    </w:p>
    <w:p w14:paraId="650C6FA9">
      <w:pPr>
        <w:tabs>
          <w:tab w:val="left" w:pos="426"/>
        </w:tabs>
        <w:spacing w:line="360" w:lineRule="auto"/>
        <w:jc w:val="both"/>
        <w:rPr>
          <w:sz w:val="22"/>
          <w:szCs w:val="22"/>
        </w:rPr>
      </w:pPr>
      <w:r>
        <w:rPr>
          <w:sz w:val="22"/>
          <w:szCs w:val="22"/>
        </w:rPr>
        <w:t>4.2.</w:t>
      </w:r>
      <w:r>
        <w:rPr>
          <w:sz w:val="22"/>
          <w:szCs w:val="22"/>
        </w:rPr>
        <w:tab/>
      </w:r>
      <w:r>
        <w:rPr>
          <w:sz w:val="22"/>
          <w:szCs w:val="22"/>
        </w:rPr>
        <w:t>Será concedido tratamento favorecido para as microempresas e empresas de pequeno porte, para as sociedades cooperativas mencionadas no artigo 34 da Lei nº 11.488, de 2007, para o microempreendedor individual - MEI, nos limites previstos da Lei Complementar n.º 123, de 2006.</w:t>
      </w:r>
    </w:p>
    <w:p w14:paraId="292481CF">
      <w:pPr>
        <w:tabs>
          <w:tab w:val="left" w:pos="426"/>
        </w:tabs>
        <w:spacing w:line="360" w:lineRule="auto"/>
        <w:jc w:val="both"/>
        <w:rPr>
          <w:sz w:val="22"/>
          <w:szCs w:val="22"/>
        </w:rPr>
      </w:pPr>
      <w:r>
        <w:rPr>
          <w:sz w:val="22"/>
          <w:szCs w:val="22"/>
        </w:rPr>
        <w:t>4.3.</w:t>
      </w:r>
      <w:r>
        <w:rPr>
          <w:sz w:val="22"/>
          <w:szCs w:val="22"/>
        </w:rPr>
        <w:tab/>
      </w:r>
      <w:r>
        <w:rPr>
          <w:sz w:val="22"/>
          <w:szCs w:val="22"/>
        </w:rPr>
        <w:t>NÃO PODERÃO PARTICIPAR DESTA LICITAÇÃO OS INTERESSADOS:</w:t>
      </w:r>
    </w:p>
    <w:p w14:paraId="7894ACC0">
      <w:pPr>
        <w:tabs>
          <w:tab w:val="left" w:pos="426"/>
        </w:tabs>
        <w:spacing w:line="360" w:lineRule="auto"/>
        <w:jc w:val="both"/>
        <w:rPr>
          <w:sz w:val="22"/>
          <w:szCs w:val="22"/>
        </w:rPr>
      </w:pPr>
      <w:r>
        <w:rPr>
          <w:sz w:val="22"/>
          <w:szCs w:val="22"/>
        </w:rPr>
        <w:t>4.3.1.</w:t>
      </w:r>
      <w:r>
        <w:rPr>
          <w:sz w:val="22"/>
          <w:szCs w:val="22"/>
        </w:rPr>
        <w:tab/>
      </w:r>
      <w:r>
        <w:rPr>
          <w:sz w:val="22"/>
          <w:szCs w:val="22"/>
        </w:rPr>
        <w:t>Proibidos de participar de licitações e celebrar contratos administrativos, na forma da legislação vigente;</w:t>
      </w:r>
    </w:p>
    <w:p w14:paraId="7AB437AF">
      <w:pPr>
        <w:tabs>
          <w:tab w:val="left" w:pos="426"/>
        </w:tabs>
        <w:spacing w:line="360" w:lineRule="auto"/>
        <w:jc w:val="both"/>
        <w:rPr>
          <w:sz w:val="22"/>
          <w:szCs w:val="22"/>
        </w:rPr>
      </w:pPr>
      <w:r>
        <w:rPr>
          <w:sz w:val="22"/>
          <w:szCs w:val="22"/>
        </w:rPr>
        <w:t>4.3.2.</w:t>
      </w:r>
      <w:r>
        <w:rPr>
          <w:sz w:val="22"/>
          <w:szCs w:val="22"/>
        </w:rPr>
        <w:tab/>
      </w:r>
      <w:r>
        <w:rPr>
          <w:sz w:val="22"/>
          <w:szCs w:val="22"/>
        </w:rPr>
        <w:t>que não atendam às condições deste Edital e seu(s) anexo(s);</w:t>
      </w:r>
    </w:p>
    <w:p w14:paraId="6EC9312D">
      <w:pPr>
        <w:tabs>
          <w:tab w:val="left" w:pos="426"/>
        </w:tabs>
        <w:spacing w:line="360" w:lineRule="auto"/>
        <w:jc w:val="both"/>
        <w:rPr>
          <w:sz w:val="22"/>
          <w:szCs w:val="22"/>
        </w:rPr>
      </w:pPr>
      <w:r>
        <w:rPr>
          <w:sz w:val="22"/>
          <w:szCs w:val="22"/>
        </w:rPr>
        <w:t>4.3.3.</w:t>
      </w:r>
      <w:r>
        <w:rPr>
          <w:sz w:val="22"/>
          <w:szCs w:val="22"/>
        </w:rPr>
        <w:tab/>
      </w:r>
      <w:r>
        <w:rPr>
          <w:sz w:val="22"/>
          <w:szCs w:val="22"/>
        </w:rPr>
        <w:t>Estrangeiros que não tenham representação legal no Brasil com poderes expressos para receber citação e responder administrativa ou judicialmente;</w:t>
      </w:r>
    </w:p>
    <w:p w14:paraId="37708E40">
      <w:pPr>
        <w:tabs>
          <w:tab w:val="left" w:pos="426"/>
        </w:tabs>
        <w:spacing w:line="360" w:lineRule="auto"/>
        <w:jc w:val="both"/>
        <w:rPr>
          <w:sz w:val="22"/>
          <w:szCs w:val="22"/>
        </w:rPr>
      </w:pPr>
      <w:r>
        <w:rPr>
          <w:sz w:val="22"/>
          <w:szCs w:val="22"/>
        </w:rPr>
        <w:t>4.3.4.</w:t>
      </w:r>
      <w:r>
        <w:rPr>
          <w:sz w:val="22"/>
          <w:szCs w:val="22"/>
        </w:rPr>
        <w:tab/>
      </w:r>
      <w:r>
        <w:rPr>
          <w:sz w:val="22"/>
          <w:szCs w:val="22"/>
        </w:rPr>
        <w:t>que se enquadrem nas vedações previstas no artigo 9º, § 1º, da Lei nº 14.133, de 2021;</w:t>
      </w:r>
    </w:p>
    <w:p w14:paraId="740DED50">
      <w:pPr>
        <w:tabs>
          <w:tab w:val="left" w:pos="426"/>
        </w:tabs>
        <w:spacing w:line="360" w:lineRule="auto"/>
        <w:jc w:val="both"/>
        <w:rPr>
          <w:sz w:val="22"/>
          <w:szCs w:val="22"/>
        </w:rPr>
      </w:pPr>
      <w:r>
        <w:rPr>
          <w:sz w:val="22"/>
          <w:szCs w:val="22"/>
        </w:rPr>
        <w:t>4.3.5.</w:t>
      </w:r>
      <w:r>
        <w:rPr>
          <w:sz w:val="22"/>
          <w:szCs w:val="22"/>
        </w:rPr>
        <w:tab/>
      </w:r>
      <w:r>
        <w:rPr>
          <w:sz w:val="22"/>
          <w:szCs w:val="22"/>
        </w:rPr>
        <w:t>que estejam sob falência, concurso de credores, concordata ou em processo de dissolução ou liquidação;</w:t>
      </w:r>
    </w:p>
    <w:p w14:paraId="5555FB84">
      <w:pPr>
        <w:tabs>
          <w:tab w:val="left" w:pos="426"/>
        </w:tabs>
        <w:spacing w:line="360" w:lineRule="auto"/>
        <w:jc w:val="both"/>
        <w:rPr>
          <w:sz w:val="22"/>
          <w:szCs w:val="22"/>
        </w:rPr>
      </w:pPr>
      <w:r>
        <w:rPr>
          <w:sz w:val="22"/>
          <w:szCs w:val="22"/>
        </w:rPr>
        <w:t>4.4.</w:t>
      </w:r>
      <w:r>
        <w:rPr>
          <w:sz w:val="22"/>
          <w:szCs w:val="22"/>
        </w:rPr>
        <w:tab/>
      </w:r>
      <w:r>
        <w:rPr>
          <w:sz w:val="22"/>
          <w:szCs w:val="22"/>
        </w:rPr>
        <w:t>COMO CONDIÇÃO PARA PARTICIPAÇÃO NO PREGÃO, A LICITANTE ASSINALARÁ “SIM” OU “NÃO” EM CAMPO PRÓPRIO DO SISTEMA ELETRÔNICO, RELATIVO ÀS SEGUINTES DECLARAÇÕES:</w:t>
      </w:r>
    </w:p>
    <w:p w14:paraId="5E9ECEB1">
      <w:pPr>
        <w:tabs>
          <w:tab w:val="left" w:pos="426"/>
        </w:tabs>
        <w:spacing w:line="360" w:lineRule="auto"/>
        <w:jc w:val="both"/>
        <w:rPr>
          <w:sz w:val="22"/>
          <w:szCs w:val="22"/>
        </w:rPr>
      </w:pPr>
      <w:r>
        <w:rPr>
          <w:sz w:val="22"/>
          <w:szCs w:val="22"/>
        </w:rPr>
        <w:t>4.4.1.</w:t>
      </w:r>
      <w:r>
        <w:rPr>
          <w:sz w:val="22"/>
          <w:szCs w:val="22"/>
        </w:rPr>
        <w:tab/>
      </w:r>
      <w:r>
        <w:rPr>
          <w:sz w:val="22"/>
          <w:szCs w:val="22"/>
        </w:rPr>
        <w:t>Que cumpre os requisitos estabelecidos no artigo 3° da Lei Complementar nº 123, de 2006, estando apta a usufruir do tratamento favorecido estabelecido em seus arts. 42 a 49;</w:t>
      </w:r>
    </w:p>
    <w:p w14:paraId="0D6C510B">
      <w:pPr>
        <w:tabs>
          <w:tab w:val="left" w:pos="426"/>
        </w:tabs>
        <w:spacing w:line="360" w:lineRule="auto"/>
        <w:jc w:val="both"/>
        <w:rPr>
          <w:sz w:val="22"/>
          <w:szCs w:val="22"/>
        </w:rPr>
      </w:pPr>
      <w:r>
        <w:rPr>
          <w:sz w:val="22"/>
          <w:szCs w:val="22"/>
        </w:rPr>
        <w:t>4.4.1.1.</w:t>
      </w:r>
      <w:r>
        <w:rPr>
          <w:sz w:val="22"/>
          <w:szCs w:val="22"/>
        </w:rPr>
        <w:tab/>
      </w:r>
      <w:r>
        <w:rPr>
          <w:sz w:val="22"/>
          <w:szCs w:val="22"/>
        </w:rPr>
        <w:t>Nos itens exclusivos para participação de microempresas e empresas de pequeno porte, a assinalação do campo “não” impedirá o prosseguimento no certame;</w:t>
      </w:r>
    </w:p>
    <w:p w14:paraId="0F6DC653">
      <w:pPr>
        <w:tabs>
          <w:tab w:val="left" w:pos="426"/>
        </w:tabs>
        <w:spacing w:line="360" w:lineRule="auto"/>
        <w:jc w:val="both"/>
        <w:rPr>
          <w:sz w:val="22"/>
          <w:szCs w:val="22"/>
        </w:rPr>
      </w:pPr>
      <w:r>
        <w:rPr>
          <w:sz w:val="22"/>
          <w:szCs w:val="22"/>
        </w:rPr>
        <w:t>4.4.1.2.</w:t>
      </w:r>
      <w:r>
        <w:rPr>
          <w:sz w:val="22"/>
          <w:szCs w:val="22"/>
        </w:rPr>
        <w:tab/>
      </w:r>
      <w:r>
        <w:rPr>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015E21E4">
      <w:pPr>
        <w:tabs>
          <w:tab w:val="left" w:pos="426"/>
        </w:tabs>
        <w:spacing w:line="360" w:lineRule="auto"/>
        <w:jc w:val="both"/>
        <w:rPr>
          <w:sz w:val="22"/>
          <w:szCs w:val="22"/>
        </w:rPr>
      </w:pPr>
      <w:r>
        <w:rPr>
          <w:sz w:val="22"/>
          <w:szCs w:val="22"/>
        </w:rPr>
        <w:t>4.4.1.3.</w:t>
      </w:r>
      <w:r>
        <w:rPr>
          <w:sz w:val="22"/>
          <w:szCs w:val="22"/>
        </w:rPr>
        <w:tab/>
      </w:r>
      <w:r>
        <w:rPr>
          <w:sz w:val="22"/>
          <w:szCs w:val="22"/>
        </w:rPr>
        <w:t>As microempresas e empresas de pequeno porte sediadas local ou regionalmente gozam de prioridade de contratação, nos termos do § 3º do art. 48 da Lei Complementar n.º 123, de 14 de dezembro de 2006, benefício que se estabelece em face das peculiaridades locais e regionais, com vistas a promoção do desenvolvimento econômico e social no âmbito municipal e regional.</w:t>
      </w:r>
    </w:p>
    <w:p w14:paraId="1346E319">
      <w:pPr>
        <w:tabs>
          <w:tab w:val="left" w:pos="426"/>
        </w:tabs>
        <w:spacing w:line="360" w:lineRule="auto"/>
        <w:jc w:val="both"/>
        <w:rPr>
          <w:sz w:val="22"/>
          <w:szCs w:val="22"/>
        </w:rPr>
      </w:pPr>
      <w:r>
        <w:rPr>
          <w:sz w:val="22"/>
          <w:szCs w:val="22"/>
        </w:rPr>
        <w:t>4.4.2.</w:t>
      </w:r>
      <w:r>
        <w:rPr>
          <w:sz w:val="22"/>
          <w:szCs w:val="22"/>
        </w:rPr>
        <w:tab/>
      </w:r>
      <w:r>
        <w:rPr>
          <w:sz w:val="22"/>
          <w:szCs w:val="22"/>
        </w:rPr>
        <w:t>Que conhece todas as regras do edital, bem como todos os requisitos de habilitação, e que a proposta está em conformidade com as exigências do instrumento convocatório;</w:t>
      </w:r>
    </w:p>
    <w:p w14:paraId="21830390">
      <w:pPr>
        <w:tabs>
          <w:tab w:val="left" w:pos="426"/>
        </w:tabs>
        <w:spacing w:line="360" w:lineRule="auto"/>
        <w:jc w:val="both"/>
        <w:rPr>
          <w:sz w:val="22"/>
          <w:szCs w:val="22"/>
        </w:rPr>
      </w:pPr>
      <w:r>
        <w:rPr>
          <w:sz w:val="22"/>
          <w:szCs w:val="22"/>
        </w:rPr>
        <w:t>4.4.3.</w:t>
      </w:r>
      <w:r>
        <w:rPr>
          <w:sz w:val="22"/>
          <w:szCs w:val="22"/>
        </w:rPr>
        <w:tab/>
      </w:r>
      <w:r>
        <w:rPr>
          <w:sz w:val="22"/>
          <w:szCs w:val="22"/>
        </w:rPr>
        <w:t>Que nos valores propostos estão inclusos todos os custos operacionais, encargos previdenciários, trabalhistas, tributários, comerciais e quaisquer outros que incidam direta ou indiretamente no fornecimento dos bens ou serviços.</w:t>
      </w:r>
    </w:p>
    <w:p w14:paraId="3A2C633F">
      <w:pPr>
        <w:tabs>
          <w:tab w:val="left" w:pos="426"/>
        </w:tabs>
        <w:spacing w:line="360" w:lineRule="auto"/>
        <w:jc w:val="both"/>
        <w:rPr>
          <w:sz w:val="22"/>
          <w:szCs w:val="22"/>
        </w:rPr>
      </w:pPr>
      <w:r>
        <w:rPr>
          <w:sz w:val="22"/>
          <w:szCs w:val="22"/>
        </w:rPr>
        <w:t>4.4.4.</w:t>
      </w:r>
      <w:r>
        <w:rPr>
          <w:sz w:val="22"/>
          <w:szCs w:val="22"/>
        </w:rPr>
        <w:tab/>
      </w:r>
      <w:r>
        <w:rPr>
          <w:sz w:val="22"/>
          <w:szCs w:val="22"/>
        </w:rPr>
        <w:t>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53E8455C">
      <w:pPr>
        <w:tabs>
          <w:tab w:val="left" w:pos="426"/>
        </w:tabs>
        <w:spacing w:line="360" w:lineRule="auto"/>
        <w:jc w:val="both"/>
        <w:rPr>
          <w:sz w:val="22"/>
          <w:szCs w:val="22"/>
        </w:rPr>
      </w:pPr>
      <w:r>
        <w:rPr>
          <w:sz w:val="22"/>
          <w:szCs w:val="22"/>
        </w:rPr>
        <w:t>4.4.5.</w:t>
      </w:r>
      <w:r>
        <w:rPr>
          <w:sz w:val="22"/>
          <w:szCs w:val="22"/>
        </w:rPr>
        <w:tab/>
      </w:r>
      <w:r>
        <w:rPr>
          <w:sz w:val="22"/>
          <w:szCs w:val="22"/>
        </w:rPr>
        <w:t>que cumpre os requisitos de habilitação e que as declarações informadas são verídicas, conforme art. 63, inciso I, da Lei 14.133/2021.</w:t>
      </w:r>
    </w:p>
    <w:p w14:paraId="10B9B7F0">
      <w:pPr>
        <w:tabs>
          <w:tab w:val="left" w:pos="426"/>
        </w:tabs>
        <w:spacing w:line="360" w:lineRule="auto"/>
        <w:jc w:val="both"/>
        <w:rPr>
          <w:sz w:val="22"/>
          <w:szCs w:val="22"/>
        </w:rPr>
      </w:pPr>
      <w:r>
        <w:rPr>
          <w:sz w:val="22"/>
          <w:szCs w:val="22"/>
        </w:rPr>
        <w:t>4.4.6.</w:t>
      </w:r>
      <w:r>
        <w:rPr>
          <w:sz w:val="22"/>
          <w:szCs w:val="22"/>
        </w:rPr>
        <w:tab/>
      </w:r>
      <w:r>
        <w:rPr>
          <w:sz w:val="22"/>
          <w:szCs w:val="22"/>
        </w:rPr>
        <w:t>que inexistem fatos impeditivos para sua habilitação no certame, ciente da obrigatoriedade de declarar ocorrências posteriores;</w:t>
      </w:r>
    </w:p>
    <w:p w14:paraId="3FD219AD">
      <w:pPr>
        <w:tabs>
          <w:tab w:val="left" w:pos="426"/>
        </w:tabs>
        <w:spacing w:line="360" w:lineRule="auto"/>
        <w:jc w:val="both"/>
        <w:rPr>
          <w:sz w:val="22"/>
          <w:szCs w:val="22"/>
        </w:rPr>
      </w:pPr>
      <w:r>
        <w:rPr>
          <w:sz w:val="22"/>
          <w:szCs w:val="22"/>
        </w:rPr>
        <w:t>4.4.7.</w:t>
      </w:r>
      <w:r>
        <w:rPr>
          <w:sz w:val="22"/>
          <w:szCs w:val="22"/>
        </w:rPr>
        <w:tab/>
      </w:r>
      <w:r>
        <w:rPr>
          <w:sz w:val="22"/>
          <w:szCs w:val="22"/>
        </w:rPr>
        <w:t>que não emprega menor de 18 anos em trabalho noturno, perigoso ou insalubre e não emprega menor de 16 anos, salvo menor, a partir de 14 anos, na condição de aprendiz, nos termos do artigo 7°, XXXIII, da Constituição;</w:t>
      </w:r>
    </w:p>
    <w:p w14:paraId="7A2FD11E">
      <w:pPr>
        <w:tabs>
          <w:tab w:val="left" w:pos="426"/>
        </w:tabs>
        <w:spacing w:line="360" w:lineRule="auto"/>
        <w:jc w:val="both"/>
        <w:rPr>
          <w:sz w:val="22"/>
          <w:szCs w:val="22"/>
        </w:rPr>
      </w:pPr>
      <w:r>
        <w:rPr>
          <w:sz w:val="22"/>
          <w:szCs w:val="22"/>
        </w:rPr>
        <w:t>4.4.8.</w:t>
      </w:r>
      <w:r>
        <w:rPr>
          <w:sz w:val="22"/>
          <w:szCs w:val="22"/>
        </w:rPr>
        <w:tab/>
      </w:r>
      <w:r>
        <w:rPr>
          <w:sz w:val="22"/>
          <w:szCs w:val="22"/>
        </w:rPr>
        <w:t>que não possui, em sua cadeia produtiva, empregados executando trabalho degradante ou forçado, observando o disposto nos incisos III e IV do art. 1º e no inciso III do art. 5º da Constituição Federal; e.</w:t>
      </w:r>
    </w:p>
    <w:p w14:paraId="177672D9">
      <w:pPr>
        <w:tabs>
          <w:tab w:val="left" w:pos="426"/>
        </w:tabs>
        <w:spacing w:line="360" w:lineRule="auto"/>
        <w:jc w:val="both"/>
        <w:rPr>
          <w:sz w:val="22"/>
          <w:szCs w:val="22"/>
        </w:rPr>
      </w:pPr>
      <w:r>
        <w:rPr>
          <w:sz w:val="22"/>
          <w:szCs w:val="22"/>
        </w:rPr>
        <w:t>4.4.9.</w:t>
      </w:r>
      <w:r>
        <w:rPr>
          <w:sz w:val="22"/>
          <w:szCs w:val="22"/>
        </w:rPr>
        <w:tab/>
      </w:r>
      <w:r>
        <w:rPr>
          <w:sz w:val="22"/>
          <w:szCs w:val="22"/>
        </w:rPr>
        <w:t>que cumpre as exigências de reserva de cargos para pessoa com deficiência e para reabilitado da Previdência Social, previstas em lei e em outras normas específicas, conforme art. 63, inciso IV, Lei 14.133/2021.</w:t>
      </w:r>
    </w:p>
    <w:p w14:paraId="3620A78E">
      <w:pPr>
        <w:tabs>
          <w:tab w:val="left" w:pos="426"/>
        </w:tabs>
        <w:spacing w:line="360" w:lineRule="auto"/>
        <w:jc w:val="both"/>
        <w:rPr>
          <w:sz w:val="22"/>
          <w:szCs w:val="22"/>
        </w:rPr>
      </w:pPr>
      <w:r>
        <w:rPr>
          <w:sz w:val="22"/>
          <w:szCs w:val="22"/>
        </w:rPr>
        <w:t>4.5.</w:t>
      </w:r>
      <w:r>
        <w:rPr>
          <w:sz w:val="22"/>
          <w:szCs w:val="22"/>
        </w:rPr>
        <w:tab/>
      </w:r>
      <w:r>
        <w:rPr>
          <w:sz w:val="22"/>
          <w:szCs w:val="22"/>
        </w:rPr>
        <w:t>A declaração falsa relativa ao cumprimento de qualquer condição sujeitará o licitante às sanções previstas em lei e neste Edital.</w:t>
      </w:r>
    </w:p>
    <w:p w14:paraId="1DC8B952">
      <w:pPr>
        <w:tabs>
          <w:tab w:val="left" w:pos="426"/>
        </w:tabs>
        <w:spacing w:line="360" w:lineRule="auto"/>
        <w:jc w:val="both"/>
        <w:rPr>
          <w:sz w:val="22"/>
          <w:szCs w:val="22"/>
        </w:rPr>
      </w:pPr>
    </w:p>
    <w:p w14:paraId="387A4440">
      <w:pPr>
        <w:tabs>
          <w:tab w:val="left" w:pos="426"/>
        </w:tabs>
        <w:spacing w:line="360" w:lineRule="auto"/>
        <w:jc w:val="both"/>
        <w:rPr>
          <w:sz w:val="22"/>
          <w:szCs w:val="22"/>
        </w:rPr>
      </w:pPr>
      <w:r>
        <w:rPr>
          <w:sz w:val="22"/>
          <w:szCs w:val="22"/>
        </w:rPr>
        <w:t>5.</w:t>
      </w:r>
      <w:r>
        <w:rPr>
          <w:sz w:val="22"/>
          <w:szCs w:val="22"/>
        </w:rPr>
        <w:tab/>
      </w:r>
      <w:r>
        <w:rPr>
          <w:b/>
          <w:bCs/>
          <w:sz w:val="22"/>
          <w:szCs w:val="22"/>
        </w:rPr>
        <w:t>DA APRESENTAÇÃO DA PROPOSTA E DOS DOCUMENTOS DE HABILITAÇÃO</w:t>
      </w:r>
    </w:p>
    <w:p w14:paraId="45990D56">
      <w:pPr>
        <w:tabs>
          <w:tab w:val="left" w:pos="426"/>
        </w:tabs>
        <w:spacing w:line="360" w:lineRule="auto"/>
        <w:jc w:val="both"/>
        <w:rPr>
          <w:sz w:val="22"/>
          <w:szCs w:val="22"/>
        </w:rPr>
      </w:pPr>
      <w:r>
        <w:rPr>
          <w:sz w:val="22"/>
          <w:szCs w:val="22"/>
        </w:rPr>
        <w:t>5.1.</w:t>
      </w:r>
      <w:r>
        <w:rPr>
          <w:sz w:val="22"/>
          <w:szCs w:val="22"/>
        </w:rPr>
        <w:tab/>
      </w:r>
      <w:r>
        <w:rPr>
          <w:sz w:val="22"/>
          <w:szCs w:val="22"/>
        </w:rPr>
        <w:t>O envio da proposta e dos documentos de habilitação exigidos neste Edital, ocorrerão por meio de chave de acesso e senha.</w:t>
      </w:r>
    </w:p>
    <w:p w14:paraId="1BA17E07">
      <w:pPr>
        <w:tabs>
          <w:tab w:val="left" w:pos="426"/>
        </w:tabs>
        <w:spacing w:line="360" w:lineRule="auto"/>
        <w:jc w:val="both"/>
        <w:rPr>
          <w:sz w:val="22"/>
          <w:szCs w:val="22"/>
        </w:rPr>
      </w:pPr>
      <w:r>
        <w:rPr>
          <w:sz w:val="22"/>
          <w:szCs w:val="22"/>
        </w:rPr>
        <w:t>5.2.</w:t>
      </w:r>
      <w:r>
        <w:rPr>
          <w:sz w:val="22"/>
          <w:szCs w:val="22"/>
        </w:rPr>
        <w:tab/>
      </w:r>
      <w:r>
        <w:rPr>
          <w:sz w:val="22"/>
          <w:szCs w:val="22"/>
        </w:rPr>
        <w:t xml:space="preserve">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 </w:t>
      </w:r>
      <w:r>
        <w:rPr>
          <w:b/>
          <w:sz w:val="22"/>
          <w:szCs w:val="22"/>
          <w:highlight w:val="yellow"/>
        </w:rPr>
        <w:t>AS PROPOSTAS E DECLARAÇÕES DEVERÃO SER ANEXADAS VIA SISTEMA</w:t>
      </w:r>
      <w:r>
        <w:rPr>
          <w:sz w:val="22"/>
          <w:szCs w:val="22"/>
          <w:highlight w:val="yellow"/>
        </w:rPr>
        <w:t>. O simples cadastramento da proposta no sistema não substituiu o envio dos documentos exigidos</w:t>
      </w:r>
      <w:r>
        <w:rPr>
          <w:sz w:val="22"/>
          <w:szCs w:val="22"/>
        </w:rPr>
        <w:t xml:space="preserve">. </w:t>
      </w:r>
      <w:r>
        <w:rPr>
          <w:b/>
          <w:color w:val="FF0000"/>
          <w:sz w:val="22"/>
          <w:szCs w:val="22"/>
        </w:rPr>
        <w:t>Havendo divergência de valores entre a proposta anexada e os valores cadastrados, serão considerados os valores cadastrados no sistema, o mesmo ocorrerá com as marcas ofertadas.</w:t>
      </w:r>
    </w:p>
    <w:p w14:paraId="1D6C8798">
      <w:pPr>
        <w:tabs>
          <w:tab w:val="left" w:pos="426"/>
        </w:tabs>
        <w:spacing w:line="360" w:lineRule="auto"/>
        <w:jc w:val="both"/>
        <w:rPr>
          <w:sz w:val="22"/>
          <w:szCs w:val="22"/>
        </w:rPr>
      </w:pPr>
      <w:r>
        <w:rPr>
          <w:sz w:val="22"/>
          <w:szCs w:val="22"/>
        </w:rPr>
        <w:t>5.3.1. O licitante vencedor deverá enviar os documentos complementares de habilitação no prazo de máximo de 2 (duas) horas, após a solicitação do pregoeiro, sob pena de desclassificação, sem prejuízo das sanções previstas neste Edital.</w:t>
      </w:r>
    </w:p>
    <w:p w14:paraId="679A9CC5">
      <w:pPr>
        <w:tabs>
          <w:tab w:val="left" w:pos="426"/>
        </w:tabs>
        <w:spacing w:line="360" w:lineRule="auto"/>
        <w:jc w:val="both"/>
        <w:rPr>
          <w:sz w:val="22"/>
          <w:szCs w:val="22"/>
        </w:rPr>
      </w:pPr>
      <w:r>
        <w:rPr>
          <w:sz w:val="22"/>
          <w:szCs w:val="22"/>
        </w:rPr>
        <w:t>5.4.</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317D2781">
      <w:pPr>
        <w:tabs>
          <w:tab w:val="left" w:pos="426"/>
        </w:tabs>
        <w:spacing w:line="360" w:lineRule="auto"/>
        <w:jc w:val="both"/>
        <w:rPr>
          <w:sz w:val="22"/>
          <w:szCs w:val="22"/>
        </w:rPr>
      </w:pPr>
      <w:r>
        <w:rPr>
          <w:sz w:val="22"/>
          <w:szCs w:val="22"/>
        </w:rPr>
        <w:t>5.5.</w:t>
      </w:r>
      <w:r>
        <w:rPr>
          <w:sz w:val="22"/>
          <w:szCs w:val="22"/>
        </w:rPr>
        <w:tab/>
      </w:r>
      <w:r>
        <w:rPr>
          <w:sz w:val="22"/>
          <w:szCs w:val="22"/>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296155F5">
      <w:pPr>
        <w:tabs>
          <w:tab w:val="left" w:pos="426"/>
        </w:tabs>
        <w:spacing w:line="360" w:lineRule="auto"/>
        <w:jc w:val="both"/>
        <w:rPr>
          <w:sz w:val="22"/>
          <w:szCs w:val="22"/>
        </w:rPr>
      </w:pPr>
      <w:r>
        <w:rPr>
          <w:sz w:val="22"/>
          <w:szCs w:val="22"/>
        </w:rPr>
        <w:t>5.6.</w:t>
      </w:r>
      <w:r>
        <w:rPr>
          <w:sz w:val="22"/>
          <w:szCs w:val="22"/>
        </w:rPr>
        <w:tab/>
      </w:r>
      <w:r>
        <w:rPr>
          <w:sz w:val="22"/>
          <w:szCs w:val="22"/>
        </w:rPr>
        <w:t>Até a abertura da sessão pública, os licitantes poderão retirar ou substituir a proposta inserida no sistema;</w:t>
      </w:r>
    </w:p>
    <w:p w14:paraId="162B6688">
      <w:pPr>
        <w:tabs>
          <w:tab w:val="left" w:pos="426"/>
        </w:tabs>
        <w:spacing w:line="360" w:lineRule="auto"/>
        <w:jc w:val="both"/>
        <w:rPr>
          <w:sz w:val="22"/>
          <w:szCs w:val="22"/>
        </w:rPr>
      </w:pPr>
      <w:r>
        <w:rPr>
          <w:sz w:val="22"/>
          <w:szCs w:val="22"/>
        </w:rPr>
        <w:t>5.7.</w:t>
      </w:r>
      <w:r>
        <w:rPr>
          <w:sz w:val="22"/>
          <w:szCs w:val="22"/>
        </w:rPr>
        <w:tab/>
      </w:r>
      <w:r>
        <w:rPr>
          <w:sz w:val="22"/>
          <w:szCs w:val="22"/>
        </w:rPr>
        <w:t>Não será estabelecida, nessa etapa do certame, ordem de classificação entre as propostas apresentadas, o que somente ocorrerá após a realização dos procedimentos de negociação e julgamento da proposta.</w:t>
      </w:r>
    </w:p>
    <w:p w14:paraId="1A0930AC">
      <w:pPr>
        <w:tabs>
          <w:tab w:val="left" w:pos="426"/>
        </w:tabs>
        <w:spacing w:line="360" w:lineRule="auto"/>
        <w:jc w:val="both"/>
        <w:rPr>
          <w:sz w:val="22"/>
          <w:szCs w:val="22"/>
        </w:rPr>
      </w:pPr>
      <w:r>
        <w:rPr>
          <w:sz w:val="22"/>
          <w:szCs w:val="22"/>
        </w:rPr>
        <w:t>5.8.</w:t>
      </w:r>
      <w:r>
        <w:rPr>
          <w:sz w:val="22"/>
          <w:szCs w:val="22"/>
        </w:rPr>
        <w:tab/>
      </w:r>
      <w:r>
        <w:rPr>
          <w:sz w:val="22"/>
          <w:szCs w:val="22"/>
        </w:rPr>
        <w:t>Os documentos que compõem a proposta e a habilitação do licitante melhor classificado somente serão disponibilizados para avaliação do pregoeiro e para acesso público após o encerramento do envio de lances.</w:t>
      </w:r>
    </w:p>
    <w:p w14:paraId="6D9CF1FA">
      <w:pPr>
        <w:tabs>
          <w:tab w:val="left" w:pos="426"/>
        </w:tabs>
        <w:jc w:val="both"/>
        <w:rPr>
          <w:sz w:val="22"/>
          <w:szCs w:val="22"/>
        </w:rPr>
      </w:pPr>
    </w:p>
    <w:p w14:paraId="38FBE634">
      <w:pPr>
        <w:tabs>
          <w:tab w:val="left" w:pos="426"/>
        </w:tabs>
        <w:spacing w:line="360" w:lineRule="auto"/>
        <w:jc w:val="both"/>
        <w:rPr>
          <w:sz w:val="22"/>
          <w:szCs w:val="22"/>
        </w:rPr>
      </w:pPr>
      <w:r>
        <w:rPr>
          <w:sz w:val="22"/>
          <w:szCs w:val="22"/>
        </w:rPr>
        <w:t>6.</w:t>
      </w:r>
      <w:r>
        <w:rPr>
          <w:sz w:val="22"/>
          <w:szCs w:val="22"/>
        </w:rPr>
        <w:tab/>
      </w:r>
      <w:r>
        <w:rPr>
          <w:b/>
          <w:bCs/>
          <w:sz w:val="22"/>
          <w:szCs w:val="22"/>
        </w:rPr>
        <w:t>DO PREENCHIMENTO DA PROPOSTA</w:t>
      </w:r>
      <w:r>
        <w:rPr>
          <w:sz w:val="22"/>
          <w:szCs w:val="22"/>
        </w:rPr>
        <w:t>.</w:t>
      </w:r>
    </w:p>
    <w:p w14:paraId="32BB1F66">
      <w:pPr>
        <w:tabs>
          <w:tab w:val="left" w:pos="426"/>
        </w:tabs>
        <w:spacing w:line="360" w:lineRule="auto"/>
        <w:jc w:val="both"/>
        <w:rPr>
          <w:sz w:val="22"/>
          <w:szCs w:val="22"/>
        </w:rPr>
      </w:pPr>
      <w:r>
        <w:rPr>
          <w:sz w:val="22"/>
          <w:szCs w:val="22"/>
        </w:rPr>
        <w:t>6.1.1.</w:t>
      </w:r>
      <w:r>
        <w:rPr>
          <w:sz w:val="22"/>
          <w:szCs w:val="22"/>
        </w:rPr>
        <w:tab/>
      </w:r>
      <w:r>
        <w:rPr>
          <w:sz w:val="22"/>
          <w:szCs w:val="22"/>
        </w:rPr>
        <w:t>Valor unitário e total para cada item ou lote de itens (conforme o caso), em moeda corrente nacional;</w:t>
      </w:r>
    </w:p>
    <w:p w14:paraId="4FB062F9">
      <w:pPr>
        <w:tabs>
          <w:tab w:val="left" w:pos="426"/>
        </w:tabs>
        <w:spacing w:line="360" w:lineRule="auto"/>
        <w:jc w:val="both"/>
        <w:rPr>
          <w:sz w:val="22"/>
          <w:szCs w:val="22"/>
        </w:rPr>
      </w:pPr>
      <w:r>
        <w:rPr>
          <w:sz w:val="22"/>
          <w:szCs w:val="22"/>
        </w:rPr>
        <w:t>6.1.2.</w:t>
      </w:r>
      <w:r>
        <w:rPr>
          <w:sz w:val="22"/>
          <w:szCs w:val="22"/>
        </w:rPr>
        <w:tab/>
      </w:r>
      <w:r>
        <w:rPr>
          <w:sz w:val="22"/>
          <w:szCs w:val="22"/>
        </w:rPr>
        <w:t>Marca de cada item ofertado;</w:t>
      </w:r>
    </w:p>
    <w:p w14:paraId="3CD1B8E8">
      <w:pPr>
        <w:tabs>
          <w:tab w:val="left" w:pos="426"/>
        </w:tabs>
        <w:spacing w:line="360" w:lineRule="auto"/>
        <w:jc w:val="both"/>
        <w:rPr>
          <w:sz w:val="22"/>
          <w:szCs w:val="22"/>
        </w:rPr>
      </w:pPr>
      <w:r>
        <w:rPr>
          <w:sz w:val="22"/>
          <w:szCs w:val="22"/>
        </w:rPr>
        <w:t>6.1.3.</w:t>
      </w:r>
      <w:r>
        <w:rPr>
          <w:sz w:val="22"/>
          <w:szCs w:val="22"/>
        </w:rPr>
        <w:tab/>
      </w:r>
      <w:r>
        <w:rPr>
          <w:sz w:val="22"/>
          <w:szCs w:val="22"/>
        </w:rPr>
        <w:t>Fabricante de cada item ofertado;</w:t>
      </w:r>
    </w:p>
    <w:p w14:paraId="54AF7CF0">
      <w:pPr>
        <w:tabs>
          <w:tab w:val="left" w:pos="426"/>
        </w:tabs>
        <w:spacing w:line="360" w:lineRule="auto"/>
        <w:jc w:val="both"/>
        <w:rPr>
          <w:sz w:val="22"/>
          <w:szCs w:val="22"/>
        </w:rPr>
      </w:pPr>
      <w:r>
        <w:rPr>
          <w:sz w:val="22"/>
          <w:szCs w:val="22"/>
        </w:rPr>
        <w:t>6.1.4.</w:t>
      </w:r>
      <w:r>
        <w:rPr>
          <w:sz w:val="22"/>
          <w:szCs w:val="22"/>
        </w:rPr>
        <w:tab/>
      </w:r>
      <w:r>
        <w:rPr>
          <w:sz w:val="22"/>
          <w:szCs w:val="22"/>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6B58E92A">
      <w:pPr>
        <w:tabs>
          <w:tab w:val="left" w:pos="426"/>
        </w:tabs>
        <w:spacing w:line="360" w:lineRule="auto"/>
        <w:jc w:val="both"/>
        <w:rPr>
          <w:sz w:val="22"/>
          <w:szCs w:val="22"/>
        </w:rPr>
      </w:pPr>
      <w:r>
        <w:rPr>
          <w:sz w:val="22"/>
          <w:szCs w:val="22"/>
        </w:rPr>
        <w:t>6.2.</w:t>
      </w:r>
      <w:r>
        <w:rPr>
          <w:sz w:val="22"/>
          <w:szCs w:val="22"/>
        </w:rPr>
        <w:tab/>
      </w:r>
      <w:r>
        <w:rPr>
          <w:sz w:val="22"/>
          <w:szCs w:val="22"/>
        </w:rPr>
        <w:t>Todas as especificações do objeto contidas na proposta vinculam a contratada.</w:t>
      </w:r>
    </w:p>
    <w:p w14:paraId="4CF5D243">
      <w:pPr>
        <w:tabs>
          <w:tab w:val="left" w:pos="426"/>
        </w:tabs>
        <w:spacing w:line="360" w:lineRule="auto"/>
        <w:jc w:val="both"/>
        <w:rPr>
          <w:sz w:val="22"/>
          <w:szCs w:val="22"/>
        </w:rPr>
      </w:pPr>
      <w:r>
        <w:rPr>
          <w:sz w:val="22"/>
          <w:szCs w:val="22"/>
        </w:rPr>
        <w:t>6.3.</w:t>
      </w:r>
      <w:r>
        <w:rPr>
          <w:sz w:val="22"/>
          <w:szCs w:val="22"/>
        </w:rPr>
        <w:tab/>
      </w:r>
      <w:r>
        <w:rPr>
          <w:sz w:val="22"/>
          <w:szCs w:val="22"/>
        </w:rPr>
        <w:t>Nos valores propostos estarão inclusos todos os custos operacionais, encargos previdenciários, trabalhistas, tributários, comerciais e quaisquer outros que incidam direta ou indiretamente no fornecimento dos bens ou serviços.</w:t>
      </w:r>
    </w:p>
    <w:p w14:paraId="0D9044A9">
      <w:pPr>
        <w:tabs>
          <w:tab w:val="left" w:pos="426"/>
        </w:tabs>
        <w:spacing w:line="360" w:lineRule="auto"/>
        <w:jc w:val="both"/>
        <w:rPr>
          <w:sz w:val="22"/>
          <w:szCs w:val="22"/>
        </w:rPr>
      </w:pPr>
      <w:r>
        <w:rPr>
          <w:sz w:val="22"/>
          <w:szCs w:val="22"/>
        </w:rPr>
        <w:t>6.4.</w:t>
      </w:r>
      <w:r>
        <w:rPr>
          <w:sz w:val="22"/>
          <w:szCs w:val="22"/>
        </w:rPr>
        <w:tab/>
      </w: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72A6C595">
      <w:pPr>
        <w:tabs>
          <w:tab w:val="left" w:pos="426"/>
        </w:tabs>
        <w:spacing w:line="360" w:lineRule="auto"/>
        <w:jc w:val="both"/>
        <w:rPr>
          <w:sz w:val="22"/>
          <w:szCs w:val="22"/>
        </w:rPr>
      </w:pPr>
      <w:r>
        <w:rPr>
          <w:sz w:val="22"/>
          <w:szCs w:val="22"/>
        </w:rPr>
        <w:t>6.5.</w:t>
      </w:r>
      <w:r>
        <w:rPr>
          <w:sz w:val="22"/>
          <w:szCs w:val="22"/>
        </w:rPr>
        <w:tab/>
      </w:r>
      <w:r>
        <w:rPr>
          <w:sz w:val="22"/>
          <w:szCs w:val="22"/>
        </w:rPr>
        <w:t>O prazo de validade da proposta não será inferior a 60 (SESSENTA) dias, a contar da data de sua apresentação.</w:t>
      </w:r>
    </w:p>
    <w:p w14:paraId="02F6DC32">
      <w:pPr>
        <w:jc w:val="both"/>
        <w:rPr>
          <w:sz w:val="22"/>
          <w:szCs w:val="22"/>
        </w:rPr>
      </w:pPr>
    </w:p>
    <w:p w14:paraId="536A0F67">
      <w:pPr>
        <w:spacing w:line="360" w:lineRule="auto"/>
        <w:jc w:val="both"/>
        <w:rPr>
          <w:sz w:val="22"/>
          <w:szCs w:val="22"/>
        </w:rPr>
      </w:pPr>
      <w:r>
        <w:rPr>
          <w:sz w:val="22"/>
          <w:szCs w:val="22"/>
        </w:rPr>
        <w:t>7.</w:t>
      </w:r>
      <w:r>
        <w:rPr>
          <w:sz w:val="22"/>
          <w:szCs w:val="22"/>
        </w:rPr>
        <w:tab/>
      </w:r>
      <w:r>
        <w:rPr>
          <w:b/>
          <w:bCs/>
          <w:sz w:val="22"/>
          <w:szCs w:val="22"/>
        </w:rPr>
        <w:t>DA ABERTURA DA SESSÃO, CLASSIFICAÇÃO DAS PROPOSTAS E FORMULAÇÃO DE LANCES</w:t>
      </w:r>
    </w:p>
    <w:p w14:paraId="26DDC6D3">
      <w:pPr>
        <w:tabs>
          <w:tab w:val="left" w:pos="426"/>
        </w:tabs>
        <w:spacing w:line="360" w:lineRule="auto"/>
        <w:jc w:val="both"/>
        <w:rPr>
          <w:sz w:val="22"/>
          <w:szCs w:val="22"/>
        </w:rPr>
      </w:pPr>
      <w:r>
        <w:rPr>
          <w:sz w:val="22"/>
          <w:szCs w:val="22"/>
        </w:rPr>
        <w:t>7.1.</w:t>
      </w:r>
      <w:r>
        <w:rPr>
          <w:sz w:val="22"/>
          <w:szCs w:val="22"/>
        </w:rPr>
        <w:tab/>
      </w:r>
      <w:r>
        <w:rPr>
          <w:sz w:val="22"/>
          <w:szCs w:val="22"/>
        </w:rPr>
        <w:t>A abertura da presente licitação dar-se-á em sessão pública, por meio de sistema eletrônico, na data, horário e local indicados neste Edital.</w:t>
      </w:r>
    </w:p>
    <w:p w14:paraId="2521666B">
      <w:pPr>
        <w:tabs>
          <w:tab w:val="left" w:pos="426"/>
        </w:tabs>
        <w:spacing w:line="360" w:lineRule="auto"/>
        <w:jc w:val="both"/>
        <w:rPr>
          <w:sz w:val="22"/>
          <w:szCs w:val="22"/>
        </w:rPr>
      </w:pPr>
      <w:r>
        <w:rPr>
          <w:sz w:val="22"/>
          <w:szCs w:val="22"/>
        </w:rPr>
        <w:t>7.2.</w:t>
      </w:r>
      <w:r>
        <w:rPr>
          <w:sz w:val="22"/>
          <w:szCs w:val="22"/>
        </w:rPr>
        <w:tab/>
      </w:r>
      <w:r>
        <w:rPr>
          <w:sz w:val="22"/>
          <w:szCs w:val="22"/>
        </w:rPr>
        <w:t>O Pregoeiro verificará as propostas cadastradas diretamente no sistema (digitadas), desclassificando desde logo aquelas que:</w:t>
      </w:r>
    </w:p>
    <w:p w14:paraId="0D62E194">
      <w:pPr>
        <w:tabs>
          <w:tab w:val="left" w:pos="426"/>
        </w:tabs>
        <w:spacing w:line="360" w:lineRule="auto"/>
        <w:jc w:val="both"/>
        <w:rPr>
          <w:sz w:val="22"/>
          <w:szCs w:val="22"/>
        </w:rPr>
      </w:pPr>
      <w:r>
        <w:rPr>
          <w:sz w:val="22"/>
          <w:szCs w:val="22"/>
        </w:rPr>
        <w:t>a)</w:t>
      </w:r>
      <w:r>
        <w:rPr>
          <w:sz w:val="22"/>
          <w:szCs w:val="22"/>
        </w:rPr>
        <w:tab/>
      </w:r>
      <w:r>
        <w:rPr>
          <w:sz w:val="22"/>
          <w:szCs w:val="22"/>
        </w:rPr>
        <w:t>contiverem vícios insanáveis;</w:t>
      </w:r>
    </w:p>
    <w:p w14:paraId="2574A1EA">
      <w:pPr>
        <w:tabs>
          <w:tab w:val="left" w:pos="426"/>
        </w:tabs>
        <w:spacing w:line="360" w:lineRule="auto"/>
        <w:jc w:val="both"/>
        <w:rPr>
          <w:sz w:val="22"/>
          <w:szCs w:val="22"/>
        </w:rPr>
      </w:pPr>
      <w:r>
        <w:rPr>
          <w:sz w:val="22"/>
          <w:szCs w:val="22"/>
        </w:rPr>
        <w:t>b)</w:t>
      </w:r>
      <w:r>
        <w:rPr>
          <w:sz w:val="22"/>
          <w:szCs w:val="22"/>
        </w:rPr>
        <w:tab/>
      </w:r>
      <w:r>
        <w:rPr>
          <w:sz w:val="22"/>
          <w:szCs w:val="22"/>
        </w:rPr>
        <w:t>não obedecerem às especificações técnicas pormenorizadas no edital;</w:t>
      </w:r>
    </w:p>
    <w:p w14:paraId="06745BDD">
      <w:pPr>
        <w:tabs>
          <w:tab w:val="left" w:pos="426"/>
        </w:tabs>
        <w:spacing w:line="360" w:lineRule="auto"/>
        <w:jc w:val="both"/>
        <w:rPr>
          <w:sz w:val="22"/>
          <w:szCs w:val="22"/>
        </w:rPr>
      </w:pPr>
      <w:r>
        <w:rPr>
          <w:sz w:val="22"/>
          <w:szCs w:val="22"/>
        </w:rPr>
        <w:t>c)</w:t>
      </w:r>
      <w:r>
        <w:rPr>
          <w:sz w:val="22"/>
          <w:szCs w:val="22"/>
        </w:rPr>
        <w:tab/>
      </w:r>
      <w:r>
        <w:rPr>
          <w:sz w:val="22"/>
          <w:szCs w:val="22"/>
        </w:rPr>
        <w:t>apresentarem preços inexequíveis ou permanecerem acima do orçamento estimado para a contratação;</w:t>
      </w:r>
    </w:p>
    <w:p w14:paraId="38F4D632">
      <w:pPr>
        <w:tabs>
          <w:tab w:val="left" w:pos="426"/>
        </w:tabs>
        <w:spacing w:line="360" w:lineRule="auto"/>
        <w:jc w:val="both"/>
        <w:rPr>
          <w:sz w:val="22"/>
          <w:szCs w:val="22"/>
        </w:rPr>
      </w:pPr>
      <w:r>
        <w:rPr>
          <w:sz w:val="22"/>
          <w:szCs w:val="22"/>
        </w:rPr>
        <w:t>d)</w:t>
      </w:r>
      <w:r>
        <w:rPr>
          <w:sz w:val="22"/>
          <w:szCs w:val="22"/>
        </w:rPr>
        <w:tab/>
      </w:r>
      <w:r>
        <w:rPr>
          <w:sz w:val="22"/>
          <w:szCs w:val="22"/>
        </w:rPr>
        <w:t>não tiverem sua exequibilidade demonstrada, quando exigido pela Administração;</w:t>
      </w:r>
    </w:p>
    <w:p w14:paraId="23CA1CC0">
      <w:pPr>
        <w:tabs>
          <w:tab w:val="left" w:pos="426"/>
        </w:tabs>
        <w:spacing w:line="360" w:lineRule="auto"/>
        <w:jc w:val="both"/>
        <w:rPr>
          <w:sz w:val="22"/>
          <w:szCs w:val="22"/>
        </w:rPr>
      </w:pPr>
      <w:r>
        <w:rPr>
          <w:sz w:val="22"/>
          <w:szCs w:val="22"/>
        </w:rPr>
        <w:t>e)</w:t>
      </w:r>
      <w:r>
        <w:rPr>
          <w:sz w:val="22"/>
          <w:szCs w:val="22"/>
        </w:rPr>
        <w:tab/>
      </w:r>
      <w:r>
        <w:rPr>
          <w:sz w:val="22"/>
          <w:szCs w:val="22"/>
        </w:rPr>
        <w:t>apresentarem desconformidade com quaisquer outras exigências do edital, desde que insanável.</w:t>
      </w:r>
    </w:p>
    <w:p w14:paraId="1BBDAA66">
      <w:pPr>
        <w:spacing w:line="360" w:lineRule="auto"/>
        <w:jc w:val="both"/>
        <w:rPr>
          <w:sz w:val="22"/>
          <w:szCs w:val="22"/>
        </w:rPr>
      </w:pPr>
      <w:r>
        <w:rPr>
          <w:sz w:val="22"/>
          <w:szCs w:val="22"/>
        </w:rPr>
        <w:t>7.2.1.1. A verificação da conformidade das propostas poderá ser feita exclusivamente em relação à proposta mais bem classificada.</w:t>
      </w:r>
    </w:p>
    <w:p w14:paraId="563ECAD1">
      <w:pPr>
        <w:spacing w:line="360" w:lineRule="auto"/>
        <w:jc w:val="both"/>
        <w:rPr>
          <w:sz w:val="22"/>
          <w:szCs w:val="22"/>
        </w:rPr>
      </w:pPr>
      <w:r>
        <w:rPr>
          <w:sz w:val="22"/>
          <w:szCs w:val="22"/>
        </w:rPr>
        <w:t>7.2.2.</w:t>
      </w:r>
      <w:r>
        <w:rPr>
          <w:sz w:val="22"/>
          <w:szCs w:val="22"/>
        </w:rPr>
        <w:tab/>
      </w:r>
      <w:r>
        <w:rPr>
          <w:sz w:val="22"/>
          <w:szCs w:val="22"/>
        </w:rPr>
        <w:t>Também será desclassificada a proposta digitada nos campos do sistema que identifique o licitante na especificação de seu objeto, marca, modelo.</w:t>
      </w:r>
    </w:p>
    <w:p w14:paraId="41F7A3DE">
      <w:pPr>
        <w:spacing w:line="360" w:lineRule="auto"/>
        <w:jc w:val="both"/>
        <w:rPr>
          <w:sz w:val="22"/>
          <w:szCs w:val="22"/>
        </w:rPr>
      </w:pPr>
      <w:r>
        <w:rPr>
          <w:sz w:val="22"/>
          <w:szCs w:val="22"/>
        </w:rPr>
        <w:t>7.2.3.</w:t>
      </w:r>
      <w:r>
        <w:rPr>
          <w:sz w:val="22"/>
          <w:szCs w:val="22"/>
        </w:rPr>
        <w:tab/>
      </w:r>
      <w:r>
        <w:rPr>
          <w:sz w:val="22"/>
          <w:szCs w:val="22"/>
        </w:rPr>
        <w:t>A desclassificação será sempre fundamentada e registrada no sistema, com acompanhamento em tempo real por todos os participantes.</w:t>
      </w:r>
    </w:p>
    <w:p w14:paraId="545663B9">
      <w:pPr>
        <w:spacing w:line="360" w:lineRule="auto"/>
        <w:jc w:val="both"/>
        <w:rPr>
          <w:sz w:val="22"/>
          <w:szCs w:val="22"/>
        </w:rPr>
      </w:pPr>
      <w:r>
        <w:rPr>
          <w:sz w:val="22"/>
          <w:szCs w:val="22"/>
        </w:rPr>
        <w:t>7.2.4.</w:t>
      </w:r>
      <w:r>
        <w:rPr>
          <w:sz w:val="22"/>
          <w:szCs w:val="22"/>
        </w:rPr>
        <w:tab/>
      </w:r>
      <w:r>
        <w:rPr>
          <w:sz w:val="22"/>
          <w:szCs w:val="22"/>
        </w:rPr>
        <w:t>A não desclassificação da proposta não impede o seu julgamento definitivo em sentido contrário, levado a efeito na fase de aceitação.</w:t>
      </w:r>
    </w:p>
    <w:p w14:paraId="113C9583">
      <w:pPr>
        <w:spacing w:line="360" w:lineRule="auto"/>
        <w:jc w:val="both"/>
        <w:rPr>
          <w:sz w:val="22"/>
          <w:szCs w:val="22"/>
        </w:rPr>
      </w:pPr>
      <w:r>
        <w:rPr>
          <w:sz w:val="22"/>
          <w:szCs w:val="22"/>
        </w:rPr>
        <w:t>7.3.</w:t>
      </w:r>
      <w:r>
        <w:rPr>
          <w:sz w:val="22"/>
          <w:szCs w:val="22"/>
        </w:rPr>
        <w:tab/>
      </w:r>
      <w:r>
        <w:rPr>
          <w:sz w:val="22"/>
          <w:szCs w:val="22"/>
        </w:rPr>
        <w:t>O sistema ordenará automaticamente as propostas classificadas, sendo que somente estas participarão da fase de lances.</w:t>
      </w:r>
    </w:p>
    <w:p w14:paraId="5C408C3E">
      <w:pPr>
        <w:spacing w:line="360" w:lineRule="auto"/>
        <w:jc w:val="both"/>
        <w:rPr>
          <w:sz w:val="22"/>
          <w:szCs w:val="22"/>
        </w:rPr>
      </w:pPr>
      <w:r>
        <w:rPr>
          <w:sz w:val="22"/>
          <w:szCs w:val="22"/>
        </w:rPr>
        <w:t>7.4.</w:t>
      </w:r>
      <w:r>
        <w:rPr>
          <w:sz w:val="22"/>
          <w:szCs w:val="22"/>
        </w:rPr>
        <w:tab/>
      </w:r>
      <w:r>
        <w:rPr>
          <w:sz w:val="22"/>
          <w:szCs w:val="22"/>
        </w:rPr>
        <w:t>O sistema disponibilizará campo próprio para troca de mensagens entre o Pregoeiro e os licitantes.</w:t>
      </w:r>
    </w:p>
    <w:p w14:paraId="33511591">
      <w:pPr>
        <w:spacing w:line="360" w:lineRule="auto"/>
        <w:jc w:val="both"/>
        <w:rPr>
          <w:sz w:val="22"/>
          <w:szCs w:val="22"/>
        </w:rPr>
      </w:pPr>
      <w:r>
        <w:rPr>
          <w:sz w:val="22"/>
          <w:szCs w:val="22"/>
        </w:rPr>
        <w:t>7.5.</w:t>
      </w:r>
      <w:r>
        <w:rPr>
          <w:sz w:val="22"/>
          <w:szCs w:val="22"/>
        </w:rPr>
        <w:tab/>
      </w:r>
      <w:r>
        <w:rPr>
          <w:sz w:val="22"/>
          <w:szCs w:val="22"/>
        </w:rPr>
        <w:t>Iniciada a etapa competitiva, os licitantes deverão encaminhar lances exclusivamente por meio do sistema eletrônico, sendo imediatamente informados do seu recebimento e do valor consignado no registro.</w:t>
      </w:r>
    </w:p>
    <w:p w14:paraId="48B53CDC">
      <w:pPr>
        <w:spacing w:line="360" w:lineRule="auto"/>
        <w:jc w:val="both"/>
        <w:rPr>
          <w:sz w:val="22"/>
          <w:szCs w:val="22"/>
        </w:rPr>
      </w:pPr>
      <w:r>
        <w:rPr>
          <w:sz w:val="22"/>
          <w:szCs w:val="22"/>
        </w:rPr>
        <w:t>7.5.1.</w:t>
      </w:r>
      <w:r>
        <w:rPr>
          <w:sz w:val="22"/>
          <w:szCs w:val="22"/>
        </w:rPr>
        <w:tab/>
      </w:r>
      <w:r>
        <w:rPr>
          <w:sz w:val="22"/>
          <w:szCs w:val="22"/>
        </w:rPr>
        <w:t>O lance deverá ser ofertado de acordo com o tipo de licitação indicada no preambulo deste edital.</w:t>
      </w:r>
    </w:p>
    <w:p w14:paraId="6BEC8DF3">
      <w:pPr>
        <w:spacing w:line="360" w:lineRule="auto"/>
        <w:jc w:val="both"/>
        <w:rPr>
          <w:sz w:val="22"/>
          <w:szCs w:val="22"/>
        </w:rPr>
      </w:pPr>
      <w:r>
        <w:rPr>
          <w:sz w:val="22"/>
          <w:szCs w:val="22"/>
        </w:rPr>
        <w:t>7.6.</w:t>
      </w:r>
      <w:r>
        <w:rPr>
          <w:sz w:val="22"/>
          <w:szCs w:val="22"/>
        </w:rPr>
        <w:tab/>
      </w:r>
      <w:r>
        <w:rPr>
          <w:sz w:val="22"/>
          <w:szCs w:val="22"/>
        </w:rPr>
        <w:t>Os licitantes poderão oferecer lances sucessivos, observando o horário fixado para abertura da sessão e as regras estabelecidas no Edital.</w:t>
      </w:r>
    </w:p>
    <w:p w14:paraId="6D0E8ECC">
      <w:pPr>
        <w:spacing w:line="360" w:lineRule="auto"/>
        <w:jc w:val="both"/>
        <w:rPr>
          <w:sz w:val="22"/>
          <w:szCs w:val="22"/>
        </w:rPr>
      </w:pPr>
      <w:r>
        <w:rPr>
          <w:sz w:val="22"/>
          <w:szCs w:val="22"/>
        </w:rPr>
        <w:t>7.7.</w:t>
      </w:r>
      <w:r>
        <w:rPr>
          <w:sz w:val="22"/>
          <w:szCs w:val="22"/>
        </w:rPr>
        <w:tab/>
      </w:r>
      <w:r>
        <w:rPr>
          <w:sz w:val="22"/>
          <w:szCs w:val="22"/>
        </w:rPr>
        <w:t>O licitante somente poderá oferecer lance de valor inferior ou percentual de desconto superior ao último por ele ofertado e registrado pelo sistema.</w:t>
      </w:r>
    </w:p>
    <w:p w14:paraId="62891B1F">
      <w:pPr>
        <w:spacing w:line="360" w:lineRule="auto"/>
        <w:jc w:val="both"/>
        <w:rPr>
          <w:b/>
          <w:sz w:val="22"/>
          <w:szCs w:val="22"/>
          <w:u w:val="single"/>
        </w:rPr>
      </w:pPr>
      <w:r>
        <w:rPr>
          <w:sz w:val="22"/>
          <w:szCs w:val="22"/>
          <w:u w:val="single"/>
          <w:lang w:bidi="pt-PT"/>
        </w:rPr>
        <w:t xml:space="preserve">7.8. </w:t>
      </w:r>
      <w:r>
        <w:rPr>
          <w:sz w:val="22"/>
          <w:szCs w:val="22"/>
          <w:u w:val="single"/>
        </w:rPr>
        <w:t xml:space="preserve">O intervalo mínimo de diferença de valores entre os lances, </w:t>
      </w:r>
      <w:r>
        <w:rPr>
          <w:sz w:val="22"/>
          <w:szCs w:val="22"/>
        </w:rPr>
        <w:t>que</w:t>
      </w:r>
      <w:r>
        <w:rPr>
          <w:sz w:val="22"/>
          <w:szCs w:val="22"/>
          <w:u w:val="single"/>
        </w:rPr>
        <w:t xml:space="preserve"> incidirá tanto em relação aos lances intermediários quanto em relação à proposta </w:t>
      </w:r>
      <w:r>
        <w:rPr>
          <w:sz w:val="22"/>
          <w:szCs w:val="22"/>
        </w:rPr>
        <w:t>que</w:t>
      </w:r>
      <w:r>
        <w:rPr>
          <w:sz w:val="22"/>
          <w:szCs w:val="22"/>
          <w:u w:val="single"/>
        </w:rPr>
        <w:t xml:space="preserve"> cobrir a melhor oferta deverá ser de: </w:t>
      </w:r>
      <w:r>
        <w:rPr>
          <w:b/>
          <w:sz w:val="22"/>
          <w:szCs w:val="22"/>
          <w:u w:val="single"/>
        </w:rPr>
        <w:t>Item 1: R$ 0,50 (cinquenta centavos); Item 2: R$ 0,20 (vinte centavos); Item 3: R$ 0,20 (vinte centavos); Item 4: R$ 0,20 (vinte centavos); Item 5: R$ 0,20 (vinte centavos); Item 6: R$ 0,20 (vinte centavos); Item 7: R$ 0,50 (cinquenta centavos); Item 8: R$ 0,20 (vinte centavos); Item 9: R$ 0,20 (vinte centavos); Item 10: R$ 0,20 (vinte centavos); Item 11: R$ 0,10 (dez centavos); Item 12: R$ 0,10 (dez centavos); Item 13: R$ 0,60 (sessenta centavos); Item 14: R$ 1,00 (um real); Item 15: R$ 1,50 (um real e cinquenta centavos); um real e vinte centavos); Item 16: R$ 0,07 (sete centavos); Item 17: R$ 1,30 (um real e trinta centavos); Item 18: R$ 1,20 (um real e vinte centavos); Item 19: R$ 0,50 (cinquenta centavos); Item 20: R$ 0,65 (sessenta e cinco centavos); Item 21: R$ 0,90 (noventa centavos); Item 22: R$ 0,15 (quinze centavos); Item 23: R$ 0,15 (quinze centavos); Item 24: R$ 0,15 (quinze centavos); Item 25: R$ 0,15 (quinze centavos); Item 26: R$ 0,15 (quinze centavos); Item 27: R$ 0,15 (quinze centavos); Item 28: R$ 0,15 (quinze centavos); Item 29: R$ 0,55 (cinquenta e cinco centavos); Item 30: R$ 0,55 (cinquenta e cinco centavos); Item 31: R$ 0,55 (cinquenta e cinco centavos); Item 32: R$ 0,55 (cinquenta e cinco centavos); Item 33: R$ 0,55 (cinquenta e cinco centavos); Item 34: R$ 0,55 (cinquenta e cinco centavos); Item 35: R$ 0,55 (cinquenta e cinco centavos); Item 36: R$ 0,55 (cinquenta e cinco centavos); Item 37: R$ 2,00 (dois reais); Item 38: R$ 2,20 (dois reais e vinte centavos); Item 39: R$ 1,20 (um real e vinte centavos); Item 40: R$ 1,10 (um real e dez centavos); Item 41: R$ 1,80 (um real e oitenta centavos); Item 42: R$ 2,40 (dois reais e quarenta centavos); Item 43: R$ 2,55 (dois reais e cinquenta e cinco centavos); Item 44: R$ 1,55 (um real e cinquenta e cinco centavos); Item 45: R$ 1,70 (um real e setenta centavos); Item 46: R$ 2,00 (dois reais); Item 47: R$ 0,01 (um centavo); Item 48: R$ 0,90 (noventa centavos); Item 49: R$ 0,55 (cinquenta e cinco centavos); Item 50: R$ 0,10 (dez centavos); Item 51: R$ 3,20 (três reais e vinte centavos); Item 52: R$ 0,45 (quarenta e cinco centavos); Item 53: R$ 0,30 (trinta centavos); Item 54: R$ 0,01 (um centavo); Item 55: R$ 0,05 (cinco centavos); Item 56: R$ 0,01 (um centavo); Item 57: R$ 0,01 (um centavo); Item 58: R$ 0,95 (noventa e cinco centavos); Item 59: R$ 0,60 (sessenta centavos); Item 60: R$ 1,10 (um real e dez centavos); Item 61: R$ 0,45 (quarenta e cinco centavos); Item 62: R$ 0,25 (vinte e cinco centavos); Item 63: R$ 0,05 (cinco centavos); Item 64: R$ 0,50 (cinquenta centavos); Item 65: R$ 1,20 (um real e vinte centavos); Item 66: R$ 0,50 (cinquenta centavos); Item 67: R$ 0,45 (quarenta e cinco centavos); Item 68: R$ 0,35 (trinta e cinco centavos); Item 69: R$ 0,35 (trinta e cinco centavos); Item 70: R$ 0,50 (cinquenta centavos); Item 71: R$ 0,45 (quarenta e cinco centavos); Item 72: R$ 0,01 (um centavo); Item 73: R$ 0,01 (um centavo); Item 74: R$ 0,05 (cinco centavos); Item 75: R$ 0,25 (vinte e cinco centavos); Item 76: R$ 0,45 (quarenta e cinco centavos); Item 77: R$ 0,15 (quinze centavos); Item 78: R$ 0,80 (oitenta centavos); Item 79: R$ 0,80 (oitenta centavos); Item 80: R$ 0,75 (setenta e cinco centavos); Item 81: R$ 0,80 (oitenta centavos); Item 82: R$ 0,90 (noventa centavos); Item 83: R$ 1,30 (um real e trinta centavos); Item 84: R$ 0,30 (trinta centavos); Item 85: R$ 0,20 (vinte centavos); Item 86: R$ 0,25 (vinte e cinco centavos); Item 87: R$ 0,25 (vinte e cinco centavos); Item 88: R$ 0,55 (cinquenta e cinco centavos); Item 89: R$ 0,65 (sessenta e cinco centavos); Item 90: R$ 0,65 (sessenta e cinco centavos); Item 91: R$ 0,65 (sessenta e cinco centavos); Item 92: R$ 0,65 (sessenta e cinco centavos); Item 93: R$ 4,15 (quatro reais e quinze centavos); Item 94: R$ 2,00 (dois reais); Item 95: R$ 0,45 (quarenta e cinco centavos); Item 96: R$ 0,80 (oitenta centavos); Item 97: R$ 0,60 (sessenta centavos); Item 98: R$ 0,60 (sessenta centavos); Item 99: R$ 0,65 (sessenta e cinco centavos); Item 100: R$ 0,70 (set</w:t>
      </w:r>
      <w:r>
        <w:rPr>
          <w:b/>
          <w:sz w:val="22"/>
          <w:szCs w:val="22"/>
          <w:u w:val="single"/>
        </w:rPr>
        <w:t>enta centavos); Item 101: R$ 0,90 (noventa centavos); Item 102: R$ 0,95 (noventa e cinco centavos); Item 103: R$ 0,01 (um centavo); Item 104: R$ 0,01 (um centavo); Item 105: R$ 0,01 (um centavo); Item 106: R$ 0,01 (um centavo) ; Item 107: R$ 0,60 (sessenta centavos); Item 108: R$ 0,45 (quarenta e cinco centavos); Item 109: R$ 0,45 (quarenta e cinco centavos); Item 110: R$ 0,40 (quarenta centavos); Item 111: R$ 0,40 (quarenta centavos); Item 112: R$ 0,40 (quarenta centavos); Item 113: R$ 0,55 (cinquenta e cinco centavos); Item 114: R$ 0,50 (cinquenta centavos); Item 115: R$ 0,50 (cinquenta centavos); Item 116: R$ 0,40 (quarenta centavos); Item 117: R$ 0,45 (quarenta e cinco centavos); Item 118: R$ 0,45 (quarenta e cinco centavos); Item 119: R$ 0,45 (quarenta e cinco centavos); Item 120: R$ 0,60 (sessenta centavos); Item 121: R$ 0,15 (quinze centavos); Item 122: R$ 0,25 (vinte e cinco centavos); Item 123: R$ 0,30 (trinta centavos); Item 124: R$ 0,30 (trinta centavos); Item 125: 0,30 (trinta centavos); Item 126: 0,25 (vinte e cinco centavos); Item 127: R$ 0,30 (trinta centavos); Item 128: R$ 0,35 (trinta e cinco centavos); Item 129: R$ 0,45 (quarenta e cinco centavos); Item 130: R$ 0,35 (trinta e cinco centavos); Item 131: R$ 0,15 (quinze centavos); Item 132: R$ 0,20 (vinte centavos); Item 133: R$ 0,50 (cinquenta centavos); Item 134: R$ 0,35 (trinta e cinco centavos); Item 135: R$ 0,45 (quarenta e cinco centavos); Item 136: R$ 0,30 (trinta centavos); Item 137: R$ 0,35 (trinta e cinco centavos); Item 138: R$ 0,35 (trinta e cinco centavos); Item 139: R$ 0,45 (quarenta e cinco centavos); Item 140: R$ 0,60 (sessenta centavos); Item 141: R$ 0,35 (trinta e cinco centavos); Item 142: R$ 0,35 (trinta e cinco centavos); Item 143: R$ 0,35 (trinta e cinco centavos); Item 144: R$ 0,35 (trinta e cinco centavos); Item 145: R$ 0,35 (trinta e cinco centavos); Item 146: R$ 0,35 (trinta e cinco centavos); Item 147: R$ 0,35 (trinta e cinco centavos); Item 148: R$ 0,35 (trinta e cinco centavos); Item 149: R$ 0,25 (vinte e cinco centavos); Item 150: R$ 0,25 (vinte e cinco centavos); Item 151: R$ 0,25 (vinte e cinco centavos); Item 152: R$ 0,25 (vinte e cinco centavos); Item 153: R$ 0,25 (vinte e cinco centavos); Item 154: R$ 0,25 (vinte e cinco centavos); Item 155: R$ 0,25 (vinte e cinco centavos); Item 156: R$ 0,25 (vinte e cinco centavos); Item 157: R$ 0,25 (vinte e cinco centavos); Item 158: R$ 0,20 (vinte centavos); Item 159: R$ 0,10 (dez centavos); Item 160: R$ 0,10 (dez centavos); Item 161: R$ 0,20 (vinte centavos); Item 162: R$ 0,10 (dez centavos); Item 163: R$ 0,10 (dez centavos); Item 164: R$ 0,10 (dez centavos); Item 165: R$ 0,15 (quinze centavos); Item 166: R$ 0,20 (vinte centavos); Item 167: R$ 0,15 (quinze centavos); Item 168: R$ 0,01 (um centavo); Item 169: R$ 5,10 (cinco reais e dez centavos); Item 170: R$ 1,40 (um real e quarenta centavos); Item 171: R$ 1,50 (um real e cinquenta centavos); Item 172: R$ 0,40 (quarenta centavos); Item 173: R$ 1,50 (um real e cinquenta centavos); Item 174: R$ 0,06 (seis centavos); Item 175: R$ 4,85 (quatro reais e oitenta e cinco centavos); Item 176: R$ 0,50 (cinquenta centavos); Item 177: R$ 1,85 (um real e oitenta e cinco centavos); Item 178: R$ 1,65 (um real e sessenta e cinco centavos); Item 179: R$ 0,45 (quarenta e cinco centavos); Item 180: R$ 4,40 (quatro reais e quarenta centavos); Item 181: R$ 4,15 (quatro reais e quinze centavos); Item 182: R$ 0,05 (cinco centavos); Item 183: R$ 1,80 (um real e oitenta centavos); Item 184: R$ 4,10 (quatro reais e dez centavos); Item 185:R$ 7,80 (sete reais e oitenta centavos); Item 186: R$ 3,50 (três reais e cinquenta centavos); Item 187: R$ 5,60 (cinco reais e sessenta centavos); Item 188: R$ 2,75 (dois reais e setenta e cinco centavos); Item 189: R$ 0,40 (quarenta centavos); Item 190: R$ 0,05 (cinco centavos); Item 191: R$ 0,20 (vinte centavos); Item 192: R$ 0,05 (cinco centavos); Item 193: R$ 0,05 (cinco centavos; Item 194: R$ 0,05 (cinco centavos); Item 195: R$ 0,45 (quarenta e cinco centavos); Item 196:</w:t>
      </w:r>
      <w:r>
        <w:rPr>
          <w:b/>
          <w:sz w:val="22"/>
          <w:szCs w:val="22"/>
          <w:u w:val="single"/>
        </w:rPr>
        <w:t xml:space="preserve"> R$ 2,00 (dois reais); Item 197: R$ 0,50 (cinquenta centavos); Item 198: R$ 0,25 (vinte e cinco centavos); Item 199: R$ 0,25 (vinte e cinco centavos); Item 200: R$ 4,80 (quatro reais e oitenta centavos); Item 201: R$ 0,10 (dez centavos); Item 202: R$ 11,50 (onze reais e cinquenta centavos); Item 203: R$ 0,30 (trinta centavos); Item 204: R$ 1,15 (um real e quinze centavos); Item 205: R$ 0,45 (quarenta e cinco centavos); Item 206: R$ 0,70 (setenta centavos); Item 207: R$ 0,45 (quarenta e cinco centavos); Item 208: R$ 0,10 (dez centavos); Item 209: R$ 0,20 (vinte centavos); Item 210: R$ 1,15 (um real e quinze centavos); Item 211: R$ 0,40 (quarenta centavos); Item 212: R$ 0,75 (setenta e cinco centavos); Item 213: R$ 0,40 (quarenta centavos); Item 214: R$ 0,01 (um centavo); Item 215: R$ 0,80 (oitenta centavos); Item 216: R$ 0,50 (cinquenta centavos); Item 217: R$ 0,30 (trinta centavos); Item 218: R$ 0,60 (sessenta centavos); Item 219: R$ 0,10 (dez centavos); Item 220: R$ 2,10 (dois reais e dez centavos); Item 221: R$ 1,40 (um real e quarenta centavos); Item 222: R$ 0,10 (dez centavos); Item 223: R$ 1,15 (um real e quinze centavos); Item 224: R$ 6,80 (seis reais e oitenta centavos); Item 225: R$ 5,90 (cinco reais e noventa centavos); Item 226: R$ 0,70 (setenta centavos); Item 227: R$ 0,80 (oitenta centavos); Item 228: R$ 3,25 (três reais e vinte e cinco centavos); Item 229: R$ 1,40 (um real e quarenta centavos); Item 230: R$ 0,70 (setenta centavos); Item 231: R$ 0,25 (vinte e cinco centavos); Item 232: R$ 0,30 (trinta centavos); Item 233: R$ 0,25 (vinte e cinco centavos); Item 234: R$ 0,35 (trinta e cinco centavos); Item 235: R$ 0,30 (trinta centavos); Item 236: R$ 1,10 (um real e dez centavos); Item 237: R$ 0,85 (oitenta e cinco centavos), </w:t>
      </w:r>
      <w:r>
        <w:rPr>
          <w:sz w:val="22"/>
          <w:szCs w:val="22"/>
          <w:u w:val="single"/>
        </w:rPr>
        <w:t>salvo aceitação de valor inferir ao crivo do Pregoeiro.</w:t>
      </w:r>
    </w:p>
    <w:p w14:paraId="40E26D92">
      <w:pPr>
        <w:spacing w:line="360" w:lineRule="auto"/>
        <w:jc w:val="both"/>
        <w:rPr>
          <w:sz w:val="22"/>
          <w:szCs w:val="22"/>
          <w:lang w:bidi="pt-PT"/>
        </w:rPr>
      </w:pPr>
      <w:r>
        <w:rPr>
          <w:sz w:val="22"/>
          <w:szCs w:val="22"/>
          <w:lang w:bidi="pt-PT"/>
        </w:rPr>
        <w:t>7.9. As licitantes poderão oferecer lances sucessivos, observado o horário fixado e as regras de aceitação dos mesmos.</w:t>
      </w:r>
    </w:p>
    <w:p w14:paraId="499256CD">
      <w:pPr>
        <w:spacing w:line="360" w:lineRule="auto"/>
        <w:jc w:val="both"/>
        <w:rPr>
          <w:sz w:val="22"/>
          <w:szCs w:val="22"/>
          <w:lang w:bidi="pt-PT"/>
        </w:rPr>
      </w:pPr>
      <w:r>
        <w:rPr>
          <w:sz w:val="22"/>
          <w:szCs w:val="22"/>
          <w:lang w:bidi="pt-PT"/>
        </w:rPr>
        <w:t>7.9.1. Somente serão aceitos os lances cujos valores forem inferiores ao último ofertado pela licitante e registrado no sistema.</w:t>
      </w:r>
    </w:p>
    <w:p w14:paraId="0E18CB5F">
      <w:pPr>
        <w:spacing w:line="360" w:lineRule="auto"/>
        <w:jc w:val="both"/>
        <w:rPr>
          <w:sz w:val="22"/>
          <w:szCs w:val="22"/>
          <w:lang w:bidi="pt-PT"/>
        </w:rPr>
      </w:pPr>
      <w:r>
        <w:rPr>
          <w:sz w:val="22"/>
          <w:szCs w:val="22"/>
          <w:lang w:bidi="pt-PT"/>
        </w:rPr>
        <w:t xml:space="preserve">7.9.2. Não serão aceitos dois ou mais lances de mesmo valor, prevalecendo aquele </w:t>
      </w:r>
      <w:r>
        <w:rPr>
          <w:sz w:val="22"/>
          <w:szCs w:val="22"/>
        </w:rPr>
        <w:t>que</w:t>
      </w:r>
      <w:r>
        <w:rPr>
          <w:sz w:val="22"/>
          <w:szCs w:val="22"/>
          <w:lang w:bidi="pt-PT"/>
        </w:rPr>
        <w:t xml:space="preserve"> for recebido e registrado em primeiro lugar.</w:t>
      </w:r>
    </w:p>
    <w:p w14:paraId="683EA745">
      <w:pPr>
        <w:spacing w:line="360" w:lineRule="auto"/>
        <w:jc w:val="both"/>
        <w:rPr>
          <w:sz w:val="22"/>
          <w:szCs w:val="22"/>
          <w:lang w:bidi="pt-PT"/>
        </w:rPr>
      </w:pPr>
      <w:r>
        <w:rPr>
          <w:sz w:val="22"/>
          <w:szCs w:val="22"/>
          <w:lang w:bidi="pt-PT"/>
        </w:rPr>
        <w:t>7.9.3. Durante o transcurso da etapa de lances, as licitantes serão informadas, em tempo real, do valor do menor lance registrado, vedada a identificação da detentora do lance.</w:t>
      </w:r>
    </w:p>
    <w:p w14:paraId="46A3DEE7">
      <w:pPr>
        <w:spacing w:line="360" w:lineRule="auto"/>
        <w:jc w:val="both"/>
        <w:rPr>
          <w:sz w:val="22"/>
          <w:szCs w:val="22"/>
          <w:lang w:bidi="pt-PT"/>
        </w:rPr>
      </w:pPr>
      <w:r>
        <w:rPr>
          <w:sz w:val="22"/>
          <w:szCs w:val="22"/>
          <w:lang w:bidi="pt-PT"/>
        </w:rPr>
        <w:t>7.9.4. Não poderá haver desistência dos lances ofertados, a não ser em situação devidamente justificada e aceita pelo(a) Pregoeiro(a), sujeitando-se a licitante às penalidades previstas no item 15 deste Edital.</w:t>
      </w:r>
    </w:p>
    <w:p w14:paraId="17AB1FC8">
      <w:pPr>
        <w:tabs>
          <w:tab w:val="left" w:pos="426"/>
          <w:tab w:val="left" w:pos="709"/>
        </w:tabs>
        <w:spacing w:line="360" w:lineRule="auto"/>
        <w:jc w:val="both"/>
        <w:rPr>
          <w:sz w:val="22"/>
          <w:szCs w:val="22"/>
        </w:rPr>
      </w:pPr>
      <w:r>
        <w:rPr>
          <w:sz w:val="22"/>
          <w:szCs w:val="22"/>
        </w:rPr>
        <w:t>7.10.</w:t>
      </w:r>
      <w:r>
        <w:rPr>
          <w:sz w:val="22"/>
          <w:szCs w:val="22"/>
        </w:rPr>
        <w:tab/>
      </w:r>
      <w:r>
        <w:rPr>
          <w:sz w:val="22"/>
          <w:szCs w:val="22"/>
        </w:rPr>
        <w:t>Será adotado para o envio de lances no pregão eletrônico o modo de disputa “ABERTO”.</w:t>
      </w:r>
    </w:p>
    <w:p w14:paraId="1AEF09A9">
      <w:pPr>
        <w:spacing w:line="360" w:lineRule="auto"/>
        <w:jc w:val="both"/>
        <w:rPr>
          <w:sz w:val="22"/>
          <w:szCs w:val="22"/>
        </w:rPr>
      </w:pPr>
      <w:r>
        <w:rPr>
          <w:sz w:val="22"/>
          <w:szCs w:val="22"/>
        </w:rPr>
        <w:t>MODOS DE DISPUTA:</w:t>
      </w:r>
    </w:p>
    <w:p w14:paraId="5F524F3E">
      <w:pPr>
        <w:tabs>
          <w:tab w:val="left" w:pos="426"/>
        </w:tabs>
        <w:spacing w:line="360" w:lineRule="auto"/>
        <w:jc w:val="both"/>
        <w:rPr>
          <w:sz w:val="22"/>
          <w:szCs w:val="22"/>
        </w:rPr>
      </w:pPr>
      <w:r>
        <w:rPr>
          <w:sz w:val="22"/>
          <w:szCs w:val="22"/>
        </w:rPr>
        <w:t>1</w:t>
      </w:r>
      <w:r>
        <w:rPr>
          <w:sz w:val="22"/>
          <w:szCs w:val="22"/>
        </w:rPr>
        <w:tab/>
      </w:r>
      <w:r>
        <w:rPr>
          <w:sz w:val="22"/>
          <w:szCs w:val="22"/>
        </w:rPr>
        <w:t>MODO DE DISPUTA ABERTO</w:t>
      </w:r>
    </w:p>
    <w:p w14:paraId="73B6D5DC">
      <w:pPr>
        <w:tabs>
          <w:tab w:val="left" w:pos="426"/>
        </w:tabs>
        <w:spacing w:line="360" w:lineRule="auto"/>
        <w:jc w:val="both"/>
        <w:rPr>
          <w:sz w:val="22"/>
          <w:szCs w:val="22"/>
        </w:rPr>
      </w:pPr>
      <w:r>
        <w:rPr>
          <w:sz w:val="22"/>
          <w:szCs w:val="22"/>
        </w:rPr>
        <w:t>I.</w:t>
      </w:r>
      <w:r>
        <w:rPr>
          <w:sz w:val="22"/>
          <w:szCs w:val="22"/>
        </w:rPr>
        <w:tab/>
      </w:r>
      <w:r>
        <w:rPr>
          <w:sz w:val="22"/>
          <w:szCs w:val="22"/>
        </w:rPr>
        <w:t>No modo de disputa aberto a etapa de envio de lances na sessão pública durará dez minutos e, após isso, será prorrogada automaticamente pelo sistema quando houver lance ofertado nos últimos dois minutos do período de duração da sessão pública.</w:t>
      </w:r>
    </w:p>
    <w:p w14:paraId="48375F0B">
      <w:pPr>
        <w:tabs>
          <w:tab w:val="left" w:pos="426"/>
        </w:tabs>
        <w:spacing w:line="360" w:lineRule="auto"/>
        <w:jc w:val="both"/>
        <w:rPr>
          <w:sz w:val="22"/>
          <w:szCs w:val="22"/>
        </w:rPr>
      </w:pPr>
      <w:r>
        <w:rPr>
          <w:sz w:val="22"/>
          <w:szCs w:val="22"/>
        </w:rPr>
        <w:t>a.</w:t>
      </w:r>
      <w:r>
        <w:rPr>
          <w:sz w:val="22"/>
          <w:szCs w:val="22"/>
        </w:rPr>
        <w:tab/>
      </w:r>
      <w:r>
        <w:rPr>
          <w:sz w:val="22"/>
          <w:szCs w:val="22"/>
        </w:rPr>
        <w:t>A prorrogação automática da etapa de envio de lances, será de dois minutos e ocorrerá sucessivamente sempre que houver lances enviados nesse período de prorrogação, inclusive quando se tratar de lances intermediários.</w:t>
      </w:r>
    </w:p>
    <w:p w14:paraId="0F46083C">
      <w:pPr>
        <w:tabs>
          <w:tab w:val="left" w:pos="426"/>
        </w:tabs>
        <w:spacing w:line="360" w:lineRule="auto"/>
        <w:jc w:val="both"/>
        <w:rPr>
          <w:sz w:val="22"/>
          <w:szCs w:val="22"/>
        </w:rPr>
      </w:pPr>
      <w:r>
        <w:rPr>
          <w:sz w:val="22"/>
          <w:szCs w:val="22"/>
        </w:rPr>
        <w:t>b.</w:t>
      </w:r>
      <w:r>
        <w:rPr>
          <w:sz w:val="22"/>
          <w:szCs w:val="22"/>
        </w:rPr>
        <w:tab/>
      </w:r>
      <w:r>
        <w:rPr>
          <w:sz w:val="22"/>
          <w:szCs w:val="22"/>
        </w:rPr>
        <w:t>Na hipótese de não haver novos lances a fase de lances será encerrada automaticamente.</w:t>
      </w:r>
    </w:p>
    <w:p w14:paraId="0CB6941B">
      <w:pPr>
        <w:tabs>
          <w:tab w:val="left" w:pos="426"/>
        </w:tabs>
        <w:spacing w:line="360" w:lineRule="auto"/>
        <w:jc w:val="both"/>
        <w:rPr>
          <w:sz w:val="22"/>
          <w:szCs w:val="22"/>
        </w:rPr>
      </w:pPr>
      <w:r>
        <w:rPr>
          <w:sz w:val="22"/>
          <w:szCs w:val="22"/>
        </w:rPr>
        <w:t>c.</w:t>
      </w:r>
      <w:r>
        <w:rPr>
          <w:sz w:val="22"/>
          <w:szCs w:val="22"/>
        </w:rPr>
        <w:tab/>
      </w:r>
      <w:r>
        <w:rPr>
          <w:sz w:val="22"/>
          <w:szCs w:val="22"/>
        </w:rPr>
        <w:t>Encerrada a fase de lances, sem prorrogação automática pelo sistema, o pregoeiro poderá, assessorado pela equipe de apoio, admitir o reinício da etapa de envio de lances, em prol da consecução do melhor preço disposto.</w:t>
      </w:r>
    </w:p>
    <w:p w14:paraId="535C8D06">
      <w:pPr>
        <w:spacing w:line="360" w:lineRule="auto"/>
        <w:jc w:val="both"/>
        <w:rPr>
          <w:sz w:val="22"/>
          <w:szCs w:val="22"/>
        </w:rPr>
      </w:pPr>
      <w:r>
        <w:rPr>
          <w:sz w:val="22"/>
          <w:szCs w:val="22"/>
        </w:rPr>
        <w:t>7.11.</w:t>
      </w:r>
      <w:r>
        <w:rPr>
          <w:sz w:val="22"/>
          <w:szCs w:val="22"/>
        </w:rPr>
        <w:tab/>
      </w:r>
      <w:r>
        <w:rPr>
          <w:sz w:val="22"/>
          <w:szCs w:val="22"/>
        </w:rPr>
        <w:t>Em caso de falha no sistema, os lances em desacordo com os subitens anteriores deverão ser desconsiderados/excluídos pelo pregoeiro.</w:t>
      </w:r>
    </w:p>
    <w:p w14:paraId="209B0862">
      <w:pPr>
        <w:spacing w:line="360" w:lineRule="auto"/>
        <w:jc w:val="both"/>
        <w:rPr>
          <w:sz w:val="22"/>
          <w:szCs w:val="22"/>
        </w:rPr>
      </w:pPr>
      <w:r>
        <w:rPr>
          <w:sz w:val="22"/>
          <w:szCs w:val="22"/>
        </w:rPr>
        <w:t>7.12.</w:t>
      </w:r>
      <w:r>
        <w:rPr>
          <w:sz w:val="22"/>
          <w:szCs w:val="22"/>
        </w:rPr>
        <w:tab/>
      </w:r>
      <w:r>
        <w:rPr>
          <w:sz w:val="22"/>
          <w:szCs w:val="22"/>
        </w:rPr>
        <w:t>Não serão aceitos dois ou mais lances de mesmo valor, prevalecendo aquele que for recebido e registrado primeiro.</w:t>
      </w:r>
    </w:p>
    <w:p w14:paraId="769D4BF9">
      <w:pPr>
        <w:spacing w:line="360" w:lineRule="auto"/>
        <w:jc w:val="both"/>
        <w:rPr>
          <w:sz w:val="22"/>
          <w:szCs w:val="22"/>
        </w:rPr>
      </w:pPr>
      <w:r>
        <w:rPr>
          <w:sz w:val="22"/>
          <w:szCs w:val="22"/>
        </w:rPr>
        <w:t>7.13.</w:t>
      </w:r>
      <w:r>
        <w:rPr>
          <w:sz w:val="22"/>
          <w:szCs w:val="22"/>
        </w:rPr>
        <w:tab/>
      </w:r>
      <w:r>
        <w:rPr>
          <w:sz w:val="22"/>
          <w:szCs w:val="22"/>
        </w:rPr>
        <w:t>Durante o transcurso da sessão pública, os licitantes serão informados, em tempo real, do valor do menor lance registrado, vedada a identificação do licitante.</w:t>
      </w:r>
    </w:p>
    <w:p w14:paraId="0B788E64">
      <w:pPr>
        <w:spacing w:line="360" w:lineRule="auto"/>
        <w:jc w:val="both"/>
        <w:rPr>
          <w:sz w:val="22"/>
          <w:szCs w:val="22"/>
        </w:rPr>
      </w:pPr>
      <w:r>
        <w:rPr>
          <w:sz w:val="22"/>
          <w:szCs w:val="22"/>
        </w:rPr>
        <w:t>7.14.</w:t>
      </w:r>
      <w:r>
        <w:rPr>
          <w:sz w:val="22"/>
          <w:szCs w:val="22"/>
        </w:rPr>
        <w:tab/>
      </w:r>
      <w:r>
        <w:rPr>
          <w:sz w:val="22"/>
          <w:szCs w:val="22"/>
        </w:rPr>
        <w:t>No caso de desconexão com o Pregoeiro, no decorrer da etapa competitiva do Pregão, o sistema eletrônico poderá permanecer acessível aos licitantes para a recepção dos lances.</w:t>
      </w:r>
    </w:p>
    <w:p w14:paraId="2AFB3A6B">
      <w:pPr>
        <w:spacing w:line="360" w:lineRule="auto"/>
        <w:jc w:val="both"/>
        <w:rPr>
          <w:sz w:val="22"/>
          <w:szCs w:val="22"/>
        </w:rPr>
      </w:pPr>
      <w:r>
        <w:rPr>
          <w:sz w:val="22"/>
          <w:szCs w:val="22"/>
        </w:rPr>
        <w:t>7.15.</w:t>
      </w:r>
      <w:r>
        <w:rPr>
          <w:sz w:val="22"/>
          <w:szCs w:val="22"/>
        </w:rPr>
        <w:tab/>
      </w:r>
      <w:r>
        <w:rPr>
          <w:sz w:val="22"/>
          <w:szCs w:val="22"/>
        </w:rPr>
        <w:t>Quando a desconexão do sistema eletrônico para o pregoeiro persistir por tempo superior a dez minutos, a sessão pública será suspensa e terá reinício somente após comunicação expressa do Pregoeiro aos participantes do certame, publicada no (BNC – BOLSA NACIONAL DE COMPRAS), (</w:t>
      </w:r>
      <w:r>
        <w:fldChar w:fldCharType="begin"/>
      </w:r>
      <w:r>
        <w:instrText xml:space="preserve"> HYPERLINK "https://bnccompras.com/Home/Login"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quando serão divulgadas data e hora para a sua reabertura. E será reiniciada somente após decorridas vinte e quatro horas da comunicação do fato pelo Pregoeiro aos participantes, no sítio eletrônico utilizado para divulgação.</w:t>
      </w:r>
    </w:p>
    <w:p w14:paraId="02FCD52B">
      <w:pPr>
        <w:spacing w:line="360" w:lineRule="auto"/>
        <w:jc w:val="both"/>
        <w:rPr>
          <w:sz w:val="22"/>
          <w:szCs w:val="22"/>
        </w:rPr>
      </w:pPr>
      <w:r>
        <w:rPr>
          <w:sz w:val="22"/>
          <w:szCs w:val="22"/>
        </w:rPr>
        <w:t>7.16.</w:t>
      </w:r>
      <w:r>
        <w:rPr>
          <w:sz w:val="22"/>
          <w:szCs w:val="22"/>
        </w:rPr>
        <w:tab/>
      </w:r>
      <w:r>
        <w:rPr>
          <w:sz w:val="22"/>
          <w:szCs w:val="22"/>
        </w:rPr>
        <w:t>Caso o licitante não apresente lances, concorrerá com o valor de sua proposta.</w:t>
      </w:r>
    </w:p>
    <w:p w14:paraId="388A923C">
      <w:pPr>
        <w:spacing w:line="360" w:lineRule="auto"/>
        <w:jc w:val="both"/>
        <w:rPr>
          <w:sz w:val="22"/>
          <w:szCs w:val="22"/>
        </w:rPr>
      </w:pPr>
      <w:r>
        <w:rPr>
          <w:sz w:val="22"/>
          <w:szCs w:val="22"/>
        </w:rPr>
        <w:t>7.17.</w:t>
      </w:r>
      <w:r>
        <w:rPr>
          <w:sz w:val="22"/>
          <w:szCs w:val="22"/>
        </w:rPr>
        <w:tab/>
      </w:r>
      <w:r>
        <w:rPr>
          <w:sz w:val="22"/>
          <w:szCs w:val="22"/>
        </w:rPr>
        <w:t>Caso a microempresa ou a empresa de pequeno porte melhor classificada desista ou não se manifeste no prazo estabelecido, as propostas serão reclassificadas para verificação do enquadramento no item 7.22 ou do 7.23, quando não havendo microempresas ou empresa de pequeno porte sediadas local ou regionalmente, para o exercício do mesmo direito, no prazo estabelecido no subitem anterior.</w:t>
      </w:r>
    </w:p>
    <w:p w14:paraId="3718E9CE">
      <w:pPr>
        <w:spacing w:line="360" w:lineRule="auto"/>
        <w:jc w:val="both"/>
        <w:rPr>
          <w:sz w:val="22"/>
          <w:szCs w:val="22"/>
        </w:rPr>
      </w:pPr>
      <w:r>
        <w:rPr>
          <w:sz w:val="22"/>
          <w:szCs w:val="22"/>
        </w:rPr>
        <w:t>7.18.</w:t>
      </w:r>
      <w:r>
        <w:rPr>
          <w:sz w:val="22"/>
          <w:szCs w:val="22"/>
        </w:rPr>
        <w:tab/>
      </w: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1CE64CB">
      <w:pPr>
        <w:spacing w:line="360" w:lineRule="auto"/>
        <w:jc w:val="both"/>
        <w:rPr>
          <w:sz w:val="22"/>
          <w:szCs w:val="22"/>
        </w:rPr>
      </w:pPr>
      <w:r>
        <w:rPr>
          <w:sz w:val="22"/>
          <w:szCs w:val="22"/>
        </w:rPr>
        <w:t>7.19.</w:t>
      </w:r>
      <w:r>
        <w:rPr>
          <w:sz w:val="22"/>
          <w:szCs w:val="22"/>
        </w:rPr>
        <w:tab/>
      </w:r>
      <w:r>
        <w:rPr>
          <w:sz w:val="22"/>
          <w:szCs w:val="22"/>
        </w:rPr>
        <w:t>Quando houver propostas beneficiadas com as margens de preferência em relação ao produto estrangeiro, o critério de desempate será aplicado exclusivamente entre as propostas que fizerem jus às margens de preferência, conforme regulamento.</w:t>
      </w:r>
    </w:p>
    <w:p w14:paraId="75FD9B3B">
      <w:pPr>
        <w:spacing w:line="360" w:lineRule="auto"/>
        <w:jc w:val="both"/>
        <w:rPr>
          <w:sz w:val="22"/>
          <w:szCs w:val="22"/>
        </w:rPr>
      </w:pPr>
      <w:r>
        <w:rPr>
          <w:sz w:val="22"/>
          <w:szCs w:val="22"/>
        </w:rPr>
        <w:t>7.20.</w:t>
      </w:r>
      <w:r>
        <w:rPr>
          <w:sz w:val="22"/>
          <w:szCs w:val="22"/>
        </w:rPr>
        <w:tab/>
      </w:r>
      <w:r>
        <w:rPr>
          <w:sz w:val="22"/>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1D391E52">
      <w:pPr>
        <w:spacing w:line="360" w:lineRule="auto"/>
        <w:jc w:val="both"/>
        <w:rPr>
          <w:sz w:val="22"/>
          <w:szCs w:val="22"/>
        </w:rPr>
      </w:pPr>
      <w:r>
        <w:rPr>
          <w:sz w:val="22"/>
          <w:szCs w:val="22"/>
        </w:rPr>
        <w:t>7.21.</w:t>
      </w:r>
      <w:r>
        <w:rPr>
          <w:sz w:val="22"/>
          <w:szCs w:val="22"/>
        </w:rPr>
        <w:tab/>
      </w:r>
      <w:r>
        <w:rPr>
          <w:sz w:val="22"/>
          <w:szCs w:val="22"/>
        </w:rPr>
        <w:t>Havendo eventual empate entre propostas ou lances, o critério de desempate será aquele previsto no art. 60, da Lei n.º 14.133, de 2021, na seguinte ordem:</w:t>
      </w:r>
    </w:p>
    <w:p w14:paraId="334CFB3E">
      <w:pPr>
        <w:tabs>
          <w:tab w:val="left" w:pos="284"/>
        </w:tabs>
        <w:spacing w:line="360" w:lineRule="auto"/>
        <w:jc w:val="both"/>
        <w:rPr>
          <w:sz w:val="22"/>
          <w:szCs w:val="22"/>
        </w:rPr>
      </w:pPr>
      <w:r>
        <w:rPr>
          <w:sz w:val="22"/>
          <w:szCs w:val="22"/>
        </w:rPr>
        <w:t>1)</w:t>
      </w:r>
      <w:r>
        <w:rPr>
          <w:sz w:val="22"/>
          <w:szCs w:val="22"/>
        </w:rPr>
        <w:tab/>
      </w:r>
      <w:r>
        <w:rPr>
          <w:sz w:val="22"/>
          <w:szCs w:val="22"/>
        </w:rPr>
        <w:t>disputa final, hipótese em que os licitantes empatados poderão apresentar nova proposta em ato contínuo à classificação;</w:t>
      </w:r>
    </w:p>
    <w:p w14:paraId="2B4F4FFE">
      <w:pPr>
        <w:tabs>
          <w:tab w:val="left" w:pos="284"/>
        </w:tabs>
        <w:spacing w:line="360" w:lineRule="auto"/>
        <w:jc w:val="both"/>
        <w:rPr>
          <w:sz w:val="22"/>
          <w:szCs w:val="22"/>
        </w:rPr>
      </w:pPr>
      <w:r>
        <w:rPr>
          <w:sz w:val="22"/>
          <w:szCs w:val="22"/>
        </w:rPr>
        <w:t>2)</w:t>
      </w:r>
      <w:r>
        <w:rPr>
          <w:sz w:val="22"/>
          <w:szCs w:val="22"/>
        </w:rPr>
        <w:tab/>
      </w:r>
      <w:r>
        <w:rPr>
          <w:sz w:val="22"/>
          <w:szCs w:val="22"/>
        </w:rPr>
        <w:t>avaliação do desempenho contratual prévio dos licitantes, para a qual deverão preferencialmente ser utilizados registros cadastrais para efeito de atesto de cumprimento de obrigações previstos nesta Lei;</w:t>
      </w:r>
    </w:p>
    <w:p w14:paraId="1CBC8E47">
      <w:pPr>
        <w:tabs>
          <w:tab w:val="left" w:pos="284"/>
        </w:tabs>
        <w:spacing w:line="360" w:lineRule="auto"/>
        <w:jc w:val="both"/>
        <w:rPr>
          <w:sz w:val="22"/>
          <w:szCs w:val="22"/>
        </w:rPr>
      </w:pPr>
      <w:r>
        <w:rPr>
          <w:sz w:val="22"/>
          <w:szCs w:val="22"/>
        </w:rPr>
        <w:t>3)</w:t>
      </w:r>
      <w:r>
        <w:rPr>
          <w:sz w:val="22"/>
          <w:szCs w:val="22"/>
        </w:rPr>
        <w:tab/>
      </w:r>
      <w:r>
        <w:rPr>
          <w:sz w:val="22"/>
          <w:szCs w:val="22"/>
        </w:rPr>
        <w:t>desenvolvimento pelo licitante de ações de equidade entre homens e mulheres no ambiente de trabalho, conforme regulamento;</w:t>
      </w:r>
    </w:p>
    <w:p w14:paraId="08AB0CD1">
      <w:pPr>
        <w:tabs>
          <w:tab w:val="left" w:pos="284"/>
        </w:tabs>
        <w:spacing w:line="360" w:lineRule="auto"/>
        <w:jc w:val="both"/>
        <w:rPr>
          <w:sz w:val="22"/>
          <w:szCs w:val="22"/>
        </w:rPr>
      </w:pPr>
      <w:r>
        <w:rPr>
          <w:sz w:val="22"/>
          <w:szCs w:val="22"/>
        </w:rPr>
        <w:t>4)</w:t>
      </w:r>
      <w:r>
        <w:rPr>
          <w:sz w:val="22"/>
          <w:szCs w:val="22"/>
        </w:rPr>
        <w:tab/>
      </w:r>
      <w:r>
        <w:rPr>
          <w:sz w:val="22"/>
          <w:szCs w:val="22"/>
        </w:rPr>
        <w:t>desenvolvimento pelo licitante de programa de integridade, conforme orientações dos órgãos de controle.</w:t>
      </w:r>
    </w:p>
    <w:p w14:paraId="25176B4B">
      <w:pPr>
        <w:spacing w:line="360" w:lineRule="auto"/>
        <w:jc w:val="both"/>
        <w:rPr>
          <w:sz w:val="22"/>
          <w:szCs w:val="22"/>
        </w:rPr>
      </w:pPr>
      <w:r>
        <w:rPr>
          <w:sz w:val="22"/>
          <w:szCs w:val="22"/>
        </w:rPr>
        <w:t>7.22.1.</w:t>
      </w:r>
      <w:r>
        <w:rPr>
          <w:sz w:val="22"/>
          <w:szCs w:val="22"/>
        </w:rPr>
        <w:tab/>
      </w:r>
      <w:r>
        <w:rPr>
          <w:sz w:val="22"/>
          <w:szCs w:val="22"/>
        </w:rPr>
        <w:t>Em igualdade de condições, se não houver desempate, será assegurada preferência, sucessivamente, aos bens e serviços produzidos ou prestados por:</w:t>
      </w:r>
    </w:p>
    <w:p w14:paraId="0E7BED06">
      <w:pPr>
        <w:tabs>
          <w:tab w:val="left" w:pos="284"/>
        </w:tabs>
        <w:spacing w:line="360" w:lineRule="auto"/>
        <w:jc w:val="both"/>
        <w:rPr>
          <w:sz w:val="22"/>
          <w:szCs w:val="22"/>
        </w:rPr>
      </w:pPr>
      <w:r>
        <w:rPr>
          <w:sz w:val="22"/>
          <w:szCs w:val="22"/>
        </w:rPr>
        <w:t>1)</w:t>
      </w:r>
      <w:r>
        <w:rPr>
          <w:sz w:val="22"/>
          <w:szCs w:val="22"/>
        </w:rPr>
        <w:tab/>
      </w:r>
      <w:r>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340AB50">
      <w:pPr>
        <w:tabs>
          <w:tab w:val="left" w:pos="284"/>
        </w:tabs>
        <w:spacing w:line="360" w:lineRule="auto"/>
        <w:jc w:val="both"/>
        <w:rPr>
          <w:sz w:val="22"/>
          <w:szCs w:val="22"/>
        </w:rPr>
      </w:pPr>
      <w:r>
        <w:rPr>
          <w:sz w:val="22"/>
          <w:szCs w:val="22"/>
        </w:rPr>
        <w:t>2)</w:t>
      </w:r>
      <w:r>
        <w:rPr>
          <w:sz w:val="22"/>
          <w:szCs w:val="22"/>
        </w:rPr>
        <w:tab/>
      </w:r>
      <w:r>
        <w:rPr>
          <w:sz w:val="22"/>
          <w:szCs w:val="22"/>
        </w:rPr>
        <w:t>empresas brasileiras;</w:t>
      </w:r>
    </w:p>
    <w:p w14:paraId="22F8F561">
      <w:pPr>
        <w:tabs>
          <w:tab w:val="left" w:pos="284"/>
        </w:tabs>
        <w:spacing w:line="360" w:lineRule="auto"/>
        <w:jc w:val="both"/>
        <w:rPr>
          <w:sz w:val="22"/>
          <w:szCs w:val="22"/>
        </w:rPr>
      </w:pPr>
      <w:r>
        <w:rPr>
          <w:sz w:val="22"/>
          <w:szCs w:val="22"/>
        </w:rPr>
        <w:t>3)</w:t>
      </w:r>
      <w:r>
        <w:rPr>
          <w:sz w:val="22"/>
          <w:szCs w:val="22"/>
        </w:rPr>
        <w:tab/>
      </w:r>
      <w:r>
        <w:rPr>
          <w:sz w:val="22"/>
          <w:szCs w:val="22"/>
        </w:rPr>
        <w:t>empresas que invistam em pesquisa e no desenvolvimento de tecnologia no País;</w:t>
      </w:r>
    </w:p>
    <w:p w14:paraId="43EA517F">
      <w:pPr>
        <w:tabs>
          <w:tab w:val="left" w:pos="284"/>
        </w:tabs>
        <w:spacing w:line="360" w:lineRule="auto"/>
        <w:jc w:val="both"/>
        <w:rPr>
          <w:sz w:val="22"/>
          <w:szCs w:val="22"/>
        </w:rPr>
      </w:pPr>
      <w:r>
        <w:rPr>
          <w:sz w:val="22"/>
          <w:szCs w:val="22"/>
        </w:rPr>
        <w:t>4)</w:t>
      </w:r>
      <w:r>
        <w:rPr>
          <w:sz w:val="22"/>
          <w:szCs w:val="22"/>
        </w:rPr>
        <w:tab/>
      </w:r>
      <w:r>
        <w:rPr>
          <w:sz w:val="22"/>
          <w:szCs w:val="22"/>
        </w:rPr>
        <w:t>empresas que comprovem a prática de mitigação, nos termos da Lei nº 12.187, de 29 de dezembro de 2009.</w:t>
      </w:r>
    </w:p>
    <w:p w14:paraId="0F454503">
      <w:pPr>
        <w:spacing w:line="360" w:lineRule="auto"/>
        <w:jc w:val="both"/>
        <w:rPr>
          <w:sz w:val="22"/>
          <w:szCs w:val="22"/>
        </w:rPr>
      </w:pPr>
      <w:r>
        <w:rPr>
          <w:sz w:val="22"/>
          <w:szCs w:val="22"/>
        </w:rPr>
        <w:t>7.23.</w:t>
      </w:r>
      <w:r>
        <w:rPr>
          <w:sz w:val="22"/>
          <w:szCs w:val="22"/>
        </w:rPr>
        <w:tab/>
      </w:r>
      <w:r>
        <w:rPr>
          <w:sz w:val="22"/>
          <w:szCs w:val="22"/>
        </w:rPr>
        <w:t>Persistindo o empate, a proposta vencedora será sorteada pelo sistema eletrônico dentre as propostas empatadas.</w:t>
      </w:r>
    </w:p>
    <w:p w14:paraId="6F754FB1">
      <w:pPr>
        <w:spacing w:line="360" w:lineRule="auto"/>
        <w:jc w:val="both"/>
        <w:rPr>
          <w:sz w:val="22"/>
          <w:szCs w:val="22"/>
        </w:rPr>
      </w:pPr>
      <w:r>
        <w:rPr>
          <w:b/>
          <w:bCs/>
          <w:sz w:val="22"/>
          <w:szCs w:val="22"/>
          <w:highlight w:val="yellow"/>
        </w:rPr>
        <w:t>7.24. Para os licitantes que encaminharem a proposta já devidamente assinada por meio do sistema eletrônico, o Mapa de Apuração poderá substituir a proposta realinhada. Já para os licitantes que encaminharem a proposta por meio do sistema eletrônico sem assinatura, se vencedores, deverão encaminhar a proposta realinhada no prazo concedido pelo Pregoeiro, devidamente assinada, sob pena de desclassificação</w:t>
      </w:r>
      <w:r>
        <w:rPr>
          <w:b/>
          <w:sz w:val="22"/>
          <w:szCs w:val="22"/>
        </w:rPr>
        <w:t>.</w:t>
      </w:r>
    </w:p>
    <w:p w14:paraId="027F1DB5">
      <w:pPr>
        <w:spacing w:line="360" w:lineRule="auto"/>
        <w:jc w:val="both"/>
        <w:rPr>
          <w:sz w:val="22"/>
          <w:szCs w:val="22"/>
        </w:rPr>
      </w:pPr>
      <w:r>
        <w:rPr>
          <w:sz w:val="22"/>
          <w:szCs w:val="22"/>
        </w:rPr>
        <w:t>7.24.1.</w:t>
      </w:r>
      <w:r>
        <w:rPr>
          <w:sz w:val="22"/>
          <w:szCs w:val="22"/>
        </w:rPr>
        <w:tab/>
      </w:r>
      <w:r>
        <w:rPr>
          <w:sz w:val="22"/>
          <w:szCs w:val="22"/>
        </w:rPr>
        <w:t>A negociação será realizada por meio do sistema, podendo ser acompanhada pelos demais licitantes.</w:t>
      </w:r>
    </w:p>
    <w:p w14:paraId="61A36B83">
      <w:pPr>
        <w:spacing w:line="360" w:lineRule="auto"/>
        <w:jc w:val="both"/>
        <w:rPr>
          <w:sz w:val="22"/>
          <w:szCs w:val="22"/>
        </w:rPr>
      </w:pPr>
      <w:r>
        <w:rPr>
          <w:sz w:val="22"/>
          <w:szCs w:val="22"/>
        </w:rPr>
        <w:t>7.24.2.</w:t>
      </w:r>
      <w:r>
        <w:rPr>
          <w:sz w:val="22"/>
          <w:szCs w:val="22"/>
        </w:rPr>
        <w:tab/>
      </w:r>
      <w:r>
        <w:rPr>
          <w:sz w:val="22"/>
          <w:szCs w:val="22"/>
        </w:rPr>
        <w:t>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55607AB9">
      <w:pPr>
        <w:spacing w:line="360" w:lineRule="auto"/>
        <w:jc w:val="both"/>
        <w:rPr>
          <w:sz w:val="22"/>
          <w:szCs w:val="22"/>
        </w:rPr>
      </w:pPr>
      <w:r>
        <w:rPr>
          <w:sz w:val="22"/>
          <w:szCs w:val="22"/>
        </w:rPr>
        <w:t>7.25.</w:t>
      </w:r>
      <w:r>
        <w:rPr>
          <w:sz w:val="22"/>
          <w:szCs w:val="22"/>
        </w:rPr>
        <w:tab/>
      </w:r>
      <w:r>
        <w:rPr>
          <w:sz w:val="22"/>
          <w:szCs w:val="22"/>
        </w:rPr>
        <w:t>Após a negociação do preço, o Pregoeiro iniciará a fase de aceitação e julgamento da proposta.</w:t>
      </w:r>
    </w:p>
    <w:p w14:paraId="7150FEE5">
      <w:pPr>
        <w:spacing w:line="360" w:lineRule="auto"/>
        <w:jc w:val="both"/>
        <w:rPr>
          <w:sz w:val="22"/>
          <w:szCs w:val="22"/>
        </w:rPr>
      </w:pPr>
    </w:p>
    <w:p w14:paraId="4B4F826A">
      <w:pPr>
        <w:spacing w:line="360" w:lineRule="auto"/>
        <w:jc w:val="both"/>
        <w:rPr>
          <w:sz w:val="22"/>
          <w:szCs w:val="22"/>
        </w:rPr>
      </w:pPr>
    </w:p>
    <w:p w14:paraId="444AF3A6">
      <w:pPr>
        <w:spacing w:line="360" w:lineRule="auto"/>
        <w:jc w:val="both"/>
        <w:rPr>
          <w:sz w:val="22"/>
          <w:szCs w:val="22"/>
        </w:rPr>
      </w:pPr>
      <w:r>
        <w:rPr>
          <w:sz w:val="22"/>
          <w:szCs w:val="22"/>
        </w:rPr>
        <w:t>8.</w:t>
      </w:r>
      <w:r>
        <w:rPr>
          <w:sz w:val="22"/>
          <w:szCs w:val="22"/>
        </w:rPr>
        <w:tab/>
      </w:r>
      <w:r>
        <w:rPr>
          <w:b/>
          <w:bCs/>
          <w:sz w:val="22"/>
          <w:szCs w:val="22"/>
        </w:rPr>
        <w:t>DA ACEITABILIDADE DA PROPOSTA VENCEDORA.</w:t>
      </w:r>
    </w:p>
    <w:p w14:paraId="0A720AAA">
      <w:pPr>
        <w:spacing w:line="360" w:lineRule="auto"/>
        <w:jc w:val="both"/>
        <w:rPr>
          <w:sz w:val="22"/>
          <w:szCs w:val="22"/>
        </w:rPr>
      </w:pPr>
      <w:r>
        <w:rPr>
          <w:sz w:val="22"/>
          <w:szCs w:val="22"/>
        </w:rPr>
        <w:t>8.1.</w:t>
      </w:r>
      <w:r>
        <w:rPr>
          <w:sz w:val="22"/>
          <w:szCs w:val="22"/>
        </w:rPr>
        <w:tab/>
      </w:r>
      <w:r>
        <w:rPr>
          <w:sz w:val="22"/>
          <w:szCs w:val="22"/>
        </w:rPr>
        <w:t>Encerrada a etapa de negociação, o pregoeiro examinará a proposta classificada em primeiro lugar quanto à adequação ao objeto e à compatibilidade do preço em relação ao máximo estipulado para contratação neste Edital e em seus anexos.</w:t>
      </w:r>
    </w:p>
    <w:p w14:paraId="540FC9B0">
      <w:pPr>
        <w:spacing w:line="360" w:lineRule="auto"/>
        <w:jc w:val="both"/>
        <w:rPr>
          <w:sz w:val="22"/>
          <w:szCs w:val="22"/>
        </w:rPr>
      </w:pPr>
      <w:r>
        <w:rPr>
          <w:sz w:val="22"/>
          <w:szCs w:val="22"/>
        </w:rPr>
        <w:t>8.1.1.</w:t>
      </w:r>
      <w:r>
        <w:rPr>
          <w:sz w:val="22"/>
          <w:szCs w:val="22"/>
        </w:rPr>
        <w:tab/>
      </w:r>
      <w:r>
        <w:rPr>
          <w:sz w:val="22"/>
          <w:szCs w:val="22"/>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CB94C09">
      <w:pPr>
        <w:spacing w:line="360" w:lineRule="auto"/>
        <w:jc w:val="both"/>
        <w:rPr>
          <w:sz w:val="22"/>
          <w:szCs w:val="22"/>
        </w:rPr>
      </w:pPr>
      <w:r>
        <w:rPr>
          <w:sz w:val="22"/>
          <w:szCs w:val="22"/>
        </w:rPr>
        <w:t>8.2.</w:t>
      </w:r>
      <w:r>
        <w:rPr>
          <w:sz w:val="22"/>
          <w:szCs w:val="22"/>
        </w:rPr>
        <w:tab/>
      </w:r>
      <w:r>
        <w:rPr>
          <w:sz w:val="22"/>
          <w:szCs w:val="22"/>
        </w:rPr>
        <w:t>A Administração poderá realizar diligências, de ofício ou por provocação de interessado, para aferir a exequibilidade das propostas ou exigir dos licitantes que ela seja demonstrada, conforme disposto no inciso IV do caput deste artigo.</w:t>
      </w:r>
    </w:p>
    <w:p w14:paraId="6BA6F312">
      <w:pPr>
        <w:spacing w:line="360" w:lineRule="auto"/>
        <w:jc w:val="both"/>
        <w:rPr>
          <w:sz w:val="22"/>
          <w:szCs w:val="22"/>
        </w:rPr>
      </w:pPr>
      <w:r>
        <w:rPr>
          <w:sz w:val="22"/>
          <w:szCs w:val="22"/>
        </w:rPr>
        <w:t>8.3.</w:t>
      </w:r>
      <w:r>
        <w:rPr>
          <w:sz w:val="22"/>
          <w:szCs w:val="22"/>
        </w:rPr>
        <w:tab/>
      </w:r>
      <w:r>
        <w:rPr>
          <w:sz w:val="22"/>
          <w:szCs w:val="22"/>
        </w:rPr>
        <w:t>Qualquer interessado poderá requerer que se realizem diligências para aferir a exequibilidade e a legalidade das propostas, devendo apresentar as provas ou os indícios que fundamentam a suspeita;</w:t>
      </w:r>
    </w:p>
    <w:p w14:paraId="7EC7F8D7">
      <w:pPr>
        <w:spacing w:line="360" w:lineRule="auto"/>
        <w:jc w:val="both"/>
        <w:rPr>
          <w:sz w:val="22"/>
          <w:szCs w:val="22"/>
        </w:rPr>
      </w:pPr>
      <w:r>
        <w:rPr>
          <w:sz w:val="22"/>
          <w:szCs w:val="22"/>
        </w:rPr>
        <w:t>8.4.</w:t>
      </w:r>
      <w:r>
        <w:rPr>
          <w:sz w:val="22"/>
          <w:szCs w:val="22"/>
        </w:rPr>
        <w:tab/>
      </w:r>
      <w:r>
        <w:rPr>
          <w:sz w:val="22"/>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8A24152">
      <w:pPr>
        <w:spacing w:line="360" w:lineRule="auto"/>
        <w:jc w:val="both"/>
        <w:rPr>
          <w:sz w:val="22"/>
          <w:szCs w:val="22"/>
        </w:rPr>
      </w:pPr>
      <w:r>
        <w:rPr>
          <w:sz w:val="22"/>
          <w:szCs w:val="22"/>
        </w:rPr>
        <w:t>8.5.</w:t>
      </w:r>
      <w:r>
        <w:rPr>
          <w:sz w:val="22"/>
          <w:szCs w:val="22"/>
        </w:rPr>
        <w:tab/>
      </w:r>
      <w:r>
        <w:rPr>
          <w:sz w:val="22"/>
          <w:szCs w:val="22"/>
        </w:rPr>
        <w:t>O Pregoeiro poderá convocar o licitante para enviar documento digital complementar, por meio de funcionalidade disponível no sistema, no prazo de 2 (duas) horas, sob pena de não aceitação da proposta.</w:t>
      </w:r>
    </w:p>
    <w:p w14:paraId="63B0D24F">
      <w:pPr>
        <w:spacing w:line="360" w:lineRule="auto"/>
        <w:jc w:val="both"/>
        <w:rPr>
          <w:sz w:val="22"/>
          <w:szCs w:val="22"/>
        </w:rPr>
      </w:pPr>
      <w:r>
        <w:rPr>
          <w:sz w:val="22"/>
          <w:szCs w:val="22"/>
        </w:rPr>
        <w:t>8.5.1.</w:t>
      </w:r>
      <w:r>
        <w:rPr>
          <w:sz w:val="22"/>
          <w:szCs w:val="22"/>
        </w:rPr>
        <w:tab/>
      </w:r>
      <w:r>
        <w:rPr>
          <w:sz w:val="22"/>
          <w:szCs w:val="22"/>
        </w:rPr>
        <w:t>O prazo estabelecido poderá ser prorrogado pelo Pregoeiro por solicitação escrita e justificada do licitante, formulada antes de findo o prazo, e formalmente aceita pelo Pregoeiro.</w:t>
      </w:r>
    </w:p>
    <w:p w14:paraId="118113A4">
      <w:pPr>
        <w:spacing w:line="360" w:lineRule="auto"/>
        <w:jc w:val="both"/>
        <w:rPr>
          <w:sz w:val="22"/>
          <w:szCs w:val="22"/>
        </w:rPr>
      </w:pPr>
      <w:r>
        <w:rPr>
          <w:sz w:val="22"/>
          <w:szCs w:val="22"/>
        </w:rPr>
        <w:t>8.5.2.</w:t>
      </w:r>
      <w:r>
        <w:rPr>
          <w:sz w:val="22"/>
          <w:szCs w:val="22"/>
        </w:rPr>
        <w:tab/>
      </w:r>
      <w:r>
        <w:rPr>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1FDB467C">
      <w:pPr>
        <w:spacing w:line="360" w:lineRule="auto"/>
        <w:jc w:val="both"/>
        <w:rPr>
          <w:sz w:val="22"/>
          <w:szCs w:val="22"/>
        </w:rPr>
      </w:pPr>
      <w:r>
        <w:rPr>
          <w:sz w:val="22"/>
          <w:szCs w:val="22"/>
        </w:rPr>
        <w:t>8.5.3.</w:t>
      </w:r>
      <w:r>
        <w:rPr>
          <w:sz w:val="22"/>
          <w:szCs w:val="22"/>
        </w:rPr>
        <w:tab/>
      </w:r>
      <w:r>
        <w:rPr>
          <w:sz w:val="22"/>
          <w:szCs w:val="22"/>
        </w:rP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5 (cinco) dias úteis, contados da solicitação.</w:t>
      </w:r>
    </w:p>
    <w:p w14:paraId="3A2BB699">
      <w:pPr>
        <w:spacing w:line="360" w:lineRule="auto"/>
        <w:jc w:val="both"/>
        <w:rPr>
          <w:sz w:val="22"/>
          <w:szCs w:val="22"/>
        </w:rPr>
      </w:pPr>
      <w:r>
        <w:rPr>
          <w:sz w:val="22"/>
          <w:szCs w:val="22"/>
        </w:rPr>
        <w:t>8.5.3.1.</w:t>
      </w:r>
      <w:r>
        <w:rPr>
          <w:sz w:val="22"/>
          <w:szCs w:val="22"/>
        </w:rPr>
        <w:tab/>
      </w:r>
      <w:r>
        <w:rPr>
          <w:sz w:val="22"/>
          <w:szCs w:val="22"/>
        </w:rPr>
        <w:t>Por meio de mensagem no sistema, será divulgado o local e horário de realização do procedimento para a avaliação das amostras, cuja presença será facultada a todos os interessados, incluindo os demais licitantes.</w:t>
      </w:r>
    </w:p>
    <w:p w14:paraId="3A08E439">
      <w:pPr>
        <w:spacing w:line="360" w:lineRule="auto"/>
        <w:jc w:val="both"/>
        <w:rPr>
          <w:sz w:val="22"/>
          <w:szCs w:val="22"/>
        </w:rPr>
      </w:pPr>
      <w:r>
        <w:rPr>
          <w:sz w:val="22"/>
          <w:szCs w:val="22"/>
        </w:rPr>
        <w:t>8.5.3.2.</w:t>
      </w:r>
      <w:r>
        <w:rPr>
          <w:sz w:val="22"/>
          <w:szCs w:val="22"/>
        </w:rPr>
        <w:tab/>
      </w:r>
      <w:r>
        <w:rPr>
          <w:sz w:val="22"/>
          <w:szCs w:val="22"/>
        </w:rPr>
        <w:t>Os resultados das avaliações serão divulgados por meio de mensagem no sistema.</w:t>
      </w:r>
    </w:p>
    <w:p w14:paraId="022833FB">
      <w:pPr>
        <w:spacing w:line="360" w:lineRule="auto"/>
        <w:jc w:val="both"/>
        <w:rPr>
          <w:sz w:val="22"/>
          <w:szCs w:val="22"/>
        </w:rPr>
      </w:pPr>
      <w:r>
        <w:rPr>
          <w:sz w:val="22"/>
          <w:szCs w:val="22"/>
        </w:rPr>
        <w:t>8.5.3.3.</w:t>
      </w:r>
      <w:r>
        <w:rPr>
          <w:sz w:val="22"/>
          <w:szCs w:val="22"/>
        </w:rPr>
        <w:tab/>
      </w:r>
      <w:r>
        <w:rPr>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5B5ECC6B">
      <w:pPr>
        <w:spacing w:line="360" w:lineRule="auto"/>
        <w:jc w:val="both"/>
        <w:rPr>
          <w:sz w:val="22"/>
          <w:szCs w:val="22"/>
        </w:rPr>
      </w:pPr>
      <w:r>
        <w:rPr>
          <w:sz w:val="22"/>
          <w:szCs w:val="22"/>
        </w:rPr>
        <w:t>8.5.3.4.</w:t>
      </w:r>
      <w:r>
        <w:rPr>
          <w:sz w:val="22"/>
          <w:szCs w:val="22"/>
        </w:rPr>
        <w:tab/>
      </w:r>
      <w:r>
        <w:rPr>
          <w:sz w:val="22"/>
          <w:szCs w:val="22"/>
        </w:rPr>
        <w:t>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w:t>
      </w:r>
    </w:p>
    <w:p w14:paraId="5ED51377">
      <w:pPr>
        <w:spacing w:line="360" w:lineRule="auto"/>
        <w:jc w:val="both"/>
        <w:rPr>
          <w:sz w:val="22"/>
          <w:szCs w:val="22"/>
        </w:rPr>
      </w:pPr>
      <w:r>
        <w:rPr>
          <w:sz w:val="22"/>
          <w:szCs w:val="22"/>
        </w:rPr>
        <w:t>8.5.3.5.</w:t>
      </w:r>
      <w:r>
        <w:rPr>
          <w:sz w:val="22"/>
          <w:szCs w:val="22"/>
        </w:rPr>
        <w:tab/>
      </w:r>
      <w:r>
        <w:rPr>
          <w:sz w:val="22"/>
          <w:szCs w:val="22"/>
        </w:rPr>
        <w:t>Os exemplares colocados à disposição da Administração serão tratados como protótipos, podendo ser manuseados e desmontados pela equipe técnica responsável pela análise, não gerando direito a ressarcimento.</w:t>
      </w:r>
    </w:p>
    <w:p w14:paraId="2F58B0F8">
      <w:pPr>
        <w:spacing w:line="360" w:lineRule="auto"/>
        <w:jc w:val="both"/>
        <w:rPr>
          <w:sz w:val="22"/>
          <w:szCs w:val="22"/>
        </w:rPr>
      </w:pPr>
      <w:r>
        <w:rPr>
          <w:sz w:val="22"/>
          <w:szCs w:val="22"/>
        </w:rPr>
        <w:t>8.5.3.6.</w:t>
      </w:r>
      <w:r>
        <w:rPr>
          <w:sz w:val="22"/>
          <w:szCs w:val="22"/>
        </w:rPr>
        <w:tab/>
      </w:r>
      <w:r>
        <w:rPr>
          <w:sz w:val="22"/>
          <w:szCs w:val="22"/>
        </w:rPr>
        <w:t>Após a divulgação do resultado final da licitação, as amostras entregues deverão ser recolhidas pelos licitantes no prazo de 10 (DEZ) dias, após o qual poderão ser descartadas pela Administração, sem direito a ressarcimento.</w:t>
      </w:r>
    </w:p>
    <w:p w14:paraId="7889F3C8">
      <w:pPr>
        <w:spacing w:line="360" w:lineRule="auto"/>
        <w:jc w:val="both"/>
        <w:rPr>
          <w:sz w:val="22"/>
          <w:szCs w:val="22"/>
        </w:rPr>
      </w:pPr>
      <w:r>
        <w:rPr>
          <w:sz w:val="22"/>
          <w:szCs w:val="22"/>
        </w:rPr>
        <w:t>8.5.3.7.</w:t>
      </w:r>
      <w:r>
        <w:rPr>
          <w:sz w:val="22"/>
          <w:szCs w:val="22"/>
        </w:rPr>
        <w:tab/>
      </w:r>
      <w:r>
        <w:rPr>
          <w:sz w:val="22"/>
          <w:szCs w:val="22"/>
        </w:rPr>
        <w:t>Os licitantes deverão colocar à disposição da Administração todas as condições indispensáveis à realização de testes e fornecer, sem ônus, os manuais impressos em língua portuguesa, necessários ao seu perfeito manuseio, quando for o caso.</w:t>
      </w:r>
    </w:p>
    <w:p w14:paraId="5F5A29C1">
      <w:pPr>
        <w:spacing w:line="360" w:lineRule="auto"/>
        <w:jc w:val="both"/>
        <w:rPr>
          <w:sz w:val="22"/>
          <w:szCs w:val="22"/>
        </w:rPr>
      </w:pPr>
      <w:r>
        <w:rPr>
          <w:sz w:val="22"/>
          <w:szCs w:val="22"/>
        </w:rPr>
        <w:t>8.6.</w:t>
      </w:r>
      <w:r>
        <w:rPr>
          <w:sz w:val="22"/>
          <w:szCs w:val="22"/>
        </w:rPr>
        <w:tab/>
      </w:r>
      <w:r>
        <w:rPr>
          <w:sz w:val="22"/>
          <w:szCs w:val="22"/>
        </w:rPr>
        <w:t>Se a proposta ou lance vencedor for desclassificado, o Pregoeiro examinará a proposta ou lance subsequente, e, assim sucessivamente, na ordem de classificação.</w:t>
      </w:r>
    </w:p>
    <w:p w14:paraId="2100B2BF">
      <w:pPr>
        <w:spacing w:line="360" w:lineRule="auto"/>
        <w:jc w:val="both"/>
        <w:rPr>
          <w:sz w:val="22"/>
          <w:szCs w:val="22"/>
        </w:rPr>
      </w:pPr>
      <w:r>
        <w:rPr>
          <w:sz w:val="22"/>
          <w:szCs w:val="22"/>
        </w:rPr>
        <w:t>8.7.</w:t>
      </w:r>
      <w:r>
        <w:rPr>
          <w:sz w:val="22"/>
          <w:szCs w:val="22"/>
        </w:rPr>
        <w:tab/>
      </w:r>
      <w:r>
        <w:rPr>
          <w:sz w:val="22"/>
          <w:szCs w:val="22"/>
        </w:rPr>
        <w:t>Havendo necessidade, o Pregoeiro suspenderá a sessão, informando no “chat” a nova data e horário para a sua continuidade.</w:t>
      </w:r>
    </w:p>
    <w:p w14:paraId="32D616DD">
      <w:pPr>
        <w:spacing w:line="360" w:lineRule="auto"/>
        <w:jc w:val="both"/>
        <w:rPr>
          <w:sz w:val="22"/>
          <w:szCs w:val="22"/>
        </w:rPr>
      </w:pPr>
      <w:r>
        <w:rPr>
          <w:sz w:val="22"/>
          <w:szCs w:val="22"/>
        </w:rPr>
        <w:t>8.8.</w:t>
      </w:r>
      <w:r>
        <w:rPr>
          <w:sz w:val="22"/>
          <w:szCs w:val="22"/>
        </w:rPr>
        <w:tab/>
      </w:r>
      <w:r>
        <w:rPr>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5A37EF14">
      <w:pPr>
        <w:spacing w:line="360" w:lineRule="auto"/>
        <w:jc w:val="both"/>
        <w:rPr>
          <w:sz w:val="22"/>
          <w:szCs w:val="22"/>
        </w:rPr>
      </w:pPr>
      <w:r>
        <w:rPr>
          <w:sz w:val="22"/>
          <w:szCs w:val="22"/>
        </w:rPr>
        <w:t>8.8.1.</w:t>
      </w:r>
      <w:r>
        <w:rPr>
          <w:sz w:val="22"/>
          <w:szCs w:val="22"/>
        </w:rPr>
        <w:tab/>
      </w:r>
      <w:r>
        <w:rPr>
          <w:sz w:val="22"/>
          <w:szCs w:val="22"/>
        </w:rPr>
        <w:t>Também nas hipóteses em que o Pregoeiro não aceitar a proposta e passar à subsequente, poderá negociar com o licitante para que seja obtido preço melhor.</w:t>
      </w:r>
    </w:p>
    <w:p w14:paraId="2EDBC774">
      <w:pPr>
        <w:spacing w:line="360" w:lineRule="auto"/>
        <w:jc w:val="both"/>
        <w:rPr>
          <w:sz w:val="22"/>
          <w:szCs w:val="22"/>
        </w:rPr>
      </w:pPr>
      <w:r>
        <w:rPr>
          <w:sz w:val="22"/>
          <w:szCs w:val="22"/>
        </w:rPr>
        <w:t>8.8.2. A negociação será realizada por meio do sistema, podendo ser acompanhada pelos demais licitantes.</w:t>
      </w:r>
    </w:p>
    <w:p w14:paraId="407F8A47">
      <w:pPr>
        <w:spacing w:line="360" w:lineRule="auto"/>
        <w:jc w:val="both"/>
        <w:rPr>
          <w:sz w:val="22"/>
          <w:szCs w:val="22"/>
        </w:rPr>
      </w:pPr>
      <w:r>
        <w:rPr>
          <w:sz w:val="22"/>
          <w:szCs w:val="22"/>
        </w:rPr>
        <w:t>8.9.</w:t>
      </w:r>
      <w:r>
        <w:rPr>
          <w:sz w:val="22"/>
          <w:szCs w:val="22"/>
        </w:rPr>
        <w:tab/>
      </w:r>
      <w:r>
        <w:rPr>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7E89729">
      <w:pPr>
        <w:spacing w:line="360" w:lineRule="auto"/>
        <w:jc w:val="both"/>
        <w:rPr>
          <w:sz w:val="22"/>
          <w:szCs w:val="22"/>
        </w:rPr>
      </w:pPr>
      <w:r>
        <w:rPr>
          <w:sz w:val="22"/>
          <w:szCs w:val="22"/>
        </w:rPr>
        <w:t>8.10.</w:t>
      </w:r>
      <w:r>
        <w:rPr>
          <w:sz w:val="22"/>
          <w:szCs w:val="22"/>
        </w:rPr>
        <w:tab/>
      </w:r>
      <w:r>
        <w:rPr>
          <w:sz w:val="22"/>
          <w:szCs w:val="22"/>
        </w:rPr>
        <w:t>Encerrada a análise quanto à aceitação da proposta, o pregoeiro verificará a habilitação do licitante, observado o disposto neste Edital.</w:t>
      </w:r>
    </w:p>
    <w:p w14:paraId="30FC0A23">
      <w:pPr>
        <w:spacing w:line="360" w:lineRule="auto"/>
        <w:jc w:val="both"/>
        <w:rPr>
          <w:sz w:val="22"/>
          <w:szCs w:val="22"/>
        </w:rPr>
      </w:pPr>
    </w:p>
    <w:p w14:paraId="501DBF80">
      <w:pPr>
        <w:spacing w:line="360" w:lineRule="auto"/>
        <w:jc w:val="both"/>
        <w:rPr>
          <w:sz w:val="22"/>
          <w:szCs w:val="22"/>
        </w:rPr>
      </w:pPr>
      <w:r>
        <w:rPr>
          <w:sz w:val="22"/>
          <w:szCs w:val="22"/>
        </w:rPr>
        <w:t>9.</w:t>
      </w:r>
      <w:r>
        <w:rPr>
          <w:sz w:val="22"/>
          <w:szCs w:val="22"/>
        </w:rPr>
        <w:tab/>
      </w:r>
      <w:r>
        <w:rPr>
          <w:b/>
          <w:bCs/>
          <w:sz w:val="22"/>
          <w:szCs w:val="22"/>
        </w:rPr>
        <w:t>DA HABILITAÇÃO</w:t>
      </w:r>
      <w:r>
        <w:rPr>
          <w:sz w:val="22"/>
          <w:szCs w:val="22"/>
        </w:rPr>
        <w:t>.</w:t>
      </w:r>
      <w:r>
        <w:rPr>
          <w:sz w:val="22"/>
          <w:szCs w:val="22"/>
        </w:rPr>
        <w:tab/>
      </w:r>
    </w:p>
    <w:p w14:paraId="204862B9">
      <w:pPr>
        <w:spacing w:line="360" w:lineRule="auto"/>
        <w:jc w:val="both"/>
        <w:rPr>
          <w:sz w:val="22"/>
          <w:szCs w:val="22"/>
        </w:rPr>
      </w:pPr>
      <w:r>
        <w:rPr>
          <w:sz w:val="22"/>
          <w:szCs w:val="22"/>
        </w:rPr>
        <w:t>9.1.</w:t>
      </w:r>
      <w:r>
        <w:rPr>
          <w:sz w:val="22"/>
          <w:szCs w:val="22"/>
        </w:rPr>
        <w:tab/>
      </w:r>
      <w:r>
        <w:rPr>
          <w:sz w:val="22"/>
          <w:szCs w:val="22"/>
        </w:rPr>
        <w:t>O licitante vencedor deverá estar com os documentos de habilitação previamente cadastrados/anexados no sistema, sob pena de desclassificação, sem prejuízo das sanções previstas neste Edital.</w:t>
      </w:r>
    </w:p>
    <w:p w14:paraId="14002927">
      <w:pPr>
        <w:spacing w:line="360" w:lineRule="auto"/>
        <w:jc w:val="both"/>
        <w:rPr>
          <w:sz w:val="22"/>
          <w:szCs w:val="22"/>
        </w:rPr>
      </w:pPr>
      <w:r>
        <w:rPr>
          <w:sz w:val="22"/>
          <w:szCs w:val="22"/>
        </w:rPr>
        <w:t>9.2.</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65377DC1">
      <w:pPr>
        <w:spacing w:line="360" w:lineRule="auto"/>
        <w:jc w:val="both"/>
        <w:rPr>
          <w:sz w:val="22"/>
          <w:szCs w:val="22"/>
        </w:rPr>
      </w:pPr>
      <w:r>
        <w:rPr>
          <w:sz w:val="22"/>
          <w:szCs w:val="22"/>
        </w:rPr>
        <w:t>9.3.</w:t>
      </w:r>
      <w:r>
        <w:rPr>
          <w:sz w:val="22"/>
          <w:szCs w:val="22"/>
        </w:rPr>
        <w:tab/>
      </w:r>
      <w:r>
        <w:rPr>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DOCUMENTOS INSERIDOS NO PORTAL DE COMPRAS PUBLICAS, E AINDA NOS SEGUINTES CADASTROS:</w:t>
      </w:r>
    </w:p>
    <w:p w14:paraId="1CE044FC">
      <w:pPr>
        <w:spacing w:line="360" w:lineRule="auto"/>
        <w:jc w:val="both"/>
        <w:rPr>
          <w:sz w:val="22"/>
          <w:szCs w:val="22"/>
        </w:rPr>
      </w:pPr>
      <w:r>
        <w:rPr>
          <w:sz w:val="22"/>
          <w:szCs w:val="22"/>
        </w:rPr>
        <w:t>9.3.1.</w:t>
      </w:r>
      <w:r>
        <w:rPr>
          <w:sz w:val="22"/>
          <w:szCs w:val="22"/>
        </w:rPr>
        <w:tab/>
      </w:r>
      <w:r>
        <w:rPr>
          <w:sz w:val="22"/>
          <w:szCs w:val="22"/>
        </w:rPr>
        <w:t>Possuir Cadastro no (BNC - BOLSA NACIONAL DE COMPRAS);</w:t>
      </w:r>
    </w:p>
    <w:p w14:paraId="62C3324A">
      <w:pPr>
        <w:spacing w:line="360" w:lineRule="auto"/>
        <w:jc w:val="both"/>
        <w:rPr>
          <w:sz w:val="22"/>
          <w:szCs w:val="22"/>
        </w:rPr>
      </w:pPr>
      <w:r>
        <w:rPr>
          <w:sz w:val="22"/>
          <w:szCs w:val="22"/>
        </w:rPr>
        <w:t>9.3.2.</w:t>
      </w:r>
      <w:r>
        <w:rPr>
          <w:sz w:val="22"/>
          <w:szCs w:val="22"/>
        </w:rPr>
        <w:tab/>
      </w:r>
      <w:r>
        <w:rPr>
          <w:sz w:val="22"/>
          <w:szCs w:val="22"/>
        </w:rPr>
        <w:t>Cadastro Nacional de Empresas Inidôneas e Suspensas – CEIS e o e o Cadastro Nacional de Empresas Punidas – CNEP (www.portaldatransparencia.gov.br/);</w:t>
      </w:r>
    </w:p>
    <w:p w14:paraId="756D2A4E">
      <w:pPr>
        <w:spacing w:line="360" w:lineRule="auto"/>
        <w:jc w:val="both"/>
        <w:rPr>
          <w:sz w:val="22"/>
          <w:szCs w:val="22"/>
        </w:rPr>
      </w:pPr>
      <w:r>
        <w:rPr>
          <w:sz w:val="22"/>
          <w:szCs w:val="22"/>
        </w:rPr>
        <w:t>9.3.3.</w:t>
      </w:r>
      <w:r>
        <w:rPr>
          <w:sz w:val="22"/>
          <w:szCs w:val="22"/>
        </w:rPr>
        <w:tab/>
      </w:r>
      <w:r>
        <w:rPr>
          <w:sz w:val="22"/>
          <w:szCs w:val="22"/>
        </w:rPr>
        <w:t>Cadastro Nacional de Condenações Cíveis por Atos de Improbidade Administrativa, mantido pelo Conselho Nacional de Justiça (www.cnj.jus.br/improbidade_adm/consultar_requerido.php).</w:t>
      </w:r>
    </w:p>
    <w:p w14:paraId="77FCE1FA">
      <w:pPr>
        <w:spacing w:line="360" w:lineRule="auto"/>
        <w:jc w:val="both"/>
        <w:rPr>
          <w:sz w:val="22"/>
          <w:szCs w:val="22"/>
        </w:rPr>
      </w:pPr>
      <w:r>
        <w:rPr>
          <w:sz w:val="22"/>
          <w:szCs w:val="22"/>
        </w:rPr>
        <w:t>9.3.4.</w:t>
      </w:r>
      <w:r>
        <w:rPr>
          <w:sz w:val="22"/>
          <w:szCs w:val="22"/>
        </w:rPr>
        <w:tab/>
      </w:r>
      <w:r>
        <w:rPr>
          <w:sz w:val="22"/>
          <w:szCs w:val="22"/>
        </w:rPr>
        <w:t>Lista</w:t>
      </w:r>
      <w:r>
        <w:rPr>
          <w:sz w:val="22"/>
          <w:szCs w:val="22"/>
        </w:rPr>
        <w:tab/>
      </w:r>
      <w:r>
        <w:rPr>
          <w:sz w:val="22"/>
          <w:szCs w:val="22"/>
        </w:rPr>
        <w:t>de</w:t>
      </w:r>
      <w:r>
        <w:rPr>
          <w:sz w:val="22"/>
          <w:szCs w:val="22"/>
        </w:rPr>
        <w:tab/>
      </w:r>
      <w:r>
        <w:rPr>
          <w:sz w:val="22"/>
          <w:szCs w:val="22"/>
        </w:rPr>
        <w:t>Inidôneos,</w:t>
      </w:r>
      <w:r>
        <w:rPr>
          <w:sz w:val="22"/>
          <w:szCs w:val="22"/>
        </w:rPr>
        <w:tab/>
      </w:r>
      <w:r>
        <w:rPr>
          <w:sz w:val="22"/>
          <w:szCs w:val="22"/>
        </w:rPr>
        <w:t>mantida</w:t>
      </w:r>
      <w:r>
        <w:rPr>
          <w:sz w:val="22"/>
          <w:szCs w:val="22"/>
        </w:rPr>
        <w:tab/>
      </w:r>
      <w:r>
        <w:rPr>
          <w:sz w:val="22"/>
          <w:szCs w:val="22"/>
        </w:rPr>
        <w:t>pelo</w:t>
      </w:r>
      <w:r>
        <w:rPr>
          <w:sz w:val="22"/>
          <w:szCs w:val="22"/>
        </w:rPr>
        <w:tab/>
      </w:r>
      <w:r>
        <w:rPr>
          <w:sz w:val="22"/>
          <w:szCs w:val="22"/>
        </w:rPr>
        <w:t>Tribunal</w:t>
      </w:r>
      <w:r>
        <w:rPr>
          <w:sz w:val="22"/>
          <w:szCs w:val="22"/>
        </w:rPr>
        <w:tab/>
      </w:r>
      <w:r>
        <w:rPr>
          <w:sz w:val="22"/>
          <w:szCs w:val="22"/>
        </w:rPr>
        <w:t>de</w:t>
      </w:r>
      <w:r>
        <w:rPr>
          <w:sz w:val="22"/>
          <w:szCs w:val="22"/>
        </w:rPr>
        <w:tab/>
      </w:r>
      <w:r>
        <w:rPr>
          <w:sz w:val="22"/>
          <w:szCs w:val="22"/>
        </w:rPr>
        <w:t>Contas</w:t>
      </w:r>
      <w:r>
        <w:rPr>
          <w:sz w:val="22"/>
          <w:szCs w:val="22"/>
        </w:rPr>
        <w:tab/>
      </w:r>
      <w:r>
        <w:rPr>
          <w:sz w:val="22"/>
          <w:szCs w:val="22"/>
        </w:rPr>
        <w:t>da União – TCU https://contas.tcu.gov.br/ords/f?p=1660:3:0</w:t>
      </w:r>
    </w:p>
    <w:p w14:paraId="3B762689">
      <w:pPr>
        <w:spacing w:line="360" w:lineRule="auto"/>
        <w:jc w:val="both"/>
        <w:rPr>
          <w:sz w:val="22"/>
          <w:szCs w:val="22"/>
        </w:rPr>
      </w:pPr>
      <w:r>
        <w:rPr>
          <w:sz w:val="22"/>
          <w:szCs w:val="22"/>
        </w:rPr>
        <w:t>9.3.5.</w:t>
      </w:r>
      <w:r>
        <w:rPr>
          <w:sz w:val="22"/>
          <w:szCs w:val="22"/>
        </w:rPr>
        <w:tab/>
      </w:r>
      <w:r>
        <w:rPr>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EB13335">
      <w:pPr>
        <w:spacing w:line="360" w:lineRule="auto"/>
        <w:jc w:val="both"/>
        <w:rPr>
          <w:sz w:val="22"/>
          <w:szCs w:val="22"/>
        </w:rPr>
      </w:pPr>
      <w:r>
        <w:rPr>
          <w:sz w:val="22"/>
          <w:szCs w:val="22"/>
        </w:rPr>
        <w:t>9.3.5.1.</w:t>
      </w:r>
      <w:r>
        <w:rPr>
          <w:sz w:val="22"/>
          <w:szCs w:val="22"/>
        </w:rPr>
        <w:tab/>
      </w:r>
      <w:r>
        <w:rPr>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2F063F23">
      <w:pPr>
        <w:spacing w:line="360" w:lineRule="auto"/>
        <w:jc w:val="both"/>
        <w:rPr>
          <w:sz w:val="22"/>
          <w:szCs w:val="22"/>
        </w:rPr>
      </w:pPr>
      <w:r>
        <w:rPr>
          <w:sz w:val="22"/>
          <w:szCs w:val="22"/>
        </w:rPr>
        <w:t>9.3.5.2.</w:t>
      </w:r>
      <w:r>
        <w:rPr>
          <w:sz w:val="22"/>
          <w:szCs w:val="22"/>
        </w:rPr>
        <w:tab/>
      </w:r>
      <w:r>
        <w:rPr>
          <w:sz w:val="22"/>
          <w:szCs w:val="22"/>
        </w:rPr>
        <w:t>A tentativa de burla será verificada por meio dos vínculos societários, linhas de fornecimento similares, dentre outros.</w:t>
      </w:r>
    </w:p>
    <w:p w14:paraId="1DB0F51D">
      <w:pPr>
        <w:spacing w:line="360" w:lineRule="auto"/>
        <w:jc w:val="both"/>
        <w:rPr>
          <w:sz w:val="22"/>
          <w:szCs w:val="22"/>
        </w:rPr>
      </w:pPr>
      <w:r>
        <w:rPr>
          <w:sz w:val="22"/>
          <w:szCs w:val="22"/>
        </w:rPr>
        <w:t>9.3.5.3.</w:t>
      </w:r>
      <w:r>
        <w:rPr>
          <w:sz w:val="22"/>
          <w:szCs w:val="22"/>
        </w:rPr>
        <w:tab/>
      </w:r>
      <w:r>
        <w:rPr>
          <w:sz w:val="22"/>
          <w:szCs w:val="22"/>
        </w:rPr>
        <w:t>O licitante será convocado para manifestação previamente à sua desclassificação.</w:t>
      </w:r>
    </w:p>
    <w:p w14:paraId="28B81362">
      <w:pPr>
        <w:spacing w:line="360" w:lineRule="auto"/>
        <w:jc w:val="both"/>
        <w:rPr>
          <w:sz w:val="22"/>
          <w:szCs w:val="22"/>
        </w:rPr>
      </w:pPr>
      <w:r>
        <w:rPr>
          <w:sz w:val="22"/>
          <w:szCs w:val="22"/>
        </w:rPr>
        <w:t>9.3.6.</w:t>
      </w:r>
      <w:r>
        <w:rPr>
          <w:sz w:val="22"/>
          <w:szCs w:val="22"/>
        </w:rPr>
        <w:tab/>
      </w:r>
      <w:r>
        <w:rPr>
          <w:sz w:val="22"/>
          <w:szCs w:val="22"/>
        </w:rPr>
        <w:t>Constatada a existência de sanção, o Pregoeiro reputará o licitante inabilitado, por falta de condição de participação.</w:t>
      </w:r>
    </w:p>
    <w:p w14:paraId="38CC52C5">
      <w:pPr>
        <w:spacing w:line="360" w:lineRule="auto"/>
        <w:jc w:val="both"/>
        <w:rPr>
          <w:sz w:val="22"/>
          <w:szCs w:val="22"/>
        </w:rPr>
      </w:pPr>
      <w:r>
        <w:rPr>
          <w:sz w:val="22"/>
          <w:szCs w:val="22"/>
        </w:rPr>
        <w:t>9.3.7.</w:t>
      </w:r>
      <w:r>
        <w:rPr>
          <w:sz w:val="22"/>
          <w:szCs w:val="22"/>
        </w:rPr>
        <w:tab/>
      </w:r>
      <w:r>
        <w:rPr>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119023F0">
      <w:pPr>
        <w:spacing w:line="360" w:lineRule="auto"/>
        <w:jc w:val="both"/>
        <w:rPr>
          <w:sz w:val="22"/>
          <w:szCs w:val="22"/>
        </w:rPr>
      </w:pPr>
      <w:r>
        <w:rPr>
          <w:sz w:val="22"/>
          <w:szCs w:val="22"/>
        </w:rPr>
        <w:t>9.4.</w:t>
      </w:r>
      <w:r>
        <w:rPr>
          <w:sz w:val="22"/>
          <w:szCs w:val="22"/>
        </w:rPr>
        <w:tab/>
      </w:r>
      <w:r>
        <w:rPr>
          <w:sz w:val="22"/>
          <w:szCs w:val="22"/>
        </w:rPr>
        <w:t>Caso atendidas as condições de participação, a habilitação dos licitantes será verificada por meio do (BNC - BOLSA NACIONAL DE COMPRAS), em relação à habilitação jurídica, à regularidade fiscal e trabalhista, à qualificação econômico-financeira e habilitação técnica.</w:t>
      </w:r>
    </w:p>
    <w:p w14:paraId="61BF75E4">
      <w:pPr>
        <w:spacing w:line="360" w:lineRule="auto"/>
        <w:jc w:val="both"/>
        <w:rPr>
          <w:sz w:val="22"/>
          <w:szCs w:val="22"/>
        </w:rPr>
      </w:pPr>
      <w:r>
        <w:rPr>
          <w:sz w:val="22"/>
          <w:szCs w:val="22"/>
        </w:rPr>
        <w:t>9.4.1.</w:t>
      </w:r>
      <w:r>
        <w:rPr>
          <w:sz w:val="22"/>
          <w:szCs w:val="22"/>
        </w:rPr>
        <w:tab/>
      </w:r>
      <w:r>
        <w:rPr>
          <w:sz w:val="22"/>
          <w:szCs w:val="22"/>
        </w:rPr>
        <w:t>É dever do licitante atualizar previamente as comprovações constantes do (BNC - BOLSA NACIONAL DE COMPRAS), para que estejam vigentes na data da abertura da sessão pública, ou encaminhar, em conjunto com a apresentação da proposta, a respectiva documentação atualizada.</w:t>
      </w:r>
    </w:p>
    <w:p w14:paraId="091AA584">
      <w:pPr>
        <w:spacing w:line="360" w:lineRule="auto"/>
        <w:jc w:val="both"/>
        <w:rPr>
          <w:sz w:val="22"/>
          <w:szCs w:val="22"/>
        </w:rPr>
      </w:pPr>
      <w:r>
        <w:rPr>
          <w:sz w:val="22"/>
          <w:szCs w:val="22"/>
        </w:rPr>
        <w:t>9.5.</w:t>
      </w:r>
      <w:r>
        <w:rPr>
          <w:sz w:val="22"/>
          <w:szCs w:val="22"/>
        </w:rPr>
        <w:tab/>
      </w:r>
      <w:r>
        <w:rPr>
          <w:sz w:val="22"/>
          <w:szCs w:val="22"/>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5E4C6BD4">
      <w:pPr>
        <w:spacing w:line="360" w:lineRule="auto"/>
        <w:jc w:val="both"/>
        <w:rPr>
          <w:sz w:val="22"/>
          <w:szCs w:val="22"/>
        </w:rPr>
      </w:pPr>
      <w:r>
        <w:rPr>
          <w:sz w:val="22"/>
          <w:szCs w:val="22"/>
        </w:rPr>
        <w:t>9.6.</w:t>
      </w:r>
      <w:r>
        <w:rPr>
          <w:sz w:val="22"/>
          <w:szCs w:val="22"/>
        </w:rPr>
        <w:tab/>
      </w:r>
      <w:r>
        <w:rPr>
          <w:sz w:val="22"/>
          <w:szCs w:val="22"/>
        </w:rPr>
        <w:t>Somente haverá a necessidade de comprovação do preenchimento de requisitos mediante apresentação dos documentos originais não-digitais quando houver dúvida em relação à integridade do documento digital.</w:t>
      </w:r>
    </w:p>
    <w:p w14:paraId="34D18AAB">
      <w:pPr>
        <w:spacing w:line="360" w:lineRule="auto"/>
        <w:jc w:val="both"/>
        <w:rPr>
          <w:sz w:val="22"/>
          <w:szCs w:val="22"/>
        </w:rPr>
      </w:pPr>
      <w:r>
        <w:rPr>
          <w:sz w:val="22"/>
          <w:szCs w:val="22"/>
        </w:rPr>
        <w:t>9.5.</w:t>
      </w:r>
      <w:r>
        <w:rPr>
          <w:sz w:val="22"/>
          <w:szCs w:val="22"/>
        </w:rPr>
        <w:tab/>
      </w:r>
      <w:r>
        <w:rPr>
          <w:sz w:val="22"/>
          <w:szCs w:val="22"/>
        </w:rPr>
        <w:t>Não serão aceitos documentos de habilitação com indicação de CNPJ/CPF diferentes, salvo aqueles legalmente permitidos.</w:t>
      </w:r>
    </w:p>
    <w:p w14:paraId="65C1961D">
      <w:pPr>
        <w:spacing w:line="360" w:lineRule="auto"/>
        <w:jc w:val="both"/>
        <w:rPr>
          <w:sz w:val="22"/>
          <w:szCs w:val="22"/>
        </w:rPr>
      </w:pPr>
      <w:r>
        <w:rPr>
          <w:sz w:val="22"/>
          <w:szCs w:val="22"/>
        </w:rPr>
        <w:t>9.6.</w:t>
      </w:r>
      <w:r>
        <w:rPr>
          <w:sz w:val="22"/>
          <w:szCs w:val="22"/>
        </w:rPr>
        <w:tab/>
      </w:r>
      <w:r>
        <w:rPr>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EA8C820">
      <w:pPr>
        <w:spacing w:line="360" w:lineRule="auto"/>
        <w:jc w:val="both"/>
        <w:rPr>
          <w:sz w:val="22"/>
          <w:szCs w:val="22"/>
        </w:rPr>
      </w:pPr>
      <w:r>
        <w:rPr>
          <w:sz w:val="22"/>
          <w:szCs w:val="22"/>
        </w:rPr>
        <w:t>9.6.1.</w:t>
      </w:r>
      <w:r>
        <w:rPr>
          <w:sz w:val="22"/>
          <w:szCs w:val="22"/>
        </w:rPr>
        <w:tab/>
      </w:r>
      <w:r>
        <w:rPr>
          <w:sz w:val="22"/>
          <w:szCs w:val="22"/>
        </w:rPr>
        <w:t>Serão aceitos registros de CNPJ de licitante matriz e filial com diferenças de números de documentos pertinentes ao CND e ao CRF/FGTS, quando for comprovada a centralização do recolhimento dessas contribuições.</w:t>
      </w:r>
    </w:p>
    <w:p w14:paraId="3C125B8D">
      <w:pPr>
        <w:spacing w:line="360" w:lineRule="auto"/>
        <w:jc w:val="both"/>
        <w:rPr>
          <w:sz w:val="22"/>
          <w:szCs w:val="22"/>
        </w:rPr>
      </w:pPr>
      <w:r>
        <w:rPr>
          <w:sz w:val="22"/>
          <w:szCs w:val="22"/>
        </w:rPr>
        <w:t>9.7.</w:t>
      </w:r>
      <w:r>
        <w:rPr>
          <w:sz w:val="22"/>
          <w:szCs w:val="22"/>
        </w:rPr>
        <w:tab/>
      </w:r>
      <w:r>
        <w:rPr>
          <w:sz w:val="22"/>
          <w:szCs w:val="22"/>
        </w:rPr>
        <w:t>os licitantes deverão encaminhar, nos termos deste Edital, a documentação relacionada nos itens a seguir, para fins de habilitação:</w:t>
      </w:r>
    </w:p>
    <w:p w14:paraId="274F0797">
      <w:pPr>
        <w:spacing w:line="360" w:lineRule="auto"/>
        <w:jc w:val="both"/>
        <w:rPr>
          <w:sz w:val="22"/>
          <w:szCs w:val="22"/>
        </w:rPr>
      </w:pPr>
      <w:r>
        <w:rPr>
          <w:sz w:val="22"/>
          <w:szCs w:val="22"/>
        </w:rPr>
        <w:t>9.8.</w:t>
      </w:r>
      <w:r>
        <w:rPr>
          <w:sz w:val="22"/>
          <w:szCs w:val="22"/>
        </w:rPr>
        <w:tab/>
      </w:r>
      <w:r>
        <w:rPr>
          <w:b/>
          <w:bCs/>
          <w:sz w:val="22"/>
          <w:szCs w:val="22"/>
        </w:rPr>
        <w:t>HABILITAÇÃO JURÍDICA</w:t>
      </w:r>
      <w:r>
        <w:rPr>
          <w:sz w:val="22"/>
          <w:szCs w:val="22"/>
        </w:rPr>
        <w:t>:</w:t>
      </w:r>
    </w:p>
    <w:p w14:paraId="1DE2FDC1">
      <w:pPr>
        <w:spacing w:line="360" w:lineRule="auto"/>
        <w:jc w:val="both"/>
        <w:rPr>
          <w:sz w:val="22"/>
          <w:szCs w:val="22"/>
        </w:rPr>
      </w:pPr>
      <w:r>
        <w:rPr>
          <w:sz w:val="22"/>
          <w:szCs w:val="22"/>
        </w:rPr>
        <w:t>9.8.1.</w:t>
      </w:r>
      <w:r>
        <w:rPr>
          <w:sz w:val="22"/>
          <w:szCs w:val="22"/>
        </w:rPr>
        <w:tab/>
      </w:r>
      <w:r>
        <w:rPr>
          <w:sz w:val="22"/>
          <w:szCs w:val="22"/>
        </w:rPr>
        <w:t>No caso de empresário individual: inscrição no Registro Público de Empresas Mercantis, a cargo da Junta Comercial da respectiva sede;</w:t>
      </w:r>
    </w:p>
    <w:p w14:paraId="282D9D0C">
      <w:pPr>
        <w:spacing w:line="360" w:lineRule="auto"/>
        <w:jc w:val="both"/>
        <w:rPr>
          <w:sz w:val="22"/>
          <w:szCs w:val="22"/>
        </w:rPr>
      </w:pPr>
      <w:r>
        <w:rPr>
          <w:sz w:val="22"/>
          <w:szCs w:val="22"/>
        </w:rPr>
        <w:t>9.8.2.</w:t>
      </w:r>
      <w:r>
        <w:rPr>
          <w:sz w:val="22"/>
          <w:szCs w:val="22"/>
        </w:rPr>
        <w:tab/>
      </w:r>
      <w:r>
        <w:rPr>
          <w:sz w:val="22"/>
          <w:szCs w:val="22"/>
        </w:rPr>
        <w:t>Em se tratando de microempreendedor individual – MEI: Certificado da Condição de Microempreendedor Individual - CCMEI, cuja aceitação ficará condicionada à verificação da autenticidade no sítio www.portaldoempreendedor.gov.br;</w:t>
      </w:r>
    </w:p>
    <w:p w14:paraId="78EE9738">
      <w:pPr>
        <w:spacing w:line="360" w:lineRule="auto"/>
        <w:jc w:val="both"/>
        <w:rPr>
          <w:sz w:val="22"/>
          <w:szCs w:val="22"/>
        </w:rPr>
      </w:pPr>
      <w:r>
        <w:rPr>
          <w:sz w:val="22"/>
          <w:szCs w:val="22"/>
        </w:rPr>
        <w:t>9.8.3.</w:t>
      </w:r>
      <w:r>
        <w:rPr>
          <w:sz w:val="22"/>
          <w:szCs w:val="22"/>
        </w:rPr>
        <w:tab/>
      </w:r>
      <w:r>
        <w:rPr>
          <w:sz w:val="22"/>
          <w:szCs w:val="22"/>
        </w:rPr>
        <w:t>No caso de sociedade empresária: ato constitutivo, estatuto ou contrato social em vigor, devidamente registrado na Junta Comercial da respectiva sede, acompanhado de documento comprobatório de seus administradores;</w:t>
      </w:r>
    </w:p>
    <w:p w14:paraId="742C3295">
      <w:pPr>
        <w:spacing w:line="360" w:lineRule="auto"/>
        <w:jc w:val="both"/>
        <w:rPr>
          <w:sz w:val="22"/>
          <w:szCs w:val="22"/>
        </w:rPr>
      </w:pPr>
      <w:r>
        <w:rPr>
          <w:sz w:val="22"/>
          <w:szCs w:val="22"/>
        </w:rPr>
        <w:t>9.8.4.</w:t>
      </w:r>
      <w:r>
        <w:rPr>
          <w:sz w:val="22"/>
          <w:szCs w:val="22"/>
        </w:rPr>
        <w:tab/>
      </w:r>
      <w:r>
        <w:rPr>
          <w:sz w:val="22"/>
          <w:szCs w:val="22"/>
        </w:rPr>
        <w:t>Inscrição no Registro Público de Empresas Mercantis onde opera, com averbação no Registro onde tem sede a matriz, no caso de ser o participante sucursal, filial ou agência;</w:t>
      </w:r>
    </w:p>
    <w:p w14:paraId="5E9D660E">
      <w:pPr>
        <w:spacing w:line="360" w:lineRule="auto"/>
        <w:jc w:val="both"/>
        <w:rPr>
          <w:sz w:val="22"/>
          <w:szCs w:val="22"/>
        </w:rPr>
      </w:pPr>
      <w:r>
        <w:rPr>
          <w:sz w:val="22"/>
          <w:szCs w:val="22"/>
        </w:rPr>
        <w:t>9.8.5.</w:t>
      </w:r>
      <w:r>
        <w:rPr>
          <w:sz w:val="22"/>
          <w:szCs w:val="22"/>
        </w:rPr>
        <w:tab/>
      </w:r>
      <w:r>
        <w:rPr>
          <w:sz w:val="22"/>
          <w:szCs w:val="22"/>
        </w:rPr>
        <w:t>No caso de sociedade simples: inscrição do ato constitutivo no Registro Civil das Pessoas Jurídicas do local de sua sede, acompanhada de prova da indicação dos seus administradores;</w:t>
      </w:r>
    </w:p>
    <w:p w14:paraId="5760FE87">
      <w:pPr>
        <w:spacing w:line="360" w:lineRule="auto"/>
        <w:jc w:val="both"/>
        <w:rPr>
          <w:sz w:val="22"/>
          <w:szCs w:val="22"/>
        </w:rPr>
      </w:pPr>
      <w:r>
        <w:rPr>
          <w:sz w:val="22"/>
          <w:szCs w:val="22"/>
        </w:rPr>
        <w:t>9.8.6.</w:t>
      </w:r>
      <w:r>
        <w:rPr>
          <w:sz w:val="22"/>
          <w:szCs w:val="22"/>
        </w:rPr>
        <w:tab/>
      </w:r>
      <w:r>
        <w:rPr>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F1159E9">
      <w:pPr>
        <w:spacing w:line="360" w:lineRule="auto"/>
        <w:jc w:val="both"/>
        <w:rPr>
          <w:sz w:val="22"/>
          <w:szCs w:val="22"/>
        </w:rPr>
      </w:pPr>
      <w:r>
        <w:rPr>
          <w:sz w:val="22"/>
          <w:szCs w:val="22"/>
        </w:rPr>
        <w:t>9.8.7.</w:t>
      </w:r>
      <w:r>
        <w:rPr>
          <w:sz w:val="22"/>
          <w:szCs w:val="22"/>
        </w:rPr>
        <w:tab/>
      </w:r>
      <w:r>
        <w:rPr>
          <w:sz w:val="22"/>
          <w:szCs w:val="22"/>
        </w:rPr>
        <w:t>No caso de empresa ou sociedade estrangeira em funcionamento no País: decreto de autorização;</w:t>
      </w:r>
    </w:p>
    <w:p w14:paraId="17B30375">
      <w:pPr>
        <w:spacing w:line="360" w:lineRule="auto"/>
        <w:jc w:val="both"/>
        <w:rPr>
          <w:sz w:val="22"/>
          <w:szCs w:val="22"/>
        </w:rPr>
      </w:pPr>
      <w:r>
        <w:rPr>
          <w:sz w:val="22"/>
          <w:szCs w:val="22"/>
        </w:rPr>
        <w:t>9.8.8.</w:t>
      </w:r>
      <w:r>
        <w:rPr>
          <w:sz w:val="22"/>
          <w:szCs w:val="22"/>
        </w:rPr>
        <w:tab/>
      </w:r>
      <w:r>
        <w:rPr>
          <w:sz w:val="22"/>
          <w:szCs w:val="22"/>
        </w:rPr>
        <w:t>Os documentos acima deverão estar acompanhados de todas as alterações ou da consolidação respectiva;</w:t>
      </w:r>
    </w:p>
    <w:p w14:paraId="499861BE">
      <w:pPr>
        <w:spacing w:line="360" w:lineRule="auto"/>
        <w:jc w:val="both"/>
        <w:rPr>
          <w:sz w:val="22"/>
          <w:szCs w:val="22"/>
        </w:rPr>
      </w:pPr>
      <w:r>
        <w:rPr>
          <w:sz w:val="22"/>
          <w:szCs w:val="22"/>
        </w:rPr>
        <w:t>9.9.</w:t>
      </w:r>
      <w:r>
        <w:rPr>
          <w:sz w:val="22"/>
          <w:szCs w:val="22"/>
        </w:rPr>
        <w:tab/>
      </w:r>
      <w:r>
        <w:rPr>
          <w:b/>
          <w:bCs/>
          <w:sz w:val="22"/>
          <w:szCs w:val="22"/>
        </w:rPr>
        <w:t>REGULARIDADE FISCAL E TRABALHISTA</w:t>
      </w:r>
      <w:r>
        <w:rPr>
          <w:sz w:val="22"/>
          <w:szCs w:val="22"/>
        </w:rPr>
        <w:t>:</w:t>
      </w:r>
    </w:p>
    <w:p w14:paraId="75EA7F60">
      <w:pPr>
        <w:spacing w:line="360" w:lineRule="auto"/>
        <w:jc w:val="both"/>
        <w:rPr>
          <w:sz w:val="22"/>
          <w:szCs w:val="22"/>
        </w:rPr>
      </w:pPr>
      <w:r>
        <w:rPr>
          <w:sz w:val="22"/>
          <w:szCs w:val="22"/>
        </w:rPr>
        <w:t>9.9.1.</w:t>
      </w:r>
      <w:r>
        <w:rPr>
          <w:sz w:val="22"/>
          <w:szCs w:val="22"/>
        </w:rPr>
        <w:tab/>
      </w:r>
      <w:r>
        <w:rPr>
          <w:sz w:val="22"/>
          <w:szCs w:val="22"/>
        </w:rPr>
        <w:t>A regularidade fiscal deverá ser verificada pelo Pregoeiro. A regularidade fiscal será comprovada pelos seguintes documentos:</w:t>
      </w:r>
    </w:p>
    <w:p w14:paraId="40257F69">
      <w:pPr>
        <w:spacing w:line="360" w:lineRule="auto"/>
        <w:jc w:val="both"/>
        <w:rPr>
          <w:sz w:val="22"/>
          <w:szCs w:val="22"/>
        </w:rPr>
      </w:pPr>
      <w:r>
        <w:rPr>
          <w:sz w:val="22"/>
          <w:szCs w:val="22"/>
        </w:rPr>
        <w:t>9.9.1.1.</w:t>
      </w:r>
      <w:r>
        <w:rPr>
          <w:sz w:val="22"/>
          <w:szCs w:val="22"/>
        </w:rPr>
        <w:tab/>
      </w:r>
      <w:r>
        <w:rPr>
          <w:b/>
          <w:sz w:val="22"/>
          <w:szCs w:val="22"/>
        </w:rPr>
        <w:t>CNPJ - Prova de inscrição no Cadastro Nacional de Pessoas Jurídicas ou no Cadastro de Pessoas Físicas</w:t>
      </w:r>
      <w:r>
        <w:rPr>
          <w:sz w:val="22"/>
          <w:szCs w:val="22"/>
        </w:rPr>
        <w:t>, conforme o caso;</w:t>
      </w:r>
    </w:p>
    <w:p w14:paraId="7995AA98">
      <w:pPr>
        <w:spacing w:line="360" w:lineRule="auto"/>
        <w:jc w:val="both"/>
        <w:rPr>
          <w:sz w:val="22"/>
          <w:szCs w:val="22"/>
        </w:rPr>
      </w:pPr>
      <w:r>
        <w:rPr>
          <w:sz w:val="22"/>
          <w:szCs w:val="22"/>
        </w:rPr>
        <w:t>9.9.1.2.</w:t>
      </w:r>
      <w:r>
        <w:rPr>
          <w:sz w:val="22"/>
          <w:szCs w:val="22"/>
        </w:rPr>
        <w:tab/>
      </w:r>
      <w:r>
        <w:rPr>
          <w:b/>
          <w:sz w:val="22"/>
          <w:szCs w:val="22"/>
        </w:rPr>
        <w:t>Prova de regularidade fiscal perante a Fazenda Nacional</w:t>
      </w:r>
      <w:r>
        <w:rPr>
          <w:sz w:val="22"/>
          <w:szCs w:val="22"/>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DBE860C">
      <w:pPr>
        <w:spacing w:line="360" w:lineRule="auto"/>
        <w:jc w:val="both"/>
        <w:rPr>
          <w:sz w:val="22"/>
          <w:szCs w:val="22"/>
        </w:rPr>
      </w:pPr>
      <w:r>
        <w:rPr>
          <w:sz w:val="22"/>
          <w:szCs w:val="22"/>
        </w:rPr>
        <w:t>9.9.1.3.</w:t>
      </w:r>
      <w:r>
        <w:rPr>
          <w:sz w:val="22"/>
          <w:szCs w:val="22"/>
        </w:rPr>
        <w:tab/>
      </w:r>
      <w:r>
        <w:rPr>
          <w:b/>
          <w:sz w:val="22"/>
          <w:szCs w:val="22"/>
        </w:rPr>
        <w:t>Prova de regularidade com o Fundo de Garantia do Tempo de Serviço (FGTS)</w:t>
      </w:r>
      <w:r>
        <w:rPr>
          <w:sz w:val="22"/>
          <w:szCs w:val="22"/>
        </w:rPr>
        <w:t>;</w:t>
      </w:r>
    </w:p>
    <w:p w14:paraId="11296BE1">
      <w:pPr>
        <w:spacing w:line="360" w:lineRule="auto"/>
        <w:jc w:val="both"/>
        <w:rPr>
          <w:sz w:val="22"/>
          <w:szCs w:val="22"/>
        </w:rPr>
      </w:pPr>
      <w:r>
        <w:rPr>
          <w:sz w:val="22"/>
          <w:szCs w:val="22"/>
        </w:rPr>
        <w:t>9.9.1.4.</w:t>
      </w:r>
      <w:r>
        <w:rPr>
          <w:sz w:val="22"/>
          <w:szCs w:val="22"/>
        </w:rPr>
        <w:tab/>
      </w:r>
      <w:r>
        <w:rPr>
          <w:b/>
          <w:sz w:val="22"/>
          <w:szCs w:val="22"/>
        </w:rPr>
        <w:t>Prova de inexistência de débitos inadimplidos perante a justiça do trabalho</w:t>
      </w:r>
      <w:r>
        <w:rPr>
          <w:sz w:val="22"/>
          <w:szCs w:val="22"/>
        </w:rPr>
        <w:t>, mediante a apresentação de certidão negativa ou positiva com efeito de negativa, nos termos do Título VII-A da Consolidação das Leis do Trabalho, aprovada pelo Decreto-Lei nº 5.452, de 1º de maio de 1943;</w:t>
      </w:r>
    </w:p>
    <w:p w14:paraId="7D1C5167">
      <w:pPr>
        <w:spacing w:line="360" w:lineRule="auto"/>
        <w:jc w:val="both"/>
        <w:rPr>
          <w:sz w:val="22"/>
          <w:szCs w:val="22"/>
        </w:rPr>
      </w:pPr>
      <w:r>
        <w:rPr>
          <w:sz w:val="22"/>
          <w:szCs w:val="22"/>
        </w:rPr>
        <w:t>9.9.1.5.</w:t>
      </w:r>
      <w:r>
        <w:rPr>
          <w:sz w:val="22"/>
          <w:szCs w:val="22"/>
        </w:rPr>
        <w:tab/>
      </w:r>
      <w:r>
        <w:rPr>
          <w:b/>
          <w:sz w:val="22"/>
          <w:szCs w:val="22"/>
        </w:rPr>
        <w:t>Prova de regularidade junto à Fazenda Estadual</w:t>
      </w:r>
      <w:r>
        <w:rPr>
          <w:sz w:val="22"/>
          <w:szCs w:val="22"/>
        </w:rPr>
        <w:t>, através da Certidão Negativa junto aos Estado em que o licitante é domiciliado.</w:t>
      </w:r>
    </w:p>
    <w:p w14:paraId="426BE53D">
      <w:pPr>
        <w:spacing w:line="360" w:lineRule="auto"/>
        <w:jc w:val="both"/>
        <w:rPr>
          <w:sz w:val="22"/>
          <w:szCs w:val="22"/>
        </w:rPr>
      </w:pPr>
      <w:r>
        <w:rPr>
          <w:sz w:val="22"/>
          <w:szCs w:val="22"/>
        </w:rPr>
        <w:t>9.9.1.6.</w:t>
      </w:r>
      <w:r>
        <w:rPr>
          <w:sz w:val="22"/>
          <w:szCs w:val="22"/>
        </w:rPr>
        <w:tab/>
      </w:r>
      <w:r>
        <w:rPr>
          <w:b/>
          <w:sz w:val="22"/>
          <w:szCs w:val="22"/>
        </w:rPr>
        <w:t>Prova de regularidade junto à Fazenda Municipal</w:t>
      </w:r>
      <w:r>
        <w:rPr>
          <w:sz w:val="22"/>
          <w:szCs w:val="22"/>
        </w:rPr>
        <w:t>, através da Certidão Negativa junto aos Tributos Municipais, da sede da licitante;</w:t>
      </w:r>
    </w:p>
    <w:p w14:paraId="404622B6">
      <w:pPr>
        <w:spacing w:line="360" w:lineRule="auto"/>
        <w:jc w:val="both"/>
        <w:rPr>
          <w:sz w:val="22"/>
          <w:szCs w:val="22"/>
        </w:rPr>
      </w:pPr>
      <w:r>
        <w:rPr>
          <w:sz w:val="22"/>
          <w:szCs w:val="22"/>
        </w:rPr>
        <w:t xml:space="preserve">9.10. </w:t>
      </w:r>
      <w:r>
        <w:rPr>
          <w:b/>
          <w:bCs/>
          <w:sz w:val="22"/>
          <w:szCs w:val="22"/>
        </w:rPr>
        <w:t>QUALIFICAÇÃO ECONÔMICO-FINANCEIRA</w:t>
      </w:r>
      <w:r>
        <w:rPr>
          <w:sz w:val="22"/>
          <w:szCs w:val="22"/>
        </w:rPr>
        <w:t>.</w:t>
      </w:r>
    </w:p>
    <w:p w14:paraId="5DAE79E1">
      <w:pPr>
        <w:spacing w:line="360" w:lineRule="auto"/>
        <w:jc w:val="both"/>
        <w:rPr>
          <w:sz w:val="22"/>
          <w:szCs w:val="22"/>
        </w:rPr>
      </w:pPr>
      <w:r>
        <w:rPr>
          <w:sz w:val="22"/>
          <w:szCs w:val="22"/>
        </w:rPr>
        <w:t>9.10.1.</w:t>
      </w:r>
      <w:r>
        <w:rPr>
          <w:sz w:val="22"/>
          <w:szCs w:val="22"/>
        </w:rPr>
        <w:tab/>
      </w:r>
      <w:r>
        <w:rPr>
          <w:b/>
          <w:bCs/>
          <w:sz w:val="22"/>
          <w:szCs w:val="22"/>
        </w:rPr>
        <w:t>Certidão de Falência ou Recuperação Judicial</w:t>
      </w:r>
      <w:r>
        <w:rPr>
          <w:sz w:val="22"/>
          <w:szCs w:val="22"/>
        </w:rPr>
        <w:t xml:space="preserve">, que abranja a sede da pessoa física ou jurídica, datado dos últimos 60 (sessenta) dias, ou que esteja dentro do prazo de validade expresso na própria Certidão. </w:t>
      </w:r>
      <w:r>
        <w:rPr>
          <w:b/>
          <w:sz w:val="22"/>
          <w:szCs w:val="22"/>
        </w:rPr>
        <w:t xml:space="preserve">Admite-se a participação de empresas em recuperação judicial, desde </w:t>
      </w:r>
      <w:r>
        <w:rPr>
          <w:sz w:val="22"/>
          <w:szCs w:val="22"/>
        </w:rPr>
        <w:t xml:space="preserve">que </w:t>
      </w:r>
      <w:r>
        <w:rPr>
          <w:b/>
          <w:sz w:val="22"/>
          <w:szCs w:val="22"/>
        </w:rPr>
        <w:t xml:space="preserve">amparadas em certidão emitida pela instância judicial competente afirmando </w:t>
      </w:r>
      <w:r>
        <w:rPr>
          <w:sz w:val="22"/>
          <w:szCs w:val="22"/>
        </w:rPr>
        <w:t xml:space="preserve">que </w:t>
      </w:r>
      <w:r>
        <w:rPr>
          <w:b/>
          <w:sz w:val="22"/>
          <w:szCs w:val="22"/>
        </w:rPr>
        <w:t>a interessada está apta econômica e financeiramente a participar de processo de licitação (Acórdão 1201/2020 – TCU Plenário)</w:t>
      </w:r>
      <w:r>
        <w:rPr>
          <w:sz w:val="22"/>
          <w:szCs w:val="22"/>
        </w:rPr>
        <w:t>;</w:t>
      </w:r>
    </w:p>
    <w:p w14:paraId="09869DCF">
      <w:pPr>
        <w:spacing w:line="360" w:lineRule="auto"/>
        <w:jc w:val="both"/>
        <w:rPr>
          <w:sz w:val="22"/>
          <w:szCs w:val="22"/>
        </w:rPr>
      </w:pPr>
      <w:r>
        <w:rPr>
          <w:sz w:val="22"/>
          <w:szCs w:val="22"/>
        </w:rPr>
        <w:t>9.11.</w:t>
      </w:r>
      <w:r>
        <w:rPr>
          <w:sz w:val="22"/>
          <w:szCs w:val="22"/>
        </w:rPr>
        <w:tab/>
      </w:r>
      <w:r>
        <w:rPr>
          <w:b/>
          <w:bCs/>
          <w:sz w:val="22"/>
          <w:szCs w:val="22"/>
        </w:rPr>
        <w:t>QUALIFICAÇÃO TÉCNICA</w:t>
      </w:r>
      <w:r>
        <w:rPr>
          <w:sz w:val="22"/>
          <w:szCs w:val="22"/>
        </w:rPr>
        <w:t>.</w:t>
      </w:r>
    </w:p>
    <w:p w14:paraId="0C60C55A">
      <w:pPr>
        <w:shd w:val="clear" w:color="auto" w:fill="FFFFFF"/>
        <w:spacing w:line="360" w:lineRule="auto"/>
        <w:jc w:val="both"/>
        <w:rPr>
          <w:color w:val="201F1E"/>
          <w:sz w:val="22"/>
          <w:szCs w:val="22"/>
        </w:rPr>
      </w:pPr>
      <w:r>
        <w:rPr>
          <w:sz w:val="22"/>
          <w:szCs w:val="22"/>
        </w:rPr>
        <w:t xml:space="preserve">9.11.1. </w:t>
      </w:r>
      <w:r>
        <w:rPr>
          <w:color w:val="000000"/>
          <w:sz w:val="22"/>
          <w:szCs w:val="22"/>
        </w:rPr>
        <w:t xml:space="preserve">– </w:t>
      </w:r>
      <w:r>
        <w:rPr>
          <w:b/>
          <w:color w:val="000000"/>
          <w:sz w:val="22"/>
          <w:szCs w:val="22"/>
        </w:rPr>
        <w:t xml:space="preserve">Alvará </w:t>
      </w:r>
      <w:r>
        <w:rPr>
          <w:b/>
          <w:color w:val="000000"/>
          <w:sz w:val="22"/>
          <w:szCs w:val="22"/>
          <w:u w:val="single"/>
        </w:rPr>
        <w:t>ou</w:t>
      </w:r>
      <w:r>
        <w:rPr>
          <w:b/>
          <w:color w:val="000000"/>
          <w:sz w:val="22"/>
          <w:szCs w:val="22"/>
        </w:rPr>
        <w:t> </w:t>
      </w:r>
      <w:r>
        <w:rPr>
          <w:b/>
          <w:color w:val="201F1E"/>
          <w:sz w:val="22"/>
          <w:szCs w:val="22"/>
        </w:rPr>
        <w:t>Licença da Vigilância Sanitária Estadual ou Municipal</w:t>
      </w:r>
      <w:r>
        <w:rPr>
          <w:color w:val="201F1E"/>
          <w:sz w:val="22"/>
          <w:szCs w:val="22"/>
        </w:rPr>
        <w:t>, conforme o caso, do licitante, em plena validade;</w:t>
      </w:r>
    </w:p>
    <w:p w14:paraId="777FB52E">
      <w:pPr>
        <w:shd w:val="clear" w:color="auto" w:fill="FFFFFF"/>
        <w:spacing w:line="360" w:lineRule="auto"/>
        <w:jc w:val="both"/>
        <w:rPr>
          <w:color w:val="201F1E"/>
          <w:sz w:val="22"/>
          <w:szCs w:val="22"/>
        </w:rPr>
      </w:pPr>
      <w:r>
        <w:rPr>
          <w:sz w:val="22"/>
          <w:szCs w:val="22"/>
        </w:rPr>
        <w:t>9.11</w:t>
      </w:r>
      <w:r>
        <w:rPr>
          <w:color w:val="201F1E"/>
          <w:sz w:val="22"/>
          <w:szCs w:val="22"/>
        </w:rPr>
        <w:t xml:space="preserve">.2 - </w:t>
      </w:r>
      <w:r>
        <w:rPr>
          <w:b/>
          <w:color w:val="201F1E"/>
          <w:sz w:val="22"/>
          <w:szCs w:val="22"/>
        </w:rPr>
        <w:t>Autorização de Funcionamento</w:t>
      </w:r>
      <w:r>
        <w:rPr>
          <w:color w:val="201F1E"/>
          <w:sz w:val="22"/>
          <w:szCs w:val="22"/>
        </w:rPr>
        <w:t xml:space="preserve"> expedida ANVISA/MS – Agência Nacional de Vigilância Sanitária/Ministério da Saúde, conforme estabelece o Art. 21 da Lei Federal n</w:t>
      </w:r>
      <w:r>
        <w:rPr>
          <w:color w:val="201F1E"/>
          <w:sz w:val="22"/>
          <w:szCs w:val="22"/>
          <w:vertAlign w:val="superscript"/>
        </w:rPr>
        <w:t>o</w:t>
      </w:r>
      <w:r>
        <w:rPr>
          <w:color w:val="201F1E"/>
          <w:sz w:val="22"/>
          <w:szCs w:val="22"/>
        </w:rPr>
        <w:t>. 5991, de 17 de dezembro de 1973;</w:t>
      </w:r>
    </w:p>
    <w:p w14:paraId="79569B58">
      <w:pPr>
        <w:spacing w:line="360" w:lineRule="auto"/>
        <w:jc w:val="both"/>
        <w:rPr>
          <w:sz w:val="22"/>
          <w:szCs w:val="22"/>
        </w:rPr>
      </w:pPr>
      <w:r>
        <w:rPr>
          <w:sz w:val="22"/>
          <w:szCs w:val="22"/>
        </w:rPr>
        <w:t>9.12.</w:t>
      </w:r>
      <w:r>
        <w:rPr>
          <w:sz w:val="22"/>
          <w:szCs w:val="22"/>
        </w:rPr>
        <w:tab/>
      </w:r>
      <w:r>
        <w:rPr>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0A928611">
      <w:pPr>
        <w:spacing w:line="360" w:lineRule="auto"/>
        <w:jc w:val="both"/>
        <w:rPr>
          <w:sz w:val="22"/>
          <w:szCs w:val="22"/>
        </w:rPr>
      </w:pPr>
      <w:r>
        <w:rPr>
          <w:sz w:val="22"/>
          <w:szCs w:val="22"/>
        </w:rPr>
        <w:t>9.13.</w:t>
      </w:r>
      <w:r>
        <w:rPr>
          <w:sz w:val="22"/>
          <w:szCs w:val="22"/>
        </w:rPr>
        <w:tab/>
      </w:r>
      <w:r>
        <w:rPr>
          <w:b/>
          <w:bCs/>
          <w:sz w:val="22"/>
          <w:szCs w:val="22"/>
        </w:rPr>
        <w:t>OUTRAS COMPROVAÇÕES</w:t>
      </w:r>
      <w:r>
        <w:rPr>
          <w:sz w:val="22"/>
          <w:szCs w:val="22"/>
        </w:rPr>
        <w:t>.</w:t>
      </w:r>
    </w:p>
    <w:p w14:paraId="322E00D6">
      <w:pPr>
        <w:shd w:val="clear" w:color="auto" w:fill="FFFFFF"/>
        <w:spacing w:line="360" w:lineRule="auto"/>
        <w:jc w:val="both"/>
        <w:rPr>
          <w:sz w:val="22"/>
          <w:szCs w:val="22"/>
        </w:rPr>
      </w:pPr>
      <w:r>
        <w:rPr>
          <w:sz w:val="22"/>
          <w:szCs w:val="22"/>
        </w:rPr>
        <w:t>9.13</w:t>
      </w:r>
      <w:r>
        <w:rPr>
          <w:color w:val="201F1E"/>
          <w:sz w:val="22"/>
          <w:szCs w:val="22"/>
        </w:rPr>
        <w:t xml:space="preserve">.1 - </w:t>
      </w:r>
      <w:r>
        <w:rPr>
          <w:b/>
          <w:sz w:val="22"/>
          <w:szCs w:val="22"/>
        </w:rPr>
        <w:t>Declaração</w:t>
      </w:r>
      <w:r>
        <w:rPr>
          <w:sz w:val="22"/>
          <w:szCs w:val="22"/>
        </w:rPr>
        <w:t xml:space="preserve"> de ME/EPP caso a licitante se enquadre nesta condição, podendo ser utilizado o modelo constante do Anexo II;</w:t>
      </w:r>
    </w:p>
    <w:p w14:paraId="29E2D03C">
      <w:pPr>
        <w:spacing w:line="360" w:lineRule="auto"/>
        <w:jc w:val="both"/>
        <w:rPr>
          <w:sz w:val="22"/>
          <w:szCs w:val="22"/>
        </w:rPr>
      </w:pPr>
      <w:r>
        <w:rPr>
          <w:sz w:val="22"/>
          <w:szCs w:val="22"/>
        </w:rPr>
        <w:t xml:space="preserve">9.13.2 </w:t>
      </w:r>
      <w:r>
        <w:rPr>
          <w:b/>
          <w:sz w:val="22"/>
          <w:szCs w:val="22"/>
        </w:rPr>
        <w:t>Declaração</w:t>
      </w:r>
      <w:r>
        <w:rPr>
          <w:sz w:val="22"/>
          <w:szCs w:val="22"/>
        </w:rPr>
        <w:t xml:space="preserve"> de Pleno Atendimento, podendo ser utilizado o modelo constante do Anexo III;</w:t>
      </w:r>
    </w:p>
    <w:p w14:paraId="7D5B5400">
      <w:pPr>
        <w:spacing w:line="360" w:lineRule="auto"/>
        <w:jc w:val="both"/>
        <w:rPr>
          <w:sz w:val="22"/>
          <w:szCs w:val="22"/>
        </w:rPr>
      </w:pPr>
      <w:r>
        <w:rPr>
          <w:sz w:val="22"/>
          <w:szCs w:val="22"/>
        </w:rPr>
        <w:t xml:space="preserve">9.13.3 </w:t>
      </w:r>
      <w:r>
        <w:rPr>
          <w:b/>
          <w:sz w:val="22"/>
          <w:szCs w:val="22"/>
        </w:rPr>
        <w:t>Declaração</w:t>
      </w:r>
      <w:r>
        <w:rPr>
          <w:sz w:val="22"/>
          <w:szCs w:val="22"/>
        </w:rPr>
        <w:t xml:space="preserve"> de cumprimento ao disposto no inciso XXXIII do art. 7º da Constituição Federal, podendo ser utilizado o modelo constante do Anexo IV;</w:t>
      </w:r>
    </w:p>
    <w:p w14:paraId="33B28BC5">
      <w:pPr>
        <w:spacing w:line="360" w:lineRule="auto"/>
        <w:jc w:val="both"/>
        <w:rPr>
          <w:sz w:val="22"/>
          <w:szCs w:val="22"/>
        </w:rPr>
      </w:pPr>
      <w:r>
        <w:rPr>
          <w:sz w:val="22"/>
          <w:szCs w:val="22"/>
        </w:rPr>
        <w:t xml:space="preserve">9.13.4 </w:t>
      </w:r>
      <w:r>
        <w:rPr>
          <w:b/>
          <w:sz w:val="22"/>
          <w:szCs w:val="22"/>
        </w:rPr>
        <w:t>Declaração</w:t>
      </w:r>
      <w:r>
        <w:rPr>
          <w:sz w:val="22"/>
          <w:szCs w:val="22"/>
        </w:rPr>
        <w:t xml:space="preserve"> de que o Mapa de Apuração substituirá a proposta realinhada. A falta desta declaração não inabilita a licitante. No entanto, caso o Anexo IX não seja enviado, a licitante vencedora deverá encaminhar proposta realinhada no prazo de 24 (vinte e quatro) horas, sob pena de desclassificação de sua proposta.</w:t>
      </w:r>
    </w:p>
    <w:p w14:paraId="63A8E380">
      <w:pPr>
        <w:spacing w:line="360" w:lineRule="auto"/>
        <w:jc w:val="both"/>
        <w:rPr>
          <w:sz w:val="22"/>
          <w:szCs w:val="22"/>
        </w:rPr>
      </w:pPr>
      <w:r>
        <w:rPr>
          <w:sz w:val="22"/>
          <w:szCs w:val="22"/>
        </w:rPr>
        <w:t xml:space="preserve">9.13.5. </w:t>
      </w:r>
      <w:r>
        <w:rPr>
          <w:b/>
          <w:color w:val="000000"/>
          <w:sz w:val="22"/>
          <w:szCs w:val="22"/>
        </w:rPr>
        <w:t xml:space="preserve">Dados comerciais para elaboração de contrato da vencedora do pregão, </w:t>
      </w:r>
      <w:r>
        <w:rPr>
          <w:sz w:val="22"/>
          <w:szCs w:val="22"/>
        </w:rPr>
        <w:t>podendo ser utilizado o modelo constante do Anexo VII;</w:t>
      </w:r>
    </w:p>
    <w:p w14:paraId="612C84A8">
      <w:pPr>
        <w:spacing w:line="360" w:lineRule="auto"/>
        <w:jc w:val="both"/>
        <w:rPr>
          <w:sz w:val="22"/>
          <w:szCs w:val="22"/>
        </w:rPr>
      </w:pPr>
      <w:r>
        <w:rPr>
          <w:sz w:val="22"/>
          <w:szCs w:val="22"/>
        </w:rPr>
        <w:t>9.14.</w:t>
      </w:r>
      <w:r>
        <w:rPr>
          <w:sz w:val="22"/>
          <w:szCs w:val="22"/>
        </w:rPr>
        <w:tab/>
      </w:r>
      <w:r>
        <w:rPr>
          <w:sz w:val="22"/>
          <w:szCs w:val="22"/>
        </w:rPr>
        <w:t>A declaração do vencedor acontecerá no momento imediatamente posterior à fase de habilitação.</w:t>
      </w:r>
    </w:p>
    <w:p w14:paraId="03EA1519">
      <w:pPr>
        <w:spacing w:line="360" w:lineRule="auto"/>
        <w:jc w:val="both"/>
        <w:rPr>
          <w:sz w:val="22"/>
          <w:szCs w:val="22"/>
        </w:rPr>
      </w:pPr>
      <w:r>
        <w:rPr>
          <w:sz w:val="22"/>
          <w:szCs w:val="22"/>
        </w:rPr>
        <w:t>9.15.</w:t>
      </w:r>
      <w:r>
        <w:rPr>
          <w:sz w:val="22"/>
          <w:szCs w:val="22"/>
        </w:rPr>
        <w:tab/>
      </w:r>
      <w:r>
        <w:rPr>
          <w:sz w:val="22"/>
          <w:szCs w:val="22"/>
        </w:rPr>
        <w:t>Caso a proposta mais vantajosa seja ofertada por licitante qualificada como microempresa ou empresa de pequeno porte, e uma vez constatada a existência de alguma restrição no que tange à regularidade fiscal e trabalhista, esta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638216B">
      <w:pPr>
        <w:spacing w:line="360" w:lineRule="auto"/>
        <w:jc w:val="both"/>
        <w:rPr>
          <w:sz w:val="22"/>
          <w:szCs w:val="22"/>
        </w:rPr>
      </w:pPr>
      <w:r>
        <w:rPr>
          <w:sz w:val="22"/>
          <w:szCs w:val="22"/>
        </w:rPr>
        <w:t>9.16.</w:t>
      </w:r>
      <w:r>
        <w:rPr>
          <w:sz w:val="22"/>
          <w:szCs w:val="22"/>
        </w:rPr>
        <w:tab/>
      </w:r>
      <w:r>
        <w:rPr>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7266EEB1">
      <w:pPr>
        <w:spacing w:line="360" w:lineRule="auto"/>
        <w:jc w:val="both"/>
        <w:rPr>
          <w:sz w:val="22"/>
          <w:szCs w:val="22"/>
        </w:rPr>
      </w:pPr>
      <w:r>
        <w:rPr>
          <w:sz w:val="22"/>
          <w:szCs w:val="22"/>
        </w:rPr>
        <w:t>9.17.</w:t>
      </w:r>
      <w:r>
        <w:rPr>
          <w:sz w:val="22"/>
          <w:szCs w:val="22"/>
        </w:rPr>
        <w:tab/>
      </w:r>
      <w:r>
        <w:rPr>
          <w:sz w:val="22"/>
          <w:szCs w:val="22"/>
        </w:rPr>
        <w:t>Havendo necessidade de analisar minuciosamente os documentos exigidos, o Pregoeiro suspenderá a sessão, informando no “chat” a nova data e horário para a continuidade da mesma.</w:t>
      </w:r>
    </w:p>
    <w:p w14:paraId="71E000EC">
      <w:pPr>
        <w:spacing w:line="360" w:lineRule="auto"/>
        <w:jc w:val="both"/>
        <w:rPr>
          <w:sz w:val="22"/>
          <w:szCs w:val="22"/>
        </w:rPr>
      </w:pPr>
      <w:r>
        <w:rPr>
          <w:sz w:val="22"/>
          <w:szCs w:val="22"/>
        </w:rPr>
        <w:t>9.18.</w:t>
      </w:r>
      <w:r>
        <w:rPr>
          <w:sz w:val="22"/>
          <w:szCs w:val="22"/>
        </w:rPr>
        <w:tab/>
      </w:r>
      <w:r>
        <w:rPr>
          <w:sz w:val="22"/>
          <w:szCs w:val="22"/>
        </w:rPr>
        <w:t>Será inabilitado o licitante que não comprovar sua habilitação, seja por não apresentar quaisquer dos documentos exigidos, ou apresentá-los em desacordo com o estabelecido neste Edital.</w:t>
      </w:r>
    </w:p>
    <w:p w14:paraId="39904B0E">
      <w:pPr>
        <w:spacing w:line="360" w:lineRule="auto"/>
        <w:jc w:val="both"/>
        <w:rPr>
          <w:sz w:val="22"/>
          <w:szCs w:val="22"/>
        </w:rPr>
      </w:pPr>
      <w:r>
        <w:rPr>
          <w:sz w:val="22"/>
          <w:szCs w:val="22"/>
        </w:rPr>
        <w:t>9.19.</w:t>
      </w:r>
      <w:r>
        <w:rPr>
          <w:sz w:val="22"/>
          <w:szCs w:val="22"/>
        </w:rPr>
        <w:tab/>
      </w:r>
      <w:r>
        <w:rPr>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6F9C3286">
      <w:pPr>
        <w:spacing w:line="360" w:lineRule="auto"/>
        <w:jc w:val="both"/>
        <w:rPr>
          <w:sz w:val="22"/>
          <w:szCs w:val="22"/>
        </w:rPr>
      </w:pPr>
      <w:r>
        <w:rPr>
          <w:sz w:val="22"/>
          <w:szCs w:val="22"/>
        </w:rPr>
        <w:t>9.20.</w:t>
      </w:r>
      <w:r>
        <w:rPr>
          <w:sz w:val="22"/>
          <w:szCs w:val="22"/>
        </w:rPr>
        <w:tab/>
      </w:r>
      <w:r>
        <w:rPr>
          <w:sz w:val="22"/>
          <w:szCs w:val="22"/>
        </w:rPr>
        <w:t>O Pregoeiro, durante as fases de julgamento das propostas e/ou habilitação, deve sanear eventuais erros ou falhas que não alterem a substância das propostas, dos documentos e sua validade jurídica, mediante decisão fundamentada, registrada em ata e acessível aos licitantes.</w:t>
      </w:r>
    </w:p>
    <w:p w14:paraId="564B21BC">
      <w:pPr>
        <w:spacing w:line="360" w:lineRule="auto"/>
        <w:jc w:val="both"/>
        <w:rPr>
          <w:sz w:val="22"/>
          <w:szCs w:val="22"/>
        </w:rPr>
      </w:pPr>
      <w:r>
        <w:rPr>
          <w:sz w:val="22"/>
          <w:szCs w:val="22"/>
        </w:rPr>
        <w:t>9.21.</w:t>
      </w:r>
      <w:r>
        <w:rPr>
          <w:sz w:val="22"/>
          <w:szCs w:val="22"/>
        </w:rPr>
        <w:tab/>
      </w:r>
      <w:r>
        <w:rPr>
          <w:sz w:val="22"/>
          <w:szCs w:val="22"/>
        </w:rPr>
        <w:t>Após a entrega dos documentos para habilitação, não será permitida a substituição ou a apresentação de novos documentos, salvo em sede de diligência, para:</w:t>
      </w:r>
    </w:p>
    <w:p w14:paraId="1B5A083C">
      <w:pPr>
        <w:spacing w:line="360" w:lineRule="auto"/>
        <w:jc w:val="both"/>
        <w:rPr>
          <w:sz w:val="22"/>
          <w:szCs w:val="22"/>
        </w:rPr>
      </w:pPr>
      <w:r>
        <w:rPr>
          <w:sz w:val="22"/>
          <w:szCs w:val="22"/>
        </w:rPr>
        <w:t>a)</w:t>
      </w:r>
      <w:r>
        <w:rPr>
          <w:sz w:val="22"/>
          <w:szCs w:val="22"/>
        </w:rPr>
        <w:tab/>
      </w:r>
      <w:r>
        <w:rPr>
          <w:sz w:val="22"/>
          <w:szCs w:val="22"/>
        </w:rPr>
        <w:t>complementação de informações acerca dos documentos já apresentados pelos licitantes e desde que necessária para apurar fatos existentes à época da abertura do certame;</w:t>
      </w:r>
    </w:p>
    <w:p w14:paraId="67FA9E97">
      <w:pPr>
        <w:spacing w:line="360" w:lineRule="auto"/>
        <w:jc w:val="both"/>
        <w:rPr>
          <w:sz w:val="22"/>
          <w:szCs w:val="22"/>
        </w:rPr>
      </w:pPr>
      <w:r>
        <w:rPr>
          <w:sz w:val="22"/>
          <w:szCs w:val="22"/>
        </w:rPr>
        <w:t>b)</w:t>
      </w:r>
      <w:r>
        <w:rPr>
          <w:sz w:val="22"/>
          <w:szCs w:val="22"/>
        </w:rPr>
        <w:tab/>
      </w:r>
      <w:r>
        <w:rPr>
          <w:sz w:val="22"/>
          <w:szCs w:val="22"/>
        </w:rPr>
        <w:t>atualização de documentos cuja validade tenha expirado após a data de recebimento das propostas.</w:t>
      </w:r>
    </w:p>
    <w:p w14:paraId="14A2FAEC">
      <w:pPr>
        <w:spacing w:line="360" w:lineRule="auto"/>
        <w:jc w:val="both"/>
        <w:rPr>
          <w:sz w:val="22"/>
          <w:szCs w:val="22"/>
        </w:rPr>
      </w:pPr>
      <w:r>
        <w:rPr>
          <w:sz w:val="22"/>
          <w:szCs w:val="22"/>
        </w:rPr>
        <w:t>9.22.</w:t>
      </w:r>
      <w:r>
        <w:rPr>
          <w:sz w:val="22"/>
          <w:szCs w:val="22"/>
        </w:rPr>
        <w:tab/>
      </w:r>
      <w:r>
        <w:rPr>
          <w:sz w:val="22"/>
          <w:szCs w:val="22"/>
        </w:rPr>
        <w:t>Constatado o atendimento às exigências de habilitação fixadas no Edital, o licitante será declarado vencedor.</w:t>
      </w:r>
    </w:p>
    <w:p w14:paraId="4B80F112">
      <w:pPr>
        <w:spacing w:line="360" w:lineRule="auto"/>
        <w:jc w:val="both"/>
        <w:rPr>
          <w:sz w:val="22"/>
          <w:szCs w:val="22"/>
        </w:rPr>
      </w:pPr>
    </w:p>
    <w:p w14:paraId="2CAD285E">
      <w:pPr>
        <w:spacing w:line="360" w:lineRule="auto"/>
        <w:jc w:val="both"/>
        <w:rPr>
          <w:sz w:val="22"/>
          <w:szCs w:val="22"/>
        </w:rPr>
      </w:pPr>
      <w:r>
        <w:rPr>
          <w:sz w:val="22"/>
          <w:szCs w:val="22"/>
        </w:rPr>
        <w:t>10.</w:t>
      </w:r>
      <w:r>
        <w:rPr>
          <w:sz w:val="22"/>
          <w:szCs w:val="22"/>
        </w:rPr>
        <w:tab/>
      </w:r>
      <w:r>
        <w:rPr>
          <w:b/>
          <w:bCs/>
          <w:sz w:val="22"/>
          <w:szCs w:val="22"/>
        </w:rPr>
        <w:t>DO ENCAMINHAMENTO DA PROPOSTA VENCEDORA</w:t>
      </w:r>
    </w:p>
    <w:p w14:paraId="09F2560C">
      <w:pPr>
        <w:spacing w:line="360" w:lineRule="auto"/>
        <w:jc w:val="both"/>
        <w:rPr>
          <w:sz w:val="22"/>
          <w:szCs w:val="22"/>
        </w:rPr>
      </w:pPr>
      <w:r>
        <w:rPr>
          <w:sz w:val="22"/>
          <w:szCs w:val="22"/>
        </w:rPr>
        <w:t>10.1.</w:t>
      </w:r>
      <w:r>
        <w:rPr>
          <w:sz w:val="22"/>
          <w:szCs w:val="22"/>
        </w:rPr>
        <w:tab/>
      </w:r>
      <w:r>
        <w:rPr>
          <w:sz w:val="22"/>
          <w:szCs w:val="22"/>
        </w:rPr>
        <w:t>A proposta final do licitante declarado vencedor deverá ser encaminhada no prazo de 2 (duas) horas a contar da solicitação do Pregoeiro no sistema eletrônico e deverá:</w:t>
      </w:r>
    </w:p>
    <w:p w14:paraId="30DBD12B">
      <w:pPr>
        <w:spacing w:line="360" w:lineRule="auto"/>
        <w:jc w:val="both"/>
        <w:rPr>
          <w:sz w:val="22"/>
          <w:szCs w:val="22"/>
        </w:rPr>
      </w:pPr>
      <w:r>
        <w:rPr>
          <w:sz w:val="22"/>
          <w:szCs w:val="22"/>
        </w:rPr>
        <w:t>10.1.1.</w:t>
      </w:r>
      <w:r>
        <w:rPr>
          <w:sz w:val="22"/>
          <w:szCs w:val="22"/>
        </w:rPr>
        <w:tab/>
      </w:r>
      <w:r>
        <w:rPr>
          <w:sz w:val="22"/>
          <w:szCs w:val="22"/>
        </w:rPr>
        <w:t>Ser redigida em língua portuguesa, digitada, em uma via, sem emendas, rasuras, entrelinhas ou ressalvas, devendo a última folha ser assinada e as demais rubricadas pelo licitante ou seu representante legal.</w:t>
      </w:r>
    </w:p>
    <w:p w14:paraId="7BF42B0B">
      <w:pPr>
        <w:spacing w:line="360" w:lineRule="auto"/>
        <w:jc w:val="both"/>
        <w:rPr>
          <w:sz w:val="22"/>
          <w:szCs w:val="22"/>
        </w:rPr>
      </w:pPr>
      <w:r>
        <w:rPr>
          <w:sz w:val="22"/>
          <w:szCs w:val="22"/>
        </w:rPr>
        <w:t>10.1.2.</w:t>
      </w:r>
      <w:r>
        <w:rPr>
          <w:sz w:val="22"/>
          <w:szCs w:val="22"/>
        </w:rPr>
        <w:tab/>
      </w:r>
      <w:r>
        <w:rPr>
          <w:sz w:val="22"/>
          <w:szCs w:val="22"/>
        </w:rPr>
        <w:t>Conter a indicação do banco, número da conta e agência do licitante vencedor, para fins de pagamento.</w:t>
      </w:r>
    </w:p>
    <w:p w14:paraId="61244FB0">
      <w:pPr>
        <w:spacing w:line="360" w:lineRule="auto"/>
        <w:jc w:val="both"/>
        <w:rPr>
          <w:b/>
          <w:color w:val="C0504D" w:themeColor="accent2"/>
          <w:sz w:val="22"/>
          <w:szCs w:val="22"/>
          <w14:textFill>
            <w14:solidFill>
              <w14:schemeClr w14:val="accent2"/>
            </w14:solidFill>
          </w14:textFill>
        </w:rPr>
      </w:pPr>
      <w:r>
        <w:rPr>
          <w:sz w:val="22"/>
          <w:szCs w:val="22"/>
        </w:rPr>
        <w:t>10.1.3.</w:t>
      </w:r>
      <w:r>
        <w:rPr>
          <w:sz w:val="22"/>
          <w:szCs w:val="22"/>
        </w:rPr>
        <w:tab/>
      </w:r>
      <w:r>
        <w:rPr>
          <w:sz w:val="22"/>
          <w:szCs w:val="22"/>
        </w:rPr>
        <w:t xml:space="preserve">Enviar a proposta final em arquivo editável (necessariamente nas extensões doc, docx, xls ou xlsx), para o e-mail: </w:t>
      </w:r>
      <w:r>
        <w:rPr>
          <w:b/>
          <w:sz w:val="22"/>
          <w:szCs w:val="22"/>
        </w:rPr>
        <w:t>licitacao_palmeirasdegoias@hotmail.com.</w:t>
      </w:r>
    </w:p>
    <w:p w14:paraId="4911F52B">
      <w:pPr>
        <w:spacing w:line="360" w:lineRule="auto"/>
        <w:jc w:val="both"/>
        <w:rPr>
          <w:sz w:val="22"/>
          <w:szCs w:val="22"/>
        </w:rPr>
      </w:pPr>
      <w:r>
        <w:rPr>
          <w:sz w:val="22"/>
          <w:szCs w:val="22"/>
        </w:rPr>
        <w:t>10.2.</w:t>
      </w:r>
      <w:r>
        <w:rPr>
          <w:sz w:val="22"/>
          <w:szCs w:val="22"/>
        </w:rPr>
        <w:tab/>
      </w:r>
      <w:r>
        <w:rPr>
          <w:sz w:val="22"/>
          <w:szCs w:val="22"/>
        </w:rPr>
        <w:t>Os descontos ofertados nos lances verbais deverão ser lineares - relação a proposta original - a todos os itens do lote, sendo passível a variável de até 0,5 % (meio por cento) entre os valores dos itens para adequação das propostas.</w:t>
      </w:r>
    </w:p>
    <w:p w14:paraId="50F7517B">
      <w:pPr>
        <w:spacing w:line="360" w:lineRule="auto"/>
        <w:jc w:val="both"/>
        <w:rPr>
          <w:sz w:val="22"/>
          <w:szCs w:val="22"/>
        </w:rPr>
      </w:pPr>
      <w:r>
        <w:rPr>
          <w:sz w:val="22"/>
          <w:szCs w:val="22"/>
        </w:rPr>
        <w:t>10.3.</w:t>
      </w:r>
      <w:r>
        <w:rPr>
          <w:sz w:val="22"/>
          <w:szCs w:val="22"/>
        </w:rPr>
        <w:tab/>
      </w:r>
      <w:r>
        <w:rPr>
          <w:sz w:val="22"/>
          <w:szCs w:val="22"/>
        </w:rPr>
        <w:t>No mesmo prazo do item 10.1, o licitante deverá realizar o ajuste da proposta no (BNC - BOLSA NACIONAL DE COMPRAS), sob pena de desclassificação. Havendo dúvidas sobre o ajuste as licitantes deverão entrar em contato com o suporte da plataforma.</w:t>
      </w:r>
    </w:p>
    <w:p w14:paraId="3AFDB3E0">
      <w:pPr>
        <w:spacing w:line="360" w:lineRule="auto"/>
        <w:jc w:val="both"/>
        <w:rPr>
          <w:sz w:val="22"/>
          <w:szCs w:val="22"/>
        </w:rPr>
      </w:pPr>
      <w:r>
        <w:rPr>
          <w:sz w:val="22"/>
          <w:szCs w:val="22"/>
        </w:rPr>
        <w:t>10.4.</w:t>
      </w:r>
      <w:r>
        <w:rPr>
          <w:sz w:val="22"/>
          <w:szCs w:val="22"/>
        </w:rPr>
        <w:tab/>
      </w:r>
      <w:r>
        <w:rPr>
          <w:sz w:val="22"/>
          <w:szCs w:val="22"/>
        </w:rPr>
        <w:t>A proposta final deverá ser documentada nos autos e será levada em consideração no decorrer da execução do contrato e aplicação de eventual sanção à Contratada, se for o caso.</w:t>
      </w:r>
    </w:p>
    <w:p w14:paraId="31EA6A33">
      <w:pPr>
        <w:spacing w:line="360" w:lineRule="auto"/>
        <w:jc w:val="both"/>
        <w:rPr>
          <w:sz w:val="22"/>
          <w:szCs w:val="22"/>
        </w:rPr>
      </w:pPr>
      <w:r>
        <w:rPr>
          <w:sz w:val="22"/>
          <w:szCs w:val="22"/>
        </w:rPr>
        <w:t>10.4.1.</w:t>
      </w:r>
      <w:r>
        <w:rPr>
          <w:sz w:val="22"/>
          <w:szCs w:val="22"/>
        </w:rPr>
        <w:tab/>
      </w:r>
      <w:r>
        <w:rPr>
          <w:sz w:val="22"/>
          <w:szCs w:val="22"/>
        </w:rPr>
        <w:t>Todas as especificações do objeto contidas na proposta, tais como marca, modelo, tipo, fabricante e procedência, vinculam a Contratada.</w:t>
      </w:r>
    </w:p>
    <w:p w14:paraId="08F8E77E">
      <w:pPr>
        <w:spacing w:line="360" w:lineRule="auto"/>
        <w:jc w:val="both"/>
        <w:rPr>
          <w:sz w:val="22"/>
          <w:szCs w:val="22"/>
        </w:rPr>
      </w:pPr>
      <w:r>
        <w:rPr>
          <w:sz w:val="22"/>
          <w:szCs w:val="22"/>
        </w:rPr>
        <w:t>10.5.</w:t>
      </w:r>
      <w:r>
        <w:rPr>
          <w:sz w:val="22"/>
          <w:szCs w:val="22"/>
        </w:rPr>
        <w:tab/>
      </w:r>
      <w:r>
        <w:rPr>
          <w:sz w:val="22"/>
          <w:szCs w:val="22"/>
        </w:rPr>
        <w:t>Os preços deverão ser expressos em moeda corrente nacional, o valor unitário em algarismos e o valor global em algarismos e por extenso.</w:t>
      </w:r>
    </w:p>
    <w:p w14:paraId="4FD592C1">
      <w:pPr>
        <w:spacing w:line="360" w:lineRule="auto"/>
        <w:jc w:val="both"/>
        <w:rPr>
          <w:sz w:val="22"/>
          <w:szCs w:val="22"/>
        </w:rPr>
      </w:pPr>
      <w:r>
        <w:rPr>
          <w:sz w:val="22"/>
          <w:szCs w:val="22"/>
        </w:rPr>
        <w:t>10.5.1.</w:t>
      </w:r>
      <w:r>
        <w:rPr>
          <w:sz w:val="22"/>
          <w:szCs w:val="22"/>
        </w:rPr>
        <w:tab/>
      </w:r>
      <w:r>
        <w:rPr>
          <w:sz w:val="22"/>
          <w:szCs w:val="22"/>
        </w:rPr>
        <w:t>Ocorrendo divergência entre os preços unitários e o preço global, prevalecerão os primeiros; no caso de divergência entre os valores numéricos e os valores expressos por extenso, prevalecerão estes últimos.</w:t>
      </w:r>
    </w:p>
    <w:p w14:paraId="4F6BE8FA">
      <w:pPr>
        <w:spacing w:line="360" w:lineRule="auto"/>
        <w:jc w:val="both"/>
        <w:rPr>
          <w:sz w:val="22"/>
          <w:szCs w:val="22"/>
        </w:rPr>
      </w:pPr>
      <w:r>
        <w:rPr>
          <w:sz w:val="22"/>
          <w:szCs w:val="22"/>
        </w:rPr>
        <w:t>10.6.</w:t>
      </w:r>
      <w:r>
        <w:rPr>
          <w:sz w:val="22"/>
          <w:szCs w:val="22"/>
        </w:rPr>
        <w:tab/>
      </w:r>
      <w:r>
        <w:rPr>
          <w:sz w:val="22"/>
          <w:szCs w:val="22"/>
        </w:rPr>
        <w:t>A oferta deverá ser firme e precisa, limitada, rigorosamente, ao objeto deste Edital, sem conter alternativas de preço ou de qualquer outra condição que induza o julgamento a mais de um resultado, sob pena de desclassificação.</w:t>
      </w:r>
    </w:p>
    <w:p w14:paraId="79D5AA1D">
      <w:pPr>
        <w:spacing w:line="360" w:lineRule="auto"/>
        <w:jc w:val="both"/>
        <w:rPr>
          <w:sz w:val="22"/>
          <w:szCs w:val="22"/>
        </w:rPr>
      </w:pPr>
      <w:r>
        <w:rPr>
          <w:sz w:val="22"/>
          <w:szCs w:val="22"/>
        </w:rPr>
        <w:t>10.7.</w:t>
      </w:r>
      <w:r>
        <w:rPr>
          <w:sz w:val="22"/>
          <w:szCs w:val="22"/>
        </w:rPr>
        <w:tab/>
      </w:r>
      <w:r>
        <w:rPr>
          <w:sz w:val="22"/>
          <w:szCs w:val="22"/>
        </w:rPr>
        <w:t>A proposta deverá obedecer aos termos deste Edital e seus Anexos, não sendo considerada aquela que não corresponda às especificações ali contidas ou que estabeleça vínculo à proposta de outro licitante.</w:t>
      </w:r>
    </w:p>
    <w:p w14:paraId="14EC1EF0">
      <w:pPr>
        <w:spacing w:line="360" w:lineRule="auto"/>
        <w:jc w:val="both"/>
        <w:rPr>
          <w:sz w:val="22"/>
          <w:szCs w:val="22"/>
        </w:rPr>
      </w:pPr>
      <w:r>
        <w:rPr>
          <w:sz w:val="22"/>
          <w:szCs w:val="22"/>
        </w:rPr>
        <w:t>10.8.</w:t>
      </w:r>
      <w:r>
        <w:rPr>
          <w:sz w:val="22"/>
          <w:szCs w:val="22"/>
        </w:rPr>
        <w:tab/>
      </w:r>
      <w:r>
        <w:rPr>
          <w:sz w:val="22"/>
          <w:szCs w:val="22"/>
        </w:rPr>
        <w:t>As propostas que contenham a descrição do objeto, o valor e os documentos complementares estarão disponíveis na internet, após a homologação.</w:t>
      </w:r>
    </w:p>
    <w:p w14:paraId="416B8F2A">
      <w:pPr>
        <w:spacing w:line="360" w:lineRule="auto"/>
        <w:jc w:val="both"/>
        <w:rPr>
          <w:sz w:val="22"/>
          <w:szCs w:val="22"/>
        </w:rPr>
      </w:pPr>
    </w:p>
    <w:p w14:paraId="56601E04">
      <w:pPr>
        <w:spacing w:line="360" w:lineRule="auto"/>
        <w:jc w:val="both"/>
        <w:rPr>
          <w:sz w:val="22"/>
          <w:szCs w:val="22"/>
        </w:rPr>
      </w:pPr>
      <w:r>
        <w:rPr>
          <w:sz w:val="22"/>
          <w:szCs w:val="22"/>
        </w:rPr>
        <w:t>11.</w:t>
      </w:r>
      <w:r>
        <w:rPr>
          <w:sz w:val="22"/>
          <w:szCs w:val="22"/>
        </w:rPr>
        <w:tab/>
      </w:r>
      <w:r>
        <w:rPr>
          <w:b/>
          <w:bCs/>
          <w:sz w:val="22"/>
          <w:szCs w:val="22"/>
        </w:rPr>
        <w:t>DOS RECURSOS</w:t>
      </w:r>
      <w:r>
        <w:rPr>
          <w:sz w:val="22"/>
          <w:szCs w:val="22"/>
        </w:rPr>
        <w:tab/>
      </w:r>
    </w:p>
    <w:p w14:paraId="406C5E8A">
      <w:pPr>
        <w:spacing w:line="360" w:lineRule="auto"/>
        <w:jc w:val="both"/>
        <w:rPr>
          <w:sz w:val="22"/>
          <w:szCs w:val="22"/>
        </w:rPr>
      </w:pPr>
      <w:r>
        <w:rPr>
          <w:sz w:val="22"/>
          <w:szCs w:val="22"/>
        </w:rPr>
        <w:t>11.1.</w:t>
      </w:r>
      <w:r>
        <w:rPr>
          <w:sz w:val="22"/>
          <w:szCs w:val="22"/>
        </w:rPr>
        <w:tab/>
      </w:r>
      <w:r>
        <w:rPr>
          <w:sz w:val="22"/>
          <w:szCs w:val="22"/>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18739ADE">
      <w:pPr>
        <w:spacing w:line="360" w:lineRule="auto"/>
        <w:jc w:val="both"/>
        <w:rPr>
          <w:sz w:val="22"/>
          <w:szCs w:val="22"/>
        </w:rPr>
      </w:pPr>
      <w:r>
        <w:rPr>
          <w:sz w:val="22"/>
          <w:szCs w:val="22"/>
        </w:rPr>
        <w:t>11.1.1.</w:t>
      </w:r>
      <w:r>
        <w:rPr>
          <w:sz w:val="22"/>
          <w:szCs w:val="22"/>
        </w:rPr>
        <w:tab/>
      </w:r>
      <w:r>
        <w:rPr>
          <w:sz w:val="22"/>
          <w:szCs w:val="22"/>
        </w:rPr>
        <w:t>A falta de manifestação motivada do licitante quanto à intenção de recorrer importará a preclusão desse direito.</w:t>
      </w:r>
    </w:p>
    <w:p w14:paraId="2608FC1C">
      <w:pPr>
        <w:spacing w:line="360" w:lineRule="auto"/>
        <w:jc w:val="both"/>
        <w:rPr>
          <w:sz w:val="22"/>
          <w:szCs w:val="22"/>
        </w:rPr>
      </w:pPr>
      <w:r>
        <w:rPr>
          <w:sz w:val="22"/>
          <w:szCs w:val="22"/>
        </w:rPr>
        <w:t>11.1.2.</w:t>
      </w:r>
      <w:r>
        <w:rPr>
          <w:sz w:val="22"/>
          <w:szCs w:val="22"/>
        </w:rPr>
        <w:tab/>
      </w:r>
      <w:r>
        <w:rPr>
          <w:sz w:val="22"/>
          <w:szCs w:val="22"/>
        </w:rPr>
        <w:t>Uma vez admitido o recurso, o recorrente terá, a partir de então, o prazo de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41BC8042">
      <w:pPr>
        <w:spacing w:line="360" w:lineRule="auto"/>
        <w:jc w:val="both"/>
        <w:rPr>
          <w:sz w:val="22"/>
          <w:szCs w:val="22"/>
        </w:rPr>
      </w:pPr>
      <w:r>
        <w:rPr>
          <w:sz w:val="22"/>
          <w:szCs w:val="22"/>
        </w:rPr>
        <w:t>11.2.</w:t>
      </w:r>
      <w:r>
        <w:rPr>
          <w:sz w:val="22"/>
          <w:szCs w:val="22"/>
        </w:rPr>
        <w:tab/>
      </w:r>
      <w:r>
        <w:rPr>
          <w:sz w:val="22"/>
          <w:szCs w:val="22"/>
        </w:rPr>
        <w:t>O acolhimento do recurso invalida tão somente os atos insuscetíveis de aproveitamento.</w:t>
      </w:r>
    </w:p>
    <w:p w14:paraId="779145C1">
      <w:pPr>
        <w:spacing w:line="360" w:lineRule="auto"/>
        <w:jc w:val="both"/>
        <w:rPr>
          <w:sz w:val="22"/>
          <w:szCs w:val="22"/>
        </w:rPr>
      </w:pPr>
      <w:r>
        <w:rPr>
          <w:sz w:val="22"/>
          <w:szCs w:val="22"/>
        </w:rPr>
        <w:t>11.3.</w:t>
      </w:r>
      <w:r>
        <w:rPr>
          <w:sz w:val="22"/>
          <w:szCs w:val="22"/>
        </w:rPr>
        <w:tab/>
      </w:r>
      <w:r>
        <w:rPr>
          <w:sz w:val="22"/>
          <w:szCs w:val="22"/>
        </w:rPr>
        <w:t>Os autos do processo permanecerão com vista franqueada aos interessados, no endereço constante neste edital.</w:t>
      </w:r>
    </w:p>
    <w:p w14:paraId="1B2DFEE4">
      <w:pPr>
        <w:spacing w:line="360" w:lineRule="auto"/>
        <w:jc w:val="both"/>
        <w:rPr>
          <w:b/>
          <w:bCs/>
          <w:sz w:val="22"/>
          <w:szCs w:val="22"/>
        </w:rPr>
      </w:pPr>
      <w:r>
        <w:rPr>
          <w:sz w:val="22"/>
          <w:szCs w:val="22"/>
        </w:rPr>
        <w:t>12.</w:t>
      </w:r>
      <w:r>
        <w:rPr>
          <w:sz w:val="22"/>
          <w:szCs w:val="22"/>
        </w:rPr>
        <w:tab/>
      </w:r>
      <w:r>
        <w:rPr>
          <w:b/>
          <w:bCs/>
          <w:sz w:val="22"/>
          <w:szCs w:val="22"/>
        </w:rPr>
        <w:t>DA REABERTURA DA SESSÃO PÚBLICA</w:t>
      </w:r>
      <w:r>
        <w:rPr>
          <w:b/>
          <w:bCs/>
          <w:sz w:val="22"/>
          <w:szCs w:val="22"/>
        </w:rPr>
        <w:tab/>
      </w:r>
    </w:p>
    <w:p w14:paraId="4E983B62">
      <w:pPr>
        <w:spacing w:line="360" w:lineRule="auto"/>
        <w:jc w:val="both"/>
        <w:rPr>
          <w:sz w:val="22"/>
          <w:szCs w:val="22"/>
        </w:rPr>
      </w:pPr>
      <w:r>
        <w:rPr>
          <w:sz w:val="22"/>
          <w:szCs w:val="22"/>
        </w:rPr>
        <w:t>12.1.</w:t>
      </w:r>
      <w:r>
        <w:rPr>
          <w:sz w:val="22"/>
          <w:szCs w:val="22"/>
        </w:rPr>
        <w:tab/>
      </w:r>
      <w:r>
        <w:rPr>
          <w:sz w:val="22"/>
          <w:szCs w:val="22"/>
        </w:rPr>
        <w:t>A sessão pública poderá ser reaberta:</w:t>
      </w:r>
    </w:p>
    <w:p w14:paraId="412AEE2D">
      <w:pPr>
        <w:spacing w:line="360" w:lineRule="auto"/>
        <w:jc w:val="both"/>
        <w:rPr>
          <w:sz w:val="22"/>
          <w:szCs w:val="22"/>
        </w:rPr>
      </w:pPr>
      <w:r>
        <w:rPr>
          <w:sz w:val="22"/>
          <w:szCs w:val="22"/>
        </w:rPr>
        <w:t>12.1.1.</w:t>
      </w:r>
      <w:r>
        <w:rPr>
          <w:sz w:val="22"/>
          <w:szCs w:val="22"/>
        </w:rPr>
        <w:tab/>
      </w:r>
      <w:r>
        <w:rPr>
          <w:sz w:val="22"/>
          <w:szCs w:val="22"/>
        </w:rPr>
        <w:t>Nas hipóteses de provimento de recurso querendo leve à anulação de atos anteriores à realização da sessão pública precedente ou em querendo seja anulada a própria sessão pública, situação em querendo serão repetidos os atos anulados e os querendo dele dependam.</w:t>
      </w:r>
    </w:p>
    <w:p w14:paraId="27000A71">
      <w:pPr>
        <w:spacing w:line="360" w:lineRule="auto"/>
        <w:jc w:val="both"/>
        <w:rPr>
          <w:sz w:val="22"/>
          <w:szCs w:val="22"/>
        </w:rPr>
      </w:pPr>
      <w:r>
        <w:rPr>
          <w:sz w:val="22"/>
          <w:szCs w:val="22"/>
        </w:rPr>
        <w:t>12.1.2.</w:t>
      </w:r>
      <w:r>
        <w:rPr>
          <w:sz w:val="22"/>
          <w:szCs w:val="22"/>
        </w:rPr>
        <w:tab/>
      </w:r>
      <w:r>
        <w:rPr>
          <w:sz w:val="22"/>
          <w:szCs w:val="22"/>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79D5F93">
      <w:pPr>
        <w:spacing w:line="360" w:lineRule="auto"/>
        <w:jc w:val="both"/>
        <w:rPr>
          <w:sz w:val="22"/>
          <w:szCs w:val="22"/>
        </w:rPr>
      </w:pPr>
      <w:r>
        <w:rPr>
          <w:sz w:val="22"/>
          <w:szCs w:val="22"/>
        </w:rPr>
        <w:t>12.2.</w:t>
      </w:r>
      <w:r>
        <w:rPr>
          <w:sz w:val="22"/>
          <w:szCs w:val="22"/>
        </w:rPr>
        <w:tab/>
      </w:r>
      <w:r>
        <w:rPr>
          <w:sz w:val="22"/>
          <w:szCs w:val="22"/>
        </w:rPr>
        <w:t>Todos os licitantes remanescentes deverão ser convocados para acompanhar a sessão reaberta.</w:t>
      </w:r>
    </w:p>
    <w:p w14:paraId="7B687206">
      <w:pPr>
        <w:spacing w:line="360" w:lineRule="auto"/>
        <w:jc w:val="both"/>
        <w:rPr>
          <w:sz w:val="22"/>
          <w:szCs w:val="22"/>
        </w:rPr>
      </w:pPr>
      <w:r>
        <w:rPr>
          <w:sz w:val="22"/>
          <w:szCs w:val="22"/>
        </w:rPr>
        <w:t>12.2.1.</w:t>
      </w:r>
      <w:r>
        <w:rPr>
          <w:sz w:val="22"/>
          <w:szCs w:val="22"/>
        </w:rPr>
        <w:tab/>
      </w:r>
      <w:r>
        <w:rPr>
          <w:sz w:val="22"/>
          <w:szCs w:val="22"/>
        </w:rPr>
        <w:t>A convocação se dará por meio do sistema eletrônico (“chat”), ou e-mail, ou de acordo com a fase do procedimento licitatório.</w:t>
      </w:r>
    </w:p>
    <w:p w14:paraId="70EB5866">
      <w:pPr>
        <w:spacing w:line="360" w:lineRule="auto"/>
        <w:jc w:val="both"/>
        <w:rPr>
          <w:sz w:val="22"/>
          <w:szCs w:val="22"/>
        </w:rPr>
      </w:pPr>
      <w:r>
        <w:rPr>
          <w:sz w:val="22"/>
          <w:szCs w:val="22"/>
        </w:rPr>
        <w:t>12.2.2.</w:t>
      </w:r>
      <w:r>
        <w:rPr>
          <w:sz w:val="22"/>
          <w:szCs w:val="22"/>
        </w:rPr>
        <w:tab/>
      </w:r>
      <w:r>
        <w:rPr>
          <w:sz w:val="22"/>
          <w:szCs w:val="22"/>
        </w:rPr>
        <w:t>A convocação feita por e-mail dar-se-á de acordo com os dados contidos no (BNC - BOLSA NACIONAL DE COMPRAS), sendo responsabilidade do licitante manter seus dados cadastrais atualizados.</w:t>
      </w:r>
    </w:p>
    <w:p w14:paraId="0FAB2397">
      <w:pPr>
        <w:spacing w:line="360" w:lineRule="auto"/>
        <w:jc w:val="both"/>
        <w:rPr>
          <w:sz w:val="22"/>
          <w:szCs w:val="22"/>
        </w:rPr>
      </w:pPr>
    </w:p>
    <w:p w14:paraId="338105F0">
      <w:pPr>
        <w:spacing w:line="360" w:lineRule="auto"/>
        <w:jc w:val="both"/>
        <w:rPr>
          <w:sz w:val="22"/>
          <w:szCs w:val="22"/>
        </w:rPr>
      </w:pPr>
      <w:r>
        <w:rPr>
          <w:sz w:val="22"/>
          <w:szCs w:val="22"/>
        </w:rPr>
        <w:t>13.</w:t>
      </w:r>
      <w:r>
        <w:rPr>
          <w:sz w:val="22"/>
          <w:szCs w:val="22"/>
        </w:rPr>
        <w:tab/>
      </w:r>
      <w:r>
        <w:rPr>
          <w:b/>
          <w:bCs/>
          <w:sz w:val="22"/>
          <w:szCs w:val="22"/>
        </w:rPr>
        <w:t>DA ADJUDICAÇÃO E HOMOLOGAÇÃO</w:t>
      </w:r>
      <w:r>
        <w:rPr>
          <w:sz w:val="22"/>
          <w:szCs w:val="22"/>
        </w:rPr>
        <w:tab/>
      </w:r>
    </w:p>
    <w:p w14:paraId="77CD96DC">
      <w:pPr>
        <w:spacing w:line="360" w:lineRule="auto"/>
        <w:jc w:val="both"/>
        <w:rPr>
          <w:sz w:val="22"/>
          <w:szCs w:val="22"/>
        </w:rPr>
      </w:pPr>
      <w:r>
        <w:rPr>
          <w:sz w:val="22"/>
          <w:szCs w:val="22"/>
        </w:rPr>
        <w:t>13.1.</w:t>
      </w:r>
      <w:r>
        <w:rPr>
          <w:sz w:val="22"/>
          <w:szCs w:val="22"/>
        </w:rPr>
        <w:tab/>
      </w:r>
      <w:r>
        <w:rPr>
          <w:sz w:val="22"/>
          <w:szCs w:val="22"/>
        </w:rPr>
        <w:t>O objeto da licitação será adjudicado ao licitante declarado vencedor, por ato do Pregoeiro, caso não haja interposição de recurso, ou pela autoridade competente, após a regular decisão dos recursos apresentados.</w:t>
      </w:r>
    </w:p>
    <w:p w14:paraId="25216B7D">
      <w:pPr>
        <w:spacing w:line="360" w:lineRule="auto"/>
        <w:jc w:val="both"/>
        <w:rPr>
          <w:sz w:val="22"/>
          <w:szCs w:val="22"/>
        </w:rPr>
      </w:pPr>
      <w:r>
        <w:rPr>
          <w:sz w:val="22"/>
          <w:szCs w:val="22"/>
        </w:rPr>
        <w:t>13.2.</w:t>
      </w:r>
      <w:r>
        <w:rPr>
          <w:sz w:val="22"/>
          <w:szCs w:val="22"/>
        </w:rPr>
        <w:tab/>
      </w:r>
      <w:r>
        <w:rPr>
          <w:sz w:val="22"/>
          <w:szCs w:val="22"/>
        </w:rPr>
        <w:t>Após a fase recursal, constatada a regularidade dos atos praticados, a autoridade competente homologará o procedimento licitatório.</w:t>
      </w:r>
    </w:p>
    <w:p w14:paraId="0E254DBD">
      <w:pPr>
        <w:spacing w:line="360" w:lineRule="auto"/>
        <w:jc w:val="both"/>
        <w:rPr>
          <w:sz w:val="22"/>
          <w:szCs w:val="22"/>
        </w:rPr>
      </w:pPr>
    </w:p>
    <w:p w14:paraId="48240F65">
      <w:pPr>
        <w:spacing w:line="360" w:lineRule="auto"/>
        <w:jc w:val="both"/>
        <w:rPr>
          <w:sz w:val="22"/>
          <w:szCs w:val="22"/>
        </w:rPr>
      </w:pPr>
      <w:r>
        <w:rPr>
          <w:sz w:val="22"/>
          <w:szCs w:val="22"/>
        </w:rPr>
        <w:t>14.</w:t>
      </w:r>
      <w:r>
        <w:rPr>
          <w:sz w:val="22"/>
          <w:szCs w:val="22"/>
        </w:rPr>
        <w:tab/>
      </w:r>
      <w:r>
        <w:rPr>
          <w:b/>
          <w:bCs/>
          <w:sz w:val="22"/>
          <w:szCs w:val="22"/>
        </w:rPr>
        <w:t>DA GARANTIA DE EXECUÇÃO</w:t>
      </w:r>
    </w:p>
    <w:p w14:paraId="2A6F7753">
      <w:pPr>
        <w:spacing w:line="360" w:lineRule="auto"/>
        <w:jc w:val="both"/>
        <w:rPr>
          <w:sz w:val="22"/>
          <w:szCs w:val="22"/>
        </w:rPr>
      </w:pPr>
      <w:r>
        <w:rPr>
          <w:sz w:val="22"/>
          <w:szCs w:val="22"/>
        </w:rPr>
        <w:t>14.1.</w:t>
      </w:r>
      <w:r>
        <w:rPr>
          <w:sz w:val="22"/>
          <w:szCs w:val="22"/>
        </w:rPr>
        <w:tab/>
      </w:r>
      <w:r>
        <w:rPr>
          <w:sz w:val="22"/>
          <w:szCs w:val="22"/>
        </w:rPr>
        <w:t>Não haverá exigência de garantia de execução para a presente contratação.</w:t>
      </w:r>
    </w:p>
    <w:p w14:paraId="114178A2">
      <w:pPr>
        <w:spacing w:line="360" w:lineRule="auto"/>
        <w:jc w:val="both"/>
        <w:rPr>
          <w:sz w:val="22"/>
          <w:szCs w:val="22"/>
        </w:rPr>
      </w:pPr>
    </w:p>
    <w:p w14:paraId="17BD8B49">
      <w:pPr>
        <w:spacing w:line="360" w:lineRule="auto"/>
        <w:jc w:val="both"/>
        <w:rPr>
          <w:sz w:val="22"/>
          <w:szCs w:val="22"/>
        </w:rPr>
      </w:pPr>
      <w:r>
        <w:rPr>
          <w:sz w:val="22"/>
          <w:szCs w:val="22"/>
        </w:rPr>
        <w:t>15.</w:t>
      </w:r>
      <w:r>
        <w:rPr>
          <w:sz w:val="22"/>
          <w:szCs w:val="22"/>
        </w:rPr>
        <w:tab/>
      </w:r>
      <w:r>
        <w:rPr>
          <w:b/>
          <w:bCs/>
          <w:sz w:val="22"/>
          <w:szCs w:val="22"/>
        </w:rPr>
        <w:t>DO TERMO DE CONTRATO OU INSTRUMENTO EQUIVALENTE</w:t>
      </w:r>
    </w:p>
    <w:p w14:paraId="5D953E58">
      <w:pPr>
        <w:spacing w:line="360" w:lineRule="auto"/>
        <w:jc w:val="both"/>
        <w:rPr>
          <w:sz w:val="22"/>
          <w:szCs w:val="22"/>
        </w:rPr>
      </w:pPr>
      <w:r>
        <w:rPr>
          <w:sz w:val="22"/>
          <w:szCs w:val="22"/>
        </w:rPr>
        <w:t>15.1.</w:t>
      </w:r>
      <w:r>
        <w:rPr>
          <w:sz w:val="22"/>
          <w:szCs w:val="22"/>
        </w:rPr>
        <w:tab/>
      </w:r>
      <w:r>
        <w:rPr>
          <w:sz w:val="22"/>
          <w:szCs w:val="22"/>
        </w:rPr>
        <w:t>Após a homologação da licitação, em sendo realizada a contratação, será firmado Termo de Contrato ou emitido instrumento equivalente.</w:t>
      </w:r>
    </w:p>
    <w:p w14:paraId="4185931B">
      <w:pPr>
        <w:spacing w:line="360" w:lineRule="auto"/>
        <w:jc w:val="both"/>
        <w:rPr>
          <w:sz w:val="22"/>
          <w:szCs w:val="22"/>
        </w:rPr>
      </w:pPr>
      <w:r>
        <w:rPr>
          <w:sz w:val="22"/>
          <w:szCs w:val="22"/>
        </w:rPr>
        <w:t>15.2.</w:t>
      </w:r>
      <w:r>
        <w:rPr>
          <w:sz w:val="22"/>
          <w:szCs w:val="22"/>
        </w:rPr>
        <w:tab/>
      </w:r>
      <w:r>
        <w:rPr>
          <w:sz w:val="22"/>
          <w:szCs w:val="22"/>
        </w:rPr>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3C69442E">
      <w:pPr>
        <w:spacing w:line="360" w:lineRule="auto"/>
        <w:jc w:val="both"/>
        <w:rPr>
          <w:sz w:val="22"/>
          <w:szCs w:val="22"/>
        </w:rPr>
      </w:pPr>
      <w:r>
        <w:rPr>
          <w:sz w:val="22"/>
          <w:szCs w:val="22"/>
        </w:rPr>
        <w:t>15.2.1.</w:t>
      </w:r>
      <w:r>
        <w:rPr>
          <w:sz w:val="22"/>
          <w:szCs w:val="22"/>
        </w:rPr>
        <w:tab/>
      </w:r>
      <w:r>
        <w:rPr>
          <w:sz w:val="22"/>
          <w:szCs w:val="22"/>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w:t>
      </w:r>
    </w:p>
    <w:p w14:paraId="2D697C98">
      <w:pPr>
        <w:spacing w:line="360" w:lineRule="auto"/>
        <w:jc w:val="both"/>
        <w:rPr>
          <w:sz w:val="22"/>
          <w:szCs w:val="22"/>
        </w:rPr>
      </w:pPr>
      <w:r>
        <w:rPr>
          <w:sz w:val="22"/>
          <w:szCs w:val="22"/>
        </w:rPr>
        <w:t>15.2.2.</w:t>
      </w:r>
      <w:r>
        <w:rPr>
          <w:sz w:val="22"/>
          <w:szCs w:val="22"/>
        </w:rPr>
        <w:tab/>
      </w:r>
      <w:r>
        <w:rPr>
          <w:sz w:val="22"/>
          <w:szCs w:val="22"/>
        </w:rPr>
        <w:t>É permitida a identificação e assinatura digital por pessoa física ou jurídica em meio eletrônico, mediante certificado digital emitido em âmbito da Infraestrutura de Chaves Públicas Brasileira (ICP-Brasil).</w:t>
      </w:r>
    </w:p>
    <w:p w14:paraId="42DD8B91">
      <w:pPr>
        <w:spacing w:line="360" w:lineRule="auto"/>
        <w:jc w:val="both"/>
        <w:rPr>
          <w:sz w:val="22"/>
          <w:szCs w:val="22"/>
        </w:rPr>
      </w:pPr>
      <w:r>
        <w:rPr>
          <w:sz w:val="22"/>
          <w:szCs w:val="22"/>
        </w:rPr>
        <w:t>15.2.3.</w:t>
      </w:r>
      <w:r>
        <w:rPr>
          <w:sz w:val="22"/>
          <w:szCs w:val="22"/>
        </w:rPr>
        <w:tab/>
      </w:r>
      <w:r>
        <w:rPr>
          <w:sz w:val="22"/>
          <w:szCs w:val="22"/>
        </w:rPr>
        <w:t>O prazo previsto no subitem anterior poderá ser prorrogado, por igual período, por solicitação justificada do adjudicatário e aceita pela Administração</w:t>
      </w:r>
    </w:p>
    <w:p w14:paraId="484003EE">
      <w:pPr>
        <w:spacing w:line="360" w:lineRule="auto"/>
        <w:jc w:val="both"/>
        <w:rPr>
          <w:sz w:val="22"/>
          <w:szCs w:val="22"/>
        </w:rPr>
      </w:pPr>
      <w:r>
        <w:rPr>
          <w:sz w:val="22"/>
          <w:szCs w:val="22"/>
        </w:rPr>
        <w:t>15.3.</w:t>
      </w:r>
      <w:r>
        <w:rPr>
          <w:sz w:val="22"/>
          <w:szCs w:val="22"/>
        </w:rPr>
        <w:tab/>
      </w:r>
      <w:r>
        <w:rPr>
          <w:sz w:val="22"/>
          <w:szCs w:val="22"/>
        </w:rPr>
        <w:t>O Aceite da Nota de Empenho ou do instrumento equivalente, emitida à empresa adjudicada, implica no reconhecimento de que:</w:t>
      </w:r>
    </w:p>
    <w:p w14:paraId="5AE39B86">
      <w:pPr>
        <w:spacing w:line="360" w:lineRule="auto"/>
        <w:jc w:val="both"/>
        <w:rPr>
          <w:sz w:val="22"/>
          <w:szCs w:val="22"/>
        </w:rPr>
      </w:pPr>
      <w:r>
        <w:rPr>
          <w:sz w:val="22"/>
          <w:szCs w:val="22"/>
        </w:rPr>
        <w:t>15.3.1.</w:t>
      </w:r>
      <w:r>
        <w:rPr>
          <w:sz w:val="22"/>
          <w:szCs w:val="22"/>
        </w:rPr>
        <w:tab/>
      </w:r>
      <w:r>
        <w:rPr>
          <w:sz w:val="22"/>
          <w:szCs w:val="22"/>
        </w:rPr>
        <w:t>Referida Nota está substituindo o contrato, aplicando-se à relação de negócios ali estabelecida as disposições do art. 95 da Lei n.º 14.133, de 2021;</w:t>
      </w:r>
    </w:p>
    <w:p w14:paraId="68D24A41">
      <w:pPr>
        <w:spacing w:line="360" w:lineRule="auto"/>
        <w:jc w:val="both"/>
        <w:rPr>
          <w:sz w:val="22"/>
          <w:szCs w:val="22"/>
        </w:rPr>
      </w:pPr>
      <w:r>
        <w:rPr>
          <w:sz w:val="22"/>
          <w:szCs w:val="22"/>
        </w:rPr>
        <w:t>15.3.2.</w:t>
      </w:r>
      <w:r>
        <w:rPr>
          <w:sz w:val="22"/>
          <w:szCs w:val="22"/>
        </w:rPr>
        <w:tab/>
      </w:r>
      <w:r>
        <w:rPr>
          <w:sz w:val="22"/>
          <w:szCs w:val="22"/>
        </w:rPr>
        <w:t>A contratada se vincula à sua proposta e às previsões contidas no edital e seus anexos;</w:t>
      </w:r>
    </w:p>
    <w:p w14:paraId="66779300">
      <w:pPr>
        <w:spacing w:line="360" w:lineRule="auto"/>
        <w:jc w:val="both"/>
        <w:rPr>
          <w:sz w:val="22"/>
          <w:szCs w:val="22"/>
        </w:rPr>
      </w:pPr>
      <w:r>
        <w:rPr>
          <w:sz w:val="22"/>
          <w:szCs w:val="22"/>
        </w:rPr>
        <w:t>15.3.3.</w:t>
      </w:r>
      <w:r>
        <w:rPr>
          <w:sz w:val="22"/>
          <w:szCs w:val="22"/>
        </w:rPr>
        <w:tab/>
      </w:r>
      <w:r>
        <w:rPr>
          <w:sz w:val="22"/>
          <w:szCs w:val="22"/>
        </w:rPr>
        <w:t>A contratada reconhece que as hipóteses de rescisão são aquelas previstas no art, 137, nas formas prevista em seu art. 138, tendo os seus efeitos, quando unilateral, estipulados no art. 139, todos da Lei 14.133, de 2021.</w:t>
      </w:r>
    </w:p>
    <w:p w14:paraId="144F5CB7">
      <w:pPr>
        <w:spacing w:line="360" w:lineRule="auto"/>
        <w:jc w:val="both"/>
        <w:rPr>
          <w:sz w:val="22"/>
          <w:szCs w:val="22"/>
        </w:rPr>
      </w:pPr>
      <w:r>
        <w:rPr>
          <w:sz w:val="22"/>
          <w:szCs w:val="22"/>
        </w:rPr>
        <w:t>15.4.</w:t>
      </w:r>
      <w:r>
        <w:rPr>
          <w:sz w:val="22"/>
          <w:szCs w:val="22"/>
        </w:rPr>
        <w:tab/>
      </w:r>
      <w:r>
        <w:rPr>
          <w:sz w:val="22"/>
          <w:szCs w:val="22"/>
        </w:rPr>
        <w:t>O prazo de vigência da contratação se encerra no final do exercício financeiro da assinatura do mesmo e poderá ser prorrogado conforme previsão no instrumento contratual ou no termo de referência.</w:t>
      </w:r>
    </w:p>
    <w:p w14:paraId="43A499AB">
      <w:pPr>
        <w:spacing w:line="360" w:lineRule="auto"/>
        <w:jc w:val="both"/>
        <w:rPr>
          <w:sz w:val="22"/>
          <w:szCs w:val="22"/>
        </w:rPr>
      </w:pPr>
      <w:r>
        <w:rPr>
          <w:sz w:val="22"/>
          <w:szCs w:val="22"/>
        </w:rPr>
        <w:t>15.5.</w:t>
      </w:r>
      <w:r>
        <w:rPr>
          <w:sz w:val="22"/>
          <w:szCs w:val="22"/>
        </w:rPr>
        <w:tab/>
      </w:r>
      <w:r>
        <w:rPr>
          <w:sz w:val="22"/>
          <w:szCs w:val="22"/>
        </w:rPr>
        <w:t>Por ocasião da assinatura do contrato, será exigida a comprovação das condições de habilitação consignadas neste Edital, as quais deverão ser mantidas pelo licitante durante a vigência do contrato.</w:t>
      </w:r>
    </w:p>
    <w:p w14:paraId="1CA81003">
      <w:pPr>
        <w:spacing w:line="360" w:lineRule="auto"/>
        <w:jc w:val="both"/>
        <w:rPr>
          <w:sz w:val="22"/>
          <w:szCs w:val="22"/>
        </w:rPr>
      </w:pPr>
      <w:r>
        <w:rPr>
          <w:sz w:val="22"/>
          <w:szCs w:val="22"/>
        </w:rPr>
        <w:t>15.5.1.</w:t>
      </w:r>
      <w:r>
        <w:rPr>
          <w:sz w:val="22"/>
          <w:szCs w:val="22"/>
        </w:rPr>
        <w:tab/>
      </w:r>
      <w:r>
        <w:rPr>
          <w:sz w:val="22"/>
          <w:szCs w:val="22"/>
        </w:rPr>
        <w:t>Na hipótese de irregularidade, o contratado deverá regularizar a sua situação perante o cadastro no prazo de até 05 (cinco) dias úteis, sob pena de aplicação das penalidades previstas no edital e anexos.</w:t>
      </w:r>
    </w:p>
    <w:p w14:paraId="767B033A">
      <w:pPr>
        <w:spacing w:line="360" w:lineRule="auto"/>
        <w:jc w:val="both"/>
        <w:rPr>
          <w:sz w:val="22"/>
          <w:szCs w:val="22"/>
        </w:rPr>
      </w:pPr>
      <w:r>
        <w:rPr>
          <w:sz w:val="22"/>
          <w:szCs w:val="22"/>
        </w:rPr>
        <w:t>15.6.</w:t>
      </w:r>
      <w:r>
        <w:rPr>
          <w:sz w:val="22"/>
          <w:szCs w:val="22"/>
        </w:rPr>
        <w:tab/>
      </w:r>
      <w:r>
        <w:rPr>
          <w:sz w:val="22"/>
          <w:szCs w:val="22"/>
        </w:rPr>
        <w:t>Na assinatura do contrato ou da ata de registro de preços, será exigida a comprovação das condições de habilitação consignadas no edital, que deverão ser mantidas pelo licitante durante a vigência do contrato.</w:t>
      </w:r>
    </w:p>
    <w:p w14:paraId="6837B47D">
      <w:pPr>
        <w:spacing w:line="360" w:lineRule="auto"/>
        <w:jc w:val="both"/>
        <w:rPr>
          <w:sz w:val="22"/>
          <w:szCs w:val="22"/>
        </w:rPr>
      </w:pPr>
      <w:r>
        <w:rPr>
          <w:sz w:val="22"/>
          <w:szCs w:val="22"/>
        </w:rPr>
        <w:t>15.7.</w:t>
      </w:r>
      <w:r>
        <w:rPr>
          <w:sz w:val="22"/>
          <w:szCs w:val="22"/>
        </w:rPr>
        <w:tab/>
      </w:r>
      <w:r>
        <w:rPr>
          <w:sz w:val="22"/>
          <w:szCs w:val="22"/>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os licitantes remanescentes, na ordem de classificação, para a celebração do contrato nas condições propostas pelo licitante vencedor.</w:t>
      </w:r>
    </w:p>
    <w:p w14:paraId="3C141952">
      <w:pPr>
        <w:spacing w:line="360" w:lineRule="auto"/>
        <w:jc w:val="both"/>
        <w:rPr>
          <w:sz w:val="22"/>
          <w:szCs w:val="22"/>
        </w:rPr>
      </w:pPr>
      <w:r>
        <w:rPr>
          <w:sz w:val="22"/>
          <w:szCs w:val="22"/>
        </w:rPr>
        <w:t>15.8.</w:t>
      </w:r>
      <w:r>
        <w:rPr>
          <w:sz w:val="22"/>
          <w:szCs w:val="22"/>
        </w:rPr>
        <w:tab/>
      </w:r>
      <w:r>
        <w:rPr>
          <w:sz w:val="22"/>
          <w:szCs w:val="22"/>
        </w:rPr>
        <w:t>Na hipótese de nenhum dos licitantes aceitar a contratação nos termos do item anterior, a Administração, observados o valor estimado e sua eventual atualização nos termos do edital, poderá:</w:t>
      </w:r>
    </w:p>
    <w:p w14:paraId="6A1C2691">
      <w:pPr>
        <w:spacing w:line="360" w:lineRule="auto"/>
        <w:jc w:val="both"/>
        <w:rPr>
          <w:sz w:val="22"/>
          <w:szCs w:val="22"/>
        </w:rPr>
      </w:pPr>
      <w:r>
        <w:rPr>
          <w:sz w:val="22"/>
          <w:szCs w:val="22"/>
        </w:rPr>
        <w:t>a)</w:t>
      </w:r>
      <w:r>
        <w:rPr>
          <w:sz w:val="22"/>
          <w:szCs w:val="22"/>
        </w:rPr>
        <w:tab/>
      </w:r>
      <w:r>
        <w:rPr>
          <w:sz w:val="22"/>
          <w:szCs w:val="22"/>
        </w:rPr>
        <w:t>convocar os licitantes remanescentes para negociação, na ordem de classificação, com vistas à obtenção de preço melhor, mesmo que acima do preço do adjudicatário;</w:t>
      </w:r>
    </w:p>
    <w:p w14:paraId="55008954">
      <w:pPr>
        <w:spacing w:line="360" w:lineRule="auto"/>
        <w:jc w:val="both"/>
        <w:rPr>
          <w:sz w:val="22"/>
          <w:szCs w:val="22"/>
        </w:rPr>
      </w:pPr>
      <w:r>
        <w:rPr>
          <w:sz w:val="22"/>
          <w:szCs w:val="22"/>
        </w:rPr>
        <w:t>b)</w:t>
      </w:r>
      <w:r>
        <w:rPr>
          <w:sz w:val="22"/>
          <w:szCs w:val="22"/>
        </w:rPr>
        <w:tab/>
      </w:r>
      <w:r>
        <w:rPr>
          <w:sz w:val="22"/>
          <w:szCs w:val="22"/>
        </w:rPr>
        <w:t>adjudicar e celebrar o contrato nas condições ofertadas pelos licitantes remanescentes, atendida a ordem classificatória, quando frustrada a negociação de melhor condição.</w:t>
      </w:r>
    </w:p>
    <w:p w14:paraId="10A130A3">
      <w:pPr>
        <w:spacing w:line="360" w:lineRule="auto"/>
        <w:jc w:val="both"/>
        <w:rPr>
          <w:sz w:val="22"/>
          <w:szCs w:val="22"/>
        </w:rPr>
      </w:pPr>
      <w:r>
        <w:rPr>
          <w:sz w:val="22"/>
          <w:szCs w:val="22"/>
        </w:rPr>
        <w:t>15.9.</w:t>
      </w:r>
      <w:r>
        <w:rPr>
          <w:sz w:val="22"/>
          <w:szCs w:val="22"/>
        </w:rPr>
        <w:tab/>
      </w:r>
      <w:r>
        <w:rPr>
          <w:sz w:val="22"/>
          <w:szCs w:val="22"/>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quando for o caso.</w:t>
      </w:r>
    </w:p>
    <w:p w14:paraId="12D39DE2">
      <w:pPr>
        <w:spacing w:line="360" w:lineRule="auto"/>
        <w:jc w:val="both"/>
        <w:rPr>
          <w:sz w:val="22"/>
          <w:szCs w:val="22"/>
        </w:rPr>
      </w:pPr>
      <w:r>
        <w:rPr>
          <w:sz w:val="22"/>
          <w:szCs w:val="22"/>
        </w:rPr>
        <w:t>15.10.</w:t>
      </w:r>
      <w:r>
        <w:rPr>
          <w:sz w:val="22"/>
          <w:szCs w:val="22"/>
        </w:rPr>
        <w:tab/>
      </w:r>
      <w:r>
        <w:rPr>
          <w:sz w:val="22"/>
          <w:szCs w:val="22"/>
        </w:rPr>
        <w:t>A regra do item anterior não se aplicará aos licitantes remanescentes convocados na forma do item 15.8.</w:t>
      </w:r>
    </w:p>
    <w:p w14:paraId="5B5C9136">
      <w:pPr>
        <w:spacing w:line="360" w:lineRule="auto"/>
        <w:jc w:val="both"/>
        <w:rPr>
          <w:sz w:val="22"/>
          <w:szCs w:val="22"/>
        </w:rPr>
      </w:pPr>
      <w:r>
        <w:rPr>
          <w:sz w:val="22"/>
          <w:szCs w:val="22"/>
        </w:rPr>
        <w:t>15.11.</w:t>
      </w:r>
      <w:r>
        <w:rPr>
          <w:sz w:val="22"/>
          <w:szCs w:val="22"/>
        </w:rPr>
        <w:tab/>
      </w:r>
      <w:r>
        <w:rPr>
          <w:sz w:val="22"/>
          <w:szCs w:val="22"/>
        </w:rPr>
        <w:t>Decorrido o prazo de validade da proposta indicado no edital sem convocação para a contratação, ficarão os licitantes liberados dos compromissos assumidos.</w:t>
      </w:r>
    </w:p>
    <w:p w14:paraId="093BA19B">
      <w:pPr>
        <w:spacing w:line="360" w:lineRule="auto"/>
        <w:jc w:val="both"/>
        <w:rPr>
          <w:sz w:val="22"/>
          <w:szCs w:val="22"/>
        </w:rPr>
      </w:pPr>
    </w:p>
    <w:p w14:paraId="4FB37ABE">
      <w:pPr>
        <w:spacing w:line="360" w:lineRule="auto"/>
        <w:jc w:val="both"/>
        <w:rPr>
          <w:sz w:val="22"/>
          <w:szCs w:val="22"/>
        </w:rPr>
      </w:pPr>
      <w:r>
        <w:rPr>
          <w:sz w:val="22"/>
          <w:szCs w:val="22"/>
        </w:rPr>
        <w:t>16.</w:t>
      </w:r>
      <w:r>
        <w:rPr>
          <w:sz w:val="22"/>
          <w:szCs w:val="22"/>
        </w:rPr>
        <w:tab/>
      </w:r>
      <w:r>
        <w:rPr>
          <w:b/>
          <w:bCs/>
          <w:sz w:val="22"/>
          <w:szCs w:val="22"/>
        </w:rPr>
        <w:t>DO REAJUSTAMENTO EM SENTIDO GERAL</w:t>
      </w:r>
    </w:p>
    <w:p w14:paraId="3378B725">
      <w:pPr>
        <w:spacing w:line="360" w:lineRule="auto"/>
        <w:jc w:val="both"/>
        <w:rPr>
          <w:sz w:val="22"/>
          <w:szCs w:val="22"/>
        </w:rPr>
      </w:pPr>
      <w:r>
        <w:rPr>
          <w:sz w:val="22"/>
          <w:szCs w:val="22"/>
        </w:rPr>
        <w:t>16.1.</w:t>
      </w:r>
      <w:r>
        <w:rPr>
          <w:sz w:val="22"/>
          <w:szCs w:val="22"/>
        </w:rPr>
        <w:tab/>
      </w:r>
      <w:r>
        <w:rPr>
          <w:sz w:val="22"/>
          <w:szCs w:val="22"/>
        </w:rPr>
        <w:t>As regras acerca do reajustamento em sentido geral do valor contratual são as estabelecidas no Termo de Referência, anexo a este Edital.</w:t>
      </w:r>
    </w:p>
    <w:p w14:paraId="3916E467">
      <w:pPr>
        <w:spacing w:line="360" w:lineRule="auto"/>
        <w:jc w:val="both"/>
        <w:rPr>
          <w:sz w:val="22"/>
          <w:szCs w:val="22"/>
        </w:rPr>
      </w:pPr>
    </w:p>
    <w:p w14:paraId="3E4514B7">
      <w:pPr>
        <w:spacing w:line="360" w:lineRule="auto"/>
        <w:jc w:val="both"/>
        <w:rPr>
          <w:sz w:val="22"/>
          <w:szCs w:val="22"/>
        </w:rPr>
      </w:pPr>
      <w:r>
        <w:rPr>
          <w:sz w:val="22"/>
          <w:szCs w:val="22"/>
        </w:rPr>
        <w:t>17.</w:t>
      </w:r>
      <w:r>
        <w:rPr>
          <w:sz w:val="22"/>
          <w:szCs w:val="22"/>
        </w:rPr>
        <w:tab/>
      </w:r>
      <w:r>
        <w:rPr>
          <w:b/>
          <w:bCs/>
          <w:sz w:val="22"/>
          <w:szCs w:val="22"/>
        </w:rPr>
        <w:t>DO RECEBIMENTO DO OBJETO E DA FISCALIZAÇÃO</w:t>
      </w:r>
    </w:p>
    <w:p w14:paraId="7B388D63">
      <w:pPr>
        <w:spacing w:line="360" w:lineRule="auto"/>
        <w:jc w:val="both"/>
        <w:rPr>
          <w:sz w:val="22"/>
          <w:szCs w:val="22"/>
        </w:rPr>
      </w:pPr>
      <w:r>
        <w:rPr>
          <w:sz w:val="22"/>
          <w:szCs w:val="22"/>
        </w:rPr>
        <w:t>17.1.</w:t>
      </w:r>
      <w:r>
        <w:rPr>
          <w:sz w:val="22"/>
          <w:szCs w:val="22"/>
        </w:rPr>
        <w:tab/>
      </w:r>
      <w:r>
        <w:rPr>
          <w:sz w:val="22"/>
          <w:szCs w:val="22"/>
        </w:rPr>
        <w:t>Nos termos do art. 117, da Lei n.º 14.133, de 2021, será designado representante para acompanhar e fiscalizar a entrega dos bens, anotando em registro próprio todas as ocorrências relacionadas com a execução e determinando o que for necessário à regularização de falhas ou defeitos observados.</w:t>
      </w:r>
    </w:p>
    <w:p w14:paraId="43951829">
      <w:pPr>
        <w:spacing w:line="360" w:lineRule="auto"/>
        <w:jc w:val="both"/>
        <w:rPr>
          <w:sz w:val="22"/>
          <w:szCs w:val="22"/>
        </w:rPr>
      </w:pPr>
      <w:r>
        <w:rPr>
          <w:sz w:val="22"/>
          <w:szCs w:val="22"/>
        </w:rPr>
        <w:t>17.2.</w:t>
      </w:r>
      <w:r>
        <w:rPr>
          <w:sz w:val="22"/>
          <w:szCs w:val="22"/>
        </w:rPr>
        <w:tab/>
      </w:r>
      <w:r>
        <w:rPr>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49CCA6D9">
      <w:pPr>
        <w:spacing w:line="360" w:lineRule="auto"/>
        <w:jc w:val="both"/>
        <w:rPr>
          <w:sz w:val="22"/>
          <w:szCs w:val="22"/>
        </w:rPr>
      </w:pPr>
      <w:r>
        <w:rPr>
          <w:sz w:val="22"/>
          <w:szCs w:val="22"/>
        </w:rPr>
        <w:t>17.3.</w:t>
      </w:r>
      <w:r>
        <w:rPr>
          <w:sz w:val="22"/>
          <w:szCs w:val="22"/>
        </w:rPr>
        <w:tab/>
      </w:r>
      <w:r>
        <w:rPr>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B29B763">
      <w:pPr>
        <w:spacing w:line="360" w:lineRule="auto"/>
        <w:jc w:val="both"/>
        <w:rPr>
          <w:sz w:val="22"/>
          <w:szCs w:val="22"/>
        </w:rPr>
      </w:pPr>
      <w:r>
        <w:rPr>
          <w:sz w:val="22"/>
          <w:szCs w:val="22"/>
        </w:rPr>
        <w:t xml:space="preserve">17.4. </w:t>
      </w:r>
      <w:r>
        <w:rPr>
          <w:b/>
          <w:bCs/>
          <w:sz w:val="22"/>
          <w:szCs w:val="22"/>
        </w:rPr>
        <w:t>Da entrega e critério de aceitação do objeto</w:t>
      </w:r>
      <w:r>
        <w:rPr>
          <w:sz w:val="22"/>
          <w:szCs w:val="22"/>
        </w:rPr>
        <w:t>:</w:t>
      </w:r>
    </w:p>
    <w:p w14:paraId="1A6D21AA">
      <w:pPr>
        <w:spacing w:line="360" w:lineRule="auto"/>
        <w:jc w:val="both"/>
        <w:rPr>
          <w:sz w:val="22"/>
          <w:szCs w:val="22"/>
        </w:rPr>
      </w:pPr>
      <w:r>
        <w:rPr>
          <w:sz w:val="22"/>
          <w:szCs w:val="22"/>
        </w:rPr>
        <w:t>17.4.1. O prazo de entrega dos bens é aquele previsto no Termo de Referência, contados do recebimento da ORDEM DE FORNECIMENTO, emitida pelo Gestor do processo.</w:t>
      </w:r>
    </w:p>
    <w:p w14:paraId="67B14249">
      <w:pPr>
        <w:spacing w:line="360" w:lineRule="auto"/>
        <w:jc w:val="both"/>
        <w:rPr>
          <w:sz w:val="22"/>
          <w:szCs w:val="22"/>
        </w:rPr>
      </w:pPr>
      <w:r>
        <w:rPr>
          <w:sz w:val="22"/>
          <w:szCs w:val="22"/>
        </w:rPr>
        <w:t>17.4.2.</w:t>
      </w:r>
      <w:r>
        <w:rPr>
          <w:sz w:val="22"/>
          <w:szCs w:val="22"/>
        </w:rPr>
        <w:tab/>
      </w:r>
      <w:r>
        <w:rPr>
          <w:sz w:val="22"/>
          <w:szCs w:val="22"/>
        </w:rPr>
        <w:t>Os bens poderão ser rejeitados, no todo ou em parte, quando em desacordo com as especificações constantes neste Termo de Referência e na proposta, devendo ser substituídos no prazo de até 3 (três) dias, a contar da notificação da contratada, às suas custas, sem prejuízo da aplicação das sanções administrativas prevista neste Termo de Referência.</w:t>
      </w:r>
    </w:p>
    <w:p w14:paraId="1648C7F5">
      <w:pPr>
        <w:spacing w:line="360" w:lineRule="auto"/>
        <w:jc w:val="both"/>
        <w:rPr>
          <w:sz w:val="22"/>
          <w:szCs w:val="22"/>
        </w:rPr>
      </w:pPr>
      <w:r>
        <w:rPr>
          <w:sz w:val="22"/>
          <w:szCs w:val="22"/>
        </w:rPr>
        <w:t>17.4.3.</w:t>
      </w:r>
      <w:r>
        <w:rPr>
          <w:sz w:val="22"/>
          <w:szCs w:val="22"/>
        </w:rPr>
        <w:tab/>
      </w:r>
      <w:r>
        <w:rPr>
          <w:sz w:val="22"/>
          <w:szCs w:val="22"/>
        </w:rPr>
        <w:t>O recebimento do objeto não exclui a responsabilidade da contratada pelos prejuízos resultantes da incorreta execução do contrato.</w:t>
      </w:r>
    </w:p>
    <w:p w14:paraId="012BC8E4">
      <w:pPr>
        <w:spacing w:line="360" w:lineRule="auto"/>
        <w:jc w:val="both"/>
        <w:rPr>
          <w:sz w:val="22"/>
          <w:szCs w:val="22"/>
        </w:rPr>
      </w:pPr>
    </w:p>
    <w:p w14:paraId="07C67FDD">
      <w:pPr>
        <w:spacing w:line="360" w:lineRule="auto"/>
        <w:jc w:val="both"/>
        <w:rPr>
          <w:sz w:val="22"/>
          <w:szCs w:val="22"/>
        </w:rPr>
      </w:pPr>
      <w:r>
        <w:rPr>
          <w:sz w:val="22"/>
          <w:szCs w:val="22"/>
        </w:rPr>
        <w:t>18.</w:t>
      </w:r>
      <w:r>
        <w:rPr>
          <w:sz w:val="22"/>
          <w:szCs w:val="22"/>
        </w:rPr>
        <w:tab/>
      </w:r>
      <w:r>
        <w:rPr>
          <w:b/>
          <w:bCs/>
          <w:sz w:val="22"/>
          <w:szCs w:val="22"/>
        </w:rPr>
        <w:t>DAS OBRIGAÇÕES DA CONTRATANTE E DA CONTRATADA</w:t>
      </w:r>
      <w:r>
        <w:rPr>
          <w:b/>
          <w:bCs/>
          <w:sz w:val="22"/>
          <w:szCs w:val="22"/>
        </w:rPr>
        <w:tab/>
      </w:r>
    </w:p>
    <w:p w14:paraId="6523FB21">
      <w:pPr>
        <w:spacing w:line="360" w:lineRule="auto"/>
        <w:jc w:val="both"/>
        <w:rPr>
          <w:sz w:val="22"/>
          <w:szCs w:val="22"/>
        </w:rPr>
      </w:pPr>
      <w:r>
        <w:rPr>
          <w:sz w:val="22"/>
          <w:szCs w:val="22"/>
        </w:rPr>
        <w:t>18.1.</w:t>
      </w:r>
      <w:r>
        <w:rPr>
          <w:sz w:val="22"/>
          <w:szCs w:val="22"/>
        </w:rPr>
        <w:tab/>
      </w:r>
      <w:r>
        <w:rPr>
          <w:sz w:val="22"/>
          <w:szCs w:val="22"/>
        </w:rPr>
        <w:t>São obrigações da Contratante:</w:t>
      </w:r>
    </w:p>
    <w:p w14:paraId="30660F06">
      <w:pPr>
        <w:spacing w:line="360" w:lineRule="auto"/>
        <w:jc w:val="both"/>
        <w:rPr>
          <w:sz w:val="22"/>
          <w:szCs w:val="22"/>
        </w:rPr>
      </w:pPr>
      <w:r>
        <w:rPr>
          <w:sz w:val="22"/>
          <w:szCs w:val="22"/>
        </w:rPr>
        <w:t>18.1.1.</w:t>
      </w:r>
      <w:r>
        <w:rPr>
          <w:sz w:val="22"/>
          <w:szCs w:val="22"/>
        </w:rPr>
        <w:tab/>
      </w:r>
      <w:r>
        <w:rPr>
          <w:sz w:val="22"/>
          <w:szCs w:val="22"/>
        </w:rPr>
        <w:t>Receber o objeto no prazo e condições estabelecidas no Edital e seus anexos;</w:t>
      </w:r>
    </w:p>
    <w:p w14:paraId="565B15DF">
      <w:pPr>
        <w:spacing w:line="360" w:lineRule="auto"/>
        <w:jc w:val="both"/>
        <w:rPr>
          <w:sz w:val="22"/>
          <w:szCs w:val="22"/>
        </w:rPr>
      </w:pPr>
      <w:r>
        <w:rPr>
          <w:sz w:val="22"/>
          <w:szCs w:val="22"/>
        </w:rPr>
        <w:t>18.1.2.</w:t>
      </w:r>
      <w:r>
        <w:rPr>
          <w:sz w:val="22"/>
          <w:szCs w:val="22"/>
        </w:rPr>
        <w:tab/>
      </w:r>
      <w:r>
        <w:rPr>
          <w:sz w:val="22"/>
          <w:szCs w:val="22"/>
        </w:rPr>
        <w:t>Verificar minuciosamente, no prazo fixado, a conformidade dos bens recebidos provisoriamente com as especificações constantes do Edital e da proposta, para fins de aceitação e recebimento definitivo;</w:t>
      </w:r>
    </w:p>
    <w:p w14:paraId="7F62EACB">
      <w:pPr>
        <w:spacing w:line="360" w:lineRule="auto"/>
        <w:jc w:val="both"/>
        <w:rPr>
          <w:sz w:val="22"/>
          <w:szCs w:val="22"/>
        </w:rPr>
      </w:pPr>
      <w:r>
        <w:rPr>
          <w:sz w:val="22"/>
          <w:szCs w:val="22"/>
        </w:rPr>
        <w:t>18.1.3.</w:t>
      </w:r>
      <w:r>
        <w:rPr>
          <w:sz w:val="22"/>
          <w:szCs w:val="22"/>
        </w:rPr>
        <w:tab/>
      </w:r>
      <w:r>
        <w:rPr>
          <w:sz w:val="22"/>
          <w:szCs w:val="22"/>
        </w:rPr>
        <w:t>Comunicar à Contratada, por escrito, sobre imperfeições, falhas ou irregularidades verificadas no objeto fornecido, para que seja substituído, reparado ou corrigido;</w:t>
      </w:r>
    </w:p>
    <w:p w14:paraId="10D66556">
      <w:pPr>
        <w:spacing w:line="360" w:lineRule="auto"/>
        <w:jc w:val="both"/>
        <w:rPr>
          <w:sz w:val="22"/>
          <w:szCs w:val="22"/>
        </w:rPr>
      </w:pPr>
      <w:r>
        <w:rPr>
          <w:sz w:val="22"/>
          <w:szCs w:val="22"/>
        </w:rPr>
        <w:t>18.1.4.</w:t>
      </w:r>
      <w:r>
        <w:rPr>
          <w:sz w:val="22"/>
          <w:szCs w:val="22"/>
        </w:rPr>
        <w:tab/>
      </w:r>
      <w:r>
        <w:rPr>
          <w:sz w:val="22"/>
          <w:szCs w:val="22"/>
        </w:rPr>
        <w:t>Acompanhar e fiscalizar o cumprimento das obrigações da Contratada, através de servidor especialmente designado;</w:t>
      </w:r>
    </w:p>
    <w:p w14:paraId="0BFA43D3">
      <w:pPr>
        <w:spacing w:line="360" w:lineRule="auto"/>
        <w:jc w:val="both"/>
        <w:rPr>
          <w:sz w:val="22"/>
          <w:szCs w:val="22"/>
        </w:rPr>
      </w:pPr>
      <w:r>
        <w:rPr>
          <w:sz w:val="22"/>
          <w:szCs w:val="22"/>
        </w:rPr>
        <w:t>18.1.5.</w:t>
      </w:r>
      <w:r>
        <w:rPr>
          <w:sz w:val="22"/>
          <w:szCs w:val="22"/>
        </w:rPr>
        <w:tab/>
      </w:r>
      <w:r>
        <w:rPr>
          <w:sz w:val="22"/>
          <w:szCs w:val="22"/>
        </w:rPr>
        <w:t>Efetuar o pagamento à Contratada no valor correspondente ao fornecimento do objeto, no prazo e forma estabelecidos no Edital e seus anexos;</w:t>
      </w:r>
    </w:p>
    <w:p w14:paraId="1B08B63E">
      <w:pPr>
        <w:spacing w:line="360" w:lineRule="auto"/>
        <w:jc w:val="both"/>
        <w:rPr>
          <w:sz w:val="22"/>
          <w:szCs w:val="22"/>
        </w:rPr>
      </w:pPr>
      <w:r>
        <w:rPr>
          <w:sz w:val="22"/>
          <w:szCs w:val="22"/>
        </w:rPr>
        <w:t>18.1.6.</w:t>
      </w:r>
      <w:r>
        <w:rPr>
          <w:sz w:val="22"/>
          <w:szCs w:val="22"/>
        </w:rPr>
        <w:tab/>
      </w:r>
      <w:r>
        <w:rPr>
          <w:sz w:val="22"/>
          <w:szCs w:val="22"/>
        </w:rPr>
        <w:t>Responder, no prazo de 15 (quinze) dias os pedidos de repactuação de preços e restabelecimento do equilíbrio econômico-financeiro.</w:t>
      </w:r>
    </w:p>
    <w:p w14:paraId="38443207">
      <w:pPr>
        <w:spacing w:line="360" w:lineRule="auto"/>
        <w:jc w:val="both"/>
        <w:rPr>
          <w:sz w:val="22"/>
          <w:szCs w:val="22"/>
        </w:rPr>
      </w:pPr>
      <w:r>
        <w:rPr>
          <w:sz w:val="22"/>
          <w:szCs w:val="22"/>
        </w:rPr>
        <w:t>18.1.7.</w:t>
      </w:r>
      <w:r>
        <w:rPr>
          <w:sz w:val="22"/>
          <w:szCs w:val="22"/>
        </w:rPr>
        <w:tab/>
      </w:r>
      <w:r>
        <w:rPr>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B4017A7">
      <w:pPr>
        <w:spacing w:line="360" w:lineRule="auto"/>
        <w:jc w:val="both"/>
        <w:rPr>
          <w:sz w:val="22"/>
          <w:szCs w:val="22"/>
        </w:rPr>
      </w:pPr>
      <w:r>
        <w:rPr>
          <w:sz w:val="22"/>
          <w:szCs w:val="22"/>
        </w:rPr>
        <w:t>18.2 São obrigações da contratada:</w:t>
      </w:r>
    </w:p>
    <w:p w14:paraId="54D824BA">
      <w:pPr>
        <w:spacing w:line="360" w:lineRule="auto"/>
        <w:jc w:val="both"/>
        <w:rPr>
          <w:sz w:val="22"/>
          <w:szCs w:val="22"/>
        </w:rPr>
      </w:pPr>
      <w:r>
        <w:rPr>
          <w:sz w:val="22"/>
          <w:szCs w:val="22"/>
        </w:rPr>
        <w:t>18.2.1.</w:t>
      </w:r>
      <w:r>
        <w:rPr>
          <w:sz w:val="22"/>
          <w:szCs w:val="22"/>
        </w:rPr>
        <w:tab/>
      </w:r>
      <w:r>
        <w:rPr>
          <w:sz w:val="22"/>
          <w:szCs w:val="22"/>
        </w:rPr>
        <w:t>A Contratada deve cumprir todas as obrigações constantes no Edital, seus anexos e sua proposta, assumindo como exclusivamente seus os riscos e as despesas decorrentes da boa e perfeita execução do objeto e, ainda:</w:t>
      </w:r>
    </w:p>
    <w:p w14:paraId="0305E338">
      <w:pPr>
        <w:tabs>
          <w:tab w:val="left" w:pos="709"/>
          <w:tab w:val="left" w:pos="993"/>
        </w:tabs>
        <w:spacing w:line="360" w:lineRule="auto"/>
        <w:jc w:val="both"/>
        <w:rPr>
          <w:sz w:val="22"/>
          <w:szCs w:val="22"/>
        </w:rPr>
      </w:pPr>
      <w:r>
        <w:rPr>
          <w:sz w:val="22"/>
          <w:szCs w:val="22"/>
        </w:rPr>
        <w:t>18.2.1.1.</w:t>
      </w:r>
      <w:r>
        <w:rPr>
          <w:sz w:val="22"/>
          <w:szCs w:val="22"/>
        </w:rPr>
        <w:tab/>
      </w:r>
      <w:r>
        <w:rPr>
          <w:sz w:val="22"/>
          <w:szCs w:val="22"/>
        </w:rPr>
        <w:t>Efetuar a entrega do objeto em perfeitas condições, conforme especificações, prazo e local constantes no Termo de Referência e seus anexos, acompanhado da respectiva nota fiscal, na qual constarão as indicações referentes a: marca, procedência e prazo de validade;</w:t>
      </w:r>
    </w:p>
    <w:p w14:paraId="13EA8130">
      <w:pPr>
        <w:tabs>
          <w:tab w:val="left" w:pos="709"/>
          <w:tab w:val="left" w:pos="993"/>
        </w:tabs>
        <w:spacing w:line="360" w:lineRule="auto"/>
        <w:jc w:val="both"/>
        <w:rPr>
          <w:sz w:val="22"/>
          <w:szCs w:val="22"/>
        </w:rPr>
      </w:pPr>
      <w:r>
        <w:rPr>
          <w:sz w:val="22"/>
          <w:szCs w:val="22"/>
        </w:rPr>
        <w:t>18.2.1.2.</w:t>
      </w:r>
      <w:r>
        <w:rPr>
          <w:sz w:val="22"/>
          <w:szCs w:val="22"/>
        </w:rPr>
        <w:tab/>
      </w:r>
      <w:r>
        <w:rPr>
          <w:sz w:val="22"/>
          <w:szCs w:val="22"/>
        </w:rPr>
        <w:t>Responsabilizar-se pelos vícios e danos decorrentes do objeto, de acordo com os artigos 12, 13 e 17 a 27, do Código de Defesa do Consumidor (Lei nº 8.078, de 1990);</w:t>
      </w:r>
    </w:p>
    <w:p w14:paraId="266AB781">
      <w:pPr>
        <w:tabs>
          <w:tab w:val="left" w:pos="709"/>
          <w:tab w:val="left" w:pos="993"/>
        </w:tabs>
        <w:spacing w:line="360" w:lineRule="auto"/>
        <w:jc w:val="both"/>
        <w:rPr>
          <w:sz w:val="22"/>
          <w:szCs w:val="22"/>
        </w:rPr>
      </w:pPr>
      <w:r>
        <w:rPr>
          <w:sz w:val="22"/>
          <w:szCs w:val="22"/>
        </w:rPr>
        <w:t>18.2.1.3.</w:t>
      </w:r>
      <w:r>
        <w:rPr>
          <w:sz w:val="22"/>
          <w:szCs w:val="22"/>
        </w:rPr>
        <w:tab/>
      </w:r>
      <w:r>
        <w:rPr>
          <w:sz w:val="22"/>
          <w:szCs w:val="22"/>
        </w:rPr>
        <w:t>Substituir, reparar ou corrigir, às suas expensas, no prazo fixado neste Termo de Referência, o objeto com avarias ou defeitos;</w:t>
      </w:r>
    </w:p>
    <w:p w14:paraId="670E88A8">
      <w:pPr>
        <w:tabs>
          <w:tab w:val="left" w:pos="709"/>
          <w:tab w:val="left" w:pos="993"/>
        </w:tabs>
        <w:spacing w:line="360" w:lineRule="auto"/>
        <w:jc w:val="both"/>
        <w:rPr>
          <w:sz w:val="22"/>
          <w:szCs w:val="22"/>
        </w:rPr>
      </w:pPr>
      <w:r>
        <w:rPr>
          <w:sz w:val="22"/>
          <w:szCs w:val="22"/>
        </w:rPr>
        <w:t>18.2.1.4.</w:t>
      </w:r>
      <w:r>
        <w:rPr>
          <w:sz w:val="22"/>
          <w:szCs w:val="22"/>
        </w:rPr>
        <w:tab/>
      </w:r>
      <w:r>
        <w:rPr>
          <w:sz w:val="22"/>
          <w:szCs w:val="22"/>
        </w:rPr>
        <w:t>Comunicar, imediatamente após tomarem conhecimento, à Contratante os motivos que impossibilitem o cumprimento do prazo previsto, com a devida comprovação;</w:t>
      </w:r>
    </w:p>
    <w:p w14:paraId="339D8919">
      <w:pPr>
        <w:tabs>
          <w:tab w:val="left" w:pos="851"/>
        </w:tabs>
        <w:spacing w:line="360" w:lineRule="auto"/>
        <w:jc w:val="both"/>
        <w:rPr>
          <w:sz w:val="22"/>
          <w:szCs w:val="22"/>
        </w:rPr>
      </w:pPr>
      <w:r>
        <w:rPr>
          <w:sz w:val="22"/>
          <w:szCs w:val="22"/>
        </w:rPr>
        <w:t>18.2.1.5.</w:t>
      </w:r>
      <w:r>
        <w:rPr>
          <w:sz w:val="22"/>
          <w:szCs w:val="22"/>
        </w:rPr>
        <w:tab/>
      </w:r>
      <w:r>
        <w:rPr>
          <w:sz w:val="22"/>
          <w:szCs w:val="22"/>
        </w:rPr>
        <w:t>Manter, durante toda a execução do contrato, a compatibilidade com as obrigações assumidas, bem como todas as condições de habilitação e qualificação exigidas na licitação;</w:t>
      </w:r>
    </w:p>
    <w:p w14:paraId="3DA1456C">
      <w:pPr>
        <w:tabs>
          <w:tab w:val="left" w:pos="851"/>
        </w:tabs>
        <w:spacing w:line="360" w:lineRule="auto"/>
        <w:jc w:val="both"/>
        <w:rPr>
          <w:sz w:val="22"/>
          <w:szCs w:val="22"/>
        </w:rPr>
      </w:pPr>
      <w:r>
        <w:rPr>
          <w:sz w:val="22"/>
          <w:szCs w:val="22"/>
        </w:rPr>
        <w:t>18.2.1.6.</w:t>
      </w:r>
      <w:r>
        <w:rPr>
          <w:sz w:val="22"/>
          <w:szCs w:val="22"/>
        </w:rPr>
        <w:tab/>
      </w:r>
      <w:r>
        <w:rPr>
          <w:sz w:val="22"/>
          <w:szCs w:val="22"/>
        </w:rPr>
        <w:t>Indicar preposto para representá-la durante a execução do contrato.</w:t>
      </w:r>
    </w:p>
    <w:p w14:paraId="6EF102B1">
      <w:pPr>
        <w:spacing w:line="360" w:lineRule="auto"/>
        <w:jc w:val="both"/>
        <w:rPr>
          <w:sz w:val="22"/>
          <w:szCs w:val="22"/>
        </w:rPr>
      </w:pPr>
    </w:p>
    <w:p w14:paraId="2F0144ED">
      <w:pPr>
        <w:spacing w:line="360" w:lineRule="auto"/>
        <w:jc w:val="both"/>
        <w:rPr>
          <w:sz w:val="22"/>
          <w:szCs w:val="22"/>
        </w:rPr>
      </w:pPr>
    </w:p>
    <w:p w14:paraId="5EBDFF0E">
      <w:pPr>
        <w:spacing w:line="360" w:lineRule="auto"/>
        <w:jc w:val="both"/>
        <w:rPr>
          <w:sz w:val="22"/>
          <w:szCs w:val="22"/>
        </w:rPr>
      </w:pPr>
    </w:p>
    <w:p w14:paraId="39EE9673">
      <w:pPr>
        <w:spacing w:line="360" w:lineRule="auto"/>
        <w:jc w:val="both"/>
        <w:rPr>
          <w:sz w:val="22"/>
          <w:szCs w:val="22"/>
        </w:rPr>
      </w:pPr>
      <w:r>
        <w:rPr>
          <w:sz w:val="22"/>
          <w:szCs w:val="22"/>
        </w:rPr>
        <w:t>19.</w:t>
      </w:r>
      <w:r>
        <w:rPr>
          <w:sz w:val="22"/>
          <w:szCs w:val="22"/>
        </w:rPr>
        <w:tab/>
      </w:r>
      <w:r>
        <w:rPr>
          <w:b/>
          <w:bCs/>
          <w:sz w:val="22"/>
          <w:szCs w:val="22"/>
        </w:rPr>
        <w:t>DO PAGAMENTO</w:t>
      </w:r>
      <w:r>
        <w:rPr>
          <w:sz w:val="22"/>
          <w:szCs w:val="22"/>
        </w:rPr>
        <w:tab/>
      </w:r>
    </w:p>
    <w:p w14:paraId="110E95DE">
      <w:pPr>
        <w:spacing w:line="360" w:lineRule="auto"/>
        <w:jc w:val="both"/>
        <w:rPr>
          <w:sz w:val="22"/>
          <w:szCs w:val="22"/>
        </w:rPr>
      </w:pPr>
      <w:r>
        <w:rPr>
          <w:sz w:val="22"/>
          <w:szCs w:val="22"/>
        </w:rPr>
        <w:t>19.1. O pagamento será realizado no prazo no prazo previsto no termo de referência, através de ordem bancária, para crédito em banco, agência e conta corrente indicados pelo contratado.</w:t>
      </w:r>
    </w:p>
    <w:p w14:paraId="77982230">
      <w:pPr>
        <w:spacing w:line="360" w:lineRule="auto"/>
        <w:jc w:val="both"/>
        <w:rPr>
          <w:sz w:val="22"/>
          <w:szCs w:val="22"/>
        </w:rPr>
      </w:pPr>
      <w:r>
        <w:rPr>
          <w:sz w:val="22"/>
          <w:szCs w:val="22"/>
        </w:rPr>
        <w:t>19.2.</w:t>
      </w:r>
      <w:r>
        <w:rPr>
          <w:sz w:val="22"/>
          <w:szCs w:val="22"/>
        </w:rPr>
        <w:tab/>
      </w:r>
      <w:r>
        <w:rPr>
          <w:sz w:val="22"/>
          <w:szCs w:val="22"/>
        </w:rPr>
        <w:t>Considera-se ocorrido o recebimento da nota fiscal ou fatura quando o órgão contratante atestar a execução do objeto do contrato.</w:t>
      </w:r>
    </w:p>
    <w:p w14:paraId="226482A7">
      <w:pPr>
        <w:spacing w:line="360" w:lineRule="auto"/>
        <w:jc w:val="both"/>
        <w:rPr>
          <w:sz w:val="22"/>
          <w:szCs w:val="22"/>
        </w:rPr>
      </w:pPr>
      <w:r>
        <w:rPr>
          <w:sz w:val="22"/>
          <w:szCs w:val="22"/>
        </w:rPr>
        <w:t>19.3.</w:t>
      </w:r>
      <w:r>
        <w:rPr>
          <w:sz w:val="22"/>
          <w:szCs w:val="22"/>
        </w:rPr>
        <w:tab/>
      </w:r>
      <w:r>
        <w:rPr>
          <w:sz w:val="22"/>
          <w:szCs w:val="22"/>
        </w:rPr>
        <w:t>A Nota Fiscal ou Fatura deverá ser obrigatoriamente acompanhada da comprovação da regularidade fiscal, constatada por meio de consulta on-line mediante consulta aos sítios eletrônicos oficiais ou à documentação mencionada no art. 68 da Lei n.º 14.133, de 2021.</w:t>
      </w:r>
    </w:p>
    <w:p w14:paraId="04F4F3D9">
      <w:pPr>
        <w:spacing w:line="360" w:lineRule="auto"/>
        <w:jc w:val="both"/>
        <w:rPr>
          <w:sz w:val="22"/>
          <w:szCs w:val="22"/>
        </w:rPr>
      </w:pPr>
      <w:r>
        <w:rPr>
          <w:sz w:val="22"/>
          <w:szCs w:val="22"/>
        </w:rPr>
        <w:t>19.4.</w:t>
      </w:r>
      <w:r>
        <w:rPr>
          <w:sz w:val="22"/>
          <w:szCs w:val="22"/>
        </w:rPr>
        <w:tab/>
      </w:r>
      <w:r>
        <w:rPr>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43B81A1">
      <w:pPr>
        <w:spacing w:line="360" w:lineRule="auto"/>
        <w:jc w:val="both"/>
        <w:rPr>
          <w:sz w:val="22"/>
          <w:szCs w:val="22"/>
        </w:rPr>
      </w:pPr>
      <w:r>
        <w:rPr>
          <w:sz w:val="22"/>
          <w:szCs w:val="22"/>
        </w:rPr>
        <w:t>19.5.</w:t>
      </w:r>
      <w:r>
        <w:rPr>
          <w:sz w:val="22"/>
          <w:szCs w:val="22"/>
        </w:rPr>
        <w:tab/>
      </w:r>
      <w:r>
        <w:rPr>
          <w:sz w:val="22"/>
          <w:szCs w:val="22"/>
        </w:rPr>
        <w:t>Será considerada data do pagamento o dia em que constar como emitida a ordem bancária para pagamento.</w:t>
      </w:r>
    </w:p>
    <w:p w14:paraId="39E8E75D">
      <w:pPr>
        <w:spacing w:line="360" w:lineRule="auto"/>
        <w:jc w:val="both"/>
        <w:rPr>
          <w:sz w:val="22"/>
          <w:szCs w:val="22"/>
        </w:rPr>
      </w:pPr>
      <w:r>
        <w:rPr>
          <w:sz w:val="22"/>
          <w:szCs w:val="22"/>
        </w:rPr>
        <w:t>19.6.</w:t>
      </w:r>
      <w:r>
        <w:rPr>
          <w:sz w:val="22"/>
          <w:szCs w:val="22"/>
        </w:rPr>
        <w:tab/>
      </w:r>
      <w:r>
        <w:rPr>
          <w:sz w:val="22"/>
          <w:szCs w:val="22"/>
        </w:rPr>
        <w:t>Previamente à emissão de nota de empenho e a cada pagamento, a Administração deverá realizar consulta on-line mediante consulta aos sítios eletrônicos oficiais para verificar a manutenção das condições de habilitação exigidas no edital.</w:t>
      </w:r>
    </w:p>
    <w:p w14:paraId="3700A783">
      <w:pPr>
        <w:spacing w:line="360" w:lineRule="auto"/>
        <w:jc w:val="both"/>
        <w:rPr>
          <w:sz w:val="22"/>
          <w:szCs w:val="22"/>
        </w:rPr>
      </w:pPr>
      <w:r>
        <w:rPr>
          <w:sz w:val="22"/>
          <w:szCs w:val="22"/>
        </w:rPr>
        <w:t>19.7.</w:t>
      </w:r>
      <w:r>
        <w:rPr>
          <w:sz w:val="22"/>
          <w:szCs w:val="22"/>
        </w:rPr>
        <w:tab/>
      </w:r>
      <w:r>
        <w:rPr>
          <w:sz w:val="22"/>
          <w:szCs w:val="22"/>
        </w:rPr>
        <w:t>Constatando-se a situação de irregularidade da contratada, será providenciada sua notificação, por escrito, para que, no prazo de 5 (cinco) dias úteis, regularize sua situação ou, no mesmo prazo, apresente sua defesa. O prazo poderá ser prorrogado, a critério da contratante.</w:t>
      </w:r>
    </w:p>
    <w:p w14:paraId="2F27266E">
      <w:pPr>
        <w:spacing w:line="360" w:lineRule="auto"/>
        <w:jc w:val="both"/>
        <w:rPr>
          <w:sz w:val="22"/>
          <w:szCs w:val="22"/>
        </w:rPr>
      </w:pPr>
      <w:r>
        <w:rPr>
          <w:sz w:val="22"/>
          <w:szCs w:val="22"/>
        </w:rPr>
        <w:t>19.8.</w:t>
      </w:r>
      <w:r>
        <w:rPr>
          <w:sz w:val="22"/>
          <w:szCs w:val="22"/>
        </w:rPr>
        <w:tab/>
      </w:r>
      <w:r>
        <w:rPr>
          <w:sz w:val="22"/>
          <w:szCs w:val="22"/>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0BFA1BA3">
      <w:pPr>
        <w:spacing w:line="360" w:lineRule="auto"/>
        <w:jc w:val="both"/>
        <w:rPr>
          <w:sz w:val="22"/>
          <w:szCs w:val="22"/>
        </w:rPr>
      </w:pPr>
      <w:r>
        <w:rPr>
          <w:sz w:val="22"/>
          <w:szCs w:val="22"/>
        </w:rPr>
        <w:t>19.9.</w:t>
      </w:r>
      <w:r>
        <w:rPr>
          <w:sz w:val="22"/>
          <w:szCs w:val="22"/>
        </w:rPr>
        <w:tab/>
      </w:r>
      <w:r>
        <w:rPr>
          <w:sz w:val="22"/>
          <w:szCs w:val="22"/>
        </w:rPr>
        <w:t>Persistindo a irregularidade, a contratante deverá adotar as medidas necessárias à rescisão contratual nos autos do processo administrativo correspondente, assegurada à contratada a ampla defesa.</w:t>
      </w:r>
    </w:p>
    <w:p w14:paraId="1502EF3E">
      <w:pPr>
        <w:spacing w:line="360" w:lineRule="auto"/>
        <w:jc w:val="both"/>
        <w:rPr>
          <w:sz w:val="22"/>
          <w:szCs w:val="22"/>
        </w:rPr>
      </w:pPr>
      <w:r>
        <w:rPr>
          <w:sz w:val="22"/>
          <w:szCs w:val="22"/>
        </w:rPr>
        <w:t>19.10.</w:t>
      </w:r>
      <w:r>
        <w:rPr>
          <w:sz w:val="22"/>
          <w:szCs w:val="22"/>
        </w:rPr>
        <w:tab/>
      </w:r>
      <w:r>
        <w:rPr>
          <w:sz w:val="22"/>
          <w:szCs w:val="22"/>
        </w:rPr>
        <w:t>Havendo a efetiva execução do objeto, os pagamentos serão realizados normalmente, até que se decida pela rescisão do contrato, caso a contratada não regularize sua situação de habilitação.</w:t>
      </w:r>
    </w:p>
    <w:p w14:paraId="2CA0EBC0">
      <w:pPr>
        <w:tabs>
          <w:tab w:val="left" w:pos="993"/>
        </w:tabs>
        <w:spacing w:line="360" w:lineRule="auto"/>
        <w:jc w:val="both"/>
        <w:rPr>
          <w:sz w:val="22"/>
          <w:szCs w:val="22"/>
        </w:rPr>
      </w:pPr>
      <w:r>
        <w:rPr>
          <w:sz w:val="22"/>
          <w:szCs w:val="22"/>
        </w:rPr>
        <w:t>19.10.1.</w:t>
      </w:r>
      <w:r>
        <w:rPr>
          <w:sz w:val="22"/>
          <w:szCs w:val="22"/>
        </w:rPr>
        <w:tab/>
      </w:r>
      <w:r>
        <w:rPr>
          <w:sz w:val="22"/>
          <w:szCs w:val="22"/>
        </w:rPr>
        <w:t>Será rescindido o contrato em execução com a contratada inadimplente, salvo por motivo de economicidade, segurança nacional ou outro de interesse público de alta relevância, devidamente justificado, em qualquer caso, pela máxima autoridade da contratante.</w:t>
      </w:r>
    </w:p>
    <w:p w14:paraId="3480F081">
      <w:pPr>
        <w:spacing w:line="360" w:lineRule="auto"/>
        <w:jc w:val="both"/>
        <w:rPr>
          <w:sz w:val="22"/>
          <w:szCs w:val="22"/>
        </w:rPr>
      </w:pPr>
      <w:r>
        <w:rPr>
          <w:sz w:val="22"/>
          <w:szCs w:val="22"/>
        </w:rPr>
        <w:t>19.11.</w:t>
      </w:r>
      <w:r>
        <w:rPr>
          <w:sz w:val="22"/>
          <w:szCs w:val="22"/>
        </w:rPr>
        <w:tab/>
      </w:r>
      <w:r>
        <w:rPr>
          <w:sz w:val="22"/>
          <w:szCs w:val="22"/>
        </w:rPr>
        <w:t>Quando do pagamento, será efetuada a retenção tributária prevista na legislação aplicável.</w:t>
      </w:r>
    </w:p>
    <w:p w14:paraId="519750D7">
      <w:pPr>
        <w:spacing w:line="360" w:lineRule="auto"/>
        <w:jc w:val="both"/>
        <w:rPr>
          <w:sz w:val="22"/>
          <w:szCs w:val="22"/>
        </w:rPr>
      </w:pPr>
      <w:r>
        <w:rPr>
          <w:sz w:val="22"/>
          <w:szCs w:val="22"/>
        </w:rPr>
        <w:t>19.12.</w:t>
      </w:r>
      <w:r>
        <w:rPr>
          <w:sz w:val="22"/>
          <w:szCs w:val="22"/>
        </w:rPr>
        <w:tab/>
      </w:r>
      <w:r>
        <w:rPr>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que será calculada pro rata die sobre INPC.</w:t>
      </w:r>
    </w:p>
    <w:p w14:paraId="350528FD">
      <w:pPr>
        <w:spacing w:line="360" w:lineRule="auto"/>
        <w:jc w:val="both"/>
        <w:rPr>
          <w:sz w:val="22"/>
          <w:szCs w:val="22"/>
        </w:rPr>
      </w:pPr>
    </w:p>
    <w:p w14:paraId="2202466E">
      <w:pPr>
        <w:spacing w:line="360" w:lineRule="auto"/>
        <w:jc w:val="both"/>
        <w:rPr>
          <w:sz w:val="22"/>
          <w:szCs w:val="22"/>
        </w:rPr>
      </w:pPr>
      <w:r>
        <w:rPr>
          <w:sz w:val="22"/>
          <w:szCs w:val="22"/>
        </w:rPr>
        <w:t>20.</w:t>
      </w:r>
      <w:r>
        <w:rPr>
          <w:sz w:val="22"/>
          <w:szCs w:val="22"/>
        </w:rPr>
        <w:tab/>
      </w:r>
      <w:r>
        <w:rPr>
          <w:b/>
          <w:bCs/>
          <w:sz w:val="22"/>
          <w:szCs w:val="22"/>
        </w:rPr>
        <w:t>DAS SANÇÕES ADMINISTRATIVAS</w:t>
      </w:r>
    </w:p>
    <w:p w14:paraId="4C54BF9B">
      <w:pPr>
        <w:tabs>
          <w:tab w:val="left" w:pos="426"/>
        </w:tabs>
        <w:spacing w:line="360" w:lineRule="auto"/>
        <w:jc w:val="both"/>
        <w:rPr>
          <w:sz w:val="22"/>
          <w:szCs w:val="22"/>
        </w:rPr>
      </w:pPr>
      <w:r>
        <w:rPr>
          <w:sz w:val="22"/>
          <w:szCs w:val="22"/>
        </w:rPr>
        <w:t>20.1.</w:t>
      </w:r>
      <w:r>
        <w:rPr>
          <w:sz w:val="22"/>
          <w:szCs w:val="22"/>
        </w:rPr>
        <w:tab/>
      </w:r>
      <w:r>
        <w:rPr>
          <w:sz w:val="22"/>
          <w:szCs w:val="22"/>
        </w:rPr>
        <w:t>Comete infração administrativa, nos termos da Lei n.º 14.133, de 2021, o licitante/adjudicatário que:</w:t>
      </w:r>
    </w:p>
    <w:p w14:paraId="6A476862">
      <w:pPr>
        <w:tabs>
          <w:tab w:val="left" w:pos="426"/>
        </w:tabs>
        <w:spacing w:line="360" w:lineRule="auto"/>
        <w:jc w:val="both"/>
        <w:rPr>
          <w:sz w:val="22"/>
          <w:szCs w:val="22"/>
        </w:rPr>
      </w:pPr>
      <w:r>
        <w:rPr>
          <w:sz w:val="22"/>
          <w:szCs w:val="22"/>
        </w:rPr>
        <w:t>I.</w:t>
      </w:r>
      <w:r>
        <w:rPr>
          <w:sz w:val="22"/>
          <w:szCs w:val="22"/>
        </w:rPr>
        <w:tab/>
      </w:r>
      <w:r>
        <w:rPr>
          <w:sz w:val="22"/>
          <w:szCs w:val="22"/>
        </w:rPr>
        <w:t>dar causa à inexecução parcial do contrato;</w:t>
      </w:r>
    </w:p>
    <w:p w14:paraId="507C77F4">
      <w:pPr>
        <w:tabs>
          <w:tab w:val="left" w:pos="426"/>
        </w:tabs>
        <w:spacing w:line="360" w:lineRule="auto"/>
        <w:jc w:val="both"/>
        <w:rPr>
          <w:sz w:val="22"/>
          <w:szCs w:val="22"/>
        </w:rPr>
      </w:pPr>
      <w:r>
        <w:rPr>
          <w:sz w:val="22"/>
          <w:szCs w:val="22"/>
        </w:rPr>
        <w:t>II.</w:t>
      </w:r>
      <w:r>
        <w:rPr>
          <w:sz w:val="22"/>
          <w:szCs w:val="22"/>
        </w:rPr>
        <w:tab/>
      </w:r>
      <w:r>
        <w:rPr>
          <w:sz w:val="22"/>
          <w:szCs w:val="22"/>
        </w:rPr>
        <w:t>dar causa à inexecução parcial do contrato que cause grave dano à Administração, ao funcionamento dos serviços públicos ou ao interesse coletivo;</w:t>
      </w:r>
    </w:p>
    <w:p w14:paraId="5212AB40">
      <w:pPr>
        <w:tabs>
          <w:tab w:val="left" w:pos="426"/>
        </w:tabs>
        <w:spacing w:line="360" w:lineRule="auto"/>
        <w:jc w:val="both"/>
        <w:rPr>
          <w:sz w:val="22"/>
          <w:szCs w:val="22"/>
        </w:rPr>
      </w:pPr>
      <w:r>
        <w:rPr>
          <w:sz w:val="22"/>
          <w:szCs w:val="22"/>
        </w:rPr>
        <w:t>III.</w:t>
      </w:r>
      <w:r>
        <w:rPr>
          <w:sz w:val="22"/>
          <w:szCs w:val="22"/>
        </w:rPr>
        <w:tab/>
      </w:r>
      <w:r>
        <w:rPr>
          <w:sz w:val="22"/>
          <w:szCs w:val="22"/>
        </w:rPr>
        <w:t>dar causa à inexecução total do contrato;</w:t>
      </w:r>
    </w:p>
    <w:p w14:paraId="31408766">
      <w:pPr>
        <w:tabs>
          <w:tab w:val="left" w:pos="426"/>
        </w:tabs>
        <w:spacing w:line="360" w:lineRule="auto"/>
        <w:jc w:val="both"/>
        <w:rPr>
          <w:sz w:val="22"/>
          <w:szCs w:val="22"/>
        </w:rPr>
      </w:pPr>
      <w:r>
        <w:rPr>
          <w:sz w:val="22"/>
          <w:szCs w:val="22"/>
        </w:rPr>
        <w:t>IV.</w:t>
      </w:r>
      <w:r>
        <w:rPr>
          <w:sz w:val="22"/>
          <w:szCs w:val="22"/>
        </w:rPr>
        <w:tab/>
      </w:r>
      <w:r>
        <w:rPr>
          <w:sz w:val="22"/>
          <w:szCs w:val="22"/>
        </w:rPr>
        <w:t>deixar de entregar a documentação exigida para o certame;</w:t>
      </w:r>
    </w:p>
    <w:p w14:paraId="13972308">
      <w:pPr>
        <w:tabs>
          <w:tab w:val="left" w:pos="426"/>
        </w:tabs>
        <w:spacing w:line="360" w:lineRule="auto"/>
        <w:jc w:val="both"/>
        <w:rPr>
          <w:sz w:val="22"/>
          <w:szCs w:val="22"/>
        </w:rPr>
      </w:pPr>
      <w:r>
        <w:rPr>
          <w:sz w:val="22"/>
          <w:szCs w:val="22"/>
        </w:rPr>
        <w:t>V.</w:t>
      </w:r>
      <w:r>
        <w:rPr>
          <w:sz w:val="22"/>
          <w:szCs w:val="22"/>
        </w:rPr>
        <w:tab/>
      </w:r>
      <w:r>
        <w:rPr>
          <w:sz w:val="22"/>
          <w:szCs w:val="22"/>
        </w:rPr>
        <w:t>não manter a proposta, salvo em decorrência de fato superveniente devidamente justificado;</w:t>
      </w:r>
    </w:p>
    <w:p w14:paraId="2827AE9E">
      <w:pPr>
        <w:tabs>
          <w:tab w:val="left" w:pos="426"/>
        </w:tabs>
        <w:spacing w:line="360" w:lineRule="auto"/>
        <w:jc w:val="both"/>
        <w:rPr>
          <w:sz w:val="22"/>
          <w:szCs w:val="22"/>
        </w:rPr>
      </w:pPr>
      <w:r>
        <w:rPr>
          <w:sz w:val="22"/>
          <w:szCs w:val="22"/>
        </w:rPr>
        <w:t>VI.</w:t>
      </w:r>
      <w:r>
        <w:rPr>
          <w:sz w:val="22"/>
          <w:szCs w:val="22"/>
        </w:rPr>
        <w:tab/>
      </w:r>
      <w:r>
        <w:rPr>
          <w:sz w:val="22"/>
          <w:szCs w:val="22"/>
        </w:rPr>
        <w:t>não celebrar o contrato ou não entregar a documentação exigida para a contratação, quando convocado dentro do prazo de validade de sua proposta;</w:t>
      </w:r>
    </w:p>
    <w:p w14:paraId="1562AC88">
      <w:pPr>
        <w:tabs>
          <w:tab w:val="left" w:pos="426"/>
        </w:tabs>
        <w:spacing w:line="360" w:lineRule="auto"/>
        <w:jc w:val="both"/>
        <w:rPr>
          <w:sz w:val="22"/>
          <w:szCs w:val="22"/>
        </w:rPr>
      </w:pPr>
      <w:r>
        <w:rPr>
          <w:sz w:val="22"/>
          <w:szCs w:val="22"/>
        </w:rPr>
        <w:t>VII.</w:t>
      </w:r>
      <w:r>
        <w:rPr>
          <w:sz w:val="22"/>
          <w:szCs w:val="22"/>
        </w:rPr>
        <w:tab/>
      </w:r>
      <w:r>
        <w:rPr>
          <w:sz w:val="22"/>
          <w:szCs w:val="22"/>
        </w:rPr>
        <w:t>ensejar o retardamento da execução ou da entrega do objeto da licitação sem motivo justificado;</w:t>
      </w:r>
    </w:p>
    <w:p w14:paraId="05819BAD">
      <w:pPr>
        <w:tabs>
          <w:tab w:val="left" w:pos="426"/>
        </w:tabs>
        <w:spacing w:line="360" w:lineRule="auto"/>
        <w:jc w:val="both"/>
        <w:rPr>
          <w:sz w:val="22"/>
          <w:szCs w:val="22"/>
        </w:rPr>
      </w:pPr>
      <w:r>
        <w:rPr>
          <w:sz w:val="22"/>
          <w:szCs w:val="22"/>
        </w:rPr>
        <w:t>VIII.</w:t>
      </w:r>
      <w:r>
        <w:rPr>
          <w:sz w:val="22"/>
          <w:szCs w:val="22"/>
        </w:rPr>
        <w:tab/>
      </w:r>
      <w:r>
        <w:rPr>
          <w:sz w:val="22"/>
          <w:szCs w:val="22"/>
        </w:rPr>
        <w:t>apresentar declaração ou documentação falsa exigida para o certame ou prestar declaração falsa durante a licitação ou a execução do contrato;</w:t>
      </w:r>
    </w:p>
    <w:p w14:paraId="583DED26">
      <w:pPr>
        <w:tabs>
          <w:tab w:val="left" w:pos="426"/>
        </w:tabs>
        <w:spacing w:line="360" w:lineRule="auto"/>
        <w:jc w:val="both"/>
        <w:rPr>
          <w:sz w:val="22"/>
          <w:szCs w:val="22"/>
        </w:rPr>
      </w:pPr>
      <w:r>
        <w:rPr>
          <w:sz w:val="22"/>
          <w:szCs w:val="22"/>
        </w:rPr>
        <w:t>IX.</w:t>
      </w:r>
      <w:r>
        <w:rPr>
          <w:sz w:val="22"/>
          <w:szCs w:val="22"/>
        </w:rPr>
        <w:tab/>
      </w:r>
      <w:r>
        <w:rPr>
          <w:sz w:val="22"/>
          <w:szCs w:val="22"/>
        </w:rPr>
        <w:t>fraudar a licitação ou praticar ato fraudulento na execução do contrato;</w:t>
      </w:r>
    </w:p>
    <w:p w14:paraId="5ABFB893">
      <w:pPr>
        <w:tabs>
          <w:tab w:val="left" w:pos="426"/>
        </w:tabs>
        <w:spacing w:line="360" w:lineRule="auto"/>
        <w:jc w:val="both"/>
        <w:rPr>
          <w:sz w:val="22"/>
          <w:szCs w:val="22"/>
        </w:rPr>
      </w:pPr>
      <w:r>
        <w:rPr>
          <w:sz w:val="22"/>
          <w:szCs w:val="22"/>
        </w:rPr>
        <w:t>X.</w:t>
      </w:r>
      <w:r>
        <w:rPr>
          <w:sz w:val="22"/>
          <w:szCs w:val="22"/>
        </w:rPr>
        <w:tab/>
      </w:r>
      <w:r>
        <w:rPr>
          <w:sz w:val="22"/>
          <w:szCs w:val="22"/>
        </w:rPr>
        <w:t>comportar-se de modo inidôneo ou cometer fraude de qualquer natureza;</w:t>
      </w:r>
    </w:p>
    <w:p w14:paraId="0818BD37">
      <w:pPr>
        <w:tabs>
          <w:tab w:val="left" w:pos="426"/>
        </w:tabs>
        <w:spacing w:line="360" w:lineRule="auto"/>
        <w:jc w:val="both"/>
        <w:rPr>
          <w:sz w:val="22"/>
          <w:szCs w:val="22"/>
        </w:rPr>
      </w:pPr>
      <w:r>
        <w:rPr>
          <w:sz w:val="22"/>
          <w:szCs w:val="22"/>
        </w:rPr>
        <w:t>XI.</w:t>
      </w:r>
      <w:r>
        <w:rPr>
          <w:sz w:val="22"/>
          <w:szCs w:val="22"/>
        </w:rPr>
        <w:tab/>
      </w:r>
      <w:r>
        <w:rPr>
          <w:sz w:val="22"/>
          <w:szCs w:val="22"/>
        </w:rPr>
        <w:t>praticar atos ilícitos com vistas a frustrar os objetivos da licitação;</w:t>
      </w:r>
    </w:p>
    <w:p w14:paraId="381FAA58">
      <w:pPr>
        <w:tabs>
          <w:tab w:val="left" w:pos="426"/>
        </w:tabs>
        <w:spacing w:line="360" w:lineRule="auto"/>
        <w:jc w:val="both"/>
        <w:rPr>
          <w:sz w:val="22"/>
          <w:szCs w:val="22"/>
        </w:rPr>
      </w:pPr>
      <w:r>
        <w:rPr>
          <w:sz w:val="22"/>
          <w:szCs w:val="22"/>
        </w:rPr>
        <w:t>XII.</w:t>
      </w:r>
      <w:r>
        <w:rPr>
          <w:sz w:val="22"/>
          <w:szCs w:val="22"/>
        </w:rPr>
        <w:tab/>
      </w:r>
      <w:r>
        <w:rPr>
          <w:sz w:val="22"/>
          <w:szCs w:val="22"/>
        </w:rPr>
        <w:t>praticar ato lesivo previsto no art. 5º da Lei nº 12.846, de 1º de agosto de 2013.</w:t>
      </w:r>
    </w:p>
    <w:p w14:paraId="31D6B0C3">
      <w:pPr>
        <w:tabs>
          <w:tab w:val="left" w:pos="426"/>
        </w:tabs>
        <w:spacing w:line="360" w:lineRule="auto"/>
        <w:jc w:val="both"/>
        <w:rPr>
          <w:sz w:val="22"/>
          <w:szCs w:val="22"/>
        </w:rPr>
      </w:pPr>
      <w:r>
        <w:rPr>
          <w:sz w:val="22"/>
          <w:szCs w:val="22"/>
        </w:rPr>
        <w:t>20.2.</w:t>
      </w:r>
      <w:r>
        <w:rPr>
          <w:sz w:val="22"/>
          <w:szCs w:val="22"/>
        </w:rPr>
        <w:tab/>
      </w:r>
      <w:r>
        <w:rPr>
          <w:sz w:val="22"/>
          <w:szCs w:val="22"/>
        </w:rPr>
        <w:t>Serão aplicadas ao responsável pelas infrações administrativas previstas nesta Lei as seguintes sanções:</w:t>
      </w:r>
    </w:p>
    <w:p w14:paraId="1447E490">
      <w:pPr>
        <w:tabs>
          <w:tab w:val="left" w:pos="426"/>
        </w:tabs>
        <w:spacing w:line="360" w:lineRule="auto"/>
        <w:jc w:val="both"/>
        <w:rPr>
          <w:sz w:val="22"/>
          <w:szCs w:val="22"/>
        </w:rPr>
      </w:pPr>
      <w:r>
        <w:rPr>
          <w:sz w:val="22"/>
          <w:szCs w:val="22"/>
        </w:rPr>
        <w:t>I.</w:t>
      </w:r>
      <w:r>
        <w:rPr>
          <w:sz w:val="22"/>
          <w:szCs w:val="22"/>
        </w:rPr>
        <w:tab/>
      </w:r>
      <w:r>
        <w:rPr>
          <w:sz w:val="22"/>
          <w:szCs w:val="22"/>
        </w:rPr>
        <w:t>advertência;</w:t>
      </w:r>
    </w:p>
    <w:p w14:paraId="251812E0">
      <w:pPr>
        <w:tabs>
          <w:tab w:val="left" w:pos="426"/>
        </w:tabs>
        <w:spacing w:line="360" w:lineRule="auto"/>
        <w:jc w:val="both"/>
        <w:rPr>
          <w:sz w:val="22"/>
          <w:szCs w:val="22"/>
        </w:rPr>
      </w:pPr>
      <w:r>
        <w:rPr>
          <w:sz w:val="22"/>
          <w:szCs w:val="22"/>
        </w:rPr>
        <w:t>II.</w:t>
      </w:r>
      <w:r>
        <w:rPr>
          <w:sz w:val="22"/>
          <w:szCs w:val="22"/>
        </w:rPr>
        <w:tab/>
      </w:r>
      <w:r>
        <w:rPr>
          <w:sz w:val="22"/>
          <w:szCs w:val="22"/>
        </w:rPr>
        <w:t>multa;</w:t>
      </w:r>
    </w:p>
    <w:p w14:paraId="2798D572">
      <w:pPr>
        <w:tabs>
          <w:tab w:val="left" w:pos="426"/>
        </w:tabs>
        <w:spacing w:line="360" w:lineRule="auto"/>
        <w:jc w:val="both"/>
        <w:rPr>
          <w:sz w:val="22"/>
          <w:szCs w:val="22"/>
        </w:rPr>
      </w:pPr>
      <w:r>
        <w:rPr>
          <w:sz w:val="22"/>
          <w:szCs w:val="22"/>
        </w:rPr>
        <w:t>III.</w:t>
      </w:r>
      <w:r>
        <w:rPr>
          <w:sz w:val="22"/>
          <w:szCs w:val="22"/>
        </w:rPr>
        <w:tab/>
      </w:r>
      <w:r>
        <w:rPr>
          <w:sz w:val="22"/>
          <w:szCs w:val="22"/>
        </w:rPr>
        <w:t>impedimento de licitar e contratar;</w:t>
      </w:r>
    </w:p>
    <w:p w14:paraId="2D41477D">
      <w:pPr>
        <w:tabs>
          <w:tab w:val="left" w:pos="426"/>
        </w:tabs>
        <w:spacing w:line="360" w:lineRule="auto"/>
        <w:jc w:val="both"/>
        <w:rPr>
          <w:sz w:val="22"/>
          <w:szCs w:val="22"/>
        </w:rPr>
      </w:pPr>
      <w:r>
        <w:rPr>
          <w:sz w:val="22"/>
          <w:szCs w:val="22"/>
        </w:rPr>
        <w:t>IV.</w:t>
      </w:r>
      <w:r>
        <w:rPr>
          <w:sz w:val="22"/>
          <w:szCs w:val="22"/>
        </w:rPr>
        <w:tab/>
      </w:r>
      <w:r>
        <w:rPr>
          <w:sz w:val="22"/>
          <w:szCs w:val="22"/>
        </w:rPr>
        <w:t>declaração de inidoneidade para licitar ou contratar.</w:t>
      </w:r>
    </w:p>
    <w:p w14:paraId="3C604E6B">
      <w:pPr>
        <w:spacing w:line="360" w:lineRule="auto"/>
        <w:jc w:val="both"/>
        <w:rPr>
          <w:sz w:val="22"/>
          <w:szCs w:val="22"/>
        </w:rPr>
      </w:pPr>
      <w:r>
        <w:rPr>
          <w:sz w:val="22"/>
          <w:szCs w:val="22"/>
        </w:rPr>
        <w:t>20.2.1.</w:t>
      </w:r>
      <w:r>
        <w:rPr>
          <w:sz w:val="22"/>
          <w:szCs w:val="22"/>
        </w:rPr>
        <w:tab/>
      </w:r>
      <w:r>
        <w:rPr>
          <w:sz w:val="22"/>
          <w:szCs w:val="22"/>
        </w:rPr>
        <w:t>A sanção prevista no inciso I deste será aplicada exclusivamente pela infração administrativa prevista no inciso I do item 20.1, quando não se justificar a imposição de penalidade mais grave.</w:t>
      </w:r>
    </w:p>
    <w:p w14:paraId="55AD27B3">
      <w:pPr>
        <w:spacing w:line="360" w:lineRule="auto"/>
        <w:jc w:val="both"/>
        <w:rPr>
          <w:sz w:val="22"/>
          <w:szCs w:val="22"/>
        </w:rPr>
      </w:pPr>
      <w:r>
        <w:rPr>
          <w:sz w:val="22"/>
          <w:szCs w:val="22"/>
        </w:rPr>
        <w:t>20.2.2.</w:t>
      </w:r>
      <w:r>
        <w:rPr>
          <w:sz w:val="22"/>
          <w:szCs w:val="22"/>
        </w:rPr>
        <w:tab/>
      </w:r>
      <w:r>
        <w:rPr>
          <w:sz w:val="22"/>
          <w:szCs w:val="22"/>
        </w:rPr>
        <w:t>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w:t>
      </w:r>
    </w:p>
    <w:p w14:paraId="6ED8ED25">
      <w:pPr>
        <w:spacing w:line="360" w:lineRule="auto"/>
        <w:jc w:val="both"/>
        <w:rPr>
          <w:sz w:val="22"/>
          <w:szCs w:val="22"/>
        </w:rPr>
      </w:pPr>
      <w:r>
        <w:rPr>
          <w:sz w:val="22"/>
          <w:szCs w:val="22"/>
        </w:rPr>
        <w:t>20.2.3.</w:t>
      </w:r>
      <w:r>
        <w:rPr>
          <w:sz w:val="22"/>
          <w:szCs w:val="22"/>
        </w:rPr>
        <w:tab/>
      </w:r>
      <w:r>
        <w:rPr>
          <w:sz w:val="22"/>
          <w:szCs w:val="22"/>
        </w:rPr>
        <w:t>Após 21º (vigésimo primeiro) dia de atraso na entrega do objeto será considerado inexecução, total quando for a primeira entrega ou parcial a partir da segunda entrega.</w:t>
      </w:r>
    </w:p>
    <w:p w14:paraId="130E8C98">
      <w:pPr>
        <w:spacing w:line="360" w:lineRule="auto"/>
        <w:jc w:val="both"/>
        <w:rPr>
          <w:sz w:val="22"/>
          <w:szCs w:val="22"/>
        </w:rPr>
      </w:pPr>
      <w:r>
        <w:rPr>
          <w:sz w:val="22"/>
          <w:szCs w:val="22"/>
        </w:rPr>
        <w:t>20.2.4.</w:t>
      </w:r>
      <w:r>
        <w:rPr>
          <w:sz w:val="22"/>
          <w:szCs w:val="22"/>
        </w:rPr>
        <w:tab/>
      </w:r>
      <w:r>
        <w:rPr>
          <w:sz w:val="22"/>
          <w:szCs w:val="22"/>
        </w:rPr>
        <w:t>Nos casos de cometimento das infrações administrativas previstas nos incisos II, III, IV, V, VI e VII do item 13.1, será aplicada multa de 10% sobre o valor de referência do item/lote.</w:t>
      </w:r>
    </w:p>
    <w:p w14:paraId="30346947">
      <w:pPr>
        <w:spacing w:line="360" w:lineRule="auto"/>
        <w:jc w:val="both"/>
        <w:rPr>
          <w:sz w:val="22"/>
          <w:szCs w:val="22"/>
        </w:rPr>
      </w:pPr>
      <w:r>
        <w:rPr>
          <w:sz w:val="22"/>
          <w:szCs w:val="22"/>
        </w:rPr>
        <w:t>20.2.5.</w:t>
      </w:r>
      <w:r>
        <w:rPr>
          <w:sz w:val="22"/>
          <w:szCs w:val="22"/>
        </w:rPr>
        <w:tab/>
      </w:r>
      <w:r>
        <w:rPr>
          <w:sz w:val="22"/>
          <w:szCs w:val="22"/>
        </w:rPr>
        <w:t>Nos casos de cometimento das infrações administrativas previstas nos incisos VIII, IX, X, XI e XII do item 13.1, será aplicada multa de 15% sobre o valor de referência do item/lote.</w:t>
      </w:r>
    </w:p>
    <w:p w14:paraId="65B79C43">
      <w:pPr>
        <w:spacing w:line="360" w:lineRule="auto"/>
        <w:jc w:val="both"/>
        <w:rPr>
          <w:sz w:val="22"/>
          <w:szCs w:val="22"/>
        </w:rPr>
      </w:pPr>
      <w:r>
        <w:rPr>
          <w:sz w:val="22"/>
          <w:szCs w:val="22"/>
        </w:rPr>
        <w:t>20.2.6.</w:t>
      </w:r>
      <w:r>
        <w:rPr>
          <w:sz w:val="22"/>
          <w:szCs w:val="22"/>
        </w:rPr>
        <w:tab/>
      </w:r>
      <w:r>
        <w:rPr>
          <w:sz w:val="22"/>
          <w:szCs w:val="22"/>
        </w:rPr>
        <w:t>Será aplicada sanção de impedimento de licitar e contratar na hipótese de cometimento das infrações previstas nos incisos II, III, IV, V, VI e VII do item 13.1.</w:t>
      </w:r>
    </w:p>
    <w:p w14:paraId="4FF29D84">
      <w:pPr>
        <w:spacing w:line="360" w:lineRule="auto"/>
        <w:jc w:val="both"/>
        <w:rPr>
          <w:sz w:val="22"/>
          <w:szCs w:val="22"/>
        </w:rPr>
      </w:pPr>
      <w:r>
        <w:rPr>
          <w:sz w:val="22"/>
          <w:szCs w:val="22"/>
        </w:rPr>
        <w:t>20.2.7.</w:t>
      </w:r>
      <w:r>
        <w:rPr>
          <w:sz w:val="22"/>
          <w:szCs w:val="22"/>
        </w:rPr>
        <w:tab/>
      </w:r>
      <w:r>
        <w:rPr>
          <w:sz w:val="22"/>
          <w:szCs w:val="22"/>
        </w:rPr>
        <w:t>Será aplicada sanção de declaração de inidoneidade para licitar ou contratar na hipótese de cometimento das infrações previstas nos incisos VIII, IX, X, XI e XII do item 13.1.</w:t>
      </w:r>
    </w:p>
    <w:p w14:paraId="2991AF5D">
      <w:pPr>
        <w:spacing w:line="360" w:lineRule="auto"/>
        <w:jc w:val="both"/>
        <w:rPr>
          <w:sz w:val="22"/>
          <w:szCs w:val="22"/>
        </w:rPr>
      </w:pPr>
      <w:r>
        <w:rPr>
          <w:sz w:val="22"/>
          <w:szCs w:val="22"/>
        </w:rPr>
        <w:t>20.2.8.</w:t>
      </w:r>
      <w:r>
        <w:rPr>
          <w:sz w:val="22"/>
          <w:szCs w:val="22"/>
        </w:rPr>
        <w:tab/>
      </w:r>
      <w:r>
        <w:rPr>
          <w:sz w:val="22"/>
          <w:szCs w:val="22"/>
        </w:rPr>
        <w:t>A multa prevista neste item será descontada dos créditos que a contratada possuir com o a Gestora do processo, e poderá cumular com as demais sanções administrativas, inclusive com as multas previstas.</w:t>
      </w:r>
    </w:p>
    <w:p w14:paraId="55015787">
      <w:pPr>
        <w:spacing w:line="360" w:lineRule="auto"/>
        <w:jc w:val="both"/>
        <w:rPr>
          <w:sz w:val="22"/>
          <w:szCs w:val="22"/>
        </w:rPr>
      </w:pPr>
      <w:r>
        <w:rPr>
          <w:sz w:val="22"/>
          <w:szCs w:val="22"/>
        </w:rPr>
        <w:t>20.2.9.</w:t>
      </w:r>
      <w:r>
        <w:rPr>
          <w:sz w:val="22"/>
          <w:szCs w:val="22"/>
        </w:rPr>
        <w:tab/>
      </w:r>
      <w:r>
        <w:rPr>
          <w:sz w:val="22"/>
          <w:szCs w:val="22"/>
        </w:rPr>
        <w:t>Em caso de reincidência, a multa poderá ser aplicada em dobro, respeitando o limite máximo de 30% (trinta por cento).</w:t>
      </w:r>
    </w:p>
    <w:p w14:paraId="2F87C098">
      <w:pPr>
        <w:tabs>
          <w:tab w:val="left" w:pos="851"/>
        </w:tabs>
        <w:spacing w:line="360" w:lineRule="auto"/>
        <w:jc w:val="both"/>
        <w:rPr>
          <w:sz w:val="22"/>
          <w:szCs w:val="22"/>
        </w:rPr>
      </w:pPr>
      <w:r>
        <w:rPr>
          <w:sz w:val="22"/>
          <w:szCs w:val="22"/>
        </w:rPr>
        <w:t>20.2.10.</w:t>
      </w:r>
      <w:r>
        <w:rPr>
          <w:sz w:val="22"/>
          <w:szCs w:val="22"/>
        </w:rPr>
        <w:tab/>
      </w:r>
      <w:r>
        <w:rPr>
          <w:sz w:val="22"/>
          <w:szCs w:val="22"/>
        </w:rPr>
        <w:t>As sanções previstas nos incisos I, III e IV do item 13.2 poderão ser aplicadas cumulativamente com a prevista no inciso II mesmo item.</w:t>
      </w:r>
    </w:p>
    <w:p w14:paraId="05F445F0">
      <w:pPr>
        <w:tabs>
          <w:tab w:val="left" w:pos="851"/>
        </w:tabs>
        <w:spacing w:line="360" w:lineRule="auto"/>
        <w:jc w:val="both"/>
        <w:rPr>
          <w:sz w:val="22"/>
          <w:szCs w:val="22"/>
        </w:rPr>
      </w:pPr>
      <w:r>
        <w:rPr>
          <w:sz w:val="22"/>
          <w:szCs w:val="22"/>
        </w:rPr>
        <w:t>20.2.11.</w:t>
      </w:r>
      <w:r>
        <w:rPr>
          <w:sz w:val="22"/>
          <w:szCs w:val="22"/>
        </w:rPr>
        <w:tab/>
      </w:r>
      <w:r>
        <w:rPr>
          <w:sz w:val="22"/>
          <w:szCs w:val="22"/>
        </w:rPr>
        <w:t>Se a multa aplicada e as indenizações cabíveis forem superiores ao valor de pagamento eventualmente devido pela Administração ao contratado, além da perda desse valor, a diferença será descontada da garantia prestada, quando for o caso, ou será cobrada judicialmente.</w:t>
      </w:r>
    </w:p>
    <w:p w14:paraId="072BBCF1">
      <w:pPr>
        <w:tabs>
          <w:tab w:val="left" w:pos="851"/>
        </w:tabs>
        <w:spacing w:line="360" w:lineRule="auto"/>
        <w:jc w:val="both"/>
        <w:rPr>
          <w:sz w:val="22"/>
          <w:szCs w:val="22"/>
        </w:rPr>
      </w:pPr>
      <w:r>
        <w:rPr>
          <w:sz w:val="22"/>
          <w:szCs w:val="22"/>
        </w:rPr>
        <w:t>20.2.12.</w:t>
      </w:r>
      <w:r>
        <w:rPr>
          <w:sz w:val="22"/>
          <w:szCs w:val="22"/>
        </w:rPr>
        <w:tab/>
      </w:r>
      <w:r>
        <w:rPr>
          <w:sz w:val="22"/>
          <w:szCs w:val="22"/>
        </w:rPr>
        <w:t>A aplicação das sanções previstas neste Edital artigo não exclui, em hipótese alguma, a obrigação de reparação integral do dano causado à Administração Pública.</w:t>
      </w:r>
    </w:p>
    <w:p w14:paraId="33FC183B">
      <w:pPr>
        <w:tabs>
          <w:tab w:val="left" w:pos="851"/>
        </w:tabs>
        <w:spacing w:line="360" w:lineRule="auto"/>
        <w:jc w:val="both"/>
        <w:rPr>
          <w:sz w:val="22"/>
          <w:szCs w:val="22"/>
        </w:rPr>
      </w:pPr>
      <w:r>
        <w:rPr>
          <w:sz w:val="22"/>
          <w:szCs w:val="22"/>
        </w:rPr>
        <w:t>20.2.13.</w:t>
      </w:r>
      <w:r>
        <w:rPr>
          <w:sz w:val="22"/>
          <w:szCs w:val="22"/>
        </w:rPr>
        <w:tab/>
      </w:r>
      <w:r>
        <w:rPr>
          <w:sz w:val="22"/>
          <w:szCs w:val="22"/>
        </w:rPr>
        <w:t>As sanções serão processadas de acordo com a Lei 14.133/2021.</w:t>
      </w:r>
    </w:p>
    <w:p w14:paraId="693A6F7D">
      <w:pPr>
        <w:spacing w:line="360" w:lineRule="auto"/>
        <w:jc w:val="both"/>
        <w:rPr>
          <w:sz w:val="22"/>
          <w:szCs w:val="22"/>
        </w:rPr>
      </w:pPr>
    </w:p>
    <w:p w14:paraId="01D4095F">
      <w:pPr>
        <w:spacing w:line="360" w:lineRule="auto"/>
        <w:jc w:val="both"/>
        <w:rPr>
          <w:sz w:val="22"/>
          <w:szCs w:val="22"/>
        </w:rPr>
      </w:pPr>
      <w:r>
        <w:rPr>
          <w:sz w:val="22"/>
          <w:szCs w:val="22"/>
        </w:rPr>
        <w:t>21.</w:t>
      </w:r>
      <w:r>
        <w:rPr>
          <w:sz w:val="22"/>
          <w:szCs w:val="22"/>
        </w:rPr>
        <w:tab/>
      </w:r>
      <w:r>
        <w:rPr>
          <w:b/>
          <w:bCs/>
          <w:sz w:val="22"/>
          <w:szCs w:val="22"/>
        </w:rPr>
        <w:t>DA IMPUGNAÇÃO AO EDITAL E DO PEDIDO DE ESCLARECIMENTO</w:t>
      </w:r>
    </w:p>
    <w:p w14:paraId="3E7837C3">
      <w:pPr>
        <w:spacing w:line="360" w:lineRule="auto"/>
        <w:jc w:val="both"/>
        <w:rPr>
          <w:sz w:val="22"/>
          <w:szCs w:val="22"/>
        </w:rPr>
      </w:pPr>
      <w:r>
        <w:rPr>
          <w:sz w:val="22"/>
          <w:szCs w:val="22"/>
        </w:rPr>
        <w:t>21.1.</w:t>
      </w:r>
      <w:r>
        <w:rPr>
          <w:sz w:val="22"/>
          <w:szCs w:val="22"/>
        </w:rPr>
        <w:tab/>
      </w:r>
      <w:r>
        <w:rPr>
          <w:sz w:val="22"/>
          <w:szCs w:val="22"/>
        </w:rPr>
        <w:t>Qualquer pessoa poderá para impugnar edital de licitação por irregularidade ou para solicitar esclarecimento sobre os seus termos, devendo protocolar o pedido até 3 (três) dias úteis antes da data de abertura do certame.</w:t>
      </w:r>
    </w:p>
    <w:p w14:paraId="24FFFACD">
      <w:pPr>
        <w:spacing w:line="360" w:lineRule="auto"/>
        <w:jc w:val="both"/>
        <w:rPr>
          <w:sz w:val="22"/>
          <w:szCs w:val="22"/>
        </w:rPr>
      </w:pPr>
      <w:r>
        <w:rPr>
          <w:sz w:val="22"/>
          <w:szCs w:val="22"/>
        </w:rPr>
        <w:t>21.2.</w:t>
      </w:r>
      <w:r>
        <w:rPr>
          <w:sz w:val="22"/>
          <w:szCs w:val="22"/>
        </w:rPr>
        <w:tab/>
      </w:r>
      <w:r>
        <w:rPr>
          <w:sz w:val="22"/>
          <w:szCs w:val="22"/>
        </w:rPr>
        <w:t xml:space="preserve">A IMPUGNAÇÃO DEVERÁ ser realizada EXCLUSIVAMENTE por FORMA ELETRÔNICA no sistema </w:t>
      </w:r>
      <w:r>
        <w:rPr>
          <w:rStyle w:val="9"/>
          <w:rFonts w:eastAsiaTheme="majorEastAsia"/>
          <w:sz w:val="22"/>
          <w:szCs w:val="22"/>
        </w:rPr>
        <w:t>https://bnccompras.com/Home/Login</w:t>
      </w:r>
      <w:r>
        <w:rPr>
          <w:sz w:val="22"/>
          <w:szCs w:val="22"/>
        </w:rPr>
        <w:t>.</w:t>
      </w:r>
    </w:p>
    <w:p w14:paraId="0B45557B">
      <w:pPr>
        <w:spacing w:line="360" w:lineRule="auto"/>
        <w:jc w:val="both"/>
        <w:rPr>
          <w:sz w:val="22"/>
          <w:szCs w:val="22"/>
        </w:rPr>
      </w:pPr>
      <w:r>
        <w:rPr>
          <w:sz w:val="22"/>
          <w:szCs w:val="22"/>
        </w:rPr>
        <w:t>21.3.</w:t>
      </w:r>
      <w:r>
        <w:rPr>
          <w:sz w:val="22"/>
          <w:szCs w:val="22"/>
        </w:rPr>
        <w:tab/>
      </w:r>
      <w:r>
        <w:rPr>
          <w:sz w:val="22"/>
          <w:szCs w:val="22"/>
        </w:rPr>
        <w:t>A resposta à impugnação ou ao pedido de esclarecimento vincularão os participantes e a administração, e deverá ser divulgada na plataforma (BNC - BOLSA NACIONAL DE COMPRAS) no prazo de até 3 (três) dias úteis, limitado ao último dia útil anterior à data da abertura do certame.</w:t>
      </w:r>
    </w:p>
    <w:p w14:paraId="7DECFC56">
      <w:pPr>
        <w:spacing w:line="360" w:lineRule="auto"/>
        <w:jc w:val="both"/>
        <w:rPr>
          <w:sz w:val="22"/>
          <w:szCs w:val="22"/>
        </w:rPr>
      </w:pPr>
      <w:r>
        <w:rPr>
          <w:sz w:val="22"/>
          <w:szCs w:val="22"/>
        </w:rPr>
        <w:t>21.4.</w:t>
      </w:r>
      <w:r>
        <w:rPr>
          <w:sz w:val="22"/>
          <w:szCs w:val="22"/>
        </w:rPr>
        <w:tab/>
      </w:r>
      <w:r>
        <w:rPr>
          <w:sz w:val="22"/>
          <w:szCs w:val="22"/>
        </w:rPr>
        <w:t>A concessão de efeito suspensivo à impugnação é medida excepcional e deverá ser motivada pelo pregoeiro, nos autos do processo de licitação.</w:t>
      </w:r>
    </w:p>
    <w:p w14:paraId="07997957">
      <w:pPr>
        <w:spacing w:line="360" w:lineRule="auto"/>
        <w:jc w:val="both"/>
        <w:rPr>
          <w:sz w:val="22"/>
          <w:szCs w:val="22"/>
        </w:rPr>
      </w:pPr>
      <w:r>
        <w:rPr>
          <w:sz w:val="22"/>
          <w:szCs w:val="22"/>
        </w:rPr>
        <w:t>21.5.</w:t>
      </w:r>
      <w:r>
        <w:rPr>
          <w:sz w:val="22"/>
          <w:szCs w:val="22"/>
        </w:rPr>
        <w:tab/>
      </w:r>
      <w:r>
        <w:rPr>
          <w:sz w:val="22"/>
          <w:szCs w:val="22"/>
        </w:rPr>
        <w:t>Acolhida a impugnação, será definida e publicada nova data para a realização do certame.</w:t>
      </w:r>
    </w:p>
    <w:p w14:paraId="25D0A917">
      <w:pPr>
        <w:spacing w:line="360" w:lineRule="auto"/>
        <w:jc w:val="both"/>
        <w:rPr>
          <w:sz w:val="22"/>
          <w:szCs w:val="22"/>
        </w:rPr>
      </w:pPr>
      <w:r>
        <w:rPr>
          <w:sz w:val="22"/>
          <w:szCs w:val="22"/>
        </w:rPr>
        <w:t>21.6.</w:t>
      </w:r>
      <w:r>
        <w:rPr>
          <w:sz w:val="22"/>
          <w:szCs w:val="22"/>
        </w:rPr>
        <w:tab/>
      </w:r>
      <w:r>
        <w:rPr>
          <w:sz w:val="22"/>
          <w:szCs w:val="22"/>
        </w:rPr>
        <w:t>Não serão conhecidas as impugnações apresentadas após o respectivo prazo legal ou, no caso de empresas, que estejam subscritas por representante não habilitado legalmente ou não identificado no processo para responder pela proponente.</w:t>
      </w:r>
    </w:p>
    <w:p w14:paraId="50F3B0D2">
      <w:pPr>
        <w:spacing w:line="360" w:lineRule="auto"/>
        <w:jc w:val="both"/>
        <w:rPr>
          <w:sz w:val="22"/>
          <w:szCs w:val="22"/>
        </w:rPr>
      </w:pPr>
      <w:r>
        <w:rPr>
          <w:sz w:val="22"/>
          <w:szCs w:val="22"/>
        </w:rPr>
        <w:t>21.7.</w:t>
      </w:r>
      <w:r>
        <w:rPr>
          <w:sz w:val="22"/>
          <w:szCs w:val="22"/>
        </w:rPr>
        <w:tab/>
      </w:r>
      <w:r>
        <w:rPr>
          <w:sz w:val="22"/>
          <w:szCs w:val="22"/>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2FD33D7C">
      <w:pPr>
        <w:spacing w:line="360" w:lineRule="auto"/>
        <w:jc w:val="both"/>
        <w:rPr>
          <w:sz w:val="22"/>
          <w:szCs w:val="22"/>
        </w:rPr>
      </w:pPr>
    </w:p>
    <w:p w14:paraId="55EA85AD">
      <w:pPr>
        <w:spacing w:line="360" w:lineRule="auto"/>
        <w:jc w:val="both"/>
        <w:rPr>
          <w:sz w:val="22"/>
          <w:szCs w:val="22"/>
        </w:rPr>
      </w:pPr>
      <w:r>
        <w:rPr>
          <w:sz w:val="22"/>
          <w:szCs w:val="22"/>
        </w:rPr>
        <w:t>22.</w:t>
      </w:r>
      <w:r>
        <w:rPr>
          <w:sz w:val="22"/>
          <w:szCs w:val="22"/>
        </w:rPr>
        <w:tab/>
      </w:r>
      <w:r>
        <w:rPr>
          <w:b/>
          <w:bCs/>
          <w:sz w:val="22"/>
          <w:szCs w:val="22"/>
        </w:rPr>
        <w:t>DAS DISPOSIÇÕES GERAIS.</w:t>
      </w:r>
    </w:p>
    <w:p w14:paraId="21173091">
      <w:pPr>
        <w:spacing w:line="360" w:lineRule="auto"/>
        <w:jc w:val="both"/>
        <w:rPr>
          <w:sz w:val="22"/>
          <w:szCs w:val="22"/>
        </w:rPr>
      </w:pPr>
      <w:r>
        <w:rPr>
          <w:sz w:val="22"/>
          <w:szCs w:val="22"/>
        </w:rPr>
        <w:t>22.1.</w:t>
      </w:r>
      <w:r>
        <w:rPr>
          <w:sz w:val="22"/>
          <w:szCs w:val="22"/>
        </w:rPr>
        <w:tab/>
      </w:r>
      <w:r>
        <w:rPr>
          <w:sz w:val="22"/>
          <w:szCs w:val="22"/>
        </w:rPr>
        <w:t>Da sessão pública do Pregão divulgar-se-á Ata no sistema eletrônico.</w:t>
      </w:r>
    </w:p>
    <w:p w14:paraId="11AEE1AD">
      <w:pPr>
        <w:spacing w:line="360" w:lineRule="auto"/>
        <w:jc w:val="both"/>
        <w:rPr>
          <w:sz w:val="22"/>
          <w:szCs w:val="22"/>
        </w:rPr>
      </w:pPr>
      <w:r>
        <w:rPr>
          <w:sz w:val="22"/>
          <w:szCs w:val="22"/>
        </w:rPr>
        <w:t>22.2.</w:t>
      </w:r>
      <w:r>
        <w:rPr>
          <w:sz w:val="22"/>
          <w:szCs w:val="22"/>
        </w:rPr>
        <w:tab/>
      </w:r>
      <w:r>
        <w:rPr>
          <w:sz w:val="22"/>
          <w:szCs w:val="22"/>
        </w:rPr>
        <w:t>Como condição de validade e eficácia, todos os atos devem ser realizados de forma eletrônica diretamente no (BNC - BOLSA NACIONAL DE COMPRAS), conforme art. 17, § 4º da Lei 14.133, de 2021.</w:t>
      </w:r>
    </w:p>
    <w:p w14:paraId="7D1469C2">
      <w:pPr>
        <w:spacing w:line="360" w:lineRule="auto"/>
        <w:jc w:val="both"/>
        <w:rPr>
          <w:sz w:val="22"/>
          <w:szCs w:val="22"/>
        </w:rPr>
      </w:pPr>
      <w:r>
        <w:rPr>
          <w:sz w:val="22"/>
          <w:szCs w:val="22"/>
        </w:rPr>
        <w:t>22.3.</w:t>
      </w:r>
      <w:r>
        <w:rPr>
          <w:sz w:val="22"/>
          <w:szCs w:val="22"/>
        </w:rPr>
        <w:tab/>
      </w:r>
      <w:r>
        <w:rPr>
          <w:sz w:val="22"/>
          <w:szCs w:val="22"/>
        </w:rPr>
        <w:t>Todos as comunicações serão formalizadas através do (BNC - BOLSA NACIONAL DE COMPRAS).</w:t>
      </w:r>
    </w:p>
    <w:p w14:paraId="132A355C">
      <w:pPr>
        <w:spacing w:line="360" w:lineRule="auto"/>
        <w:jc w:val="both"/>
        <w:rPr>
          <w:sz w:val="22"/>
          <w:szCs w:val="22"/>
        </w:rPr>
      </w:pPr>
      <w:r>
        <w:rPr>
          <w:sz w:val="22"/>
          <w:szCs w:val="22"/>
        </w:rPr>
        <w:t>22.4.</w:t>
      </w:r>
      <w:r>
        <w:rPr>
          <w:sz w:val="22"/>
          <w:szCs w:val="22"/>
        </w:rPr>
        <w:tab/>
      </w: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54DC3E4">
      <w:pPr>
        <w:spacing w:line="360" w:lineRule="auto"/>
        <w:jc w:val="both"/>
        <w:rPr>
          <w:sz w:val="22"/>
          <w:szCs w:val="22"/>
        </w:rPr>
      </w:pPr>
      <w:r>
        <w:rPr>
          <w:sz w:val="22"/>
          <w:szCs w:val="22"/>
        </w:rPr>
        <w:t>22.5.</w:t>
      </w:r>
      <w:r>
        <w:rPr>
          <w:sz w:val="22"/>
          <w:szCs w:val="22"/>
        </w:rPr>
        <w:tab/>
      </w:r>
      <w:r>
        <w:rPr>
          <w:sz w:val="22"/>
          <w:szCs w:val="22"/>
        </w:rPr>
        <w:t>Todas as referências de tempo no Edital, no aviso e durante a sessão pública observarão o horário de Brasília – DF.</w:t>
      </w:r>
    </w:p>
    <w:p w14:paraId="2360E7E2">
      <w:pPr>
        <w:spacing w:line="360" w:lineRule="auto"/>
        <w:jc w:val="both"/>
        <w:rPr>
          <w:sz w:val="22"/>
          <w:szCs w:val="22"/>
        </w:rPr>
      </w:pPr>
      <w:r>
        <w:rPr>
          <w:sz w:val="22"/>
          <w:szCs w:val="22"/>
        </w:rPr>
        <w:t>22.6.</w:t>
      </w:r>
      <w:r>
        <w:rPr>
          <w:sz w:val="22"/>
          <w:szCs w:val="22"/>
        </w:rPr>
        <w:tab/>
      </w:r>
      <w:r>
        <w:rPr>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7AC8BB6">
      <w:pPr>
        <w:spacing w:line="360" w:lineRule="auto"/>
        <w:jc w:val="both"/>
        <w:rPr>
          <w:sz w:val="22"/>
          <w:szCs w:val="22"/>
        </w:rPr>
      </w:pPr>
      <w:r>
        <w:rPr>
          <w:sz w:val="22"/>
          <w:szCs w:val="22"/>
        </w:rPr>
        <w:t>22.7.</w:t>
      </w:r>
      <w:r>
        <w:rPr>
          <w:sz w:val="22"/>
          <w:szCs w:val="22"/>
        </w:rPr>
        <w:tab/>
      </w:r>
      <w:r>
        <w:rPr>
          <w:sz w:val="22"/>
          <w:szCs w:val="22"/>
        </w:rPr>
        <w:t>A homologação do resultado desta licitação não implicará direito à contratação.</w:t>
      </w:r>
    </w:p>
    <w:p w14:paraId="1178B151">
      <w:pPr>
        <w:spacing w:line="360" w:lineRule="auto"/>
        <w:jc w:val="both"/>
        <w:rPr>
          <w:sz w:val="22"/>
          <w:szCs w:val="22"/>
        </w:rPr>
      </w:pPr>
      <w:r>
        <w:rPr>
          <w:sz w:val="22"/>
          <w:szCs w:val="22"/>
        </w:rPr>
        <w:t>22.8.</w:t>
      </w:r>
      <w:r>
        <w:rPr>
          <w:sz w:val="22"/>
          <w:szCs w:val="22"/>
        </w:rPr>
        <w:tab/>
      </w:r>
      <w:r>
        <w:rPr>
          <w:sz w:val="22"/>
          <w:szCs w:val="22"/>
        </w:rPr>
        <w:t>Verificada qualquer irregularidade a Autoridade Superior determinará o retorno dos autos para o devido saneamento.</w:t>
      </w:r>
    </w:p>
    <w:p w14:paraId="5E372EFD">
      <w:pPr>
        <w:spacing w:line="360" w:lineRule="auto"/>
        <w:jc w:val="both"/>
        <w:rPr>
          <w:sz w:val="22"/>
          <w:szCs w:val="22"/>
        </w:rPr>
      </w:pPr>
      <w:r>
        <w:rPr>
          <w:sz w:val="22"/>
          <w:szCs w:val="22"/>
        </w:rPr>
        <w:t>22.9.</w:t>
      </w:r>
      <w:r>
        <w:rPr>
          <w:sz w:val="22"/>
          <w:szCs w:val="22"/>
        </w:rPr>
        <w:tab/>
      </w:r>
      <w:r>
        <w:rPr>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06129374">
      <w:pPr>
        <w:spacing w:line="360" w:lineRule="auto"/>
        <w:jc w:val="both"/>
        <w:rPr>
          <w:sz w:val="22"/>
          <w:szCs w:val="22"/>
        </w:rPr>
      </w:pPr>
      <w:r>
        <w:rPr>
          <w:sz w:val="22"/>
          <w:szCs w:val="22"/>
        </w:rPr>
        <w:t>22.10.</w:t>
      </w:r>
      <w:r>
        <w:rPr>
          <w:sz w:val="22"/>
          <w:szCs w:val="22"/>
        </w:rPr>
        <w:tab/>
      </w: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1AF8011">
      <w:pPr>
        <w:spacing w:line="360" w:lineRule="auto"/>
        <w:jc w:val="both"/>
        <w:rPr>
          <w:sz w:val="22"/>
          <w:szCs w:val="22"/>
        </w:rPr>
      </w:pPr>
      <w:r>
        <w:rPr>
          <w:sz w:val="22"/>
          <w:szCs w:val="22"/>
        </w:rPr>
        <w:t>22.11.</w:t>
      </w:r>
      <w:r>
        <w:rPr>
          <w:sz w:val="22"/>
          <w:szCs w:val="22"/>
        </w:rPr>
        <w:tab/>
      </w:r>
      <w:r>
        <w:rPr>
          <w:sz w:val="22"/>
          <w:szCs w:val="22"/>
        </w:rPr>
        <w:t>Na contagem dos prazos estabelecidos neste Edital e seus Anexos, excluir-se-á o dia do início e incluir-se-á o do vencimento. Só se iniciam e vencem os prazos em dias de expediente na Administração.</w:t>
      </w:r>
    </w:p>
    <w:p w14:paraId="14D0C520">
      <w:pPr>
        <w:spacing w:line="360" w:lineRule="auto"/>
        <w:jc w:val="both"/>
        <w:rPr>
          <w:sz w:val="22"/>
          <w:szCs w:val="22"/>
        </w:rPr>
      </w:pPr>
      <w:r>
        <w:rPr>
          <w:sz w:val="22"/>
          <w:szCs w:val="22"/>
        </w:rPr>
        <w:t>22.12.</w:t>
      </w:r>
      <w:r>
        <w:rPr>
          <w:sz w:val="22"/>
          <w:szCs w:val="22"/>
        </w:rPr>
        <w:tab/>
      </w:r>
      <w:r>
        <w:rPr>
          <w:sz w:val="22"/>
          <w:szCs w:val="22"/>
        </w:rPr>
        <w:t>O desatendimento de exigências formais não essenciais não importará o afastamento do licitante, desde que seja possível o aproveitamento do ato, observados os princípios da isonomia e do interesse público.</w:t>
      </w:r>
    </w:p>
    <w:p w14:paraId="282711E7">
      <w:pPr>
        <w:spacing w:line="360" w:lineRule="auto"/>
        <w:jc w:val="both"/>
        <w:rPr>
          <w:sz w:val="22"/>
          <w:szCs w:val="22"/>
        </w:rPr>
      </w:pPr>
      <w:r>
        <w:rPr>
          <w:sz w:val="22"/>
          <w:szCs w:val="22"/>
        </w:rPr>
        <w:t>22.13.</w:t>
      </w:r>
      <w:r>
        <w:rPr>
          <w:sz w:val="22"/>
          <w:szCs w:val="22"/>
        </w:rPr>
        <w:tab/>
      </w:r>
      <w:r>
        <w:rPr>
          <w:sz w:val="22"/>
          <w:szCs w:val="22"/>
        </w:rPr>
        <w:t>O licitante é o responsável pela fidelidade e legitimidade das informações prestadas e dos documentos apresentados em qualquer fase da licitação.</w:t>
      </w:r>
    </w:p>
    <w:p w14:paraId="7DE68403">
      <w:pPr>
        <w:tabs>
          <w:tab w:val="left" w:pos="851"/>
        </w:tabs>
        <w:spacing w:line="360" w:lineRule="auto"/>
        <w:jc w:val="both"/>
        <w:rPr>
          <w:sz w:val="22"/>
          <w:szCs w:val="22"/>
        </w:rPr>
      </w:pPr>
      <w:r>
        <w:rPr>
          <w:sz w:val="22"/>
          <w:szCs w:val="22"/>
        </w:rPr>
        <w:t>22.13.1.</w:t>
      </w:r>
      <w:r>
        <w:rPr>
          <w:sz w:val="22"/>
          <w:szCs w:val="22"/>
        </w:rPr>
        <w:tab/>
      </w:r>
      <w:r>
        <w:rPr>
          <w:sz w:val="22"/>
          <w:szCs w:val="22"/>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0F6350AB">
      <w:pPr>
        <w:spacing w:line="360" w:lineRule="auto"/>
        <w:jc w:val="both"/>
        <w:rPr>
          <w:sz w:val="22"/>
          <w:szCs w:val="22"/>
        </w:rPr>
      </w:pPr>
      <w:r>
        <w:rPr>
          <w:sz w:val="22"/>
          <w:szCs w:val="22"/>
        </w:rPr>
        <w:t>22.14.</w:t>
      </w:r>
      <w:r>
        <w:rPr>
          <w:sz w:val="22"/>
          <w:szCs w:val="22"/>
        </w:rPr>
        <w:tab/>
      </w:r>
      <w:r>
        <w:rPr>
          <w:sz w:val="22"/>
          <w:szCs w:val="22"/>
        </w:rPr>
        <w:t>Em caso de divergência entre disposições deste Edital e de seus anexos ou demais peças que compõem o processo, prevalecerá as deste Edital.</w:t>
      </w:r>
    </w:p>
    <w:p w14:paraId="701A610C">
      <w:pPr>
        <w:spacing w:line="360" w:lineRule="auto"/>
        <w:jc w:val="both"/>
        <w:rPr>
          <w:sz w:val="22"/>
          <w:szCs w:val="22"/>
        </w:rPr>
      </w:pPr>
      <w:r>
        <w:rPr>
          <w:sz w:val="22"/>
          <w:szCs w:val="22"/>
        </w:rPr>
        <w:t>22.15.</w:t>
      </w:r>
      <w:r>
        <w:rPr>
          <w:sz w:val="22"/>
          <w:szCs w:val="22"/>
        </w:rPr>
        <w:tab/>
      </w:r>
      <w:r>
        <w:rPr>
          <w:sz w:val="22"/>
          <w:szCs w:val="22"/>
        </w:rPr>
        <w:t>A Autoridade Superior Gestora do processo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3F09FAA7">
      <w:pPr>
        <w:tabs>
          <w:tab w:val="left" w:pos="851"/>
        </w:tabs>
        <w:spacing w:line="360" w:lineRule="auto"/>
        <w:jc w:val="both"/>
        <w:rPr>
          <w:sz w:val="22"/>
          <w:szCs w:val="22"/>
        </w:rPr>
      </w:pPr>
      <w:r>
        <w:rPr>
          <w:sz w:val="22"/>
          <w:szCs w:val="22"/>
        </w:rPr>
        <w:t>22.15.1.</w:t>
      </w:r>
      <w:r>
        <w:rPr>
          <w:sz w:val="22"/>
          <w:szCs w:val="22"/>
        </w:rPr>
        <w:tab/>
      </w:r>
      <w:r>
        <w:rPr>
          <w:sz w:val="22"/>
          <w:szCs w:val="22"/>
        </w:rPr>
        <w:t>A anulação do pregão induz à do contrato.</w:t>
      </w:r>
    </w:p>
    <w:p w14:paraId="7CE1A4B7">
      <w:pPr>
        <w:tabs>
          <w:tab w:val="left" w:pos="851"/>
        </w:tabs>
        <w:spacing w:line="360" w:lineRule="auto"/>
        <w:jc w:val="both"/>
        <w:rPr>
          <w:sz w:val="22"/>
          <w:szCs w:val="22"/>
        </w:rPr>
      </w:pPr>
      <w:r>
        <w:rPr>
          <w:sz w:val="22"/>
          <w:szCs w:val="22"/>
        </w:rPr>
        <w:t>22.15.2.</w:t>
      </w:r>
      <w:r>
        <w:rPr>
          <w:sz w:val="22"/>
          <w:szCs w:val="22"/>
        </w:rPr>
        <w:tab/>
      </w:r>
      <w:r>
        <w:rPr>
          <w:sz w:val="22"/>
          <w:szCs w:val="22"/>
        </w:rPr>
        <w:t>A anulação da licitação por motivo de ilegalidade não gera obrigação de indenizar.</w:t>
      </w:r>
    </w:p>
    <w:p w14:paraId="77790EB1">
      <w:pPr>
        <w:spacing w:line="360" w:lineRule="auto"/>
        <w:jc w:val="both"/>
        <w:rPr>
          <w:sz w:val="22"/>
          <w:szCs w:val="22"/>
        </w:rPr>
      </w:pPr>
      <w:r>
        <w:rPr>
          <w:sz w:val="22"/>
          <w:szCs w:val="22"/>
        </w:rPr>
        <w:t>22.16.</w:t>
      </w:r>
      <w:r>
        <w:rPr>
          <w:sz w:val="22"/>
          <w:szCs w:val="22"/>
        </w:rPr>
        <w:tab/>
      </w:r>
      <w:r>
        <w:rPr>
          <w:sz w:val="22"/>
          <w:szCs w:val="22"/>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7A359335">
      <w:pPr>
        <w:tabs>
          <w:tab w:val="left" w:pos="851"/>
        </w:tabs>
        <w:spacing w:line="360" w:lineRule="auto"/>
        <w:jc w:val="both"/>
        <w:rPr>
          <w:sz w:val="22"/>
          <w:szCs w:val="22"/>
        </w:rPr>
      </w:pPr>
      <w:r>
        <w:rPr>
          <w:sz w:val="22"/>
          <w:szCs w:val="22"/>
        </w:rPr>
        <w:t>22.16.1.</w:t>
      </w:r>
      <w:r>
        <w:rPr>
          <w:sz w:val="22"/>
          <w:szCs w:val="22"/>
        </w:rPr>
        <w:tab/>
      </w:r>
      <w:r>
        <w:rPr>
          <w:sz w:val="22"/>
          <w:szCs w:val="22"/>
        </w:rPr>
        <w:t>Conforme entendimento do Plenário do Tribunal de Contas da União, exarado no Acórdão n. 1211/2021-Plenário, não é considerado documento novo, comprobatório de condição atendida pelo licitante quando apresentou sua proposta, que não foi juntado com os demais comprovantes de habilitação e/ou da proposta, por equívoco ou falha, o qual deverá ser solicitado e avaliado pelo Pregoeiro.</w:t>
      </w:r>
    </w:p>
    <w:p w14:paraId="745D62A5">
      <w:pPr>
        <w:spacing w:line="360" w:lineRule="auto"/>
        <w:jc w:val="both"/>
        <w:rPr>
          <w:sz w:val="22"/>
          <w:szCs w:val="22"/>
        </w:rPr>
      </w:pPr>
      <w:r>
        <w:rPr>
          <w:sz w:val="22"/>
          <w:szCs w:val="22"/>
        </w:rPr>
        <w:t>22.17.</w:t>
      </w:r>
      <w:r>
        <w:rPr>
          <w:sz w:val="22"/>
          <w:szCs w:val="22"/>
        </w:rPr>
        <w:tab/>
      </w:r>
      <w:r>
        <w:rPr>
          <w:sz w:val="22"/>
          <w:szCs w:val="22"/>
        </w:rPr>
        <w:t xml:space="preserve">O Edital está disponibilizado, na íntegra, no endereço eletrônico: </w:t>
      </w:r>
      <w:r>
        <w:fldChar w:fldCharType="begin"/>
      </w:r>
      <w:r>
        <w:instrText xml:space="preserve"> HYPERLINK "https://bnc.org.br"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xml:space="preserve">, e também poderão retirado na Sala de Licitações da PREFEITURA MUNICIPAL DE PALMEIRAS DE GOIÁS, sito a </w:t>
      </w:r>
      <w:r>
        <w:rPr>
          <w:color w:val="000000"/>
          <w:sz w:val="22"/>
          <w:szCs w:val="22"/>
        </w:rPr>
        <w:t>Rua Americano do Brasil, 149 Centro – Palmeiras de Goiás-GO</w:t>
      </w:r>
      <w:r>
        <w:rPr>
          <w:sz w:val="22"/>
          <w:szCs w:val="22"/>
        </w:rPr>
        <w:t>, nos dias úteis, no horário das 07:00 min às 12:00 min e das 13:00 min às 17:00 min, mesmo endereço e período no qual os autos do processo administrativo permanecerão com vista franqueada aos interessados.</w:t>
      </w:r>
    </w:p>
    <w:p w14:paraId="3D9E40AA">
      <w:pPr>
        <w:spacing w:line="360" w:lineRule="auto"/>
        <w:jc w:val="both"/>
        <w:rPr>
          <w:sz w:val="22"/>
          <w:szCs w:val="22"/>
        </w:rPr>
      </w:pPr>
      <w:r>
        <w:rPr>
          <w:sz w:val="22"/>
          <w:szCs w:val="22"/>
        </w:rPr>
        <w:t>22.18.</w:t>
      </w:r>
      <w:r>
        <w:rPr>
          <w:sz w:val="22"/>
          <w:szCs w:val="22"/>
        </w:rPr>
        <w:tab/>
      </w:r>
      <w:r>
        <w:rPr>
          <w:sz w:val="22"/>
          <w:szCs w:val="22"/>
        </w:rPr>
        <w:t>Integram este Edital, para todos os fins e efeitos, os seguintes anexos:</w:t>
      </w:r>
    </w:p>
    <w:p w14:paraId="7B2382CF">
      <w:pPr>
        <w:spacing w:line="360" w:lineRule="auto"/>
        <w:jc w:val="both"/>
        <w:rPr>
          <w:b/>
          <w:sz w:val="22"/>
          <w:szCs w:val="22"/>
        </w:rPr>
      </w:pPr>
      <w:r>
        <w:rPr>
          <w:b/>
          <w:sz w:val="22"/>
          <w:szCs w:val="22"/>
        </w:rPr>
        <w:t>ANEXO I – Termo de Referência;</w:t>
      </w:r>
    </w:p>
    <w:p w14:paraId="1C5E433A">
      <w:pPr>
        <w:spacing w:line="360" w:lineRule="auto"/>
        <w:rPr>
          <w:b/>
          <w:sz w:val="22"/>
          <w:szCs w:val="22"/>
        </w:rPr>
      </w:pPr>
      <w:r>
        <w:rPr>
          <w:b/>
          <w:sz w:val="22"/>
          <w:szCs w:val="22"/>
        </w:rPr>
        <w:t>ANEXO II - Modelo Declaração Micro Empresa;</w:t>
      </w:r>
    </w:p>
    <w:p w14:paraId="6745BDA4">
      <w:pPr>
        <w:spacing w:line="360" w:lineRule="auto"/>
        <w:jc w:val="both"/>
        <w:rPr>
          <w:b/>
          <w:sz w:val="22"/>
          <w:szCs w:val="22"/>
        </w:rPr>
      </w:pPr>
      <w:r>
        <w:rPr>
          <w:b/>
          <w:sz w:val="22"/>
          <w:szCs w:val="22"/>
        </w:rPr>
        <w:t>ANEXO III – Declaração de Pleno Atendimento;</w:t>
      </w:r>
    </w:p>
    <w:p w14:paraId="798937E8">
      <w:pPr>
        <w:spacing w:line="360" w:lineRule="auto"/>
        <w:jc w:val="both"/>
        <w:rPr>
          <w:b/>
          <w:sz w:val="22"/>
          <w:szCs w:val="22"/>
        </w:rPr>
      </w:pPr>
      <w:r>
        <w:rPr>
          <w:b/>
          <w:sz w:val="22"/>
          <w:szCs w:val="22"/>
        </w:rPr>
        <w:t>ANEXO IV – Modelo de Declaração de Cumprimento do disposto no inciso XXXIII, do art. 7º da Constituição Federal;</w:t>
      </w:r>
    </w:p>
    <w:p w14:paraId="2032BEBD">
      <w:pPr>
        <w:spacing w:line="360" w:lineRule="auto"/>
        <w:jc w:val="both"/>
        <w:rPr>
          <w:b/>
          <w:sz w:val="22"/>
          <w:szCs w:val="22"/>
        </w:rPr>
      </w:pPr>
      <w:r>
        <w:rPr>
          <w:b/>
          <w:sz w:val="22"/>
          <w:szCs w:val="22"/>
        </w:rPr>
        <w:t>ANEXO V – Minuta Contratual e da ARP;</w:t>
      </w:r>
    </w:p>
    <w:p w14:paraId="55CC0B16">
      <w:pPr>
        <w:spacing w:line="360" w:lineRule="auto"/>
        <w:jc w:val="both"/>
        <w:rPr>
          <w:b/>
          <w:sz w:val="22"/>
          <w:szCs w:val="22"/>
        </w:rPr>
      </w:pPr>
      <w:r>
        <w:rPr>
          <w:b/>
          <w:sz w:val="22"/>
          <w:szCs w:val="22"/>
        </w:rPr>
        <w:t>ANEXO VI – Modelo Proposta de Preços;</w:t>
      </w:r>
    </w:p>
    <w:p w14:paraId="0FD22E33">
      <w:pPr>
        <w:spacing w:line="360" w:lineRule="auto"/>
        <w:jc w:val="both"/>
        <w:rPr>
          <w:b/>
          <w:color w:val="000000"/>
          <w:sz w:val="22"/>
          <w:szCs w:val="22"/>
        </w:rPr>
      </w:pPr>
      <w:r>
        <w:rPr>
          <w:rFonts w:eastAsia="Arial Unicode MS"/>
          <w:b/>
          <w:bCs/>
          <w:sz w:val="22"/>
          <w:szCs w:val="22"/>
        </w:rPr>
        <w:t xml:space="preserve">ANEXO VII - </w:t>
      </w:r>
      <w:r>
        <w:rPr>
          <w:b/>
          <w:color w:val="000000"/>
          <w:sz w:val="22"/>
          <w:szCs w:val="22"/>
        </w:rPr>
        <w:t>Dados comerciais para elaboração de contrato da vencedora do pregão;</w:t>
      </w:r>
    </w:p>
    <w:p w14:paraId="0D4320E3">
      <w:pPr>
        <w:widowControl w:val="0"/>
        <w:spacing w:line="360" w:lineRule="auto"/>
        <w:jc w:val="both"/>
        <w:outlineLvl w:val="0"/>
        <w:rPr>
          <w:b/>
          <w:sz w:val="22"/>
          <w:szCs w:val="22"/>
        </w:rPr>
      </w:pPr>
      <w:r>
        <w:rPr>
          <w:rFonts w:eastAsia="Arial Unicode MS"/>
          <w:b/>
          <w:bCs/>
          <w:sz w:val="22"/>
          <w:szCs w:val="22"/>
        </w:rPr>
        <w:t xml:space="preserve">ANEXO VIII - </w:t>
      </w:r>
      <w:r>
        <w:rPr>
          <w:b/>
          <w:sz w:val="22"/>
          <w:szCs w:val="22"/>
        </w:rPr>
        <w:t>Formulário De Solicitação De Informações;</w:t>
      </w:r>
    </w:p>
    <w:p w14:paraId="63516D71">
      <w:pPr>
        <w:widowControl w:val="0"/>
        <w:spacing w:line="360" w:lineRule="auto"/>
        <w:jc w:val="both"/>
        <w:outlineLvl w:val="0"/>
        <w:rPr>
          <w:b/>
          <w:sz w:val="22"/>
          <w:szCs w:val="22"/>
        </w:rPr>
      </w:pPr>
      <w:r>
        <w:rPr>
          <w:b/>
          <w:sz w:val="22"/>
          <w:szCs w:val="22"/>
        </w:rPr>
        <w:t>ANEXO IX - MAPA DE APURAÇÃO FINAL.</w:t>
      </w:r>
    </w:p>
    <w:p w14:paraId="45E0851B">
      <w:pPr>
        <w:spacing w:line="360" w:lineRule="auto"/>
        <w:jc w:val="right"/>
        <w:rPr>
          <w:sz w:val="22"/>
          <w:szCs w:val="22"/>
        </w:rPr>
      </w:pPr>
    </w:p>
    <w:p w14:paraId="515F3CB7">
      <w:pPr>
        <w:spacing w:line="360" w:lineRule="auto"/>
        <w:jc w:val="right"/>
        <w:rPr>
          <w:sz w:val="22"/>
          <w:szCs w:val="22"/>
        </w:rPr>
      </w:pPr>
    </w:p>
    <w:p w14:paraId="4DA92580">
      <w:pPr>
        <w:spacing w:line="360" w:lineRule="auto"/>
        <w:jc w:val="right"/>
        <w:rPr>
          <w:sz w:val="22"/>
          <w:szCs w:val="22"/>
        </w:rPr>
      </w:pPr>
      <w:r>
        <w:rPr>
          <w:sz w:val="22"/>
          <w:szCs w:val="22"/>
        </w:rPr>
        <w:t>Palmeiras de Goiás, 11 de Outubro de 2024.</w:t>
      </w:r>
    </w:p>
    <w:p w14:paraId="6D10845A">
      <w:pPr>
        <w:spacing w:line="360" w:lineRule="auto"/>
        <w:jc w:val="right"/>
        <w:rPr>
          <w:sz w:val="22"/>
          <w:szCs w:val="22"/>
        </w:rPr>
      </w:pPr>
    </w:p>
    <w:p w14:paraId="2DB25D45">
      <w:pPr>
        <w:spacing w:line="360" w:lineRule="auto"/>
        <w:jc w:val="right"/>
        <w:rPr>
          <w:sz w:val="22"/>
          <w:szCs w:val="22"/>
        </w:rPr>
      </w:pPr>
    </w:p>
    <w:p w14:paraId="2EB0DB30">
      <w:pPr>
        <w:spacing w:line="360" w:lineRule="auto"/>
        <w:jc w:val="right"/>
        <w:rPr>
          <w:sz w:val="22"/>
          <w:szCs w:val="22"/>
        </w:rPr>
      </w:pPr>
    </w:p>
    <w:p w14:paraId="51D57FFA">
      <w:pPr>
        <w:spacing w:line="360" w:lineRule="auto"/>
        <w:jc w:val="right"/>
        <w:rPr>
          <w:sz w:val="22"/>
          <w:szCs w:val="22"/>
        </w:rPr>
      </w:pPr>
    </w:p>
    <w:p w14:paraId="069B74DD">
      <w:pPr>
        <w:spacing w:line="360" w:lineRule="auto"/>
        <w:jc w:val="right"/>
        <w:rPr>
          <w:sz w:val="22"/>
          <w:szCs w:val="22"/>
        </w:rPr>
      </w:pPr>
    </w:p>
    <w:p w14:paraId="14DEEA00">
      <w:pPr>
        <w:spacing w:line="360" w:lineRule="auto"/>
        <w:jc w:val="center"/>
        <w:rPr>
          <w:b/>
          <w:sz w:val="22"/>
          <w:szCs w:val="22"/>
        </w:rPr>
      </w:pPr>
      <w:r>
        <w:rPr>
          <w:b/>
          <w:sz w:val="22"/>
          <w:szCs w:val="22"/>
        </w:rPr>
        <w:t>LUCIANO DIOCLESIO DA SILVA</w:t>
      </w:r>
    </w:p>
    <w:p w14:paraId="46C3BFD1">
      <w:pPr>
        <w:spacing w:line="360" w:lineRule="auto"/>
        <w:jc w:val="center"/>
        <w:rPr>
          <w:b/>
          <w:sz w:val="22"/>
          <w:szCs w:val="22"/>
        </w:rPr>
      </w:pPr>
      <w:r>
        <w:rPr>
          <w:b/>
          <w:sz w:val="22"/>
          <w:szCs w:val="22"/>
        </w:rPr>
        <w:t>PREGOEIRO</w:t>
      </w:r>
    </w:p>
    <w:p w14:paraId="5EA28925">
      <w:pPr>
        <w:spacing w:line="360" w:lineRule="auto"/>
        <w:jc w:val="center"/>
        <w:rPr>
          <w:b/>
          <w:sz w:val="22"/>
          <w:szCs w:val="22"/>
        </w:rPr>
      </w:pPr>
      <w:r>
        <w:rPr>
          <w:b/>
          <w:sz w:val="22"/>
          <w:szCs w:val="22"/>
        </w:rPr>
        <w:t>DECRETO Nº 736/2024</w:t>
      </w:r>
    </w:p>
    <w:p w14:paraId="1C743094">
      <w:pPr>
        <w:spacing w:line="360" w:lineRule="auto"/>
        <w:jc w:val="center"/>
        <w:rPr>
          <w:b/>
          <w:sz w:val="22"/>
          <w:szCs w:val="22"/>
        </w:rPr>
      </w:pPr>
    </w:p>
    <w:p w14:paraId="307852F7">
      <w:pPr>
        <w:spacing w:line="360" w:lineRule="auto"/>
        <w:jc w:val="center"/>
        <w:rPr>
          <w:b/>
          <w:sz w:val="22"/>
          <w:szCs w:val="22"/>
        </w:rPr>
      </w:pPr>
    </w:p>
    <w:p w14:paraId="1313A639">
      <w:pPr>
        <w:spacing w:line="360" w:lineRule="auto"/>
        <w:jc w:val="center"/>
        <w:rPr>
          <w:b/>
          <w:sz w:val="22"/>
          <w:szCs w:val="22"/>
        </w:rPr>
      </w:pPr>
    </w:p>
    <w:p w14:paraId="73DCA009">
      <w:pPr>
        <w:spacing w:line="360" w:lineRule="auto"/>
        <w:jc w:val="center"/>
        <w:rPr>
          <w:b/>
          <w:sz w:val="22"/>
          <w:szCs w:val="22"/>
        </w:rPr>
      </w:pPr>
    </w:p>
    <w:p w14:paraId="71F47679">
      <w:pPr>
        <w:spacing w:line="360" w:lineRule="auto"/>
        <w:jc w:val="center"/>
        <w:rPr>
          <w:b/>
          <w:sz w:val="22"/>
          <w:szCs w:val="22"/>
        </w:rPr>
      </w:pPr>
    </w:p>
    <w:p w14:paraId="4A71EDE0">
      <w:pPr>
        <w:spacing w:line="360" w:lineRule="auto"/>
        <w:jc w:val="center"/>
        <w:rPr>
          <w:b/>
          <w:sz w:val="22"/>
          <w:szCs w:val="22"/>
        </w:rPr>
      </w:pPr>
    </w:p>
    <w:p w14:paraId="0FBF9633">
      <w:pPr>
        <w:spacing w:line="360" w:lineRule="auto"/>
        <w:jc w:val="center"/>
        <w:rPr>
          <w:b/>
          <w:sz w:val="22"/>
          <w:szCs w:val="22"/>
        </w:rPr>
      </w:pPr>
    </w:p>
    <w:p w14:paraId="43F1E49D">
      <w:pPr>
        <w:spacing w:line="360" w:lineRule="auto"/>
        <w:jc w:val="center"/>
        <w:rPr>
          <w:b/>
          <w:sz w:val="22"/>
          <w:szCs w:val="22"/>
        </w:rPr>
      </w:pPr>
    </w:p>
    <w:p w14:paraId="31DC3CD1">
      <w:pPr>
        <w:spacing w:line="360" w:lineRule="auto"/>
        <w:jc w:val="center"/>
        <w:rPr>
          <w:b/>
          <w:sz w:val="22"/>
          <w:szCs w:val="22"/>
        </w:rPr>
      </w:pPr>
    </w:p>
    <w:p w14:paraId="6915F956">
      <w:pPr>
        <w:spacing w:line="360" w:lineRule="auto"/>
        <w:jc w:val="center"/>
        <w:rPr>
          <w:b/>
          <w:sz w:val="22"/>
          <w:szCs w:val="22"/>
        </w:rPr>
      </w:pPr>
    </w:p>
    <w:p w14:paraId="0B0B492A">
      <w:pPr>
        <w:spacing w:line="360" w:lineRule="auto"/>
        <w:jc w:val="center"/>
        <w:rPr>
          <w:b/>
          <w:sz w:val="22"/>
          <w:szCs w:val="22"/>
        </w:rPr>
      </w:pPr>
    </w:p>
    <w:p w14:paraId="4B027978">
      <w:pPr>
        <w:spacing w:line="360" w:lineRule="auto"/>
        <w:jc w:val="center"/>
        <w:rPr>
          <w:b/>
          <w:sz w:val="22"/>
          <w:szCs w:val="22"/>
        </w:rPr>
      </w:pPr>
    </w:p>
    <w:p w14:paraId="38FAC6B0">
      <w:pPr>
        <w:spacing w:line="360" w:lineRule="auto"/>
        <w:jc w:val="center"/>
        <w:rPr>
          <w:b/>
          <w:sz w:val="22"/>
          <w:szCs w:val="22"/>
        </w:rPr>
      </w:pPr>
    </w:p>
    <w:p w14:paraId="07A51C77">
      <w:pPr>
        <w:spacing w:line="360" w:lineRule="auto"/>
        <w:jc w:val="center"/>
        <w:rPr>
          <w:b/>
          <w:sz w:val="22"/>
          <w:szCs w:val="22"/>
        </w:rPr>
      </w:pPr>
    </w:p>
    <w:p w14:paraId="6441C27E">
      <w:pPr>
        <w:spacing w:line="360" w:lineRule="auto"/>
        <w:jc w:val="center"/>
        <w:rPr>
          <w:b/>
          <w:sz w:val="22"/>
          <w:szCs w:val="22"/>
        </w:rPr>
      </w:pPr>
    </w:p>
    <w:p w14:paraId="49CF3DA1">
      <w:pPr>
        <w:jc w:val="center"/>
        <w:rPr>
          <w:b/>
          <w:sz w:val="22"/>
          <w:szCs w:val="22"/>
        </w:rPr>
      </w:pPr>
      <w:r>
        <w:rPr>
          <w:b/>
          <w:sz w:val="22"/>
          <w:szCs w:val="22"/>
        </w:rPr>
        <w:br w:type="page"/>
      </w:r>
    </w:p>
    <w:tbl>
      <w:tblPr>
        <w:tblStyle w:val="7"/>
        <w:tblW w:w="0" w:type="auto"/>
        <w:tblInd w:w="0" w:type="dxa"/>
        <w:tblLayout w:type="autofit"/>
        <w:tblCellMar>
          <w:top w:w="0" w:type="dxa"/>
          <w:left w:w="108" w:type="dxa"/>
          <w:bottom w:w="0" w:type="dxa"/>
          <w:right w:w="108" w:type="dxa"/>
        </w:tblCellMar>
      </w:tblPr>
      <w:tblGrid>
        <w:gridCol w:w="9180"/>
      </w:tblGrid>
      <w:tr w14:paraId="6CABD071">
        <w:tblPrEx>
          <w:tblCellMar>
            <w:top w:w="0" w:type="dxa"/>
            <w:left w:w="108" w:type="dxa"/>
            <w:bottom w:w="0" w:type="dxa"/>
            <w:right w:w="108" w:type="dxa"/>
          </w:tblCellMar>
        </w:tblPrEx>
        <w:tc>
          <w:tcPr>
            <w:tcW w:w="9180" w:type="dxa"/>
            <w:shd w:val="clear" w:color="auto" w:fill="BEBEBE" w:themeFill="background1" w:themeFillShade="BF"/>
          </w:tcPr>
          <w:p w14:paraId="2E7C2BDF">
            <w:pPr>
              <w:spacing w:line="360" w:lineRule="auto"/>
              <w:jc w:val="center"/>
              <w:rPr>
                <w:sz w:val="22"/>
                <w:szCs w:val="22"/>
              </w:rPr>
            </w:pPr>
            <w:r>
              <w:rPr>
                <w:b/>
                <w:sz w:val="22"/>
                <w:szCs w:val="22"/>
              </w:rPr>
              <w:br w:type="page"/>
            </w:r>
            <w:r>
              <w:rPr>
                <w:b/>
                <w:sz w:val="22"/>
                <w:szCs w:val="22"/>
              </w:rPr>
              <w:br w:type="page"/>
            </w:r>
            <w:r>
              <w:rPr>
                <w:sz w:val="22"/>
                <w:szCs w:val="22"/>
              </w:rPr>
              <w:t>ANEXO I</w:t>
            </w:r>
          </w:p>
        </w:tc>
      </w:tr>
    </w:tbl>
    <w:p w14:paraId="1668755E">
      <w:pPr>
        <w:widowControl w:val="0"/>
        <w:spacing w:line="360" w:lineRule="auto"/>
        <w:jc w:val="center"/>
        <w:rPr>
          <w:b/>
          <w:bCs/>
          <w:sz w:val="22"/>
          <w:szCs w:val="22"/>
        </w:rPr>
      </w:pPr>
      <w:r>
        <w:rPr>
          <w:b/>
          <w:bCs/>
          <w:sz w:val="22"/>
          <w:szCs w:val="22"/>
        </w:rPr>
        <w:t>PREGÃO ELETRÔNICO Nº 116/2024</w:t>
      </w:r>
    </w:p>
    <w:p w14:paraId="406B436E">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3862/2024</w:t>
      </w:r>
    </w:p>
    <w:p w14:paraId="6E06BA36">
      <w:pPr>
        <w:pStyle w:val="13"/>
        <w:spacing w:after="0" w:line="360" w:lineRule="auto"/>
        <w:jc w:val="center"/>
        <w:rPr>
          <w:b/>
          <w:sz w:val="22"/>
          <w:szCs w:val="22"/>
          <w:u w:val="single"/>
        </w:rPr>
      </w:pPr>
      <w:r>
        <w:rPr>
          <w:b/>
          <w:sz w:val="22"/>
          <w:szCs w:val="22"/>
          <w:u w:val="single"/>
        </w:rPr>
        <w:t>Termo de Referência</w:t>
      </w:r>
    </w:p>
    <w:p w14:paraId="13228F00">
      <w:pPr>
        <w:pStyle w:val="13"/>
        <w:spacing w:after="0" w:line="360" w:lineRule="auto"/>
        <w:jc w:val="center"/>
        <w:rPr>
          <w:rFonts w:eastAsiaTheme="minorHAnsi"/>
          <w:bCs/>
          <w:sz w:val="22"/>
          <w:szCs w:val="22"/>
          <w:lang w:eastAsia="en-US"/>
        </w:rPr>
      </w:pPr>
      <w:r>
        <w:rPr>
          <w:rFonts w:eastAsiaTheme="minorHAnsi"/>
          <w:bCs/>
          <w:sz w:val="22"/>
          <w:szCs w:val="22"/>
          <w:lang w:eastAsia="en-US"/>
        </w:rPr>
        <w:t>(inciso XXIII do artigo 6º da Lei 14.133/2021)</w:t>
      </w:r>
    </w:p>
    <w:p w14:paraId="2FD49D56">
      <w:pPr>
        <w:pStyle w:val="13"/>
        <w:spacing w:after="0" w:line="360" w:lineRule="auto"/>
        <w:jc w:val="center"/>
        <w:rPr>
          <w:sz w:val="22"/>
          <w:szCs w:val="22"/>
          <w:u w:val="single"/>
        </w:rPr>
      </w:pPr>
    </w:p>
    <w:p w14:paraId="0AA4B7C6">
      <w:pPr>
        <w:spacing w:line="360" w:lineRule="auto"/>
        <w:jc w:val="both"/>
        <w:rPr>
          <w:rFonts w:eastAsiaTheme="minorHAnsi"/>
          <w:b/>
          <w:bCs/>
          <w:sz w:val="22"/>
          <w:szCs w:val="22"/>
          <w:lang w:eastAsia="en-US"/>
        </w:rPr>
      </w:pPr>
      <w:r>
        <w:rPr>
          <w:rFonts w:eastAsiaTheme="minorHAnsi"/>
          <w:b/>
          <w:bCs/>
          <w:sz w:val="22"/>
          <w:szCs w:val="22"/>
          <w:lang w:eastAsia="en-US"/>
        </w:rPr>
        <w:t>1.) Da natureza do objeto, prazos e quantitativos:</w:t>
      </w:r>
    </w:p>
    <w:p w14:paraId="6C2ADE00">
      <w:pPr>
        <w:spacing w:line="360" w:lineRule="auto"/>
        <w:jc w:val="both"/>
        <w:rPr>
          <w:sz w:val="22"/>
          <w:szCs w:val="22"/>
        </w:rPr>
      </w:pPr>
      <w:r>
        <w:rPr>
          <w:sz w:val="22"/>
          <w:szCs w:val="22"/>
        </w:rPr>
        <w:t xml:space="preserve">1.1. </w:t>
      </w:r>
      <w:r>
        <w:rPr>
          <w:bCs/>
          <w:sz w:val="22"/>
          <w:szCs w:val="22"/>
        </w:rPr>
        <w:t xml:space="preserve">Registro de Preços para futura e eventual Contratação de empresa especializada no fornecimento </w:t>
      </w:r>
      <w:r>
        <w:rPr>
          <w:bCs/>
          <w:color w:val="000000"/>
          <w:sz w:val="22"/>
          <w:szCs w:val="22"/>
        </w:rPr>
        <w:t>de medicamentos da Farmácia Básica municipal e insumos da atenção básica</w:t>
      </w:r>
      <w:r>
        <w:rPr>
          <w:bCs/>
          <w:sz w:val="22"/>
          <w:szCs w:val="22"/>
        </w:rPr>
        <w:t>.</w:t>
      </w:r>
    </w:p>
    <w:p w14:paraId="4393933F">
      <w:pPr>
        <w:spacing w:line="360" w:lineRule="auto"/>
        <w:rPr>
          <w:sz w:val="22"/>
          <w:szCs w:val="22"/>
        </w:rPr>
      </w:pPr>
    </w:p>
    <w:p w14:paraId="0F84AB6F">
      <w:pPr>
        <w:spacing w:line="360" w:lineRule="auto"/>
        <w:jc w:val="both"/>
        <w:rPr>
          <w:rFonts w:eastAsiaTheme="minorHAnsi"/>
          <w:sz w:val="22"/>
          <w:szCs w:val="22"/>
          <w:lang w:eastAsia="en-US"/>
        </w:rPr>
      </w:pPr>
      <w:r>
        <w:rPr>
          <w:rFonts w:eastAsiaTheme="minorHAnsi"/>
          <w:sz w:val="22"/>
          <w:szCs w:val="22"/>
          <w:lang w:eastAsia="en-US"/>
        </w:rPr>
        <w:t>1.2 – São estimados para a presente contratação a quantidade abaixo descrita:</w:t>
      </w:r>
    </w:p>
    <w:p w14:paraId="6FB1891A">
      <w:pPr>
        <w:spacing w:line="360" w:lineRule="auto"/>
        <w:jc w:val="both"/>
        <w:rPr>
          <w:b/>
          <w:sz w:val="22"/>
          <w:szCs w:val="22"/>
        </w:rPr>
      </w:pPr>
    </w:p>
    <w:p w14:paraId="08E5AB1A">
      <w:pPr>
        <w:spacing w:line="360" w:lineRule="auto"/>
        <w:jc w:val="both"/>
        <w:rPr>
          <w:b/>
          <w:sz w:val="22"/>
          <w:szCs w:val="22"/>
        </w:rPr>
      </w:pPr>
      <w:r>
        <w:rPr>
          <w:b/>
          <w:sz w:val="22"/>
          <w:szCs w:val="22"/>
        </w:rPr>
        <w:t>ESPECIFICAÇÕES</w:t>
      </w:r>
    </w:p>
    <w:p w14:paraId="6DE1B346">
      <w:pPr>
        <w:spacing w:line="360" w:lineRule="auto"/>
        <w:jc w:val="both"/>
        <w:rPr>
          <w:b/>
          <w:sz w:val="2"/>
          <w:szCs w:val="2"/>
        </w:rPr>
      </w:pPr>
    </w:p>
    <w:tbl>
      <w:tblPr>
        <w:tblStyle w:val="21"/>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916"/>
        <w:gridCol w:w="1135"/>
        <w:gridCol w:w="854"/>
        <w:gridCol w:w="1417"/>
        <w:gridCol w:w="1663"/>
      </w:tblGrid>
      <w:tr w14:paraId="196A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6A7726E">
            <w:pPr>
              <w:spacing w:line="360" w:lineRule="auto"/>
              <w:jc w:val="center"/>
              <w:rPr>
                <w:b/>
              </w:rPr>
            </w:pPr>
            <w:r>
              <w:rPr>
                <w:b/>
              </w:rPr>
              <w:t>ITEM</w:t>
            </w:r>
          </w:p>
        </w:tc>
        <w:tc>
          <w:tcPr>
            <w:tcW w:w="2009" w:type="pct"/>
            <w:vAlign w:val="center"/>
          </w:tcPr>
          <w:p w14:paraId="60DD8BF3">
            <w:pPr>
              <w:spacing w:line="360" w:lineRule="auto"/>
              <w:jc w:val="center"/>
              <w:rPr>
                <w:b/>
              </w:rPr>
            </w:pPr>
            <w:r>
              <w:rPr>
                <w:b/>
              </w:rPr>
              <w:t>DESCRIÇÃO</w:t>
            </w:r>
          </w:p>
        </w:tc>
        <w:tc>
          <w:tcPr>
            <w:tcW w:w="582" w:type="pct"/>
            <w:vAlign w:val="center"/>
          </w:tcPr>
          <w:p w14:paraId="2E4EC6A4">
            <w:pPr>
              <w:spacing w:line="360" w:lineRule="auto"/>
              <w:jc w:val="center"/>
              <w:rPr>
                <w:b/>
              </w:rPr>
            </w:pPr>
            <w:r>
              <w:rPr>
                <w:b/>
              </w:rPr>
              <w:t>UND</w:t>
            </w:r>
          </w:p>
        </w:tc>
        <w:tc>
          <w:tcPr>
            <w:tcW w:w="437" w:type="pct"/>
            <w:vAlign w:val="center"/>
          </w:tcPr>
          <w:p w14:paraId="1F27417F">
            <w:pPr>
              <w:spacing w:line="360" w:lineRule="auto"/>
              <w:jc w:val="center"/>
              <w:rPr>
                <w:b/>
              </w:rPr>
            </w:pPr>
            <w:r>
              <w:rPr>
                <w:b/>
              </w:rPr>
              <w:t>QNT</w:t>
            </w:r>
          </w:p>
        </w:tc>
        <w:tc>
          <w:tcPr>
            <w:tcW w:w="727" w:type="pct"/>
            <w:vAlign w:val="center"/>
          </w:tcPr>
          <w:p w14:paraId="4008564A">
            <w:pPr>
              <w:spacing w:line="360" w:lineRule="auto"/>
              <w:jc w:val="center"/>
              <w:rPr>
                <w:b/>
              </w:rPr>
            </w:pPr>
            <w:r>
              <w:rPr>
                <w:b/>
              </w:rPr>
              <w:t>VALOR UNIT.</w:t>
            </w:r>
          </w:p>
        </w:tc>
        <w:tc>
          <w:tcPr>
            <w:tcW w:w="853" w:type="pct"/>
            <w:vAlign w:val="center"/>
          </w:tcPr>
          <w:p w14:paraId="1AE334B8">
            <w:pPr>
              <w:spacing w:line="360" w:lineRule="auto"/>
              <w:jc w:val="center"/>
              <w:rPr>
                <w:b/>
              </w:rPr>
            </w:pPr>
            <w:r>
              <w:rPr>
                <w:b/>
              </w:rPr>
              <w:t>VALOR TOTAL</w:t>
            </w:r>
          </w:p>
        </w:tc>
      </w:tr>
      <w:tr w14:paraId="48B2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ABAE862">
            <w:pPr>
              <w:pStyle w:val="39"/>
              <w:numPr>
                <w:ilvl w:val="0"/>
                <w:numId w:val="1"/>
              </w:numPr>
              <w:spacing w:line="360" w:lineRule="auto"/>
              <w:ind w:left="0" w:firstLine="0"/>
              <w:jc w:val="center"/>
              <w:rPr>
                <w:b/>
                <w:sz w:val="22"/>
                <w:szCs w:val="22"/>
              </w:rPr>
            </w:pPr>
          </w:p>
        </w:tc>
        <w:tc>
          <w:tcPr>
            <w:tcW w:w="2009" w:type="pct"/>
          </w:tcPr>
          <w:p w14:paraId="0F71BD7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ÁCIDOS GRAXOS ESSENCIAIS (A.G.E.),VITAMINAS A e E e LECITINA DE SOJA FRASCO 200ML UNIDADES</w:t>
            </w:r>
          </w:p>
        </w:tc>
        <w:tc>
          <w:tcPr>
            <w:tcW w:w="582" w:type="pct"/>
            <w:vAlign w:val="center"/>
          </w:tcPr>
          <w:p w14:paraId="197D304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72B0FAC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150</w:t>
            </w:r>
          </w:p>
        </w:tc>
        <w:tc>
          <w:tcPr>
            <w:tcW w:w="727" w:type="pct"/>
            <w:vAlign w:val="center"/>
          </w:tcPr>
          <w:p w14:paraId="0A91F4AC">
            <w:pPr>
              <w:jc w:val="center"/>
              <w:rPr>
                <w:b/>
                <w:sz w:val="22"/>
                <w:szCs w:val="22"/>
              </w:rPr>
            </w:pPr>
            <w:r>
              <w:rPr>
                <w:b/>
                <w:sz w:val="22"/>
                <w:szCs w:val="22"/>
              </w:rPr>
              <w:t>R$ 49,25</w:t>
            </w:r>
          </w:p>
        </w:tc>
        <w:tc>
          <w:tcPr>
            <w:tcW w:w="853" w:type="pct"/>
            <w:vAlign w:val="center"/>
          </w:tcPr>
          <w:p w14:paraId="1C642382">
            <w:pPr>
              <w:jc w:val="center"/>
              <w:rPr>
                <w:b/>
                <w:sz w:val="22"/>
                <w:szCs w:val="22"/>
              </w:rPr>
            </w:pPr>
            <w:r>
              <w:rPr>
                <w:b/>
                <w:sz w:val="22"/>
                <w:szCs w:val="22"/>
              </w:rPr>
              <w:t>R$ 7.387,50</w:t>
            </w:r>
          </w:p>
        </w:tc>
      </w:tr>
      <w:tr w14:paraId="01AC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3734CEF">
            <w:pPr>
              <w:pStyle w:val="39"/>
              <w:numPr>
                <w:ilvl w:val="0"/>
                <w:numId w:val="1"/>
              </w:numPr>
              <w:spacing w:line="360" w:lineRule="auto"/>
              <w:ind w:left="0" w:firstLine="0"/>
              <w:jc w:val="center"/>
              <w:rPr>
                <w:b/>
                <w:sz w:val="22"/>
                <w:szCs w:val="22"/>
              </w:rPr>
            </w:pPr>
          </w:p>
        </w:tc>
        <w:tc>
          <w:tcPr>
            <w:tcW w:w="2009" w:type="pct"/>
          </w:tcPr>
          <w:p w14:paraId="495B306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AGULHAS DESCARTÁVEIS 13 X 4,5 CAIXA C/100 UNIDADES</w:t>
            </w:r>
          </w:p>
        </w:tc>
        <w:tc>
          <w:tcPr>
            <w:tcW w:w="582" w:type="pct"/>
            <w:vAlign w:val="center"/>
          </w:tcPr>
          <w:p w14:paraId="4A5CFFD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6CCFB0D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76BF60B2">
            <w:pPr>
              <w:jc w:val="center"/>
              <w:rPr>
                <w:b/>
                <w:sz w:val="22"/>
                <w:szCs w:val="22"/>
              </w:rPr>
            </w:pPr>
            <w:r>
              <w:rPr>
                <w:b/>
                <w:sz w:val="22"/>
                <w:szCs w:val="22"/>
              </w:rPr>
              <w:t>R$ 19,66</w:t>
            </w:r>
          </w:p>
        </w:tc>
        <w:tc>
          <w:tcPr>
            <w:tcW w:w="853" w:type="pct"/>
            <w:vAlign w:val="center"/>
          </w:tcPr>
          <w:p w14:paraId="26ED88F9">
            <w:pPr>
              <w:jc w:val="center"/>
              <w:rPr>
                <w:b/>
                <w:sz w:val="22"/>
                <w:szCs w:val="22"/>
              </w:rPr>
            </w:pPr>
            <w:r>
              <w:rPr>
                <w:b/>
                <w:sz w:val="22"/>
                <w:szCs w:val="22"/>
              </w:rPr>
              <w:t>R$ 1.966,00</w:t>
            </w:r>
          </w:p>
        </w:tc>
      </w:tr>
      <w:tr w14:paraId="0391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0AF6ABC">
            <w:pPr>
              <w:pStyle w:val="39"/>
              <w:numPr>
                <w:ilvl w:val="0"/>
                <w:numId w:val="1"/>
              </w:numPr>
              <w:spacing w:line="360" w:lineRule="auto"/>
              <w:ind w:left="0" w:firstLine="0"/>
              <w:jc w:val="center"/>
              <w:rPr>
                <w:b/>
                <w:sz w:val="22"/>
                <w:szCs w:val="22"/>
              </w:rPr>
            </w:pPr>
          </w:p>
        </w:tc>
        <w:tc>
          <w:tcPr>
            <w:tcW w:w="2009" w:type="pct"/>
          </w:tcPr>
          <w:p w14:paraId="749E8B4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AGULHAS DESCARTÁVEIS 20 X 5,5 CAIXA C/100 UNIDADES</w:t>
            </w:r>
          </w:p>
        </w:tc>
        <w:tc>
          <w:tcPr>
            <w:tcW w:w="582" w:type="pct"/>
            <w:vAlign w:val="center"/>
          </w:tcPr>
          <w:p w14:paraId="015249F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4CEC1F2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1973411C">
            <w:pPr>
              <w:jc w:val="center"/>
              <w:rPr>
                <w:b/>
                <w:sz w:val="22"/>
                <w:szCs w:val="22"/>
              </w:rPr>
            </w:pPr>
            <w:r>
              <w:rPr>
                <w:b/>
                <w:sz w:val="22"/>
                <w:szCs w:val="22"/>
              </w:rPr>
              <w:t>R$ 19,66</w:t>
            </w:r>
          </w:p>
        </w:tc>
        <w:tc>
          <w:tcPr>
            <w:tcW w:w="853" w:type="pct"/>
            <w:vAlign w:val="center"/>
          </w:tcPr>
          <w:p w14:paraId="7595815F">
            <w:pPr>
              <w:jc w:val="center"/>
              <w:rPr>
                <w:b/>
                <w:sz w:val="22"/>
                <w:szCs w:val="22"/>
              </w:rPr>
            </w:pPr>
            <w:r>
              <w:rPr>
                <w:b/>
                <w:sz w:val="22"/>
                <w:szCs w:val="22"/>
              </w:rPr>
              <w:t>R$ 1.966,00</w:t>
            </w:r>
          </w:p>
        </w:tc>
      </w:tr>
      <w:tr w14:paraId="467A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ED9A724">
            <w:pPr>
              <w:pStyle w:val="39"/>
              <w:numPr>
                <w:ilvl w:val="0"/>
                <w:numId w:val="1"/>
              </w:numPr>
              <w:spacing w:line="360" w:lineRule="auto"/>
              <w:ind w:left="0" w:firstLine="0"/>
              <w:jc w:val="center"/>
              <w:rPr>
                <w:b/>
                <w:sz w:val="22"/>
                <w:szCs w:val="22"/>
              </w:rPr>
            </w:pPr>
          </w:p>
        </w:tc>
        <w:tc>
          <w:tcPr>
            <w:tcW w:w="2009" w:type="pct"/>
          </w:tcPr>
          <w:p w14:paraId="2EEE054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AGULHAS DESCARTÁVEIS 25 X  7 CAIXA C/100 UNIDADES</w:t>
            </w:r>
          </w:p>
        </w:tc>
        <w:tc>
          <w:tcPr>
            <w:tcW w:w="582" w:type="pct"/>
            <w:vAlign w:val="center"/>
          </w:tcPr>
          <w:p w14:paraId="7C4CDED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2C0DAF7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2411BF5A">
            <w:pPr>
              <w:jc w:val="center"/>
              <w:rPr>
                <w:b/>
                <w:sz w:val="22"/>
                <w:szCs w:val="22"/>
              </w:rPr>
            </w:pPr>
            <w:r>
              <w:rPr>
                <w:b/>
                <w:sz w:val="22"/>
                <w:szCs w:val="22"/>
              </w:rPr>
              <w:t>R$ 19,66</w:t>
            </w:r>
          </w:p>
        </w:tc>
        <w:tc>
          <w:tcPr>
            <w:tcW w:w="853" w:type="pct"/>
            <w:vAlign w:val="center"/>
          </w:tcPr>
          <w:p w14:paraId="57E6A5FA">
            <w:pPr>
              <w:jc w:val="center"/>
              <w:rPr>
                <w:b/>
                <w:sz w:val="22"/>
                <w:szCs w:val="22"/>
              </w:rPr>
            </w:pPr>
            <w:r>
              <w:rPr>
                <w:b/>
                <w:sz w:val="22"/>
                <w:szCs w:val="22"/>
              </w:rPr>
              <w:t>R$ 1.966,00</w:t>
            </w:r>
          </w:p>
        </w:tc>
      </w:tr>
      <w:tr w14:paraId="239B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D6368FA">
            <w:pPr>
              <w:pStyle w:val="39"/>
              <w:numPr>
                <w:ilvl w:val="0"/>
                <w:numId w:val="1"/>
              </w:numPr>
              <w:spacing w:line="360" w:lineRule="auto"/>
              <w:ind w:left="0" w:firstLine="0"/>
              <w:jc w:val="center"/>
              <w:rPr>
                <w:b/>
                <w:sz w:val="22"/>
                <w:szCs w:val="22"/>
              </w:rPr>
            </w:pPr>
          </w:p>
        </w:tc>
        <w:tc>
          <w:tcPr>
            <w:tcW w:w="2009" w:type="pct"/>
          </w:tcPr>
          <w:p w14:paraId="49BF1E5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AGULHAS DESCARTÁVEIS 25 X  8 CAIXA C/100 UNIDADES</w:t>
            </w:r>
          </w:p>
        </w:tc>
        <w:tc>
          <w:tcPr>
            <w:tcW w:w="582" w:type="pct"/>
            <w:vAlign w:val="center"/>
          </w:tcPr>
          <w:p w14:paraId="43FC533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42121E4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w:t>
            </w:r>
          </w:p>
        </w:tc>
        <w:tc>
          <w:tcPr>
            <w:tcW w:w="727" w:type="pct"/>
            <w:vAlign w:val="center"/>
          </w:tcPr>
          <w:p w14:paraId="4C1F8E50">
            <w:pPr>
              <w:jc w:val="center"/>
              <w:rPr>
                <w:b/>
                <w:sz w:val="22"/>
                <w:szCs w:val="22"/>
              </w:rPr>
            </w:pPr>
            <w:r>
              <w:rPr>
                <w:b/>
                <w:sz w:val="22"/>
                <w:szCs w:val="22"/>
              </w:rPr>
              <w:t>R$ 19,66</w:t>
            </w:r>
          </w:p>
        </w:tc>
        <w:tc>
          <w:tcPr>
            <w:tcW w:w="853" w:type="pct"/>
            <w:vAlign w:val="center"/>
          </w:tcPr>
          <w:p w14:paraId="71A35FB6">
            <w:pPr>
              <w:jc w:val="center"/>
              <w:rPr>
                <w:b/>
                <w:sz w:val="22"/>
                <w:szCs w:val="22"/>
              </w:rPr>
            </w:pPr>
            <w:r>
              <w:rPr>
                <w:b/>
                <w:sz w:val="22"/>
                <w:szCs w:val="22"/>
              </w:rPr>
              <w:t>R$ 1.966,00</w:t>
            </w:r>
          </w:p>
        </w:tc>
      </w:tr>
      <w:tr w14:paraId="554F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97BCCA4">
            <w:pPr>
              <w:pStyle w:val="39"/>
              <w:numPr>
                <w:ilvl w:val="0"/>
                <w:numId w:val="1"/>
              </w:numPr>
              <w:spacing w:line="360" w:lineRule="auto"/>
              <w:ind w:left="0" w:firstLine="0"/>
              <w:jc w:val="center"/>
              <w:rPr>
                <w:b/>
                <w:sz w:val="22"/>
                <w:szCs w:val="22"/>
              </w:rPr>
            </w:pPr>
          </w:p>
        </w:tc>
        <w:tc>
          <w:tcPr>
            <w:tcW w:w="2009" w:type="pct"/>
          </w:tcPr>
          <w:p w14:paraId="0D66702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AGULHAS DESCARTÁVEIS 40 X 12 CAIXA C/100 UNIDADES</w:t>
            </w:r>
          </w:p>
        </w:tc>
        <w:tc>
          <w:tcPr>
            <w:tcW w:w="582" w:type="pct"/>
            <w:vAlign w:val="center"/>
          </w:tcPr>
          <w:p w14:paraId="2DE9EB2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01EE0BB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2444EE5C">
            <w:pPr>
              <w:jc w:val="center"/>
              <w:rPr>
                <w:b/>
                <w:sz w:val="22"/>
                <w:szCs w:val="22"/>
              </w:rPr>
            </w:pPr>
            <w:r>
              <w:rPr>
                <w:b/>
                <w:sz w:val="22"/>
                <w:szCs w:val="22"/>
              </w:rPr>
              <w:t>R$ 19,66</w:t>
            </w:r>
          </w:p>
        </w:tc>
        <w:tc>
          <w:tcPr>
            <w:tcW w:w="853" w:type="pct"/>
            <w:vAlign w:val="center"/>
          </w:tcPr>
          <w:p w14:paraId="037908B5">
            <w:pPr>
              <w:jc w:val="center"/>
              <w:rPr>
                <w:b/>
                <w:sz w:val="22"/>
                <w:szCs w:val="22"/>
              </w:rPr>
            </w:pPr>
            <w:r>
              <w:rPr>
                <w:b/>
                <w:sz w:val="22"/>
                <w:szCs w:val="22"/>
              </w:rPr>
              <w:t>R$ 1.966,00</w:t>
            </w:r>
          </w:p>
        </w:tc>
      </w:tr>
      <w:tr w14:paraId="1537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035E7F0">
            <w:pPr>
              <w:pStyle w:val="39"/>
              <w:numPr>
                <w:ilvl w:val="0"/>
                <w:numId w:val="1"/>
              </w:numPr>
              <w:spacing w:line="360" w:lineRule="auto"/>
              <w:ind w:left="0" w:firstLine="0"/>
              <w:jc w:val="center"/>
              <w:rPr>
                <w:b/>
                <w:sz w:val="22"/>
                <w:szCs w:val="22"/>
              </w:rPr>
            </w:pPr>
          </w:p>
        </w:tc>
        <w:tc>
          <w:tcPr>
            <w:tcW w:w="2009" w:type="pct"/>
          </w:tcPr>
          <w:p w14:paraId="5F0FD18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ÁLCOOL IODADO 1000 ML UNIDADE</w:t>
            </w:r>
          </w:p>
        </w:tc>
        <w:tc>
          <w:tcPr>
            <w:tcW w:w="582" w:type="pct"/>
            <w:vAlign w:val="center"/>
          </w:tcPr>
          <w:p w14:paraId="7CE6253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242FCFB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59411DDC">
            <w:pPr>
              <w:jc w:val="center"/>
              <w:rPr>
                <w:b/>
                <w:sz w:val="22"/>
                <w:szCs w:val="22"/>
              </w:rPr>
            </w:pPr>
            <w:r>
              <w:rPr>
                <w:b/>
                <w:sz w:val="22"/>
                <w:szCs w:val="22"/>
              </w:rPr>
              <w:t>R$ 49,83</w:t>
            </w:r>
          </w:p>
        </w:tc>
        <w:tc>
          <w:tcPr>
            <w:tcW w:w="853" w:type="pct"/>
            <w:vAlign w:val="center"/>
          </w:tcPr>
          <w:p w14:paraId="32237476">
            <w:pPr>
              <w:jc w:val="center"/>
              <w:rPr>
                <w:b/>
                <w:sz w:val="22"/>
                <w:szCs w:val="22"/>
              </w:rPr>
            </w:pPr>
            <w:r>
              <w:rPr>
                <w:b/>
                <w:sz w:val="22"/>
                <w:szCs w:val="22"/>
              </w:rPr>
              <w:t>R$ 2.491,50</w:t>
            </w:r>
          </w:p>
        </w:tc>
      </w:tr>
      <w:tr w14:paraId="1A1E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46DA77B">
            <w:pPr>
              <w:pStyle w:val="39"/>
              <w:numPr>
                <w:ilvl w:val="0"/>
                <w:numId w:val="1"/>
              </w:numPr>
              <w:spacing w:line="360" w:lineRule="auto"/>
              <w:ind w:left="0" w:firstLine="0"/>
              <w:jc w:val="center"/>
              <w:rPr>
                <w:b/>
                <w:sz w:val="22"/>
                <w:szCs w:val="22"/>
              </w:rPr>
            </w:pPr>
          </w:p>
        </w:tc>
        <w:tc>
          <w:tcPr>
            <w:tcW w:w="2009" w:type="pct"/>
          </w:tcPr>
          <w:p w14:paraId="4DBECEF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ALGODÃO ORTOPÉDICO 10 CM PACOTE C/ 12 UNIDADES</w:t>
            </w:r>
          </w:p>
        </w:tc>
        <w:tc>
          <w:tcPr>
            <w:tcW w:w="582" w:type="pct"/>
            <w:vAlign w:val="center"/>
          </w:tcPr>
          <w:p w14:paraId="2C166C7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734BD47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3F21CA45">
            <w:pPr>
              <w:jc w:val="center"/>
              <w:rPr>
                <w:b/>
                <w:sz w:val="22"/>
                <w:szCs w:val="22"/>
              </w:rPr>
            </w:pPr>
            <w:r>
              <w:rPr>
                <w:b/>
                <w:sz w:val="22"/>
                <w:szCs w:val="22"/>
              </w:rPr>
              <w:t>R$ 21,17</w:t>
            </w:r>
          </w:p>
        </w:tc>
        <w:tc>
          <w:tcPr>
            <w:tcW w:w="853" w:type="pct"/>
            <w:vAlign w:val="center"/>
          </w:tcPr>
          <w:p w14:paraId="0E597D08">
            <w:pPr>
              <w:jc w:val="center"/>
              <w:rPr>
                <w:b/>
                <w:sz w:val="22"/>
                <w:szCs w:val="22"/>
              </w:rPr>
            </w:pPr>
            <w:r>
              <w:rPr>
                <w:b/>
                <w:sz w:val="22"/>
                <w:szCs w:val="22"/>
              </w:rPr>
              <w:t>R$ 2.117,00</w:t>
            </w:r>
          </w:p>
        </w:tc>
      </w:tr>
      <w:tr w14:paraId="6905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66564F6">
            <w:pPr>
              <w:pStyle w:val="39"/>
              <w:numPr>
                <w:ilvl w:val="0"/>
                <w:numId w:val="1"/>
              </w:numPr>
              <w:spacing w:line="360" w:lineRule="auto"/>
              <w:ind w:left="0" w:firstLine="0"/>
              <w:jc w:val="center"/>
              <w:rPr>
                <w:b/>
                <w:sz w:val="22"/>
                <w:szCs w:val="22"/>
              </w:rPr>
            </w:pPr>
          </w:p>
        </w:tc>
        <w:tc>
          <w:tcPr>
            <w:tcW w:w="2009" w:type="pct"/>
          </w:tcPr>
          <w:p w14:paraId="4ADEDEE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ALGODÃO ORTOPÉDICO 15 CM PACOTE C/ 12 UNIDADES</w:t>
            </w:r>
          </w:p>
        </w:tc>
        <w:tc>
          <w:tcPr>
            <w:tcW w:w="582" w:type="pct"/>
            <w:vAlign w:val="center"/>
          </w:tcPr>
          <w:p w14:paraId="631AEE5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1B37051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28CBB3CD">
            <w:pPr>
              <w:jc w:val="center"/>
              <w:rPr>
                <w:b/>
                <w:sz w:val="22"/>
                <w:szCs w:val="22"/>
              </w:rPr>
            </w:pPr>
            <w:r>
              <w:rPr>
                <w:b/>
                <w:sz w:val="22"/>
                <w:szCs w:val="22"/>
              </w:rPr>
              <w:t>R$ 21,17</w:t>
            </w:r>
          </w:p>
        </w:tc>
        <w:tc>
          <w:tcPr>
            <w:tcW w:w="853" w:type="pct"/>
            <w:vAlign w:val="center"/>
          </w:tcPr>
          <w:p w14:paraId="29BD94E5">
            <w:pPr>
              <w:jc w:val="center"/>
              <w:rPr>
                <w:b/>
                <w:sz w:val="22"/>
                <w:szCs w:val="22"/>
              </w:rPr>
            </w:pPr>
            <w:r>
              <w:rPr>
                <w:b/>
                <w:sz w:val="22"/>
                <w:szCs w:val="22"/>
              </w:rPr>
              <w:t>R$ 2.117,00</w:t>
            </w:r>
          </w:p>
        </w:tc>
      </w:tr>
      <w:tr w14:paraId="070A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E579524">
            <w:pPr>
              <w:pStyle w:val="39"/>
              <w:numPr>
                <w:ilvl w:val="0"/>
                <w:numId w:val="1"/>
              </w:numPr>
              <w:spacing w:line="360" w:lineRule="auto"/>
              <w:ind w:left="0" w:firstLine="0"/>
              <w:jc w:val="center"/>
              <w:rPr>
                <w:b/>
                <w:sz w:val="22"/>
                <w:szCs w:val="22"/>
              </w:rPr>
            </w:pPr>
          </w:p>
        </w:tc>
        <w:tc>
          <w:tcPr>
            <w:tcW w:w="2009" w:type="pct"/>
          </w:tcPr>
          <w:p w14:paraId="21013E3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ALGODÃO ORTOPÉDICO 20 CM PACOTE C/ 12 UNIDADES</w:t>
            </w:r>
          </w:p>
        </w:tc>
        <w:tc>
          <w:tcPr>
            <w:tcW w:w="582" w:type="pct"/>
            <w:vAlign w:val="center"/>
          </w:tcPr>
          <w:p w14:paraId="47BC063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1348389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54AFB7F2">
            <w:pPr>
              <w:jc w:val="center"/>
              <w:rPr>
                <w:b/>
                <w:sz w:val="22"/>
                <w:szCs w:val="22"/>
              </w:rPr>
            </w:pPr>
            <w:r>
              <w:rPr>
                <w:b/>
                <w:sz w:val="22"/>
                <w:szCs w:val="22"/>
              </w:rPr>
              <w:t>R$ 21,17</w:t>
            </w:r>
          </w:p>
        </w:tc>
        <w:tc>
          <w:tcPr>
            <w:tcW w:w="853" w:type="pct"/>
            <w:vAlign w:val="center"/>
          </w:tcPr>
          <w:p w14:paraId="74309681">
            <w:pPr>
              <w:jc w:val="center"/>
              <w:rPr>
                <w:b/>
                <w:sz w:val="22"/>
                <w:szCs w:val="22"/>
              </w:rPr>
            </w:pPr>
            <w:r>
              <w:rPr>
                <w:b/>
                <w:sz w:val="22"/>
                <w:szCs w:val="22"/>
              </w:rPr>
              <w:t>R$ 2.117,00</w:t>
            </w:r>
          </w:p>
        </w:tc>
      </w:tr>
      <w:tr w14:paraId="20B6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18190B0">
            <w:pPr>
              <w:pStyle w:val="39"/>
              <w:numPr>
                <w:ilvl w:val="0"/>
                <w:numId w:val="1"/>
              </w:numPr>
              <w:spacing w:line="360" w:lineRule="auto"/>
              <w:ind w:left="0" w:firstLine="0"/>
              <w:jc w:val="center"/>
              <w:rPr>
                <w:b/>
                <w:sz w:val="22"/>
                <w:szCs w:val="22"/>
              </w:rPr>
            </w:pPr>
          </w:p>
        </w:tc>
        <w:tc>
          <w:tcPr>
            <w:tcW w:w="2009" w:type="pct"/>
          </w:tcPr>
          <w:p w14:paraId="2298994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ALMOTOLIA PLÁSTICA ÂMBAR 250 ML </w:t>
            </w:r>
          </w:p>
        </w:tc>
        <w:tc>
          <w:tcPr>
            <w:tcW w:w="582" w:type="pct"/>
            <w:vAlign w:val="center"/>
          </w:tcPr>
          <w:p w14:paraId="533D6E3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76B9447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3C853E76">
            <w:pPr>
              <w:jc w:val="center"/>
              <w:rPr>
                <w:b/>
                <w:sz w:val="22"/>
                <w:szCs w:val="22"/>
              </w:rPr>
            </w:pPr>
            <w:r>
              <w:rPr>
                <w:b/>
                <w:sz w:val="22"/>
                <w:szCs w:val="22"/>
              </w:rPr>
              <w:t>R$ 8,02</w:t>
            </w:r>
          </w:p>
        </w:tc>
        <w:tc>
          <w:tcPr>
            <w:tcW w:w="853" w:type="pct"/>
            <w:vAlign w:val="center"/>
          </w:tcPr>
          <w:p w14:paraId="5EBA009E">
            <w:pPr>
              <w:jc w:val="center"/>
              <w:rPr>
                <w:b/>
                <w:sz w:val="22"/>
                <w:szCs w:val="22"/>
              </w:rPr>
            </w:pPr>
            <w:r>
              <w:rPr>
                <w:b/>
                <w:sz w:val="22"/>
                <w:szCs w:val="22"/>
              </w:rPr>
              <w:t>R$ 802,00</w:t>
            </w:r>
          </w:p>
        </w:tc>
      </w:tr>
      <w:tr w14:paraId="212D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91AF68C">
            <w:pPr>
              <w:pStyle w:val="39"/>
              <w:numPr>
                <w:ilvl w:val="0"/>
                <w:numId w:val="1"/>
              </w:numPr>
              <w:spacing w:line="360" w:lineRule="auto"/>
              <w:ind w:left="0" w:firstLine="0"/>
              <w:jc w:val="center"/>
              <w:rPr>
                <w:b/>
                <w:sz w:val="22"/>
                <w:szCs w:val="22"/>
              </w:rPr>
            </w:pPr>
          </w:p>
        </w:tc>
        <w:tc>
          <w:tcPr>
            <w:tcW w:w="2009" w:type="pct"/>
          </w:tcPr>
          <w:p w14:paraId="3A71070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ALMOTOLIA PLÁSTICA TRANSPARENTE 250 ML </w:t>
            </w:r>
          </w:p>
        </w:tc>
        <w:tc>
          <w:tcPr>
            <w:tcW w:w="582" w:type="pct"/>
            <w:vAlign w:val="center"/>
          </w:tcPr>
          <w:p w14:paraId="1D26FA1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7B555C2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14BD6AE3">
            <w:pPr>
              <w:jc w:val="center"/>
              <w:rPr>
                <w:b/>
                <w:sz w:val="22"/>
                <w:szCs w:val="22"/>
              </w:rPr>
            </w:pPr>
            <w:r>
              <w:rPr>
                <w:b/>
                <w:sz w:val="22"/>
                <w:szCs w:val="22"/>
              </w:rPr>
              <w:t>R$ 8,23</w:t>
            </w:r>
          </w:p>
        </w:tc>
        <w:tc>
          <w:tcPr>
            <w:tcW w:w="853" w:type="pct"/>
            <w:vAlign w:val="center"/>
          </w:tcPr>
          <w:p w14:paraId="41BA3FC9">
            <w:pPr>
              <w:jc w:val="center"/>
              <w:rPr>
                <w:b/>
                <w:sz w:val="22"/>
                <w:szCs w:val="22"/>
              </w:rPr>
            </w:pPr>
            <w:r>
              <w:rPr>
                <w:b/>
                <w:sz w:val="22"/>
                <w:szCs w:val="22"/>
              </w:rPr>
              <w:t>R$ 823,00</w:t>
            </w:r>
          </w:p>
        </w:tc>
      </w:tr>
      <w:tr w14:paraId="7153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7163B91">
            <w:pPr>
              <w:pStyle w:val="39"/>
              <w:numPr>
                <w:ilvl w:val="0"/>
                <w:numId w:val="1"/>
              </w:numPr>
              <w:spacing w:line="360" w:lineRule="auto"/>
              <w:ind w:left="0" w:firstLine="0"/>
              <w:jc w:val="center"/>
              <w:rPr>
                <w:b/>
                <w:sz w:val="22"/>
                <w:szCs w:val="22"/>
              </w:rPr>
            </w:pPr>
          </w:p>
        </w:tc>
        <w:tc>
          <w:tcPr>
            <w:tcW w:w="2009" w:type="pct"/>
          </w:tcPr>
          <w:p w14:paraId="2AF81520">
            <w:pPr>
              <w:spacing w:line="360" w:lineRule="auto"/>
              <w:jc w:val="both"/>
              <w:rPr>
                <w:rFonts w:eastAsia="Ecofont_Spranq_eco_Sans"/>
                <w:sz w:val="22"/>
                <w:szCs w:val="22"/>
                <w:lang w:val="pt-PT" w:eastAsia="en-US"/>
              </w:rPr>
            </w:pPr>
            <w:r>
              <w:rPr>
                <w:sz w:val="22"/>
                <w:szCs w:val="22"/>
                <w:lang w:eastAsia="en-US"/>
              </w:rPr>
              <w:t xml:space="preserve"> ATADURA GESSADA MEDINDO 10 CM DE LARGURA POR 3M DE COMPRIMENTO, ENROLADA EM TUBETE DE PLÁSTICO, COM GESSO UNIFORMEMENTE IMPREGNADO SOBRE UMA TELA DE TECIDO TIPO GIRO-INGLÊS 100% ALGODÃO E LATERAL COM CORTE SINUOSO PARA EVITAR DESFIAMENTO. DEPOIS DE MOLHADA COM ÁGUA, A ATADURA GESSADA DEVE APRESENTAR TEXTURA SUAVE, CREMOSA E LIVRE DE ARENOSIDADE AO TATO. O TEMPO DE ENDURECIMENTO DEVE SER DE NO MÁXIMO 7</w:t>
            </w:r>
          </w:p>
          <w:p w14:paraId="0A4F326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 MINUTOS. EMBALADA INDIVIDUALMENTE E ACONDICIONADA EM CAIXAS COM 20 UNIDADES. O PRODUTO DEVERÁ ATENDER NA ÍNTEGRA AS ESPECIFICAÇÕES DA NBR 14.852.</w:t>
            </w:r>
          </w:p>
        </w:tc>
        <w:tc>
          <w:tcPr>
            <w:tcW w:w="582" w:type="pct"/>
            <w:vAlign w:val="center"/>
          </w:tcPr>
          <w:p w14:paraId="1B4CB79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692AE09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w:t>
            </w:r>
          </w:p>
        </w:tc>
        <w:tc>
          <w:tcPr>
            <w:tcW w:w="727" w:type="pct"/>
            <w:vAlign w:val="center"/>
          </w:tcPr>
          <w:p w14:paraId="2CF79D96">
            <w:pPr>
              <w:jc w:val="center"/>
              <w:rPr>
                <w:b/>
                <w:sz w:val="22"/>
                <w:szCs w:val="22"/>
              </w:rPr>
            </w:pPr>
            <w:r>
              <w:rPr>
                <w:b/>
                <w:sz w:val="22"/>
                <w:szCs w:val="22"/>
              </w:rPr>
              <w:t>R$ 62,39</w:t>
            </w:r>
          </w:p>
        </w:tc>
        <w:tc>
          <w:tcPr>
            <w:tcW w:w="853" w:type="pct"/>
            <w:vAlign w:val="center"/>
          </w:tcPr>
          <w:p w14:paraId="32653FF6">
            <w:pPr>
              <w:jc w:val="center"/>
              <w:rPr>
                <w:b/>
                <w:sz w:val="22"/>
                <w:szCs w:val="22"/>
              </w:rPr>
            </w:pPr>
            <w:r>
              <w:rPr>
                <w:b/>
                <w:sz w:val="22"/>
                <w:szCs w:val="22"/>
              </w:rPr>
              <w:t>R$ 1.247,80</w:t>
            </w:r>
          </w:p>
        </w:tc>
      </w:tr>
      <w:tr w14:paraId="7AF2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CEB7079">
            <w:pPr>
              <w:pStyle w:val="39"/>
              <w:numPr>
                <w:ilvl w:val="0"/>
                <w:numId w:val="1"/>
              </w:numPr>
              <w:spacing w:line="360" w:lineRule="auto"/>
              <w:ind w:left="0" w:firstLine="0"/>
              <w:jc w:val="center"/>
              <w:rPr>
                <w:b/>
                <w:sz w:val="22"/>
                <w:szCs w:val="22"/>
              </w:rPr>
            </w:pPr>
          </w:p>
        </w:tc>
        <w:tc>
          <w:tcPr>
            <w:tcW w:w="2009" w:type="pct"/>
          </w:tcPr>
          <w:p w14:paraId="5F46A6D9">
            <w:pPr>
              <w:spacing w:line="360" w:lineRule="auto"/>
              <w:jc w:val="both"/>
              <w:rPr>
                <w:rFonts w:eastAsia="Ecofont_Spranq_eco_Sans"/>
                <w:sz w:val="22"/>
                <w:szCs w:val="22"/>
                <w:lang w:val="pt-PT" w:eastAsia="en-US"/>
              </w:rPr>
            </w:pPr>
            <w:r>
              <w:rPr>
                <w:sz w:val="22"/>
                <w:szCs w:val="22"/>
                <w:lang w:eastAsia="en-US"/>
              </w:rPr>
              <w:t xml:space="preserve"> ATADURA GESSADA MEDINDO 15 CM DE LARGURA POR 3M DE COMPRIMENTO, ENROLADA EM TUBETE DE PLÁSTICO, COM GESSO UNIFORMEMENTE IMPREGNADO SOBRE UMA TELA DE TECIDO TIPO GIRO-INGLÊS 100% ALGODÃO E LATERAL COM CORTE SINUOSO PARA EVITAR DESFIAMENTO. DEPOIS DE MOLHADA COM ÁGUA, A ATADURA GESSADA DEVE APRESENTAR TEXTURA SUAVE, CREMOSA E LIVRE DE ARENOSIDADE AO TATO. O TEMPO DE ENDURECIMENTO DEVE SER DE NO MÁXIMO 7</w:t>
            </w:r>
          </w:p>
          <w:p w14:paraId="347BCB5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 MINUTOS. EMBALADA INDIVIDUALMENTE E ACONDICIONADA EM CAIXAS COM 20 UNIDADES. O PRODUTO DEVERÁ ATENDER NA ÍNTEGRA AS ESPECIFICAÇÕES DA NBR 14.852.</w:t>
            </w:r>
          </w:p>
        </w:tc>
        <w:tc>
          <w:tcPr>
            <w:tcW w:w="582" w:type="pct"/>
            <w:vAlign w:val="center"/>
          </w:tcPr>
          <w:p w14:paraId="0C33BF4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383D493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222E1DE5">
            <w:pPr>
              <w:jc w:val="center"/>
              <w:rPr>
                <w:b/>
                <w:sz w:val="22"/>
                <w:szCs w:val="22"/>
              </w:rPr>
            </w:pPr>
            <w:r>
              <w:rPr>
                <w:b/>
                <w:sz w:val="22"/>
                <w:szCs w:val="22"/>
              </w:rPr>
              <w:t>R$ 99,32</w:t>
            </w:r>
          </w:p>
        </w:tc>
        <w:tc>
          <w:tcPr>
            <w:tcW w:w="853" w:type="pct"/>
            <w:vAlign w:val="center"/>
          </w:tcPr>
          <w:p w14:paraId="5E3D910A">
            <w:pPr>
              <w:jc w:val="center"/>
              <w:rPr>
                <w:b/>
                <w:sz w:val="22"/>
                <w:szCs w:val="22"/>
              </w:rPr>
            </w:pPr>
            <w:r>
              <w:rPr>
                <w:b/>
                <w:sz w:val="22"/>
                <w:szCs w:val="22"/>
              </w:rPr>
              <w:t>R$ 2.979,60</w:t>
            </w:r>
          </w:p>
        </w:tc>
      </w:tr>
      <w:tr w14:paraId="6BAF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1B5A437">
            <w:pPr>
              <w:pStyle w:val="39"/>
              <w:numPr>
                <w:ilvl w:val="0"/>
                <w:numId w:val="1"/>
              </w:numPr>
              <w:spacing w:line="360" w:lineRule="auto"/>
              <w:ind w:left="0" w:firstLine="0"/>
              <w:jc w:val="center"/>
              <w:rPr>
                <w:b/>
                <w:sz w:val="22"/>
                <w:szCs w:val="22"/>
              </w:rPr>
            </w:pPr>
          </w:p>
        </w:tc>
        <w:tc>
          <w:tcPr>
            <w:tcW w:w="2009" w:type="pct"/>
          </w:tcPr>
          <w:p w14:paraId="2069B137">
            <w:pPr>
              <w:spacing w:line="360" w:lineRule="auto"/>
              <w:jc w:val="both"/>
              <w:rPr>
                <w:rFonts w:eastAsia="Ecofont_Spranq_eco_Sans"/>
                <w:sz w:val="22"/>
                <w:szCs w:val="22"/>
                <w:lang w:val="pt-PT" w:eastAsia="en-US"/>
              </w:rPr>
            </w:pPr>
            <w:r>
              <w:rPr>
                <w:sz w:val="22"/>
                <w:szCs w:val="22"/>
                <w:lang w:eastAsia="en-US"/>
              </w:rPr>
              <w:t>ATADURA GESSADA MEDINDO 20CM DE LARGURA POR 4M DE COMPRIMENTO, ENROLADA EM TUBETE DE PLÁSTICO, COM GESSO UNIFORMEMENTE IMPREGNADO SOBRE UMA TELA DE TECIDO TIPO GIRO-INGLÊS 100% ALGODÃO E LATERAL COM CORTE SINUOSO PARA EVITAR DESFIAMENTO. DEPOIS DE MOLHADA COM ÁGUA, A ATADURA GESSADA DEVE APRESENTAR TEXTURA SUAVE, CREMOSA E LIVRE DE ARENOSIDADE AO TATO. O TEMPO DE ENDURECIMENTO DEVE SER DE NO MÁXIMO 7</w:t>
            </w:r>
          </w:p>
          <w:p w14:paraId="11C05FA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 MINUTOS. EMBALADA INDIVIDUALMENTE E ACONDICIONADA EM CAIXAS COM 20 UNIDADES. O PRODUTO DEVERÁ ATENDER NA ÍNTEGRA AS ESPECIFICAÇÕES DA NBR 14.852.</w:t>
            </w:r>
          </w:p>
        </w:tc>
        <w:tc>
          <w:tcPr>
            <w:tcW w:w="582" w:type="pct"/>
            <w:vAlign w:val="center"/>
          </w:tcPr>
          <w:p w14:paraId="1C2246E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6A06354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w:t>
            </w:r>
          </w:p>
        </w:tc>
        <w:tc>
          <w:tcPr>
            <w:tcW w:w="727" w:type="pct"/>
            <w:vAlign w:val="center"/>
          </w:tcPr>
          <w:p w14:paraId="0B37A5B7">
            <w:pPr>
              <w:jc w:val="center"/>
              <w:rPr>
                <w:b/>
                <w:sz w:val="22"/>
                <w:szCs w:val="22"/>
              </w:rPr>
            </w:pPr>
            <w:r>
              <w:rPr>
                <w:b/>
                <w:sz w:val="22"/>
                <w:szCs w:val="22"/>
              </w:rPr>
              <w:t>R$ 146,70</w:t>
            </w:r>
          </w:p>
        </w:tc>
        <w:tc>
          <w:tcPr>
            <w:tcW w:w="853" w:type="pct"/>
            <w:vAlign w:val="center"/>
          </w:tcPr>
          <w:p w14:paraId="70DD0FAE">
            <w:pPr>
              <w:jc w:val="center"/>
              <w:rPr>
                <w:b/>
                <w:sz w:val="22"/>
                <w:szCs w:val="22"/>
              </w:rPr>
            </w:pPr>
            <w:r>
              <w:rPr>
                <w:b/>
                <w:sz w:val="22"/>
                <w:szCs w:val="22"/>
              </w:rPr>
              <w:t>R$ 2.934,00</w:t>
            </w:r>
          </w:p>
        </w:tc>
      </w:tr>
      <w:tr w14:paraId="24DDE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609B62C">
            <w:pPr>
              <w:pStyle w:val="39"/>
              <w:numPr>
                <w:ilvl w:val="0"/>
                <w:numId w:val="1"/>
              </w:numPr>
              <w:spacing w:line="360" w:lineRule="auto"/>
              <w:ind w:left="0" w:firstLine="0"/>
              <w:jc w:val="center"/>
              <w:rPr>
                <w:b/>
                <w:sz w:val="22"/>
                <w:szCs w:val="22"/>
              </w:rPr>
            </w:pPr>
          </w:p>
        </w:tc>
        <w:tc>
          <w:tcPr>
            <w:tcW w:w="2009" w:type="pct"/>
          </w:tcPr>
          <w:p w14:paraId="7D9E84E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BOLSA COLETORA ESTERIL DE URINA 2.000 ML (SISTEMA FECHADO PARA COLETA DE URINA)</w:t>
            </w:r>
          </w:p>
        </w:tc>
        <w:tc>
          <w:tcPr>
            <w:tcW w:w="582" w:type="pct"/>
            <w:vAlign w:val="center"/>
          </w:tcPr>
          <w:p w14:paraId="455CB63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0C6DC8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727" w:type="pct"/>
            <w:vAlign w:val="center"/>
          </w:tcPr>
          <w:p w14:paraId="3806251E">
            <w:pPr>
              <w:jc w:val="center"/>
              <w:rPr>
                <w:b/>
                <w:sz w:val="22"/>
                <w:szCs w:val="22"/>
              </w:rPr>
            </w:pPr>
            <w:r>
              <w:rPr>
                <w:b/>
                <w:sz w:val="22"/>
                <w:szCs w:val="22"/>
              </w:rPr>
              <w:t>R$ 7,41</w:t>
            </w:r>
          </w:p>
        </w:tc>
        <w:tc>
          <w:tcPr>
            <w:tcW w:w="853" w:type="pct"/>
            <w:vAlign w:val="center"/>
          </w:tcPr>
          <w:p w14:paraId="5ECACB16">
            <w:pPr>
              <w:jc w:val="center"/>
              <w:rPr>
                <w:b/>
                <w:sz w:val="22"/>
                <w:szCs w:val="22"/>
              </w:rPr>
            </w:pPr>
            <w:r>
              <w:rPr>
                <w:b/>
                <w:sz w:val="22"/>
                <w:szCs w:val="22"/>
              </w:rPr>
              <w:t>R$ 14.820,00</w:t>
            </w:r>
          </w:p>
        </w:tc>
      </w:tr>
      <w:tr w14:paraId="7296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FF3ED4C">
            <w:pPr>
              <w:pStyle w:val="39"/>
              <w:numPr>
                <w:ilvl w:val="0"/>
                <w:numId w:val="1"/>
              </w:numPr>
              <w:spacing w:line="360" w:lineRule="auto"/>
              <w:ind w:left="0" w:firstLine="0"/>
              <w:jc w:val="center"/>
              <w:rPr>
                <w:b/>
                <w:sz w:val="22"/>
                <w:szCs w:val="22"/>
              </w:rPr>
            </w:pPr>
          </w:p>
        </w:tc>
        <w:tc>
          <w:tcPr>
            <w:tcW w:w="2009" w:type="pct"/>
          </w:tcPr>
          <w:p w14:paraId="7BE377F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SONDAGEM VESICAL DE DEMORA ESTÉRIL DESCARTÁVEL  CONTENDO 1 CÚPULA PLASTICA; 1 PINÇA PEAN; 1 PAR DE LUVAS CIR. LÁTEX; 10 GAZE ESTÉRIL; 1 CAMPO CIR. 60X60; 1 CAMPO CIR. FENESTRADO 40X40CM; 1 SERINGA 20ML; 3 AMP. PLAST. ÁGUA DESTILADA; 1 SACHE GEL LUBRIFICANTE; 1 FR. CLOREXIDINA AQUOSA 30ML.</w:t>
            </w:r>
          </w:p>
        </w:tc>
        <w:tc>
          <w:tcPr>
            <w:tcW w:w="582" w:type="pct"/>
            <w:vAlign w:val="center"/>
          </w:tcPr>
          <w:p w14:paraId="607D31C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3DEBF91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1.000</w:t>
            </w:r>
          </w:p>
        </w:tc>
        <w:tc>
          <w:tcPr>
            <w:tcW w:w="727" w:type="pct"/>
            <w:vAlign w:val="center"/>
          </w:tcPr>
          <w:p w14:paraId="20C08223">
            <w:pPr>
              <w:jc w:val="center"/>
              <w:rPr>
                <w:b/>
                <w:sz w:val="22"/>
                <w:szCs w:val="22"/>
              </w:rPr>
            </w:pPr>
            <w:r>
              <w:rPr>
                <w:b/>
                <w:sz w:val="22"/>
                <w:szCs w:val="22"/>
              </w:rPr>
              <w:t>R$ 133,70</w:t>
            </w:r>
          </w:p>
        </w:tc>
        <w:tc>
          <w:tcPr>
            <w:tcW w:w="853" w:type="pct"/>
            <w:vAlign w:val="center"/>
          </w:tcPr>
          <w:p w14:paraId="144D3FD3">
            <w:pPr>
              <w:jc w:val="center"/>
              <w:rPr>
                <w:b/>
                <w:sz w:val="22"/>
                <w:szCs w:val="22"/>
              </w:rPr>
            </w:pPr>
            <w:r>
              <w:rPr>
                <w:b/>
                <w:sz w:val="22"/>
                <w:szCs w:val="22"/>
              </w:rPr>
              <w:t>R$ 133.700,00</w:t>
            </w:r>
          </w:p>
        </w:tc>
      </w:tr>
      <w:tr w14:paraId="535F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9ABCBB4">
            <w:pPr>
              <w:pStyle w:val="39"/>
              <w:numPr>
                <w:ilvl w:val="0"/>
                <w:numId w:val="1"/>
              </w:numPr>
              <w:spacing w:line="360" w:lineRule="auto"/>
              <w:ind w:left="0" w:firstLine="0"/>
              <w:jc w:val="center"/>
              <w:rPr>
                <w:b/>
                <w:sz w:val="22"/>
                <w:szCs w:val="22"/>
              </w:rPr>
            </w:pPr>
          </w:p>
        </w:tc>
        <w:tc>
          <w:tcPr>
            <w:tcW w:w="2009" w:type="pct"/>
          </w:tcPr>
          <w:p w14:paraId="1EB275C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SUTURA METAL DESCARTÁVEL ESTÉRIL - CONTENDO 1 PINÇA DENTE DE RATO; 1 TESOURA ÍRIS; 1 PORTA AGULHAS MAYO-HEGAR; 1 CAMPO CIRURGICO MESA; 1 CAMPO FENESTRADO SMS; 5 COMPRESSAS DE GAZE; 1 FIO CIR. NYLON 5-0 C/AGULHA.</w:t>
            </w:r>
          </w:p>
        </w:tc>
        <w:tc>
          <w:tcPr>
            <w:tcW w:w="582" w:type="pct"/>
            <w:vAlign w:val="center"/>
          </w:tcPr>
          <w:p w14:paraId="3F5C644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437" w:type="pct"/>
            <w:vAlign w:val="center"/>
          </w:tcPr>
          <w:p w14:paraId="567EBDB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1.000</w:t>
            </w:r>
          </w:p>
        </w:tc>
        <w:tc>
          <w:tcPr>
            <w:tcW w:w="727" w:type="pct"/>
            <w:vAlign w:val="center"/>
          </w:tcPr>
          <w:p w14:paraId="574221B3">
            <w:pPr>
              <w:jc w:val="center"/>
              <w:rPr>
                <w:b/>
                <w:sz w:val="22"/>
                <w:szCs w:val="22"/>
              </w:rPr>
            </w:pPr>
            <w:r>
              <w:rPr>
                <w:b/>
                <w:sz w:val="22"/>
                <w:szCs w:val="22"/>
              </w:rPr>
              <w:t>R$ 119,18</w:t>
            </w:r>
          </w:p>
        </w:tc>
        <w:tc>
          <w:tcPr>
            <w:tcW w:w="853" w:type="pct"/>
            <w:vAlign w:val="center"/>
          </w:tcPr>
          <w:p w14:paraId="1F13BDA6">
            <w:pPr>
              <w:jc w:val="center"/>
              <w:rPr>
                <w:b/>
                <w:sz w:val="22"/>
                <w:szCs w:val="22"/>
              </w:rPr>
            </w:pPr>
            <w:r>
              <w:rPr>
                <w:b/>
                <w:sz w:val="22"/>
                <w:szCs w:val="22"/>
              </w:rPr>
              <w:t>R$ 119.180,00</w:t>
            </w:r>
          </w:p>
        </w:tc>
      </w:tr>
      <w:tr w14:paraId="20B6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BED0551">
            <w:pPr>
              <w:pStyle w:val="39"/>
              <w:numPr>
                <w:ilvl w:val="0"/>
                <w:numId w:val="1"/>
              </w:numPr>
              <w:spacing w:line="360" w:lineRule="auto"/>
              <w:ind w:left="0" w:firstLine="0"/>
              <w:jc w:val="center"/>
              <w:rPr>
                <w:b/>
                <w:sz w:val="22"/>
                <w:szCs w:val="22"/>
              </w:rPr>
            </w:pPr>
          </w:p>
        </w:tc>
        <w:tc>
          <w:tcPr>
            <w:tcW w:w="2009" w:type="pct"/>
          </w:tcPr>
          <w:p w14:paraId="1EF1B27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RETIRADA DE PONTOS DESCARTÁVEL ESTÉRIL CONTENDO 1 PINÇA RETIRADA DE PONTOS EM RESINA; 1 LÂMINA DE BISTURI COM CABO Nº 12; 5 COMPRESSAS DE GAZE.</w:t>
            </w:r>
          </w:p>
        </w:tc>
        <w:tc>
          <w:tcPr>
            <w:tcW w:w="582" w:type="pct"/>
            <w:vAlign w:val="center"/>
          </w:tcPr>
          <w:p w14:paraId="3958685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437" w:type="pct"/>
            <w:vAlign w:val="center"/>
          </w:tcPr>
          <w:p w14:paraId="0FA83ED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1.000</w:t>
            </w:r>
          </w:p>
        </w:tc>
        <w:tc>
          <w:tcPr>
            <w:tcW w:w="727" w:type="pct"/>
            <w:vAlign w:val="center"/>
          </w:tcPr>
          <w:p w14:paraId="447F27B4">
            <w:pPr>
              <w:jc w:val="center"/>
              <w:rPr>
                <w:b/>
                <w:sz w:val="22"/>
                <w:szCs w:val="22"/>
              </w:rPr>
            </w:pPr>
            <w:r>
              <w:rPr>
                <w:b/>
                <w:sz w:val="22"/>
                <w:szCs w:val="22"/>
              </w:rPr>
              <w:t>R$ 53,57</w:t>
            </w:r>
          </w:p>
        </w:tc>
        <w:tc>
          <w:tcPr>
            <w:tcW w:w="853" w:type="pct"/>
            <w:vAlign w:val="center"/>
          </w:tcPr>
          <w:p w14:paraId="5D22F251">
            <w:pPr>
              <w:jc w:val="center"/>
              <w:rPr>
                <w:b/>
                <w:sz w:val="22"/>
                <w:szCs w:val="22"/>
              </w:rPr>
            </w:pPr>
            <w:r>
              <w:rPr>
                <w:b/>
                <w:sz w:val="22"/>
                <w:szCs w:val="22"/>
              </w:rPr>
              <w:t>R$ 53.570,00</w:t>
            </w:r>
          </w:p>
        </w:tc>
      </w:tr>
      <w:tr w14:paraId="6D5E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348F396">
            <w:pPr>
              <w:pStyle w:val="39"/>
              <w:numPr>
                <w:ilvl w:val="0"/>
                <w:numId w:val="1"/>
              </w:numPr>
              <w:spacing w:line="360" w:lineRule="auto"/>
              <w:ind w:left="0" w:firstLine="0"/>
              <w:jc w:val="center"/>
              <w:rPr>
                <w:b/>
                <w:sz w:val="22"/>
                <w:szCs w:val="22"/>
              </w:rPr>
            </w:pPr>
          </w:p>
        </w:tc>
        <w:tc>
          <w:tcPr>
            <w:tcW w:w="2009" w:type="pct"/>
          </w:tcPr>
          <w:p w14:paraId="40B57A8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CAMPO OPERATÓRIO 23 X 25 CM PACOTE C/50 UNIDADES </w:t>
            </w:r>
          </w:p>
        </w:tc>
        <w:tc>
          <w:tcPr>
            <w:tcW w:w="582" w:type="pct"/>
            <w:vAlign w:val="center"/>
          </w:tcPr>
          <w:p w14:paraId="0D29D63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190B178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727" w:type="pct"/>
            <w:vAlign w:val="center"/>
          </w:tcPr>
          <w:p w14:paraId="59917373">
            <w:pPr>
              <w:jc w:val="center"/>
              <w:rPr>
                <w:b/>
                <w:sz w:val="22"/>
                <w:szCs w:val="22"/>
              </w:rPr>
            </w:pPr>
            <w:r>
              <w:rPr>
                <w:b/>
                <w:sz w:val="22"/>
                <w:szCs w:val="22"/>
              </w:rPr>
              <w:t>R$ 67,42</w:t>
            </w:r>
          </w:p>
        </w:tc>
        <w:tc>
          <w:tcPr>
            <w:tcW w:w="853" w:type="pct"/>
            <w:vAlign w:val="center"/>
          </w:tcPr>
          <w:p w14:paraId="3C06D679">
            <w:pPr>
              <w:jc w:val="center"/>
              <w:rPr>
                <w:b/>
                <w:sz w:val="22"/>
                <w:szCs w:val="22"/>
              </w:rPr>
            </w:pPr>
            <w:r>
              <w:rPr>
                <w:b/>
                <w:sz w:val="22"/>
                <w:szCs w:val="22"/>
              </w:rPr>
              <w:t>R$ 134.840,00</w:t>
            </w:r>
          </w:p>
        </w:tc>
      </w:tr>
      <w:tr w14:paraId="3659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56C7FE4">
            <w:pPr>
              <w:pStyle w:val="39"/>
              <w:numPr>
                <w:ilvl w:val="0"/>
                <w:numId w:val="1"/>
              </w:numPr>
              <w:spacing w:line="360" w:lineRule="auto"/>
              <w:ind w:left="0" w:firstLine="0"/>
              <w:jc w:val="center"/>
              <w:rPr>
                <w:b/>
                <w:sz w:val="22"/>
                <w:szCs w:val="22"/>
              </w:rPr>
            </w:pPr>
          </w:p>
        </w:tc>
        <w:tc>
          <w:tcPr>
            <w:tcW w:w="2009" w:type="pct"/>
          </w:tcPr>
          <w:p w14:paraId="0E734A2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CAMPO OPERATÓRIO 45 X 50 CM PACOTE C/50 UNIDADES </w:t>
            </w:r>
          </w:p>
        </w:tc>
        <w:tc>
          <w:tcPr>
            <w:tcW w:w="582" w:type="pct"/>
            <w:vAlign w:val="center"/>
          </w:tcPr>
          <w:p w14:paraId="77EFE14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48A336D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727" w:type="pct"/>
            <w:vAlign w:val="center"/>
          </w:tcPr>
          <w:p w14:paraId="387BB74A">
            <w:pPr>
              <w:jc w:val="center"/>
              <w:rPr>
                <w:b/>
                <w:sz w:val="22"/>
                <w:szCs w:val="22"/>
              </w:rPr>
            </w:pPr>
            <w:r>
              <w:rPr>
                <w:b/>
                <w:sz w:val="22"/>
                <w:szCs w:val="22"/>
              </w:rPr>
              <w:t>R$ 87,92</w:t>
            </w:r>
          </w:p>
        </w:tc>
        <w:tc>
          <w:tcPr>
            <w:tcW w:w="853" w:type="pct"/>
            <w:vAlign w:val="center"/>
          </w:tcPr>
          <w:p w14:paraId="7D335BE9">
            <w:pPr>
              <w:jc w:val="center"/>
              <w:rPr>
                <w:b/>
                <w:sz w:val="22"/>
                <w:szCs w:val="22"/>
              </w:rPr>
            </w:pPr>
            <w:r>
              <w:rPr>
                <w:b/>
                <w:sz w:val="22"/>
                <w:szCs w:val="22"/>
              </w:rPr>
              <w:t>R$ 175.840,00</w:t>
            </w:r>
          </w:p>
        </w:tc>
      </w:tr>
      <w:tr w14:paraId="4F19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1B96F46">
            <w:pPr>
              <w:pStyle w:val="39"/>
              <w:numPr>
                <w:ilvl w:val="0"/>
                <w:numId w:val="1"/>
              </w:numPr>
              <w:spacing w:line="360" w:lineRule="auto"/>
              <w:ind w:left="0" w:firstLine="0"/>
              <w:jc w:val="center"/>
              <w:rPr>
                <w:b/>
                <w:sz w:val="22"/>
                <w:szCs w:val="22"/>
              </w:rPr>
            </w:pPr>
          </w:p>
        </w:tc>
        <w:tc>
          <w:tcPr>
            <w:tcW w:w="2009" w:type="pct"/>
          </w:tcPr>
          <w:p w14:paraId="31EEA34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CÂNULA DE GUEDEL N°00 COMPRIMENTO: 5 CM</w:t>
            </w:r>
          </w:p>
        </w:tc>
        <w:tc>
          <w:tcPr>
            <w:tcW w:w="582" w:type="pct"/>
            <w:vAlign w:val="center"/>
          </w:tcPr>
          <w:p w14:paraId="2AFB96C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0D3B63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25025418">
            <w:pPr>
              <w:jc w:val="center"/>
              <w:rPr>
                <w:b/>
                <w:sz w:val="22"/>
                <w:szCs w:val="22"/>
              </w:rPr>
            </w:pPr>
            <w:r>
              <w:rPr>
                <w:b/>
                <w:sz w:val="22"/>
                <w:szCs w:val="22"/>
              </w:rPr>
              <w:t>R$ 16,68</w:t>
            </w:r>
          </w:p>
        </w:tc>
        <w:tc>
          <w:tcPr>
            <w:tcW w:w="853" w:type="pct"/>
            <w:vAlign w:val="center"/>
          </w:tcPr>
          <w:p w14:paraId="6560D6B6">
            <w:pPr>
              <w:jc w:val="center"/>
              <w:rPr>
                <w:b/>
                <w:sz w:val="22"/>
                <w:szCs w:val="22"/>
              </w:rPr>
            </w:pPr>
            <w:r>
              <w:rPr>
                <w:b/>
                <w:sz w:val="22"/>
                <w:szCs w:val="22"/>
              </w:rPr>
              <w:t>R$ 500,40</w:t>
            </w:r>
          </w:p>
        </w:tc>
      </w:tr>
      <w:tr w14:paraId="168B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1C8EA9F">
            <w:pPr>
              <w:pStyle w:val="39"/>
              <w:numPr>
                <w:ilvl w:val="0"/>
                <w:numId w:val="1"/>
              </w:numPr>
              <w:spacing w:line="360" w:lineRule="auto"/>
              <w:ind w:left="0" w:firstLine="0"/>
              <w:jc w:val="center"/>
              <w:rPr>
                <w:b/>
                <w:sz w:val="22"/>
                <w:szCs w:val="22"/>
              </w:rPr>
            </w:pPr>
          </w:p>
        </w:tc>
        <w:tc>
          <w:tcPr>
            <w:tcW w:w="2009" w:type="pct"/>
          </w:tcPr>
          <w:p w14:paraId="03DD9E3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CÂNULA DE GUEDEL N°01 COMPRIMENTO: 5 CM</w:t>
            </w:r>
          </w:p>
        </w:tc>
        <w:tc>
          <w:tcPr>
            <w:tcW w:w="582" w:type="pct"/>
            <w:vAlign w:val="center"/>
          </w:tcPr>
          <w:p w14:paraId="680B969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F9E282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11774A92">
            <w:pPr>
              <w:jc w:val="center"/>
              <w:rPr>
                <w:b/>
                <w:sz w:val="22"/>
                <w:szCs w:val="22"/>
              </w:rPr>
            </w:pPr>
            <w:r>
              <w:rPr>
                <w:b/>
                <w:sz w:val="22"/>
                <w:szCs w:val="22"/>
              </w:rPr>
              <w:t>R$ 16,68</w:t>
            </w:r>
          </w:p>
        </w:tc>
        <w:tc>
          <w:tcPr>
            <w:tcW w:w="853" w:type="pct"/>
            <w:vAlign w:val="center"/>
          </w:tcPr>
          <w:p w14:paraId="287473D2">
            <w:pPr>
              <w:jc w:val="center"/>
              <w:rPr>
                <w:b/>
                <w:sz w:val="22"/>
                <w:szCs w:val="22"/>
              </w:rPr>
            </w:pPr>
            <w:r>
              <w:rPr>
                <w:b/>
                <w:sz w:val="22"/>
                <w:szCs w:val="22"/>
              </w:rPr>
              <w:t>R$ 500,40</w:t>
            </w:r>
          </w:p>
        </w:tc>
      </w:tr>
      <w:tr w14:paraId="661C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35A2A74">
            <w:pPr>
              <w:pStyle w:val="39"/>
              <w:numPr>
                <w:ilvl w:val="0"/>
                <w:numId w:val="1"/>
              </w:numPr>
              <w:spacing w:line="360" w:lineRule="auto"/>
              <w:ind w:left="0" w:firstLine="0"/>
              <w:jc w:val="center"/>
              <w:rPr>
                <w:b/>
                <w:sz w:val="22"/>
                <w:szCs w:val="22"/>
              </w:rPr>
            </w:pPr>
          </w:p>
        </w:tc>
        <w:tc>
          <w:tcPr>
            <w:tcW w:w="2009" w:type="pct"/>
          </w:tcPr>
          <w:p w14:paraId="051B64E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CÂNULA DE GUEDEL N°02 COMPRIMENTO: 6 CM</w:t>
            </w:r>
          </w:p>
        </w:tc>
        <w:tc>
          <w:tcPr>
            <w:tcW w:w="582" w:type="pct"/>
            <w:vAlign w:val="center"/>
          </w:tcPr>
          <w:p w14:paraId="06F9E32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3B8D349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3326D594">
            <w:pPr>
              <w:jc w:val="center"/>
              <w:rPr>
                <w:b/>
                <w:sz w:val="22"/>
                <w:szCs w:val="22"/>
              </w:rPr>
            </w:pPr>
            <w:r>
              <w:rPr>
                <w:b/>
                <w:sz w:val="22"/>
                <w:szCs w:val="22"/>
              </w:rPr>
              <w:t>R$ 16,68</w:t>
            </w:r>
          </w:p>
        </w:tc>
        <w:tc>
          <w:tcPr>
            <w:tcW w:w="853" w:type="pct"/>
            <w:vAlign w:val="center"/>
          </w:tcPr>
          <w:p w14:paraId="73DC5100">
            <w:pPr>
              <w:jc w:val="center"/>
              <w:rPr>
                <w:b/>
                <w:sz w:val="22"/>
                <w:szCs w:val="22"/>
              </w:rPr>
            </w:pPr>
            <w:r>
              <w:rPr>
                <w:b/>
                <w:sz w:val="22"/>
                <w:szCs w:val="22"/>
              </w:rPr>
              <w:t>R$ 500,40</w:t>
            </w:r>
          </w:p>
        </w:tc>
      </w:tr>
      <w:tr w14:paraId="6794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91DD216">
            <w:pPr>
              <w:pStyle w:val="39"/>
              <w:numPr>
                <w:ilvl w:val="0"/>
                <w:numId w:val="1"/>
              </w:numPr>
              <w:spacing w:line="360" w:lineRule="auto"/>
              <w:ind w:left="0" w:firstLine="0"/>
              <w:jc w:val="center"/>
              <w:rPr>
                <w:b/>
                <w:sz w:val="22"/>
                <w:szCs w:val="22"/>
              </w:rPr>
            </w:pPr>
          </w:p>
        </w:tc>
        <w:tc>
          <w:tcPr>
            <w:tcW w:w="2009" w:type="pct"/>
          </w:tcPr>
          <w:p w14:paraId="38118EA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CÂNULA DE GUEDEL N°03 COMPRIMENTO: 7 CM</w:t>
            </w:r>
          </w:p>
        </w:tc>
        <w:tc>
          <w:tcPr>
            <w:tcW w:w="582" w:type="pct"/>
            <w:vAlign w:val="center"/>
          </w:tcPr>
          <w:p w14:paraId="14997AE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5F0C9D2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01F6961A">
            <w:pPr>
              <w:jc w:val="center"/>
              <w:rPr>
                <w:b/>
                <w:sz w:val="22"/>
                <w:szCs w:val="22"/>
              </w:rPr>
            </w:pPr>
            <w:r>
              <w:rPr>
                <w:b/>
                <w:sz w:val="22"/>
                <w:szCs w:val="22"/>
              </w:rPr>
              <w:t>R$ 16,68</w:t>
            </w:r>
          </w:p>
        </w:tc>
        <w:tc>
          <w:tcPr>
            <w:tcW w:w="853" w:type="pct"/>
            <w:vAlign w:val="center"/>
          </w:tcPr>
          <w:p w14:paraId="6BE9133F">
            <w:pPr>
              <w:jc w:val="center"/>
              <w:rPr>
                <w:b/>
                <w:sz w:val="22"/>
                <w:szCs w:val="22"/>
              </w:rPr>
            </w:pPr>
            <w:r>
              <w:rPr>
                <w:b/>
                <w:sz w:val="22"/>
                <w:szCs w:val="22"/>
              </w:rPr>
              <w:t>R$ 500,40</w:t>
            </w:r>
          </w:p>
        </w:tc>
      </w:tr>
      <w:tr w14:paraId="731F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05D9A88">
            <w:pPr>
              <w:pStyle w:val="39"/>
              <w:numPr>
                <w:ilvl w:val="0"/>
                <w:numId w:val="1"/>
              </w:numPr>
              <w:spacing w:line="360" w:lineRule="auto"/>
              <w:ind w:left="0" w:firstLine="0"/>
              <w:jc w:val="center"/>
              <w:rPr>
                <w:b/>
                <w:sz w:val="22"/>
                <w:szCs w:val="22"/>
              </w:rPr>
            </w:pPr>
          </w:p>
        </w:tc>
        <w:tc>
          <w:tcPr>
            <w:tcW w:w="2009" w:type="pct"/>
          </w:tcPr>
          <w:p w14:paraId="61FE2C9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CÂNULA DE GUEDEL N°04 COMPRIMENTO: 8 CM</w:t>
            </w:r>
          </w:p>
        </w:tc>
        <w:tc>
          <w:tcPr>
            <w:tcW w:w="582" w:type="pct"/>
            <w:vAlign w:val="center"/>
          </w:tcPr>
          <w:p w14:paraId="6F00BCB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A54DD5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74BB8401">
            <w:pPr>
              <w:jc w:val="center"/>
              <w:rPr>
                <w:b/>
                <w:sz w:val="22"/>
                <w:szCs w:val="22"/>
              </w:rPr>
            </w:pPr>
            <w:r>
              <w:rPr>
                <w:b/>
                <w:sz w:val="22"/>
                <w:szCs w:val="22"/>
              </w:rPr>
              <w:t>R$ 16,68</w:t>
            </w:r>
          </w:p>
        </w:tc>
        <w:tc>
          <w:tcPr>
            <w:tcW w:w="853" w:type="pct"/>
            <w:vAlign w:val="center"/>
          </w:tcPr>
          <w:p w14:paraId="58C405CF">
            <w:pPr>
              <w:jc w:val="center"/>
              <w:rPr>
                <w:b/>
                <w:sz w:val="22"/>
                <w:szCs w:val="22"/>
              </w:rPr>
            </w:pPr>
            <w:r>
              <w:rPr>
                <w:b/>
                <w:sz w:val="22"/>
                <w:szCs w:val="22"/>
              </w:rPr>
              <w:t>R$ 500,40</w:t>
            </w:r>
          </w:p>
        </w:tc>
      </w:tr>
      <w:tr w14:paraId="4D9A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46EA1C0">
            <w:pPr>
              <w:pStyle w:val="39"/>
              <w:numPr>
                <w:ilvl w:val="0"/>
                <w:numId w:val="1"/>
              </w:numPr>
              <w:spacing w:line="360" w:lineRule="auto"/>
              <w:ind w:left="0" w:firstLine="0"/>
              <w:jc w:val="center"/>
              <w:rPr>
                <w:b/>
                <w:sz w:val="22"/>
                <w:szCs w:val="22"/>
              </w:rPr>
            </w:pPr>
          </w:p>
        </w:tc>
        <w:tc>
          <w:tcPr>
            <w:tcW w:w="2009" w:type="pct"/>
          </w:tcPr>
          <w:p w14:paraId="4340143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CÂNULA DE GUEDEL N°05 COMPRIMENTO: 9 CM</w:t>
            </w:r>
          </w:p>
        </w:tc>
        <w:tc>
          <w:tcPr>
            <w:tcW w:w="582" w:type="pct"/>
            <w:vAlign w:val="center"/>
          </w:tcPr>
          <w:p w14:paraId="0C53AD0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12126A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6FD5ABD6">
            <w:pPr>
              <w:jc w:val="center"/>
              <w:rPr>
                <w:b/>
                <w:sz w:val="22"/>
                <w:szCs w:val="22"/>
              </w:rPr>
            </w:pPr>
            <w:r>
              <w:rPr>
                <w:b/>
                <w:sz w:val="22"/>
                <w:szCs w:val="22"/>
              </w:rPr>
              <w:t>R$ 16,68</w:t>
            </w:r>
          </w:p>
        </w:tc>
        <w:tc>
          <w:tcPr>
            <w:tcW w:w="853" w:type="pct"/>
            <w:vAlign w:val="center"/>
          </w:tcPr>
          <w:p w14:paraId="732E2DA5">
            <w:pPr>
              <w:jc w:val="center"/>
              <w:rPr>
                <w:b/>
                <w:sz w:val="22"/>
                <w:szCs w:val="22"/>
              </w:rPr>
            </w:pPr>
            <w:r>
              <w:rPr>
                <w:b/>
                <w:sz w:val="22"/>
                <w:szCs w:val="22"/>
              </w:rPr>
              <w:t>R$ 500,40</w:t>
            </w:r>
          </w:p>
        </w:tc>
      </w:tr>
      <w:tr w14:paraId="6720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B6CFDB9">
            <w:pPr>
              <w:pStyle w:val="39"/>
              <w:numPr>
                <w:ilvl w:val="0"/>
                <w:numId w:val="1"/>
              </w:numPr>
              <w:spacing w:line="360" w:lineRule="auto"/>
              <w:ind w:left="0" w:firstLine="0"/>
              <w:jc w:val="center"/>
              <w:rPr>
                <w:b/>
                <w:sz w:val="22"/>
                <w:szCs w:val="22"/>
              </w:rPr>
            </w:pPr>
          </w:p>
        </w:tc>
        <w:tc>
          <w:tcPr>
            <w:tcW w:w="2009" w:type="pct"/>
          </w:tcPr>
          <w:p w14:paraId="0F4E745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CÂNULA DE GUEDEL N°06 COMPRIMENTO: 10 CM</w:t>
            </w:r>
          </w:p>
        </w:tc>
        <w:tc>
          <w:tcPr>
            <w:tcW w:w="582" w:type="pct"/>
            <w:vAlign w:val="center"/>
          </w:tcPr>
          <w:p w14:paraId="4FD1975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36A8338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6DCEC2F2">
            <w:pPr>
              <w:jc w:val="center"/>
              <w:rPr>
                <w:b/>
                <w:sz w:val="22"/>
                <w:szCs w:val="22"/>
              </w:rPr>
            </w:pPr>
            <w:r>
              <w:rPr>
                <w:b/>
                <w:sz w:val="22"/>
                <w:szCs w:val="22"/>
              </w:rPr>
              <w:t>R$ 16,68</w:t>
            </w:r>
          </w:p>
        </w:tc>
        <w:tc>
          <w:tcPr>
            <w:tcW w:w="853" w:type="pct"/>
            <w:vAlign w:val="center"/>
          </w:tcPr>
          <w:p w14:paraId="3019C17D">
            <w:pPr>
              <w:jc w:val="center"/>
              <w:rPr>
                <w:b/>
                <w:sz w:val="22"/>
                <w:szCs w:val="22"/>
              </w:rPr>
            </w:pPr>
            <w:r>
              <w:rPr>
                <w:b/>
                <w:sz w:val="22"/>
                <w:szCs w:val="22"/>
              </w:rPr>
              <w:t>R$ 500,40</w:t>
            </w:r>
          </w:p>
        </w:tc>
      </w:tr>
      <w:tr w14:paraId="7007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C299582">
            <w:pPr>
              <w:pStyle w:val="39"/>
              <w:numPr>
                <w:ilvl w:val="0"/>
                <w:numId w:val="1"/>
              </w:numPr>
              <w:spacing w:line="360" w:lineRule="auto"/>
              <w:ind w:left="0" w:firstLine="0"/>
              <w:jc w:val="center"/>
              <w:rPr>
                <w:b/>
                <w:sz w:val="22"/>
                <w:szCs w:val="22"/>
              </w:rPr>
            </w:pPr>
          </w:p>
        </w:tc>
        <w:tc>
          <w:tcPr>
            <w:tcW w:w="2009" w:type="pct"/>
          </w:tcPr>
          <w:p w14:paraId="12597B5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CÂNULA PARA TRAQUEOSTOMIA EM PVC COM BALÃO DIÂMETRO: 10MM </w:t>
            </w:r>
          </w:p>
        </w:tc>
        <w:tc>
          <w:tcPr>
            <w:tcW w:w="582" w:type="pct"/>
            <w:vAlign w:val="center"/>
          </w:tcPr>
          <w:p w14:paraId="0DDC72E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5D2FA17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40</w:t>
            </w:r>
          </w:p>
        </w:tc>
        <w:tc>
          <w:tcPr>
            <w:tcW w:w="727" w:type="pct"/>
            <w:vAlign w:val="center"/>
          </w:tcPr>
          <w:p w14:paraId="07512A05">
            <w:pPr>
              <w:jc w:val="center"/>
              <w:rPr>
                <w:b/>
                <w:sz w:val="22"/>
                <w:szCs w:val="22"/>
              </w:rPr>
            </w:pPr>
            <w:r>
              <w:rPr>
                <w:b/>
                <w:sz w:val="22"/>
                <w:szCs w:val="22"/>
              </w:rPr>
              <w:t>R$ 56,07</w:t>
            </w:r>
          </w:p>
        </w:tc>
        <w:tc>
          <w:tcPr>
            <w:tcW w:w="853" w:type="pct"/>
            <w:vAlign w:val="center"/>
          </w:tcPr>
          <w:p w14:paraId="4FC5BD9C">
            <w:pPr>
              <w:jc w:val="center"/>
              <w:rPr>
                <w:b/>
                <w:sz w:val="22"/>
                <w:szCs w:val="22"/>
              </w:rPr>
            </w:pPr>
            <w:r>
              <w:rPr>
                <w:b/>
                <w:sz w:val="22"/>
                <w:szCs w:val="22"/>
              </w:rPr>
              <w:t>R$ 2.242,80</w:t>
            </w:r>
          </w:p>
        </w:tc>
      </w:tr>
      <w:tr w14:paraId="20C7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9652D9F">
            <w:pPr>
              <w:pStyle w:val="39"/>
              <w:numPr>
                <w:ilvl w:val="0"/>
                <w:numId w:val="1"/>
              </w:numPr>
              <w:spacing w:line="360" w:lineRule="auto"/>
              <w:ind w:left="0" w:firstLine="0"/>
              <w:jc w:val="center"/>
              <w:rPr>
                <w:b/>
                <w:sz w:val="22"/>
                <w:szCs w:val="22"/>
              </w:rPr>
            </w:pPr>
          </w:p>
        </w:tc>
        <w:tc>
          <w:tcPr>
            <w:tcW w:w="2009" w:type="pct"/>
          </w:tcPr>
          <w:p w14:paraId="3994249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CÂNULA PARA TRAQUEOSTOMIA EM PVC C/OMBALÃO DIÂMETRO: 6,0MM </w:t>
            </w:r>
          </w:p>
        </w:tc>
        <w:tc>
          <w:tcPr>
            <w:tcW w:w="582" w:type="pct"/>
            <w:vAlign w:val="center"/>
          </w:tcPr>
          <w:p w14:paraId="034BDFF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0DBC1E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40</w:t>
            </w:r>
          </w:p>
        </w:tc>
        <w:tc>
          <w:tcPr>
            <w:tcW w:w="727" w:type="pct"/>
            <w:vAlign w:val="center"/>
          </w:tcPr>
          <w:p w14:paraId="59AB679B">
            <w:pPr>
              <w:jc w:val="center"/>
              <w:rPr>
                <w:b/>
                <w:sz w:val="22"/>
                <w:szCs w:val="22"/>
              </w:rPr>
            </w:pPr>
            <w:r>
              <w:rPr>
                <w:b/>
                <w:sz w:val="22"/>
                <w:szCs w:val="22"/>
              </w:rPr>
              <w:t>R$ 56,07</w:t>
            </w:r>
          </w:p>
        </w:tc>
        <w:tc>
          <w:tcPr>
            <w:tcW w:w="853" w:type="pct"/>
            <w:vAlign w:val="center"/>
          </w:tcPr>
          <w:p w14:paraId="1FB2933B">
            <w:pPr>
              <w:jc w:val="center"/>
              <w:rPr>
                <w:b/>
                <w:sz w:val="22"/>
                <w:szCs w:val="22"/>
              </w:rPr>
            </w:pPr>
            <w:r>
              <w:rPr>
                <w:b/>
                <w:sz w:val="22"/>
                <w:szCs w:val="22"/>
              </w:rPr>
              <w:t>R$ 2.242,80</w:t>
            </w:r>
          </w:p>
        </w:tc>
      </w:tr>
      <w:tr w14:paraId="4B57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DEA4A69">
            <w:pPr>
              <w:pStyle w:val="39"/>
              <w:numPr>
                <w:ilvl w:val="0"/>
                <w:numId w:val="1"/>
              </w:numPr>
              <w:spacing w:line="360" w:lineRule="auto"/>
              <w:ind w:left="0" w:firstLine="0"/>
              <w:jc w:val="center"/>
              <w:rPr>
                <w:b/>
                <w:sz w:val="22"/>
                <w:szCs w:val="22"/>
              </w:rPr>
            </w:pPr>
          </w:p>
        </w:tc>
        <w:tc>
          <w:tcPr>
            <w:tcW w:w="2009" w:type="pct"/>
          </w:tcPr>
          <w:p w14:paraId="70355DA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CÂNULA PARA TRAQUEOSTOMIA EM PVC COM BALÃO DIÂMETRO: 7,0MM </w:t>
            </w:r>
          </w:p>
        </w:tc>
        <w:tc>
          <w:tcPr>
            <w:tcW w:w="582" w:type="pct"/>
            <w:vAlign w:val="center"/>
          </w:tcPr>
          <w:p w14:paraId="4A57DD9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27DD9E3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7C0A5C38">
            <w:pPr>
              <w:jc w:val="center"/>
              <w:rPr>
                <w:b/>
                <w:sz w:val="22"/>
                <w:szCs w:val="22"/>
              </w:rPr>
            </w:pPr>
            <w:r>
              <w:rPr>
                <w:b/>
                <w:sz w:val="22"/>
                <w:szCs w:val="22"/>
              </w:rPr>
              <w:t>R$ 56,07</w:t>
            </w:r>
          </w:p>
        </w:tc>
        <w:tc>
          <w:tcPr>
            <w:tcW w:w="853" w:type="pct"/>
            <w:vAlign w:val="center"/>
          </w:tcPr>
          <w:p w14:paraId="3480C6CE">
            <w:pPr>
              <w:jc w:val="center"/>
              <w:rPr>
                <w:b/>
                <w:sz w:val="22"/>
                <w:szCs w:val="22"/>
              </w:rPr>
            </w:pPr>
            <w:r>
              <w:rPr>
                <w:b/>
                <w:sz w:val="22"/>
                <w:szCs w:val="22"/>
              </w:rPr>
              <w:t>R$ 2.803,50</w:t>
            </w:r>
          </w:p>
        </w:tc>
      </w:tr>
      <w:tr w14:paraId="66C0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DA4C0E0">
            <w:pPr>
              <w:pStyle w:val="39"/>
              <w:numPr>
                <w:ilvl w:val="0"/>
                <w:numId w:val="1"/>
              </w:numPr>
              <w:spacing w:line="360" w:lineRule="auto"/>
              <w:ind w:left="0" w:firstLine="0"/>
              <w:jc w:val="center"/>
              <w:rPr>
                <w:b/>
                <w:sz w:val="22"/>
                <w:szCs w:val="22"/>
              </w:rPr>
            </w:pPr>
          </w:p>
        </w:tc>
        <w:tc>
          <w:tcPr>
            <w:tcW w:w="2009" w:type="pct"/>
          </w:tcPr>
          <w:p w14:paraId="34885DD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CÂNULA PARA TRAQUEOSTOMIA EM PVC COM BALÃO DIÂMETRO: 7,5MM </w:t>
            </w:r>
          </w:p>
        </w:tc>
        <w:tc>
          <w:tcPr>
            <w:tcW w:w="582" w:type="pct"/>
            <w:vAlign w:val="center"/>
          </w:tcPr>
          <w:p w14:paraId="6E85D74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FA1940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14B83ECA">
            <w:pPr>
              <w:jc w:val="center"/>
              <w:rPr>
                <w:b/>
                <w:sz w:val="22"/>
                <w:szCs w:val="22"/>
              </w:rPr>
            </w:pPr>
            <w:r>
              <w:rPr>
                <w:b/>
                <w:sz w:val="22"/>
                <w:szCs w:val="22"/>
              </w:rPr>
              <w:t>R$ 56,07</w:t>
            </w:r>
          </w:p>
        </w:tc>
        <w:tc>
          <w:tcPr>
            <w:tcW w:w="853" w:type="pct"/>
            <w:vAlign w:val="center"/>
          </w:tcPr>
          <w:p w14:paraId="7B4D7CFB">
            <w:pPr>
              <w:jc w:val="center"/>
              <w:rPr>
                <w:b/>
                <w:sz w:val="22"/>
                <w:szCs w:val="22"/>
              </w:rPr>
            </w:pPr>
            <w:r>
              <w:rPr>
                <w:b/>
                <w:sz w:val="22"/>
                <w:szCs w:val="22"/>
              </w:rPr>
              <w:t>R$ 2.803,50</w:t>
            </w:r>
          </w:p>
        </w:tc>
      </w:tr>
      <w:tr w14:paraId="3552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9993C6C">
            <w:pPr>
              <w:pStyle w:val="39"/>
              <w:numPr>
                <w:ilvl w:val="0"/>
                <w:numId w:val="1"/>
              </w:numPr>
              <w:spacing w:line="360" w:lineRule="auto"/>
              <w:ind w:left="0" w:firstLine="0"/>
              <w:jc w:val="center"/>
              <w:rPr>
                <w:b/>
                <w:sz w:val="22"/>
                <w:szCs w:val="22"/>
              </w:rPr>
            </w:pPr>
          </w:p>
        </w:tc>
        <w:tc>
          <w:tcPr>
            <w:tcW w:w="2009" w:type="pct"/>
          </w:tcPr>
          <w:p w14:paraId="56AFA0B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CÂNULA PARA TRAQUEOSTOMIA EM PVC COM BALÃO DIÂMETRO: 8,0MM </w:t>
            </w:r>
          </w:p>
        </w:tc>
        <w:tc>
          <w:tcPr>
            <w:tcW w:w="582" w:type="pct"/>
            <w:vAlign w:val="center"/>
          </w:tcPr>
          <w:p w14:paraId="2AB4C5F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741BBE3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40</w:t>
            </w:r>
          </w:p>
        </w:tc>
        <w:tc>
          <w:tcPr>
            <w:tcW w:w="727" w:type="pct"/>
            <w:vAlign w:val="center"/>
          </w:tcPr>
          <w:p w14:paraId="675D3F3C">
            <w:pPr>
              <w:jc w:val="center"/>
              <w:rPr>
                <w:b/>
                <w:sz w:val="22"/>
                <w:szCs w:val="22"/>
              </w:rPr>
            </w:pPr>
            <w:r>
              <w:rPr>
                <w:b/>
                <w:sz w:val="22"/>
                <w:szCs w:val="22"/>
              </w:rPr>
              <w:t>R$ 56,07</w:t>
            </w:r>
          </w:p>
        </w:tc>
        <w:tc>
          <w:tcPr>
            <w:tcW w:w="853" w:type="pct"/>
            <w:vAlign w:val="center"/>
          </w:tcPr>
          <w:p w14:paraId="7F4FD95A">
            <w:pPr>
              <w:jc w:val="center"/>
              <w:rPr>
                <w:b/>
                <w:sz w:val="22"/>
                <w:szCs w:val="22"/>
              </w:rPr>
            </w:pPr>
            <w:r>
              <w:rPr>
                <w:b/>
                <w:sz w:val="22"/>
                <w:szCs w:val="22"/>
              </w:rPr>
              <w:t>R$ 2.242,80</w:t>
            </w:r>
          </w:p>
        </w:tc>
      </w:tr>
      <w:tr w14:paraId="691E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39B0507">
            <w:pPr>
              <w:pStyle w:val="39"/>
              <w:numPr>
                <w:ilvl w:val="0"/>
                <w:numId w:val="1"/>
              </w:numPr>
              <w:spacing w:line="360" w:lineRule="auto"/>
              <w:ind w:left="0" w:firstLine="0"/>
              <w:jc w:val="center"/>
              <w:rPr>
                <w:b/>
                <w:sz w:val="22"/>
                <w:szCs w:val="22"/>
              </w:rPr>
            </w:pPr>
          </w:p>
        </w:tc>
        <w:tc>
          <w:tcPr>
            <w:tcW w:w="2009" w:type="pct"/>
          </w:tcPr>
          <w:p w14:paraId="5D1CABE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CÂNULA P/ TRAQUEOSTOMIA EM PVC COM BALÃO DIÂMETRO: 8,5MM </w:t>
            </w:r>
          </w:p>
        </w:tc>
        <w:tc>
          <w:tcPr>
            <w:tcW w:w="582" w:type="pct"/>
            <w:vAlign w:val="center"/>
          </w:tcPr>
          <w:p w14:paraId="2FFC301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78CC998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w:t>
            </w:r>
          </w:p>
        </w:tc>
        <w:tc>
          <w:tcPr>
            <w:tcW w:w="727" w:type="pct"/>
            <w:vAlign w:val="center"/>
          </w:tcPr>
          <w:p w14:paraId="5C2B717D">
            <w:pPr>
              <w:jc w:val="center"/>
              <w:rPr>
                <w:b/>
                <w:sz w:val="22"/>
                <w:szCs w:val="22"/>
              </w:rPr>
            </w:pPr>
            <w:r>
              <w:rPr>
                <w:b/>
                <w:sz w:val="22"/>
                <w:szCs w:val="22"/>
              </w:rPr>
              <w:t>R$ 56,07</w:t>
            </w:r>
          </w:p>
        </w:tc>
        <w:tc>
          <w:tcPr>
            <w:tcW w:w="853" w:type="pct"/>
            <w:vAlign w:val="center"/>
          </w:tcPr>
          <w:p w14:paraId="09ADBC54">
            <w:pPr>
              <w:jc w:val="center"/>
              <w:rPr>
                <w:b/>
                <w:sz w:val="22"/>
                <w:szCs w:val="22"/>
              </w:rPr>
            </w:pPr>
            <w:r>
              <w:rPr>
                <w:b/>
                <w:sz w:val="22"/>
                <w:szCs w:val="22"/>
              </w:rPr>
              <w:t>R$ 1.121,40</w:t>
            </w:r>
          </w:p>
        </w:tc>
      </w:tr>
      <w:tr w14:paraId="4BAC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56A2313">
            <w:pPr>
              <w:pStyle w:val="39"/>
              <w:numPr>
                <w:ilvl w:val="0"/>
                <w:numId w:val="1"/>
              </w:numPr>
              <w:spacing w:line="360" w:lineRule="auto"/>
              <w:ind w:left="0" w:firstLine="0"/>
              <w:jc w:val="center"/>
              <w:rPr>
                <w:b/>
                <w:sz w:val="22"/>
                <w:szCs w:val="22"/>
              </w:rPr>
            </w:pPr>
          </w:p>
        </w:tc>
        <w:tc>
          <w:tcPr>
            <w:tcW w:w="2009" w:type="pct"/>
          </w:tcPr>
          <w:p w14:paraId="63D06D6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CÂNULA PARA TRAQUEOSTOMIA EM PVC COM BALÃO DIÂMETRO: 9,0MM</w:t>
            </w:r>
          </w:p>
        </w:tc>
        <w:tc>
          <w:tcPr>
            <w:tcW w:w="582" w:type="pct"/>
            <w:vAlign w:val="center"/>
          </w:tcPr>
          <w:p w14:paraId="4E02495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48C51DB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w:t>
            </w:r>
          </w:p>
        </w:tc>
        <w:tc>
          <w:tcPr>
            <w:tcW w:w="727" w:type="pct"/>
            <w:vAlign w:val="center"/>
          </w:tcPr>
          <w:p w14:paraId="4D11163F">
            <w:pPr>
              <w:jc w:val="center"/>
              <w:rPr>
                <w:b/>
                <w:sz w:val="22"/>
                <w:szCs w:val="22"/>
              </w:rPr>
            </w:pPr>
            <w:r>
              <w:rPr>
                <w:b/>
                <w:sz w:val="22"/>
                <w:szCs w:val="22"/>
              </w:rPr>
              <w:t>R$ 56,07</w:t>
            </w:r>
          </w:p>
        </w:tc>
        <w:tc>
          <w:tcPr>
            <w:tcW w:w="853" w:type="pct"/>
            <w:vAlign w:val="center"/>
          </w:tcPr>
          <w:p w14:paraId="238F4DE6">
            <w:pPr>
              <w:jc w:val="center"/>
              <w:rPr>
                <w:b/>
                <w:sz w:val="22"/>
                <w:szCs w:val="22"/>
              </w:rPr>
            </w:pPr>
            <w:r>
              <w:rPr>
                <w:b/>
                <w:sz w:val="22"/>
                <w:szCs w:val="22"/>
              </w:rPr>
              <w:t>R$ 1.121,40</w:t>
            </w:r>
          </w:p>
        </w:tc>
      </w:tr>
      <w:tr w14:paraId="7E7E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7C6835F">
            <w:pPr>
              <w:pStyle w:val="39"/>
              <w:numPr>
                <w:ilvl w:val="0"/>
                <w:numId w:val="1"/>
              </w:numPr>
              <w:spacing w:line="360" w:lineRule="auto"/>
              <w:ind w:left="0" w:firstLine="0"/>
              <w:jc w:val="center"/>
              <w:rPr>
                <w:b/>
                <w:sz w:val="22"/>
                <w:szCs w:val="22"/>
              </w:rPr>
            </w:pPr>
          </w:p>
        </w:tc>
        <w:tc>
          <w:tcPr>
            <w:tcW w:w="2009" w:type="pct"/>
          </w:tcPr>
          <w:p w14:paraId="05AA953A">
            <w:pPr>
              <w:widowControl w:val="0"/>
              <w:tabs>
                <w:tab w:val="right" w:pos="6161"/>
              </w:tabs>
              <w:suppressAutoHyphens/>
              <w:autoSpaceDE w:val="0"/>
              <w:autoSpaceDN w:val="0"/>
              <w:spacing w:line="360" w:lineRule="auto"/>
              <w:jc w:val="both"/>
              <w:rPr>
                <w:rFonts w:eastAsia="Ecofont_Spranq_eco_Sans"/>
                <w:sz w:val="22"/>
                <w:szCs w:val="22"/>
                <w:lang w:val="pt-PT" w:eastAsia="en-US"/>
              </w:rPr>
            </w:pPr>
            <w:r>
              <w:rPr>
                <w:sz w:val="22"/>
                <w:szCs w:val="22"/>
                <w:lang w:eastAsia="en-US"/>
              </w:rPr>
              <w:t>CARVÃO ATIVADO EM PÓ 500G</w:t>
            </w:r>
            <w:r>
              <w:rPr>
                <w:sz w:val="22"/>
                <w:szCs w:val="22"/>
                <w:lang w:eastAsia="en-US"/>
              </w:rPr>
              <w:tab/>
            </w:r>
          </w:p>
        </w:tc>
        <w:tc>
          <w:tcPr>
            <w:tcW w:w="582" w:type="pct"/>
            <w:vAlign w:val="center"/>
          </w:tcPr>
          <w:p w14:paraId="7C2B910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2E66E9B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w:t>
            </w:r>
          </w:p>
        </w:tc>
        <w:tc>
          <w:tcPr>
            <w:tcW w:w="727" w:type="pct"/>
            <w:vAlign w:val="center"/>
          </w:tcPr>
          <w:p w14:paraId="3D220D25">
            <w:pPr>
              <w:jc w:val="center"/>
              <w:rPr>
                <w:b/>
                <w:sz w:val="22"/>
                <w:szCs w:val="22"/>
              </w:rPr>
            </w:pPr>
            <w:r>
              <w:rPr>
                <w:b/>
                <w:sz w:val="22"/>
                <w:szCs w:val="22"/>
              </w:rPr>
              <w:t>R$ 54,64</w:t>
            </w:r>
          </w:p>
        </w:tc>
        <w:tc>
          <w:tcPr>
            <w:tcW w:w="853" w:type="pct"/>
            <w:vAlign w:val="center"/>
          </w:tcPr>
          <w:p w14:paraId="5E5F063A">
            <w:pPr>
              <w:jc w:val="center"/>
              <w:rPr>
                <w:b/>
                <w:sz w:val="22"/>
                <w:szCs w:val="22"/>
              </w:rPr>
            </w:pPr>
            <w:r>
              <w:rPr>
                <w:b/>
                <w:sz w:val="22"/>
                <w:szCs w:val="22"/>
              </w:rPr>
              <w:t>R$ 546,40</w:t>
            </w:r>
          </w:p>
        </w:tc>
      </w:tr>
      <w:tr w14:paraId="3BF5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14BB480">
            <w:pPr>
              <w:pStyle w:val="39"/>
              <w:numPr>
                <w:ilvl w:val="0"/>
                <w:numId w:val="1"/>
              </w:numPr>
              <w:spacing w:line="360" w:lineRule="auto"/>
              <w:ind w:left="0" w:firstLine="0"/>
              <w:jc w:val="center"/>
              <w:rPr>
                <w:b/>
                <w:sz w:val="22"/>
                <w:szCs w:val="22"/>
              </w:rPr>
            </w:pPr>
          </w:p>
        </w:tc>
        <w:tc>
          <w:tcPr>
            <w:tcW w:w="2009" w:type="pct"/>
          </w:tcPr>
          <w:p w14:paraId="305881E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FIO DE SUTURA CAT GUT 0,0 SIMPLES C/ AGULHA 4,0 C/24 UNIDADES</w:t>
            </w:r>
          </w:p>
        </w:tc>
        <w:tc>
          <w:tcPr>
            <w:tcW w:w="582" w:type="pct"/>
            <w:vAlign w:val="center"/>
          </w:tcPr>
          <w:p w14:paraId="4E7CF20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2A5DF8B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721A8BB1">
            <w:pPr>
              <w:jc w:val="center"/>
              <w:rPr>
                <w:b/>
                <w:sz w:val="22"/>
                <w:szCs w:val="22"/>
              </w:rPr>
            </w:pPr>
            <w:r>
              <w:rPr>
                <w:b/>
                <w:sz w:val="22"/>
                <w:szCs w:val="22"/>
              </w:rPr>
              <w:t>R$ 202,62</w:t>
            </w:r>
          </w:p>
        </w:tc>
        <w:tc>
          <w:tcPr>
            <w:tcW w:w="853" w:type="pct"/>
            <w:vAlign w:val="center"/>
          </w:tcPr>
          <w:p w14:paraId="7F6E0CFE">
            <w:pPr>
              <w:jc w:val="center"/>
              <w:rPr>
                <w:b/>
                <w:sz w:val="22"/>
                <w:szCs w:val="22"/>
              </w:rPr>
            </w:pPr>
            <w:r>
              <w:rPr>
                <w:b/>
                <w:sz w:val="22"/>
                <w:szCs w:val="22"/>
              </w:rPr>
              <w:t>R$ 10.131,00</w:t>
            </w:r>
          </w:p>
        </w:tc>
      </w:tr>
      <w:tr w14:paraId="3A2B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10A592C">
            <w:pPr>
              <w:pStyle w:val="39"/>
              <w:numPr>
                <w:ilvl w:val="0"/>
                <w:numId w:val="1"/>
              </w:numPr>
              <w:spacing w:line="360" w:lineRule="auto"/>
              <w:ind w:left="0" w:firstLine="0"/>
              <w:jc w:val="center"/>
              <w:rPr>
                <w:b/>
                <w:sz w:val="22"/>
                <w:szCs w:val="22"/>
              </w:rPr>
            </w:pPr>
          </w:p>
        </w:tc>
        <w:tc>
          <w:tcPr>
            <w:tcW w:w="2009" w:type="pct"/>
          </w:tcPr>
          <w:p w14:paraId="150BBD2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FIO DE SUTURA CAT GUT 1,0 SIMPLES C/ AGULHA 4,0 C/24 UNIDADES</w:t>
            </w:r>
          </w:p>
        </w:tc>
        <w:tc>
          <w:tcPr>
            <w:tcW w:w="582" w:type="pct"/>
            <w:vAlign w:val="center"/>
          </w:tcPr>
          <w:p w14:paraId="7E648F0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72CF13A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0D318B91">
            <w:pPr>
              <w:jc w:val="center"/>
              <w:rPr>
                <w:b/>
                <w:sz w:val="22"/>
                <w:szCs w:val="22"/>
              </w:rPr>
            </w:pPr>
            <w:r>
              <w:rPr>
                <w:b/>
                <w:sz w:val="22"/>
                <w:szCs w:val="22"/>
              </w:rPr>
              <w:t>R$ 223,75</w:t>
            </w:r>
          </w:p>
        </w:tc>
        <w:tc>
          <w:tcPr>
            <w:tcW w:w="853" w:type="pct"/>
            <w:vAlign w:val="center"/>
          </w:tcPr>
          <w:p w14:paraId="40C3FF6F">
            <w:pPr>
              <w:jc w:val="center"/>
              <w:rPr>
                <w:b/>
                <w:sz w:val="22"/>
                <w:szCs w:val="22"/>
              </w:rPr>
            </w:pPr>
            <w:r>
              <w:rPr>
                <w:b/>
                <w:sz w:val="22"/>
                <w:szCs w:val="22"/>
              </w:rPr>
              <w:t>R$ 11.187,50</w:t>
            </w:r>
          </w:p>
        </w:tc>
      </w:tr>
      <w:tr w14:paraId="5D75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3F578D2">
            <w:pPr>
              <w:pStyle w:val="39"/>
              <w:numPr>
                <w:ilvl w:val="0"/>
                <w:numId w:val="1"/>
              </w:numPr>
              <w:spacing w:line="360" w:lineRule="auto"/>
              <w:ind w:left="0" w:firstLine="0"/>
              <w:jc w:val="center"/>
              <w:rPr>
                <w:b/>
                <w:sz w:val="22"/>
                <w:szCs w:val="22"/>
              </w:rPr>
            </w:pPr>
          </w:p>
        </w:tc>
        <w:tc>
          <w:tcPr>
            <w:tcW w:w="2009" w:type="pct"/>
          </w:tcPr>
          <w:p w14:paraId="1B28C6D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(ABOCATH/JELCO) PERIFÉRICO N°16G CAIXA COM 100 UNIDADES</w:t>
            </w:r>
          </w:p>
        </w:tc>
        <w:tc>
          <w:tcPr>
            <w:tcW w:w="582" w:type="pct"/>
            <w:vAlign w:val="center"/>
          </w:tcPr>
          <w:p w14:paraId="0660E29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4DE0EB4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48AF06BE">
            <w:pPr>
              <w:jc w:val="center"/>
              <w:rPr>
                <w:b/>
                <w:sz w:val="22"/>
                <w:szCs w:val="22"/>
              </w:rPr>
            </w:pPr>
            <w:r>
              <w:rPr>
                <w:b/>
                <w:sz w:val="22"/>
                <w:szCs w:val="22"/>
              </w:rPr>
              <w:t>R$ 126,98</w:t>
            </w:r>
          </w:p>
        </w:tc>
        <w:tc>
          <w:tcPr>
            <w:tcW w:w="853" w:type="pct"/>
            <w:vAlign w:val="center"/>
          </w:tcPr>
          <w:p w14:paraId="7DA27BD7">
            <w:pPr>
              <w:jc w:val="center"/>
              <w:rPr>
                <w:b/>
                <w:sz w:val="22"/>
                <w:szCs w:val="22"/>
              </w:rPr>
            </w:pPr>
            <w:r>
              <w:rPr>
                <w:b/>
                <w:sz w:val="22"/>
                <w:szCs w:val="22"/>
              </w:rPr>
              <w:t>R$ 6.349,00</w:t>
            </w:r>
          </w:p>
        </w:tc>
      </w:tr>
      <w:tr w14:paraId="3BDE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D042CCC">
            <w:pPr>
              <w:pStyle w:val="39"/>
              <w:numPr>
                <w:ilvl w:val="0"/>
                <w:numId w:val="1"/>
              </w:numPr>
              <w:spacing w:line="360" w:lineRule="auto"/>
              <w:ind w:left="0" w:firstLine="0"/>
              <w:jc w:val="center"/>
              <w:rPr>
                <w:b/>
                <w:sz w:val="22"/>
                <w:szCs w:val="22"/>
              </w:rPr>
            </w:pPr>
          </w:p>
        </w:tc>
        <w:tc>
          <w:tcPr>
            <w:tcW w:w="2009" w:type="pct"/>
          </w:tcPr>
          <w:p w14:paraId="74374A3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(ABOCATH/JELCO) PERIFÉRICO 18G CAIXA COM 100 UNIDADES</w:t>
            </w:r>
          </w:p>
        </w:tc>
        <w:tc>
          <w:tcPr>
            <w:tcW w:w="582" w:type="pct"/>
            <w:vAlign w:val="center"/>
          </w:tcPr>
          <w:p w14:paraId="08267A4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472E5B2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586B9AB8">
            <w:pPr>
              <w:jc w:val="center"/>
              <w:rPr>
                <w:b/>
                <w:sz w:val="22"/>
                <w:szCs w:val="22"/>
              </w:rPr>
            </w:pPr>
            <w:r>
              <w:rPr>
                <w:b/>
                <w:sz w:val="22"/>
                <w:szCs w:val="22"/>
              </w:rPr>
              <w:t>R$ 109,03</w:t>
            </w:r>
          </w:p>
        </w:tc>
        <w:tc>
          <w:tcPr>
            <w:tcW w:w="853" w:type="pct"/>
            <w:vAlign w:val="center"/>
          </w:tcPr>
          <w:p w14:paraId="331B5D7C">
            <w:pPr>
              <w:jc w:val="center"/>
              <w:rPr>
                <w:b/>
                <w:sz w:val="22"/>
                <w:szCs w:val="22"/>
              </w:rPr>
            </w:pPr>
            <w:r>
              <w:rPr>
                <w:b/>
                <w:sz w:val="22"/>
                <w:szCs w:val="22"/>
              </w:rPr>
              <w:t>R$ 5.451,50</w:t>
            </w:r>
          </w:p>
        </w:tc>
      </w:tr>
      <w:tr w14:paraId="402D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6637906">
            <w:pPr>
              <w:pStyle w:val="39"/>
              <w:numPr>
                <w:ilvl w:val="0"/>
                <w:numId w:val="1"/>
              </w:numPr>
              <w:spacing w:line="360" w:lineRule="auto"/>
              <w:ind w:left="0" w:firstLine="0"/>
              <w:jc w:val="center"/>
              <w:rPr>
                <w:b/>
                <w:sz w:val="22"/>
                <w:szCs w:val="22"/>
              </w:rPr>
            </w:pPr>
          </w:p>
        </w:tc>
        <w:tc>
          <w:tcPr>
            <w:tcW w:w="2009" w:type="pct"/>
          </w:tcPr>
          <w:p w14:paraId="4126C9C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(ABOCATH/JELCO) PERIFÉRICO  N°20G CAIXA COM 100 UNIDADES</w:t>
            </w:r>
          </w:p>
        </w:tc>
        <w:tc>
          <w:tcPr>
            <w:tcW w:w="582" w:type="pct"/>
            <w:vAlign w:val="center"/>
          </w:tcPr>
          <w:p w14:paraId="08178EA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0AC8F28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5A0C74DD">
            <w:pPr>
              <w:jc w:val="center"/>
              <w:rPr>
                <w:b/>
                <w:sz w:val="22"/>
                <w:szCs w:val="22"/>
              </w:rPr>
            </w:pPr>
            <w:r>
              <w:rPr>
                <w:b/>
                <w:sz w:val="22"/>
                <w:szCs w:val="22"/>
              </w:rPr>
              <w:t>R$ 178,44</w:t>
            </w:r>
          </w:p>
        </w:tc>
        <w:tc>
          <w:tcPr>
            <w:tcW w:w="853" w:type="pct"/>
            <w:vAlign w:val="center"/>
          </w:tcPr>
          <w:p w14:paraId="2AEC23FE">
            <w:pPr>
              <w:jc w:val="center"/>
              <w:rPr>
                <w:b/>
                <w:sz w:val="22"/>
                <w:szCs w:val="22"/>
              </w:rPr>
            </w:pPr>
            <w:r>
              <w:rPr>
                <w:b/>
                <w:sz w:val="22"/>
                <w:szCs w:val="22"/>
              </w:rPr>
              <w:t>R$ 53.532,00</w:t>
            </w:r>
          </w:p>
        </w:tc>
      </w:tr>
      <w:tr w14:paraId="37C6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0BBB085">
            <w:pPr>
              <w:pStyle w:val="39"/>
              <w:numPr>
                <w:ilvl w:val="0"/>
                <w:numId w:val="1"/>
              </w:numPr>
              <w:spacing w:line="360" w:lineRule="auto"/>
              <w:ind w:left="0" w:firstLine="0"/>
              <w:jc w:val="center"/>
              <w:rPr>
                <w:b/>
                <w:sz w:val="22"/>
                <w:szCs w:val="22"/>
              </w:rPr>
            </w:pPr>
          </w:p>
        </w:tc>
        <w:tc>
          <w:tcPr>
            <w:tcW w:w="2009" w:type="pct"/>
          </w:tcPr>
          <w:p w14:paraId="2B6FAD8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(ABOCATH/JELCO) PERIFÉRICO  N°22G CAIXA COM 100 UNIDADES</w:t>
            </w:r>
          </w:p>
        </w:tc>
        <w:tc>
          <w:tcPr>
            <w:tcW w:w="582" w:type="pct"/>
            <w:vAlign w:val="center"/>
          </w:tcPr>
          <w:p w14:paraId="76607A9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6E4AEFC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4BDE97AA">
            <w:pPr>
              <w:jc w:val="center"/>
              <w:rPr>
                <w:b/>
                <w:sz w:val="22"/>
                <w:szCs w:val="22"/>
              </w:rPr>
            </w:pPr>
            <w:r>
              <w:rPr>
                <w:b/>
                <w:sz w:val="22"/>
                <w:szCs w:val="22"/>
              </w:rPr>
              <w:t>R$ 237,19</w:t>
            </w:r>
          </w:p>
        </w:tc>
        <w:tc>
          <w:tcPr>
            <w:tcW w:w="853" w:type="pct"/>
            <w:vAlign w:val="center"/>
          </w:tcPr>
          <w:p w14:paraId="356D28E7">
            <w:pPr>
              <w:jc w:val="center"/>
              <w:rPr>
                <w:b/>
                <w:sz w:val="22"/>
                <w:szCs w:val="22"/>
              </w:rPr>
            </w:pPr>
            <w:r>
              <w:rPr>
                <w:b/>
                <w:sz w:val="22"/>
                <w:szCs w:val="22"/>
              </w:rPr>
              <w:t>R$ 71.157,00</w:t>
            </w:r>
          </w:p>
        </w:tc>
      </w:tr>
      <w:tr w14:paraId="25A2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834A84F">
            <w:pPr>
              <w:pStyle w:val="39"/>
              <w:numPr>
                <w:ilvl w:val="0"/>
                <w:numId w:val="1"/>
              </w:numPr>
              <w:spacing w:line="360" w:lineRule="auto"/>
              <w:ind w:left="0" w:firstLine="0"/>
              <w:jc w:val="center"/>
              <w:rPr>
                <w:b/>
                <w:sz w:val="22"/>
                <w:szCs w:val="22"/>
              </w:rPr>
            </w:pPr>
          </w:p>
        </w:tc>
        <w:tc>
          <w:tcPr>
            <w:tcW w:w="2009" w:type="pct"/>
          </w:tcPr>
          <w:p w14:paraId="4729DD2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(ABOCATH/JELCO) PERIFÉRICO  N°24G CAIXA COM 100 UNIDADES</w:t>
            </w:r>
          </w:p>
        </w:tc>
        <w:tc>
          <w:tcPr>
            <w:tcW w:w="582" w:type="pct"/>
            <w:vAlign w:val="center"/>
          </w:tcPr>
          <w:p w14:paraId="2C16F89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084A97C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30ACD973">
            <w:pPr>
              <w:jc w:val="center"/>
              <w:rPr>
                <w:b/>
                <w:sz w:val="22"/>
                <w:szCs w:val="22"/>
              </w:rPr>
            </w:pPr>
            <w:r>
              <w:rPr>
                <w:b/>
                <w:sz w:val="22"/>
                <w:szCs w:val="22"/>
              </w:rPr>
              <w:t>R$ 256,65</w:t>
            </w:r>
          </w:p>
        </w:tc>
        <w:tc>
          <w:tcPr>
            <w:tcW w:w="853" w:type="pct"/>
            <w:vAlign w:val="center"/>
          </w:tcPr>
          <w:p w14:paraId="721EE0CC">
            <w:pPr>
              <w:jc w:val="center"/>
              <w:rPr>
                <w:b/>
                <w:sz w:val="22"/>
                <w:szCs w:val="22"/>
              </w:rPr>
            </w:pPr>
            <w:r>
              <w:rPr>
                <w:b/>
                <w:sz w:val="22"/>
                <w:szCs w:val="22"/>
              </w:rPr>
              <w:t>R$ 76.995,00</w:t>
            </w:r>
          </w:p>
        </w:tc>
      </w:tr>
      <w:tr w14:paraId="0D2C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72B3953">
            <w:pPr>
              <w:pStyle w:val="39"/>
              <w:numPr>
                <w:ilvl w:val="0"/>
                <w:numId w:val="1"/>
              </w:numPr>
              <w:spacing w:line="360" w:lineRule="auto"/>
              <w:ind w:left="0" w:firstLine="0"/>
              <w:jc w:val="center"/>
              <w:rPr>
                <w:b/>
                <w:sz w:val="22"/>
                <w:szCs w:val="22"/>
              </w:rPr>
            </w:pPr>
          </w:p>
        </w:tc>
        <w:tc>
          <w:tcPr>
            <w:tcW w:w="2009" w:type="pct"/>
          </w:tcPr>
          <w:p w14:paraId="504315FE">
            <w:pPr>
              <w:widowControl w:val="0"/>
              <w:suppressAutoHyphens/>
              <w:autoSpaceDE w:val="0"/>
              <w:autoSpaceDN w:val="0"/>
              <w:spacing w:line="360" w:lineRule="auto"/>
              <w:jc w:val="both"/>
              <w:rPr>
                <w:rFonts w:eastAsia="Ecofont_Spranq_eco_Sans"/>
                <w:color w:val="000000"/>
                <w:sz w:val="22"/>
                <w:szCs w:val="22"/>
                <w:lang w:val="pt-PT" w:eastAsia="en-US"/>
              </w:rPr>
            </w:pPr>
            <w:r>
              <w:rPr>
                <w:color w:val="000000"/>
                <w:sz w:val="22"/>
                <w:szCs w:val="22"/>
                <w:lang w:eastAsia="en-US"/>
              </w:rPr>
              <w:t>CATETER INTRAVENOSO CENTRAL DUPLO LUMENS  16G X 12 ADULTO COM SISTEMA POR DENTRO DA AGULHA COM MANDRIL GUIA</w:t>
            </w:r>
          </w:p>
        </w:tc>
        <w:tc>
          <w:tcPr>
            <w:tcW w:w="582" w:type="pct"/>
            <w:vAlign w:val="center"/>
          </w:tcPr>
          <w:p w14:paraId="38AFA06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UND</w:t>
            </w:r>
          </w:p>
        </w:tc>
        <w:tc>
          <w:tcPr>
            <w:tcW w:w="437" w:type="pct"/>
            <w:vAlign w:val="center"/>
          </w:tcPr>
          <w:p w14:paraId="44A9047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727" w:type="pct"/>
            <w:vAlign w:val="center"/>
          </w:tcPr>
          <w:p w14:paraId="231DA898">
            <w:pPr>
              <w:jc w:val="center"/>
              <w:rPr>
                <w:b/>
                <w:sz w:val="22"/>
                <w:szCs w:val="22"/>
              </w:rPr>
            </w:pPr>
            <w:r>
              <w:rPr>
                <w:b/>
                <w:sz w:val="22"/>
                <w:szCs w:val="22"/>
              </w:rPr>
              <w:t>R$ 154,81</w:t>
            </w:r>
          </w:p>
        </w:tc>
        <w:tc>
          <w:tcPr>
            <w:tcW w:w="853" w:type="pct"/>
            <w:vAlign w:val="center"/>
          </w:tcPr>
          <w:p w14:paraId="43D994C1">
            <w:pPr>
              <w:jc w:val="center"/>
              <w:rPr>
                <w:b/>
                <w:sz w:val="22"/>
                <w:szCs w:val="22"/>
              </w:rPr>
            </w:pPr>
            <w:r>
              <w:rPr>
                <w:b/>
                <w:sz w:val="22"/>
                <w:szCs w:val="22"/>
              </w:rPr>
              <w:t>R$ 77.405,00</w:t>
            </w:r>
          </w:p>
        </w:tc>
      </w:tr>
      <w:tr w14:paraId="1413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E314447">
            <w:pPr>
              <w:pStyle w:val="39"/>
              <w:numPr>
                <w:ilvl w:val="0"/>
                <w:numId w:val="1"/>
              </w:numPr>
              <w:spacing w:line="360" w:lineRule="auto"/>
              <w:ind w:left="0" w:firstLine="0"/>
              <w:jc w:val="center"/>
              <w:rPr>
                <w:b/>
                <w:sz w:val="22"/>
                <w:szCs w:val="22"/>
              </w:rPr>
            </w:pPr>
          </w:p>
        </w:tc>
        <w:tc>
          <w:tcPr>
            <w:tcW w:w="2009" w:type="pct"/>
          </w:tcPr>
          <w:p w14:paraId="431559F2">
            <w:pPr>
              <w:widowControl w:val="0"/>
              <w:suppressAutoHyphens/>
              <w:autoSpaceDE w:val="0"/>
              <w:autoSpaceDN w:val="0"/>
              <w:spacing w:line="360" w:lineRule="auto"/>
              <w:jc w:val="both"/>
              <w:rPr>
                <w:rFonts w:eastAsia="Ecofont_Spranq_eco_Sans"/>
                <w:color w:val="000000"/>
                <w:sz w:val="22"/>
                <w:szCs w:val="22"/>
                <w:lang w:val="pt-PT" w:eastAsia="en-US"/>
              </w:rPr>
            </w:pPr>
            <w:r>
              <w:rPr>
                <w:color w:val="000000"/>
                <w:sz w:val="22"/>
                <w:szCs w:val="22"/>
                <w:lang w:eastAsia="en-US"/>
              </w:rPr>
              <w:t xml:space="preserve">CATETER INTRAVENOSO CENTRAL DUPLO LUMENS 18G X 12 ADULTO COM SISTEMA POR DENTRO DA AGULHA COM MANDRIL GUIA </w:t>
            </w:r>
          </w:p>
        </w:tc>
        <w:tc>
          <w:tcPr>
            <w:tcW w:w="582" w:type="pct"/>
            <w:vAlign w:val="center"/>
          </w:tcPr>
          <w:p w14:paraId="2528600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UND</w:t>
            </w:r>
          </w:p>
        </w:tc>
        <w:tc>
          <w:tcPr>
            <w:tcW w:w="437" w:type="pct"/>
            <w:vAlign w:val="center"/>
          </w:tcPr>
          <w:p w14:paraId="18F8881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727" w:type="pct"/>
            <w:vAlign w:val="center"/>
          </w:tcPr>
          <w:p w14:paraId="118ABABF">
            <w:pPr>
              <w:jc w:val="center"/>
              <w:rPr>
                <w:b/>
                <w:sz w:val="22"/>
                <w:szCs w:val="22"/>
              </w:rPr>
            </w:pPr>
            <w:r>
              <w:rPr>
                <w:b/>
                <w:sz w:val="22"/>
                <w:szCs w:val="22"/>
              </w:rPr>
              <w:t>R$ 170,72</w:t>
            </w:r>
          </w:p>
        </w:tc>
        <w:tc>
          <w:tcPr>
            <w:tcW w:w="853" w:type="pct"/>
            <w:vAlign w:val="center"/>
          </w:tcPr>
          <w:p w14:paraId="122AEEAE">
            <w:pPr>
              <w:jc w:val="center"/>
              <w:rPr>
                <w:b/>
                <w:sz w:val="22"/>
                <w:szCs w:val="22"/>
              </w:rPr>
            </w:pPr>
            <w:r>
              <w:rPr>
                <w:b/>
                <w:sz w:val="22"/>
                <w:szCs w:val="22"/>
              </w:rPr>
              <w:t>R$ 85.360,00</w:t>
            </w:r>
          </w:p>
        </w:tc>
      </w:tr>
      <w:tr w14:paraId="577D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4649712">
            <w:pPr>
              <w:pStyle w:val="39"/>
              <w:numPr>
                <w:ilvl w:val="0"/>
                <w:numId w:val="1"/>
              </w:numPr>
              <w:spacing w:line="360" w:lineRule="auto"/>
              <w:ind w:left="0" w:firstLine="0"/>
              <w:jc w:val="center"/>
              <w:rPr>
                <w:b/>
                <w:sz w:val="22"/>
                <w:szCs w:val="22"/>
              </w:rPr>
            </w:pPr>
          </w:p>
        </w:tc>
        <w:tc>
          <w:tcPr>
            <w:tcW w:w="2009" w:type="pct"/>
          </w:tcPr>
          <w:p w14:paraId="6204667A">
            <w:pPr>
              <w:widowControl w:val="0"/>
              <w:suppressAutoHyphens/>
              <w:autoSpaceDE w:val="0"/>
              <w:autoSpaceDN w:val="0"/>
              <w:spacing w:line="360" w:lineRule="auto"/>
              <w:jc w:val="both"/>
              <w:rPr>
                <w:rFonts w:eastAsia="Ecofont_Spranq_eco_Sans"/>
                <w:color w:val="000000"/>
                <w:sz w:val="22"/>
                <w:szCs w:val="22"/>
                <w:lang w:val="pt-PT" w:eastAsia="en-US"/>
              </w:rPr>
            </w:pPr>
            <w:r>
              <w:rPr>
                <w:color w:val="000000"/>
                <w:sz w:val="22"/>
                <w:szCs w:val="22"/>
                <w:lang w:eastAsia="en-US"/>
              </w:rPr>
              <w:t>CATETER INTRAVENOSO CENTRAL DUPLO LUMENS 22G X 10 INFANTIL</w:t>
            </w:r>
            <w:r>
              <w:rPr>
                <w:sz w:val="22"/>
                <w:szCs w:val="22"/>
                <w:lang w:eastAsia="en-US"/>
              </w:rPr>
              <w:t xml:space="preserve"> </w:t>
            </w:r>
            <w:r>
              <w:rPr>
                <w:color w:val="000000"/>
                <w:sz w:val="22"/>
                <w:szCs w:val="22"/>
                <w:lang w:eastAsia="en-US"/>
              </w:rPr>
              <w:t xml:space="preserve">COM SISTEMA POR DENTRO DA AGULHA COM MANDRIL GUIA </w:t>
            </w:r>
          </w:p>
        </w:tc>
        <w:tc>
          <w:tcPr>
            <w:tcW w:w="582" w:type="pct"/>
            <w:vAlign w:val="center"/>
          </w:tcPr>
          <w:p w14:paraId="5DDC477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UND</w:t>
            </w:r>
          </w:p>
        </w:tc>
        <w:tc>
          <w:tcPr>
            <w:tcW w:w="437" w:type="pct"/>
            <w:vAlign w:val="center"/>
          </w:tcPr>
          <w:p w14:paraId="66AE5E5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4A664610">
            <w:pPr>
              <w:jc w:val="center"/>
              <w:rPr>
                <w:b/>
                <w:sz w:val="22"/>
                <w:szCs w:val="22"/>
              </w:rPr>
            </w:pPr>
            <w:r>
              <w:rPr>
                <w:b/>
                <w:sz w:val="22"/>
                <w:szCs w:val="22"/>
              </w:rPr>
              <w:t>R$ 197,55</w:t>
            </w:r>
          </w:p>
        </w:tc>
        <w:tc>
          <w:tcPr>
            <w:tcW w:w="853" w:type="pct"/>
            <w:vAlign w:val="center"/>
          </w:tcPr>
          <w:p w14:paraId="509AA376">
            <w:pPr>
              <w:jc w:val="center"/>
              <w:rPr>
                <w:b/>
                <w:sz w:val="22"/>
                <w:szCs w:val="22"/>
              </w:rPr>
            </w:pPr>
            <w:r>
              <w:rPr>
                <w:b/>
                <w:sz w:val="22"/>
                <w:szCs w:val="22"/>
              </w:rPr>
              <w:t>R$ 39.510,00</w:t>
            </w:r>
          </w:p>
        </w:tc>
      </w:tr>
      <w:tr w14:paraId="4BD8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EABEEDE">
            <w:pPr>
              <w:pStyle w:val="39"/>
              <w:numPr>
                <w:ilvl w:val="0"/>
                <w:numId w:val="1"/>
              </w:numPr>
              <w:spacing w:line="360" w:lineRule="auto"/>
              <w:ind w:left="0" w:firstLine="0"/>
              <w:jc w:val="center"/>
              <w:rPr>
                <w:b/>
                <w:sz w:val="22"/>
                <w:szCs w:val="22"/>
              </w:rPr>
            </w:pPr>
          </w:p>
        </w:tc>
        <w:tc>
          <w:tcPr>
            <w:tcW w:w="2009" w:type="pct"/>
          </w:tcPr>
          <w:p w14:paraId="74F77C4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COLETOR DE URINA ESTÉRIL 80 MLCOM TAMPA</w:t>
            </w:r>
          </w:p>
        </w:tc>
        <w:tc>
          <w:tcPr>
            <w:tcW w:w="582" w:type="pct"/>
            <w:vAlign w:val="center"/>
          </w:tcPr>
          <w:p w14:paraId="5567DAD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437" w:type="pct"/>
            <w:vAlign w:val="center"/>
          </w:tcPr>
          <w:p w14:paraId="0C43D16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1000</w:t>
            </w:r>
          </w:p>
        </w:tc>
        <w:tc>
          <w:tcPr>
            <w:tcW w:w="727" w:type="pct"/>
            <w:vAlign w:val="center"/>
          </w:tcPr>
          <w:p w14:paraId="20C5786C">
            <w:pPr>
              <w:jc w:val="center"/>
              <w:rPr>
                <w:b/>
                <w:sz w:val="22"/>
                <w:szCs w:val="22"/>
              </w:rPr>
            </w:pPr>
            <w:r>
              <w:rPr>
                <w:b/>
                <w:sz w:val="22"/>
                <w:szCs w:val="22"/>
              </w:rPr>
              <w:t>R$ 1,02</w:t>
            </w:r>
          </w:p>
        </w:tc>
        <w:tc>
          <w:tcPr>
            <w:tcW w:w="853" w:type="pct"/>
            <w:vAlign w:val="center"/>
          </w:tcPr>
          <w:p w14:paraId="52A98174">
            <w:pPr>
              <w:jc w:val="center"/>
              <w:rPr>
                <w:b/>
                <w:sz w:val="22"/>
                <w:szCs w:val="22"/>
              </w:rPr>
            </w:pPr>
            <w:r>
              <w:rPr>
                <w:b/>
                <w:sz w:val="22"/>
                <w:szCs w:val="22"/>
              </w:rPr>
              <w:t>R$ 1.020,00</w:t>
            </w:r>
          </w:p>
        </w:tc>
      </w:tr>
      <w:tr w14:paraId="2E1C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D097DEF">
            <w:pPr>
              <w:pStyle w:val="39"/>
              <w:numPr>
                <w:ilvl w:val="0"/>
                <w:numId w:val="1"/>
              </w:numPr>
              <w:spacing w:line="360" w:lineRule="auto"/>
              <w:ind w:left="0" w:firstLine="0"/>
              <w:jc w:val="center"/>
              <w:rPr>
                <w:b/>
                <w:sz w:val="22"/>
                <w:szCs w:val="22"/>
              </w:rPr>
            </w:pPr>
          </w:p>
        </w:tc>
        <w:tc>
          <w:tcPr>
            <w:tcW w:w="2009" w:type="pct"/>
          </w:tcPr>
          <w:p w14:paraId="3031036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CLAMP UMBILICAL ESTÉRIL CAIXA COM 100 UNIDADES</w:t>
            </w:r>
          </w:p>
        </w:tc>
        <w:tc>
          <w:tcPr>
            <w:tcW w:w="582" w:type="pct"/>
            <w:vAlign w:val="center"/>
          </w:tcPr>
          <w:p w14:paraId="635C6E7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6C07BD1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7FED71EB">
            <w:pPr>
              <w:jc w:val="center"/>
              <w:rPr>
                <w:b/>
                <w:sz w:val="22"/>
                <w:szCs w:val="22"/>
              </w:rPr>
            </w:pPr>
            <w:r>
              <w:rPr>
                <w:b/>
                <w:sz w:val="22"/>
                <w:szCs w:val="22"/>
              </w:rPr>
              <w:t>R$ 89,73</w:t>
            </w:r>
          </w:p>
        </w:tc>
        <w:tc>
          <w:tcPr>
            <w:tcW w:w="853" w:type="pct"/>
            <w:vAlign w:val="center"/>
          </w:tcPr>
          <w:p w14:paraId="5338337D">
            <w:pPr>
              <w:jc w:val="center"/>
              <w:rPr>
                <w:b/>
                <w:sz w:val="22"/>
                <w:szCs w:val="22"/>
              </w:rPr>
            </w:pPr>
            <w:r>
              <w:rPr>
                <w:b/>
                <w:sz w:val="22"/>
                <w:szCs w:val="22"/>
              </w:rPr>
              <w:t>R$ 2.691,90</w:t>
            </w:r>
          </w:p>
        </w:tc>
      </w:tr>
      <w:tr w14:paraId="68FE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99C7C18">
            <w:pPr>
              <w:pStyle w:val="39"/>
              <w:numPr>
                <w:ilvl w:val="0"/>
                <w:numId w:val="1"/>
              </w:numPr>
              <w:spacing w:line="360" w:lineRule="auto"/>
              <w:ind w:left="0" w:firstLine="0"/>
              <w:jc w:val="center"/>
              <w:rPr>
                <w:b/>
                <w:sz w:val="22"/>
                <w:szCs w:val="22"/>
              </w:rPr>
            </w:pPr>
          </w:p>
        </w:tc>
        <w:tc>
          <w:tcPr>
            <w:tcW w:w="2009" w:type="pct"/>
          </w:tcPr>
          <w:p w14:paraId="5351662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CONJUNTO PARA UMIDIFICAÇÃO OXIGENIO ADULTO FRASCO PVC 250 ML PORCA NYLON </w:t>
            </w:r>
          </w:p>
        </w:tc>
        <w:tc>
          <w:tcPr>
            <w:tcW w:w="582" w:type="pct"/>
            <w:vAlign w:val="center"/>
          </w:tcPr>
          <w:p w14:paraId="74C7EFC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3546A5C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72534A5D">
            <w:pPr>
              <w:jc w:val="center"/>
              <w:rPr>
                <w:b/>
                <w:sz w:val="22"/>
                <w:szCs w:val="22"/>
              </w:rPr>
            </w:pPr>
            <w:r>
              <w:rPr>
                <w:b/>
                <w:sz w:val="22"/>
                <w:szCs w:val="22"/>
              </w:rPr>
              <w:t>R$ 55,25</w:t>
            </w:r>
          </w:p>
        </w:tc>
        <w:tc>
          <w:tcPr>
            <w:tcW w:w="853" w:type="pct"/>
            <w:vAlign w:val="center"/>
          </w:tcPr>
          <w:p w14:paraId="0058C807">
            <w:pPr>
              <w:jc w:val="center"/>
              <w:rPr>
                <w:b/>
                <w:sz w:val="22"/>
                <w:szCs w:val="22"/>
              </w:rPr>
            </w:pPr>
            <w:r>
              <w:rPr>
                <w:b/>
                <w:sz w:val="22"/>
                <w:szCs w:val="22"/>
              </w:rPr>
              <w:t>R$ 5.525,00</w:t>
            </w:r>
          </w:p>
        </w:tc>
      </w:tr>
      <w:tr w14:paraId="6E33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0CCF1CF">
            <w:pPr>
              <w:pStyle w:val="39"/>
              <w:numPr>
                <w:ilvl w:val="0"/>
                <w:numId w:val="1"/>
              </w:numPr>
              <w:spacing w:line="360" w:lineRule="auto"/>
              <w:ind w:left="0" w:firstLine="0"/>
              <w:jc w:val="center"/>
              <w:rPr>
                <w:b/>
                <w:sz w:val="22"/>
                <w:szCs w:val="22"/>
              </w:rPr>
            </w:pPr>
          </w:p>
        </w:tc>
        <w:tc>
          <w:tcPr>
            <w:tcW w:w="2009" w:type="pct"/>
          </w:tcPr>
          <w:p w14:paraId="516534B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COTONETE HASTE FLEXIVEL CAIXA COM 75 UNIDADES</w:t>
            </w:r>
          </w:p>
        </w:tc>
        <w:tc>
          <w:tcPr>
            <w:tcW w:w="582" w:type="pct"/>
            <w:vAlign w:val="center"/>
          </w:tcPr>
          <w:p w14:paraId="32A52CC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05B28AE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w:t>
            </w:r>
          </w:p>
        </w:tc>
        <w:tc>
          <w:tcPr>
            <w:tcW w:w="727" w:type="pct"/>
            <w:vAlign w:val="center"/>
          </w:tcPr>
          <w:p w14:paraId="2D86BE5E">
            <w:pPr>
              <w:jc w:val="center"/>
              <w:rPr>
                <w:b/>
                <w:sz w:val="22"/>
                <w:szCs w:val="22"/>
              </w:rPr>
            </w:pPr>
            <w:r>
              <w:rPr>
                <w:b/>
                <w:sz w:val="22"/>
                <w:szCs w:val="22"/>
              </w:rPr>
              <w:t>R$ 9,32</w:t>
            </w:r>
          </w:p>
        </w:tc>
        <w:tc>
          <w:tcPr>
            <w:tcW w:w="853" w:type="pct"/>
            <w:vAlign w:val="center"/>
          </w:tcPr>
          <w:p w14:paraId="2541F3D1">
            <w:pPr>
              <w:jc w:val="center"/>
              <w:rPr>
                <w:b/>
                <w:sz w:val="22"/>
                <w:szCs w:val="22"/>
              </w:rPr>
            </w:pPr>
            <w:r>
              <w:rPr>
                <w:b/>
                <w:sz w:val="22"/>
                <w:szCs w:val="22"/>
              </w:rPr>
              <w:t>R$ 186,40</w:t>
            </w:r>
          </w:p>
        </w:tc>
      </w:tr>
      <w:tr w14:paraId="6982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4037AB0">
            <w:pPr>
              <w:pStyle w:val="39"/>
              <w:numPr>
                <w:ilvl w:val="0"/>
                <w:numId w:val="1"/>
              </w:numPr>
              <w:spacing w:line="360" w:lineRule="auto"/>
              <w:ind w:left="0" w:firstLine="0"/>
              <w:jc w:val="center"/>
              <w:rPr>
                <w:b/>
                <w:sz w:val="22"/>
                <w:szCs w:val="22"/>
              </w:rPr>
            </w:pPr>
          </w:p>
        </w:tc>
        <w:tc>
          <w:tcPr>
            <w:tcW w:w="2009" w:type="pct"/>
          </w:tcPr>
          <w:p w14:paraId="54869BA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CURATIVO DE CARVÃO ATIVADO COM PRATA 6,5CM X 9,5CM C/6 CAIXA COM 10 ENVELOPES</w:t>
            </w:r>
          </w:p>
        </w:tc>
        <w:tc>
          <w:tcPr>
            <w:tcW w:w="582" w:type="pct"/>
            <w:vAlign w:val="center"/>
          </w:tcPr>
          <w:p w14:paraId="4B0E878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0772E7F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5E38D979">
            <w:pPr>
              <w:jc w:val="center"/>
              <w:rPr>
                <w:b/>
                <w:sz w:val="22"/>
                <w:szCs w:val="22"/>
              </w:rPr>
            </w:pPr>
            <w:r>
              <w:rPr>
                <w:b/>
                <w:sz w:val="22"/>
                <w:szCs w:val="22"/>
              </w:rPr>
              <w:t>R$ 322,57</w:t>
            </w:r>
          </w:p>
        </w:tc>
        <w:tc>
          <w:tcPr>
            <w:tcW w:w="853" w:type="pct"/>
            <w:vAlign w:val="center"/>
          </w:tcPr>
          <w:p w14:paraId="45FBD764">
            <w:pPr>
              <w:jc w:val="center"/>
              <w:rPr>
                <w:b/>
                <w:sz w:val="22"/>
                <w:szCs w:val="22"/>
              </w:rPr>
            </w:pPr>
            <w:r>
              <w:rPr>
                <w:b/>
                <w:sz w:val="22"/>
                <w:szCs w:val="22"/>
              </w:rPr>
              <w:t>R$ 9.677,10</w:t>
            </w:r>
          </w:p>
        </w:tc>
      </w:tr>
      <w:tr w14:paraId="35FD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E1A7F6C">
            <w:pPr>
              <w:pStyle w:val="39"/>
              <w:numPr>
                <w:ilvl w:val="0"/>
                <w:numId w:val="1"/>
              </w:numPr>
              <w:spacing w:line="360" w:lineRule="auto"/>
              <w:ind w:left="0" w:firstLine="0"/>
              <w:jc w:val="center"/>
              <w:rPr>
                <w:b/>
                <w:sz w:val="22"/>
                <w:szCs w:val="22"/>
              </w:rPr>
            </w:pPr>
          </w:p>
        </w:tc>
        <w:tc>
          <w:tcPr>
            <w:tcW w:w="2009" w:type="pct"/>
          </w:tcPr>
          <w:p w14:paraId="3997416E">
            <w:pPr>
              <w:spacing w:line="360" w:lineRule="auto"/>
              <w:jc w:val="both"/>
              <w:rPr>
                <w:rFonts w:eastAsia="Ecofont_Spranq_eco_Sans"/>
                <w:sz w:val="22"/>
                <w:szCs w:val="22"/>
                <w:lang w:val="pt-PT" w:eastAsia="en-US"/>
              </w:rPr>
            </w:pPr>
            <w:r>
              <w:rPr>
                <w:sz w:val="22"/>
                <w:szCs w:val="22"/>
                <w:lang w:eastAsia="en-US"/>
              </w:rPr>
              <w:t xml:space="preserve">ELETRODO PRA TESTE ERGOMÉTRICO: </w:t>
            </w:r>
          </w:p>
          <w:p w14:paraId="7AB5E1B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ELETRODO DESCARTAVEL ESPUMA MEDIDAS APROXIMADAS 4,5 x 3,8 CM, PACOTE COM 50 UNIDADES</w:t>
            </w:r>
          </w:p>
        </w:tc>
        <w:tc>
          <w:tcPr>
            <w:tcW w:w="582" w:type="pct"/>
            <w:vAlign w:val="center"/>
          </w:tcPr>
          <w:p w14:paraId="2EA111A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742E39E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727" w:type="pct"/>
            <w:vAlign w:val="center"/>
          </w:tcPr>
          <w:p w14:paraId="2C70731E">
            <w:pPr>
              <w:jc w:val="center"/>
              <w:rPr>
                <w:b/>
                <w:sz w:val="22"/>
                <w:szCs w:val="22"/>
              </w:rPr>
            </w:pPr>
            <w:r>
              <w:rPr>
                <w:b/>
                <w:sz w:val="22"/>
                <w:szCs w:val="22"/>
              </w:rPr>
              <w:t>R$ 45,33</w:t>
            </w:r>
          </w:p>
        </w:tc>
        <w:tc>
          <w:tcPr>
            <w:tcW w:w="853" w:type="pct"/>
            <w:vAlign w:val="center"/>
          </w:tcPr>
          <w:p w14:paraId="70FD06DC">
            <w:pPr>
              <w:jc w:val="center"/>
              <w:rPr>
                <w:b/>
                <w:sz w:val="22"/>
                <w:szCs w:val="22"/>
              </w:rPr>
            </w:pPr>
            <w:r>
              <w:rPr>
                <w:b/>
                <w:sz w:val="22"/>
                <w:szCs w:val="22"/>
              </w:rPr>
              <w:t>R$ 90.660,00</w:t>
            </w:r>
          </w:p>
        </w:tc>
      </w:tr>
      <w:tr w14:paraId="5967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8B2ADB8">
            <w:pPr>
              <w:pStyle w:val="39"/>
              <w:numPr>
                <w:ilvl w:val="0"/>
                <w:numId w:val="1"/>
              </w:numPr>
              <w:spacing w:line="360" w:lineRule="auto"/>
              <w:ind w:left="0" w:firstLine="0"/>
              <w:jc w:val="center"/>
              <w:rPr>
                <w:b/>
                <w:sz w:val="22"/>
                <w:szCs w:val="22"/>
              </w:rPr>
            </w:pPr>
          </w:p>
        </w:tc>
        <w:tc>
          <w:tcPr>
            <w:tcW w:w="2009" w:type="pct"/>
          </w:tcPr>
          <w:p w14:paraId="09BF3EB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EQUIPO ENTERAL PARA BOMBA DE INFUSÃO ESPECIFICO PARA APARELHO LIFEMED  LF LINE (aparelho só serve equipo especifico)</w:t>
            </w:r>
          </w:p>
        </w:tc>
        <w:tc>
          <w:tcPr>
            <w:tcW w:w="582" w:type="pct"/>
            <w:vAlign w:val="center"/>
          </w:tcPr>
          <w:p w14:paraId="08D5C84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C70FE7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65DE2D29">
            <w:pPr>
              <w:jc w:val="center"/>
              <w:rPr>
                <w:b/>
                <w:sz w:val="22"/>
                <w:szCs w:val="22"/>
              </w:rPr>
            </w:pPr>
            <w:r>
              <w:rPr>
                <w:b/>
                <w:sz w:val="22"/>
                <w:szCs w:val="22"/>
              </w:rPr>
              <w:t>R$ 31,40</w:t>
            </w:r>
          </w:p>
        </w:tc>
        <w:tc>
          <w:tcPr>
            <w:tcW w:w="853" w:type="pct"/>
            <w:vAlign w:val="center"/>
          </w:tcPr>
          <w:p w14:paraId="17775E41">
            <w:pPr>
              <w:jc w:val="center"/>
              <w:rPr>
                <w:b/>
                <w:sz w:val="22"/>
                <w:szCs w:val="22"/>
              </w:rPr>
            </w:pPr>
            <w:r>
              <w:rPr>
                <w:b/>
                <w:sz w:val="22"/>
                <w:szCs w:val="22"/>
              </w:rPr>
              <w:t>R$ 1.570,00</w:t>
            </w:r>
          </w:p>
        </w:tc>
      </w:tr>
      <w:tr w14:paraId="7820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98037F8">
            <w:pPr>
              <w:pStyle w:val="39"/>
              <w:numPr>
                <w:ilvl w:val="0"/>
                <w:numId w:val="1"/>
              </w:numPr>
              <w:spacing w:line="360" w:lineRule="auto"/>
              <w:ind w:left="0" w:firstLine="0"/>
              <w:jc w:val="center"/>
              <w:rPr>
                <w:b/>
                <w:sz w:val="22"/>
                <w:szCs w:val="22"/>
              </w:rPr>
            </w:pPr>
          </w:p>
        </w:tc>
        <w:tc>
          <w:tcPr>
            <w:tcW w:w="2009" w:type="pct"/>
          </w:tcPr>
          <w:p w14:paraId="46F013E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EQUIPO MACROGOTAS COM INJETOR LATERAL </w:t>
            </w:r>
          </w:p>
        </w:tc>
        <w:tc>
          <w:tcPr>
            <w:tcW w:w="582" w:type="pct"/>
            <w:vAlign w:val="center"/>
          </w:tcPr>
          <w:p w14:paraId="0338C45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33D1DAC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30.000</w:t>
            </w:r>
          </w:p>
        </w:tc>
        <w:tc>
          <w:tcPr>
            <w:tcW w:w="727" w:type="pct"/>
            <w:vAlign w:val="center"/>
          </w:tcPr>
          <w:p w14:paraId="14C310F0">
            <w:pPr>
              <w:jc w:val="center"/>
              <w:rPr>
                <w:b/>
                <w:sz w:val="22"/>
                <w:szCs w:val="22"/>
              </w:rPr>
            </w:pPr>
            <w:r>
              <w:rPr>
                <w:b/>
                <w:sz w:val="22"/>
                <w:szCs w:val="22"/>
              </w:rPr>
              <w:t>R$ 2,20</w:t>
            </w:r>
          </w:p>
        </w:tc>
        <w:tc>
          <w:tcPr>
            <w:tcW w:w="853" w:type="pct"/>
            <w:vAlign w:val="center"/>
          </w:tcPr>
          <w:p w14:paraId="1A6D8F59">
            <w:pPr>
              <w:jc w:val="center"/>
              <w:rPr>
                <w:b/>
                <w:sz w:val="22"/>
                <w:szCs w:val="22"/>
              </w:rPr>
            </w:pPr>
            <w:r>
              <w:rPr>
                <w:b/>
                <w:sz w:val="22"/>
                <w:szCs w:val="22"/>
              </w:rPr>
              <w:t>R$ 66.000,00</w:t>
            </w:r>
          </w:p>
        </w:tc>
      </w:tr>
      <w:tr w14:paraId="727D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419882D">
            <w:pPr>
              <w:pStyle w:val="39"/>
              <w:numPr>
                <w:ilvl w:val="0"/>
                <w:numId w:val="1"/>
              </w:numPr>
              <w:spacing w:line="360" w:lineRule="auto"/>
              <w:ind w:left="0" w:firstLine="0"/>
              <w:jc w:val="center"/>
              <w:rPr>
                <w:b/>
                <w:sz w:val="22"/>
                <w:szCs w:val="22"/>
              </w:rPr>
            </w:pPr>
          </w:p>
        </w:tc>
        <w:tc>
          <w:tcPr>
            <w:tcW w:w="2009" w:type="pct"/>
          </w:tcPr>
          <w:p w14:paraId="0289E8F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EQUIPO MICROGOTAS COM INJETOR LATERAL </w:t>
            </w:r>
          </w:p>
        </w:tc>
        <w:tc>
          <w:tcPr>
            <w:tcW w:w="582" w:type="pct"/>
            <w:vAlign w:val="center"/>
          </w:tcPr>
          <w:p w14:paraId="7FBAEB3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40DDE87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727" w:type="pct"/>
            <w:vAlign w:val="center"/>
          </w:tcPr>
          <w:p w14:paraId="1C2BB4AF">
            <w:pPr>
              <w:jc w:val="center"/>
              <w:rPr>
                <w:b/>
                <w:sz w:val="22"/>
                <w:szCs w:val="22"/>
              </w:rPr>
            </w:pPr>
            <w:r>
              <w:rPr>
                <w:b/>
                <w:sz w:val="22"/>
                <w:szCs w:val="22"/>
              </w:rPr>
              <w:t>R$ 4,81</w:t>
            </w:r>
          </w:p>
        </w:tc>
        <w:tc>
          <w:tcPr>
            <w:tcW w:w="853" w:type="pct"/>
            <w:vAlign w:val="center"/>
          </w:tcPr>
          <w:p w14:paraId="53BF71CB">
            <w:pPr>
              <w:jc w:val="center"/>
              <w:rPr>
                <w:b/>
                <w:sz w:val="22"/>
                <w:szCs w:val="22"/>
              </w:rPr>
            </w:pPr>
            <w:r>
              <w:rPr>
                <w:b/>
                <w:sz w:val="22"/>
                <w:szCs w:val="22"/>
              </w:rPr>
              <w:t>R$ 2.405,00</w:t>
            </w:r>
          </w:p>
        </w:tc>
      </w:tr>
      <w:tr w14:paraId="743E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DC78B4D">
            <w:pPr>
              <w:pStyle w:val="39"/>
              <w:numPr>
                <w:ilvl w:val="0"/>
                <w:numId w:val="1"/>
              </w:numPr>
              <w:spacing w:line="360" w:lineRule="auto"/>
              <w:ind w:left="0" w:firstLine="0"/>
              <w:jc w:val="center"/>
              <w:rPr>
                <w:b/>
                <w:sz w:val="22"/>
                <w:szCs w:val="22"/>
              </w:rPr>
            </w:pPr>
          </w:p>
        </w:tc>
        <w:tc>
          <w:tcPr>
            <w:tcW w:w="2009" w:type="pct"/>
          </w:tcPr>
          <w:p w14:paraId="7B37E19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EQUIPO MULTIVIAS COM 2 VIAS COM CLAMP</w:t>
            </w:r>
          </w:p>
        </w:tc>
        <w:tc>
          <w:tcPr>
            <w:tcW w:w="582" w:type="pct"/>
            <w:vAlign w:val="center"/>
          </w:tcPr>
          <w:p w14:paraId="29D7194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3BF2941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8.000</w:t>
            </w:r>
          </w:p>
        </w:tc>
        <w:tc>
          <w:tcPr>
            <w:tcW w:w="727" w:type="pct"/>
            <w:vAlign w:val="center"/>
          </w:tcPr>
          <w:p w14:paraId="6427E628">
            <w:pPr>
              <w:jc w:val="center"/>
              <w:rPr>
                <w:b/>
                <w:sz w:val="22"/>
                <w:szCs w:val="22"/>
              </w:rPr>
            </w:pPr>
            <w:r>
              <w:rPr>
                <w:b/>
                <w:sz w:val="22"/>
                <w:szCs w:val="22"/>
              </w:rPr>
              <w:t>R$ 2,57</w:t>
            </w:r>
          </w:p>
        </w:tc>
        <w:tc>
          <w:tcPr>
            <w:tcW w:w="853" w:type="pct"/>
            <w:vAlign w:val="center"/>
          </w:tcPr>
          <w:p w14:paraId="69B58863">
            <w:pPr>
              <w:jc w:val="center"/>
              <w:rPr>
                <w:b/>
                <w:sz w:val="22"/>
                <w:szCs w:val="22"/>
              </w:rPr>
            </w:pPr>
            <w:r>
              <w:rPr>
                <w:b/>
                <w:sz w:val="22"/>
                <w:szCs w:val="22"/>
              </w:rPr>
              <w:t>R$ 20.560,00</w:t>
            </w:r>
          </w:p>
        </w:tc>
      </w:tr>
      <w:tr w14:paraId="0CAD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E96DAD4">
            <w:pPr>
              <w:pStyle w:val="39"/>
              <w:numPr>
                <w:ilvl w:val="0"/>
                <w:numId w:val="1"/>
              </w:numPr>
              <w:spacing w:line="360" w:lineRule="auto"/>
              <w:ind w:left="0" w:firstLine="0"/>
              <w:jc w:val="center"/>
              <w:rPr>
                <w:b/>
                <w:sz w:val="22"/>
                <w:szCs w:val="22"/>
              </w:rPr>
            </w:pPr>
          </w:p>
        </w:tc>
        <w:tc>
          <w:tcPr>
            <w:tcW w:w="2009" w:type="pct"/>
          </w:tcPr>
          <w:p w14:paraId="4C55AF9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EQUIPO PARA ALIMENTAÇÃO ENTERAL TAMANHO 1,2 MT</w:t>
            </w:r>
            <w:r>
              <w:rPr>
                <w:sz w:val="22"/>
                <w:szCs w:val="22"/>
                <w:lang w:eastAsia="en-US"/>
              </w:rPr>
              <w:tab/>
            </w:r>
          </w:p>
        </w:tc>
        <w:tc>
          <w:tcPr>
            <w:tcW w:w="582" w:type="pct"/>
            <w:vAlign w:val="center"/>
          </w:tcPr>
          <w:p w14:paraId="0E3DECA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78AC905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3.000</w:t>
            </w:r>
          </w:p>
        </w:tc>
        <w:tc>
          <w:tcPr>
            <w:tcW w:w="727" w:type="pct"/>
            <w:vAlign w:val="center"/>
          </w:tcPr>
          <w:p w14:paraId="0F2B4DDA">
            <w:pPr>
              <w:jc w:val="center"/>
              <w:rPr>
                <w:b/>
                <w:sz w:val="22"/>
                <w:szCs w:val="22"/>
              </w:rPr>
            </w:pPr>
            <w:r>
              <w:rPr>
                <w:b/>
                <w:sz w:val="22"/>
                <w:szCs w:val="22"/>
              </w:rPr>
              <w:t>R$ 2,87</w:t>
            </w:r>
          </w:p>
        </w:tc>
        <w:tc>
          <w:tcPr>
            <w:tcW w:w="853" w:type="pct"/>
            <w:vAlign w:val="center"/>
          </w:tcPr>
          <w:p w14:paraId="0B5666A9">
            <w:pPr>
              <w:jc w:val="center"/>
              <w:rPr>
                <w:b/>
                <w:sz w:val="22"/>
                <w:szCs w:val="22"/>
              </w:rPr>
            </w:pPr>
            <w:r>
              <w:rPr>
                <w:b/>
                <w:sz w:val="22"/>
                <w:szCs w:val="22"/>
              </w:rPr>
              <w:t>R$ 8.610,00</w:t>
            </w:r>
          </w:p>
        </w:tc>
      </w:tr>
      <w:tr w14:paraId="40B0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7B0190D">
            <w:pPr>
              <w:pStyle w:val="39"/>
              <w:numPr>
                <w:ilvl w:val="0"/>
                <w:numId w:val="1"/>
              </w:numPr>
              <w:spacing w:line="360" w:lineRule="auto"/>
              <w:ind w:left="0" w:firstLine="0"/>
              <w:jc w:val="center"/>
              <w:rPr>
                <w:b/>
                <w:sz w:val="22"/>
                <w:szCs w:val="22"/>
              </w:rPr>
            </w:pPr>
          </w:p>
        </w:tc>
        <w:tc>
          <w:tcPr>
            <w:tcW w:w="2009" w:type="pct"/>
          </w:tcPr>
          <w:p w14:paraId="69BDFA8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ÉTER 50% FRASCO C/500 ML</w:t>
            </w:r>
          </w:p>
        </w:tc>
        <w:tc>
          <w:tcPr>
            <w:tcW w:w="582" w:type="pct"/>
            <w:vAlign w:val="center"/>
          </w:tcPr>
          <w:p w14:paraId="384057E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779B48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330F76EF">
            <w:pPr>
              <w:jc w:val="center"/>
              <w:rPr>
                <w:b/>
                <w:sz w:val="22"/>
                <w:szCs w:val="22"/>
              </w:rPr>
            </w:pPr>
            <w:r>
              <w:rPr>
                <w:b/>
                <w:sz w:val="22"/>
                <w:szCs w:val="22"/>
              </w:rPr>
              <w:t>R$ 96,04</w:t>
            </w:r>
          </w:p>
        </w:tc>
        <w:tc>
          <w:tcPr>
            <w:tcW w:w="853" w:type="pct"/>
            <w:vAlign w:val="center"/>
          </w:tcPr>
          <w:p w14:paraId="73528B22">
            <w:pPr>
              <w:jc w:val="center"/>
              <w:rPr>
                <w:b/>
                <w:sz w:val="22"/>
                <w:szCs w:val="22"/>
              </w:rPr>
            </w:pPr>
            <w:r>
              <w:rPr>
                <w:b/>
                <w:sz w:val="22"/>
                <w:szCs w:val="22"/>
              </w:rPr>
              <w:t>R$ 2.881,20</w:t>
            </w:r>
          </w:p>
        </w:tc>
      </w:tr>
      <w:tr w14:paraId="506A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07102D1">
            <w:pPr>
              <w:pStyle w:val="39"/>
              <w:numPr>
                <w:ilvl w:val="0"/>
                <w:numId w:val="1"/>
              </w:numPr>
              <w:spacing w:line="360" w:lineRule="auto"/>
              <w:ind w:left="0" w:firstLine="0"/>
              <w:jc w:val="center"/>
              <w:rPr>
                <w:b/>
                <w:sz w:val="22"/>
                <w:szCs w:val="22"/>
              </w:rPr>
            </w:pPr>
          </w:p>
        </w:tc>
        <w:tc>
          <w:tcPr>
            <w:tcW w:w="2009" w:type="pct"/>
          </w:tcPr>
          <w:p w14:paraId="1A85ED7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FITA PARA AUTOCLAVE 3MTS</w:t>
            </w:r>
          </w:p>
        </w:tc>
        <w:tc>
          <w:tcPr>
            <w:tcW w:w="582" w:type="pct"/>
            <w:vAlign w:val="center"/>
          </w:tcPr>
          <w:p w14:paraId="1EF4748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2328428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5A8C1D50">
            <w:pPr>
              <w:jc w:val="center"/>
              <w:rPr>
                <w:b/>
                <w:sz w:val="22"/>
                <w:szCs w:val="22"/>
              </w:rPr>
            </w:pPr>
            <w:r>
              <w:rPr>
                <w:b/>
                <w:sz w:val="22"/>
                <w:szCs w:val="22"/>
              </w:rPr>
              <w:t>R$ 58,30</w:t>
            </w:r>
          </w:p>
        </w:tc>
        <w:tc>
          <w:tcPr>
            <w:tcW w:w="853" w:type="pct"/>
            <w:vAlign w:val="center"/>
          </w:tcPr>
          <w:p w14:paraId="4C4D66B8">
            <w:pPr>
              <w:jc w:val="center"/>
              <w:rPr>
                <w:b/>
                <w:sz w:val="22"/>
                <w:szCs w:val="22"/>
              </w:rPr>
            </w:pPr>
            <w:r>
              <w:rPr>
                <w:b/>
                <w:sz w:val="22"/>
                <w:szCs w:val="22"/>
              </w:rPr>
              <w:t>R$ 17.490,00</w:t>
            </w:r>
          </w:p>
        </w:tc>
      </w:tr>
      <w:tr w14:paraId="2EAB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1C3084C">
            <w:pPr>
              <w:pStyle w:val="39"/>
              <w:numPr>
                <w:ilvl w:val="0"/>
                <w:numId w:val="1"/>
              </w:numPr>
              <w:spacing w:line="360" w:lineRule="auto"/>
              <w:ind w:left="0" w:firstLine="0"/>
              <w:jc w:val="center"/>
              <w:rPr>
                <w:b/>
                <w:sz w:val="22"/>
                <w:szCs w:val="22"/>
              </w:rPr>
            </w:pPr>
          </w:p>
        </w:tc>
        <w:tc>
          <w:tcPr>
            <w:tcW w:w="2009" w:type="pct"/>
          </w:tcPr>
          <w:p w14:paraId="5222159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FLUXÔMETRO 0-15 LITROS POR MINUTOS FÊMEA PARA VALVULA DE OXIGENIO</w:t>
            </w:r>
          </w:p>
        </w:tc>
        <w:tc>
          <w:tcPr>
            <w:tcW w:w="582" w:type="pct"/>
            <w:vAlign w:val="center"/>
          </w:tcPr>
          <w:p w14:paraId="00A219D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65C72A5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24B063DD">
            <w:pPr>
              <w:jc w:val="center"/>
              <w:rPr>
                <w:b/>
                <w:sz w:val="22"/>
                <w:szCs w:val="22"/>
              </w:rPr>
            </w:pPr>
            <w:r>
              <w:rPr>
                <w:b/>
                <w:sz w:val="22"/>
                <w:szCs w:val="22"/>
              </w:rPr>
              <w:t>R$ 110,42</w:t>
            </w:r>
          </w:p>
        </w:tc>
        <w:tc>
          <w:tcPr>
            <w:tcW w:w="853" w:type="pct"/>
            <w:vAlign w:val="center"/>
          </w:tcPr>
          <w:p w14:paraId="1DF3D7D3">
            <w:pPr>
              <w:jc w:val="center"/>
              <w:rPr>
                <w:b/>
                <w:sz w:val="22"/>
                <w:szCs w:val="22"/>
              </w:rPr>
            </w:pPr>
            <w:r>
              <w:rPr>
                <w:b/>
                <w:sz w:val="22"/>
                <w:szCs w:val="22"/>
              </w:rPr>
              <w:t>R$ 5.521,00</w:t>
            </w:r>
          </w:p>
        </w:tc>
      </w:tr>
      <w:tr w14:paraId="7403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33B4902">
            <w:pPr>
              <w:pStyle w:val="39"/>
              <w:numPr>
                <w:ilvl w:val="0"/>
                <w:numId w:val="1"/>
              </w:numPr>
              <w:spacing w:line="360" w:lineRule="auto"/>
              <w:ind w:left="0" w:firstLine="0"/>
              <w:jc w:val="center"/>
              <w:rPr>
                <w:b/>
                <w:sz w:val="22"/>
                <w:szCs w:val="22"/>
              </w:rPr>
            </w:pPr>
          </w:p>
        </w:tc>
        <w:tc>
          <w:tcPr>
            <w:tcW w:w="2009" w:type="pct"/>
          </w:tcPr>
          <w:p w14:paraId="146C782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FORMOL LIQUIDO 37%C/1000 ML</w:t>
            </w:r>
          </w:p>
        </w:tc>
        <w:tc>
          <w:tcPr>
            <w:tcW w:w="582" w:type="pct"/>
            <w:vAlign w:val="center"/>
          </w:tcPr>
          <w:p w14:paraId="204AC41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6F50A4B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250</w:t>
            </w:r>
          </w:p>
        </w:tc>
        <w:tc>
          <w:tcPr>
            <w:tcW w:w="727" w:type="pct"/>
            <w:vAlign w:val="center"/>
          </w:tcPr>
          <w:p w14:paraId="03CC6AA3">
            <w:pPr>
              <w:jc w:val="center"/>
              <w:rPr>
                <w:b/>
                <w:sz w:val="22"/>
                <w:szCs w:val="22"/>
              </w:rPr>
            </w:pPr>
            <w:r>
              <w:rPr>
                <w:b/>
                <w:sz w:val="22"/>
                <w:szCs w:val="22"/>
              </w:rPr>
              <w:t>R$ 45,81</w:t>
            </w:r>
          </w:p>
        </w:tc>
        <w:tc>
          <w:tcPr>
            <w:tcW w:w="853" w:type="pct"/>
            <w:vAlign w:val="center"/>
          </w:tcPr>
          <w:p w14:paraId="54239474">
            <w:pPr>
              <w:jc w:val="center"/>
              <w:rPr>
                <w:b/>
                <w:sz w:val="22"/>
                <w:szCs w:val="22"/>
              </w:rPr>
            </w:pPr>
            <w:r>
              <w:rPr>
                <w:b/>
                <w:sz w:val="22"/>
                <w:szCs w:val="22"/>
              </w:rPr>
              <w:t>R$ 11.452,50</w:t>
            </w:r>
          </w:p>
        </w:tc>
      </w:tr>
      <w:tr w14:paraId="1F28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3B85F9F">
            <w:pPr>
              <w:pStyle w:val="39"/>
              <w:numPr>
                <w:ilvl w:val="0"/>
                <w:numId w:val="1"/>
              </w:numPr>
              <w:spacing w:line="360" w:lineRule="auto"/>
              <w:ind w:left="0" w:firstLine="0"/>
              <w:jc w:val="center"/>
              <w:rPr>
                <w:b/>
                <w:sz w:val="22"/>
                <w:szCs w:val="22"/>
              </w:rPr>
            </w:pPr>
          </w:p>
        </w:tc>
        <w:tc>
          <w:tcPr>
            <w:tcW w:w="2009" w:type="pct"/>
          </w:tcPr>
          <w:p w14:paraId="43392A9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FOSFATO DE SÓDIO MONOBÁSICO 160MG/ML + FOSFATO DE SÓDIO DIBASICO 60MG/ML FRASCO DE 130 ML</w:t>
            </w:r>
          </w:p>
        </w:tc>
        <w:tc>
          <w:tcPr>
            <w:tcW w:w="582" w:type="pct"/>
            <w:vAlign w:val="center"/>
          </w:tcPr>
          <w:p w14:paraId="03245FF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2582508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13586E64">
            <w:pPr>
              <w:jc w:val="center"/>
              <w:rPr>
                <w:b/>
                <w:sz w:val="22"/>
                <w:szCs w:val="22"/>
              </w:rPr>
            </w:pPr>
            <w:r>
              <w:rPr>
                <w:b/>
                <w:sz w:val="22"/>
                <w:szCs w:val="22"/>
              </w:rPr>
              <w:t>R$ 25,58</w:t>
            </w:r>
          </w:p>
        </w:tc>
        <w:tc>
          <w:tcPr>
            <w:tcW w:w="853" w:type="pct"/>
            <w:vAlign w:val="center"/>
          </w:tcPr>
          <w:p w14:paraId="428FBBE8">
            <w:pPr>
              <w:jc w:val="center"/>
              <w:rPr>
                <w:b/>
                <w:sz w:val="22"/>
                <w:szCs w:val="22"/>
              </w:rPr>
            </w:pPr>
            <w:r>
              <w:rPr>
                <w:b/>
                <w:sz w:val="22"/>
                <w:szCs w:val="22"/>
              </w:rPr>
              <w:t>R$ 767,40</w:t>
            </w:r>
          </w:p>
        </w:tc>
      </w:tr>
      <w:tr w14:paraId="31DF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3DCD75C">
            <w:pPr>
              <w:pStyle w:val="39"/>
              <w:numPr>
                <w:ilvl w:val="0"/>
                <w:numId w:val="1"/>
              </w:numPr>
              <w:spacing w:line="360" w:lineRule="auto"/>
              <w:ind w:left="0" w:firstLine="0"/>
              <w:jc w:val="center"/>
              <w:rPr>
                <w:b/>
                <w:sz w:val="22"/>
                <w:szCs w:val="22"/>
              </w:rPr>
            </w:pPr>
          </w:p>
        </w:tc>
        <w:tc>
          <w:tcPr>
            <w:tcW w:w="2009" w:type="pct"/>
          </w:tcPr>
          <w:p w14:paraId="7A3ED47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FRASCO DE NUTRIÇÃO ENTERAL 300 ML</w:t>
            </w:r>
          </w:p>
        </w:tc>
        <w:tc>
          <w:tcPr>
            <w:tcW w:w="582" w:type="pct"/>
            <w:vAlign w:val="center"/>
          </w:tcPr>
          <w:p w14:paraId="5768BBC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437" w:type="pct"/>
            <w:vAlign w:val="center"/>
          </w:tcPr>
          <w:p w14:paraId="67F9B60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5.000</w:t>
            </w:r>
          </w:p>
        </w:tc>
        <w:tc>
          <w:tcPr>
            <w:tcW w:w="727" w:type="pct"/>
            <w:vAlign w:val="center"/>
          </w:tcPr>
          <w:p w14:paraId="71CA50B0">
            <w:pPr>
              <w:jc w:val="center"/>
              <w:rPr>
                <w:b/>
                <w:sz w:val="22"/>
                <w:szCs w:val="22"/>
              </w:rPr>
            </w:pPr>
            <w:r>
              <w:rPr>
                <w:b/>
                <w:sz w:val="22"/>
                <w:szCs w:val="22"/>
              </w:rPr>
              <w:t>R$ 3,41</w:t>
            </w:r>
          </w:p>
        </w:tc>
        <w:tc>
          <w:tcPr>
            <w:tcW w:w="853" w:type="pct"/>
            <w:vAlign w:val="center"/>
          </w:tcPr>
          <w:p w14:paraId="798657B6">
            <w:pPr>
              <w:jc w:val="center"/>
              <w:rPr>
                <w:b/>
                <w:sz w:val="22"/>
                <w:szCs w:val="22"/>
              </w:rPr>
            </w:pPr>
            <w:r>
              <w:rPr>
                <w:b/>
                <w:sz w:val="22"/>
                <w:szCs w:val="22"/>
              </w:rPr>
              <w:t>R$ 17.050,00</w:t>
            </w:r>
          </w:p>
        </w:tc>
      </w:tr>
      <w:tr w14:paraId="6291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26134BA">
            <w:pPr>
              <w:pStyle w:val="39"/>
              <w:numPr>
                <w:ilvl w:val="0"/>
                <w:numId w:val="1"/>
              </w:numPr>
              <w:spacing w:line="360" w:lineRule="auto"/>
              <w:ind w:left="0" w:firstLine="0"/>
              <w:jc w:val="center"/>
              <w:rPr>
                <w:b/>
                <w:sz w:val="22"/>
                <w:szCs w:val="22"/>
              </w:rPr>
            </w:pPr>
          </w:p>
        </w:tc>
        <w:tc>
          <w:tcPr>
            <w:tcW w:w="2009" w:type="pct"/>
          </w:tcPr>
          <w:p w14:paraId="1630B3F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GLICERINA BIDESTILADA ADULTO/ INFANTIL DE 1000 ML</w:t>
            </w:r>
          </w:p>
        </w:tc>
        <w:tc>
          <w:tcPr>
            <w:tcW w:w="582" w:type="pct"/>
            <w:vAlign w:val="center"/>
          </w:tcPr>
          <w:p w14:paraId="6574CFE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4D582A6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4A5FA3AF">
            <w:pPr>
              <w:jc w:val="center"/>
              <w:rPr>
                <w:b/>
                <w:sz w:val="22"/>
                <w:szCs w:val="22"/>
              </w:rPr>
            </w:pPr>
            <w:r>
              <w:rPr>
                <w:b/>
                <w:sz w:val="22"/>
                <w:szCs w:val="22"/>
              </w:rPr>
              <w:t>R$ 49,97</w:t>
            </w:r>
          </w:p>
        </w:tc>
        <w:tc>
          <w:tcPr>
            <w:tcW w:w="853" w:type="pct"/>
            <w:vAlign w:val="center"/>
          </w:tcPr>
          <w:p w14:paraId="52174A7D">
            <w:pPr>
              <w:jc w:val="center"/>
              <w:rPr>
                <w:b/>
                <w:sz w:val="22"/>
                <w:szCs w:val="22"/>
              </w:rPr>
            </w:pPr>
            <w:r>
              <w:rPr>
                <w:b/>
                <w:sz w:val="22"/>
                <w:szCs w:val="22"/>
              </w:rPr>
              <w:t>R$ 1.499,10</w:t>
            </w:r>
          </w:p>
        </w:tc>
      </w:tr>
      <w:tr w14:paraId="6CDF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16AA5FF">
            <w:pPr>
              <w:pStyle w:val="39"/>
              <w:numPr>
                <w:ilvl w:val="0"/>
                <w:numId w:val="1"/>
              </w:numPr>
              <w:spacing w:line="360" w:lineRule="auto"/>
              <w:ind w:left="0" w:firstLine="0"/>
              <w:jc w:val="center"/>
              <w:rPr>
                <w:b/>
                <w:sz w:val="22"/>
                <w:szCs w:val="22"/>
              </w:rPr>
            </w:pPr>
          </w:p>
        </w:tc>
        <w:tc>
          <w:tcPr>
            <w:tcW w:w="2009" w:type="pct"/>
          </w:tcPr>
          <w:p w14:paraId="736ECFD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INDICADOR QUIMICO PARA AUTOCLAVE CAIXA C/ 250 UNIDADES</w:t>
            </w:r>
          </w:p>
        </w:tc>
        <w:tc>
          <w:tcPr>
            <w:tcW w:w="582" w:type="pct"/>
            <w:vAlign w:val="center"/>
          </w:tcPr>
          <w:p w14:paraId="7D298C9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3E03FF9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3A70D8E9">
            <w:pPr>
              <w:jc w:val="center"/>
              <w:rPr>
                <w:b/>
                <w:sz w:val="22"/>
                <w:szCs w:val="22"/>
              </w:rPr>
            </w:pPr>
            <w:r>
              <w:rPr>
                <w:b/>
                <w:sz w:val="22"/>
                <w:szCs w:val="22"/>
              </w:rPr>
              <w:t>R$ 121,93</w:t>
            </w:r>
          </w:p>
        </w:tc>
        <w:tc>
          <w:tcPr>
            <w:tcW w:w="853" w:type="pct"/>
            <w:vAlign w:val="center"/>
          </w:tcPr>
          <w:p w14:paraId="163E3E0F">
            <w:pPr>
              <w:jc w:val="center"/>
              <w:rPr>
                <w:b/>
                <w:sz w:val="22"/>
                <w:szCs w:val="22"/>
              </w:rPr>
            </w:pPr>
            <w:r>
              <w:rPr>
                <w:b/>
                <w:sz w:val="22"/>
                <w:szCs w:val="22"/>
              </w:rPr>
              <w:t>R$ 6.096,50</w:t>
            </w:r>
          </w:p>
        </w:tc>
      </w:tr>
      <w:tr w14:paraId="09BE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7A445F0">
            <w:pPr>
              <w:pStyle w:val="39"/>
              <w:numPr>
                <w:ilvl w:val="0"/>
                <w:numId w:val="1"/>
              </w:numPr>
              <w:spacing w:line="360" w:lineRule="auto"/>
              <w:ind w:left="0" w:firstLine="0"/>
              <w:jc w:val="center"/>
              <w:rPr>
                <w:b/>
                <w:sz w:val="22"/>
                <w:szCs w:val="22"/>
              </w:rPr>
            </w:pPr>
          </w:p>
        </w:tc>
        <w:tc>
          <w:tcPr>
            <w:tcW w:w="2009" w:type="pct"/>
          </w:tcPr>
          <w:p w14:paraId="541BDE6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DRENO TORÁCICO N°30</w:t>
            </w:r>
          </w:p>
        </w:tc>
        <w:tc>
          <w:tcPr>
            <w:tcW w:w="582" w:type="pct"/>
            <w:vAlign w:val="center"/>
          </w:tcPr>
          <w:p w14:paraId="4C30FE6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E9D549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44C41401">
            <w:pPr>
              <w:jc w:val="center"/>
              <w:rPr>
                <w:b/>
                <w:sz w:val="22"/>
                <w:szCs w:val="22"/>
              </w:rPr>
            </w:pPr>
            <w:r>
              <w:rPr>
                <w:b/>
                <w:sz w:val="22"/>
                <w:szCs w:val="22"/>
              </w:rPr>
              <w:t>R$ 50,81</w:t>
            </w:r>
          </w:p>
        </w:tc>
        <w:tc>
          <w:tcPr>
            <w:tcW w:w="853" w:type="pct"/>
            <w:vAlign w:val="center"/>
          </w:tcPr>
          <w:p w14:paraId="314045B4">
            <w:pPr>
              <w:jc w:val="center"/>
              <w:rPr>
                <w:b/>
                <w:sz w:val="22"/>
                <w:szCs w:val="22"/>
              </w:rPr>
            </w:pPr>
            <w:r>
              <w:rPr>
                <w:b/>
                <w:sz w:val="22"/>
                <w:szCs w:val="22"/>
              </w:rPr>
              <w:t>R$ 2.540,50</w:t>
            </w:r>
          </w:p>
        </w:tc>
      </w:tr>
      <w:tr w14:paraId="0A57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7F0C383">
            <w:pPr>
              <w:pStyle w:val="39"/>
              <w:numPr>
                <w:ilvl w:val="0"/>
                <w:numId w:val="1"/>
              </w:numPr>
              <w:spacing w:line="360" w:lineRule="auto"/>
              <w:ind w:left="0" w:firstLine="0"/>
              <w:jc w:val="center"/>
              <w:rPr>
                <w:b/>
                <w:sz w:val="22"/>
                <w:szCs w:val="22"/>
              </w:rPr>
            </w:pPr>
          </w:p>
        </w:tc>
        <w:tc>
          <w:tcPr>
            <w:tcW w:w="2009" w:type="pct"/>
          </w:tcPr>
          <w:p w14:paraId="6A8974A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DRENO TORÁCICO N°32</w:t>
            </w:r>
          </w:p>
        </w:tc>
        <w:tc>
          <w:tcPr>
            <w:tcW w:w="582" w:type="pct"/>
            <w:vAlign w:val="center"/>
          </w:tcPr>
          <w:p w14:paraId="364DBC8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5F46834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2F26F46A">
            <w:pPr>
              <w:jc w:val="center"/>
              <w:rPr>
                <w:b/>
                <w:sz w:val="22"/>
                <w:szCs w:val="22"/>
              </w:rPr>
            </w:pPr>
            <w:r>
              <w:rPr>
                <w:b/>
                <w:sz w:val="22"/>
                <w:szCs w:val="22"/>
              </w:rPr>
              <w:t>R$ 46,70</w:t>
            </w:r>
          </w:p>
        </w:tc>
        <w:tc>
          <w:tcPr>
            <w:tcW w:w="853" w:type="pct"/>
            <w:vAlign w:val="center"/>
          </w:tcPr>
          <w:p w14:paraId="047B5423">
            <w:pPr>
              <w:jc w:val="center"/>
              <w:rPr>
                <w:b/>
                <w:sz w:val="22"/>
                <w:szCs w:val="22"/>
              </w:rPr>
            </w:pPr>
            <w:r>
              <w:rPr>
                <w:b/>
                <w:sz w:val="22"/>
                <w:szCs w:val="22"/>
              </w:rPr>
              <w:t>R$ 2.335,00</w:t>
            </w:r>
          </w:p>
        </w:tc>
      </w:tr>
      <w:tr w14:paraId="1BB8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9667B93">
            <w:pPr>
              <w:pStyle w:val="39"/>
              <w:numPr>
                <w:ilvl w:val="0"/>
                <w:numId w:val="1"/>
              </w:numPr>
              <w:spacing w:line="360" w:lineRule="auto"/>
              <w:ind w:left="0" w:firstLine="0"/>
              <w:jc w:val="center"/>
              <w:rPr>
                <w:b/>
                <w:sz w:val="22"/>
                <w:szCs w:val="22"/>
              </w:rPr>
            </w:pPr>
          </w:p>
        </w:tc>
        <w:tc>
          <w:tcPr>
            <w:tcW w:w="2009" w:type="pct"/>
          </w:tcPr>
          <w:p w14:paraId="4B9F944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MICRONEBULIZADOR ADULTO</w:t>
            </w:r>
          </w:p>
        </w:tc>
        <w:tc>
          <w:tcPr>
            <w:tcW w:w="582" w:type="pct"/>
            <w:vAlign w:val="center"/>
          </w:tcPr>
          <w:p w14:paraId="4408A53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AB6E9A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762E67C2">
            <w:pPr>
              <w:jc w:val="center"/>
              <w:rPr>
                <w:b/>
                <w:sz w:val="22"/>
                <w:szCs w:val="22"/>
              </w:rPr>
            </w:pPr>
            <w:r>
              <w:rPr>
                <w:b/>
                <w:sz w:val="22"/>
                <w:szCs w:val="22"/>
              </w:rPr>
              <w:t>R$ 37,97</w:t>
            </w:r>
          </w:p>
        </w:tc>
        <w:tc>
          <w:tcPr>
            <w:tcW w:w="853" w:type="pct"/>
            <w:vAlign w:val="center"/>
          </w:tcPr>
          <w:p w14:paraId="6D4F713D">
            <w:pPr>
              <w:jc w:val="center"/>
              <w:rPr>
                <w:b/>
                <w:sz w:val="22"/>
                <w:szCs w:val="22"/>
              </w:rPr>
            </w:pPr>
            <w:r>
              <w:rPr>
                <w:b/>
                <w:sz w:val="22"/>
                <w:szCs w:val="22"/>
              </w:rPr>
              <w:t>R$ 1.898,50</w:t>
            </w:r>
          </w:p>
        </w:tc>
      </w:tr>
      <w:tr w14:paraId="70FD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233E697">
            <w:pPr>
              <w:pStyle w:val="39"/>
              <w:numPr>
                <w:ilvl w:val="0"/>
                <w:numId w:val="1"/>
              </w:numPr>
              <w:spacing w:line="360" w:lineRule="auto"/>
              <w:ind w:left="0" w:firstLine="0"/>
              <w:jc w:val="center"/>
              <w:rPr>
                <w:b/>
                <w:sz w:val="22"/>
                <w:szCs w:val="22"/>
              </w:rPr>
            </w:pPr>
          </w:p>
        </w:tc>
        <w:tc>
          <w:tcPr>
            <w:tcW w:w="2009" w:type="pct"/>
          </w:tcPr>
          <w:p w14:paraId="1C21E81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MICRONEBULIZADOR INFANTIL</w:t>
            </w:r>
          </w:p>
        </w:tc>
        <w:tc>
          <w:tcPr>
            <w:tcW w:w="582" w:type="pct"/>
            <w:vAlign w:val="center"/>
          </w:tcPr>
          <w:p w14:paraId="5BD1FE9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2220F33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651EA72B">
            <w:pPr>
              <w:jc w:val="center"/>
              <w:rPr>
                <w:b/>
                <w:sz w:val="22"/>
                <w:szCs w:val="22"/>
              </w:rPr>
            </w:pPr>
            <w:r>
              <w:rPr>
                <w:b/>
                <w:sz w:val="22"/>
                <w:szCs w:val="22"/>
              </w:rPr>
              <w:t>R$ 37,57</w:t>
            </w:r>
          </w:p>
        </w:tc>
        <w:tc>
          <w:tcPr>
            <w:tcW w:w="853" w:type="pct"/>
            <w:vAlign w:val="center"/>
          </w:tcPr>
          <w:p w14:paraId="64000CF0">
            <w:pPr>
              <w:jc w:val="center"/>
              <w:rPr>
                <w:b/>
                <w:sz w:val="22"/>
                <w:szCs w:val="22"/>
              </w:rPr>
            </w:pPr>
            <w:r>
              <w:rPr>
                <w:b/>
                <w:sz w:val="22"/>
                <w:szCs w:val="22"/>
              </w:rPr>
              <w:t>R$ 1.878,50</w:t>
            </w:r>
          </w:p>
        </w:tc>
      </w:tr>
      <w:tr w14:paraId="1841E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D5044B9">
            <w:pPr>
              <w:pStyle w:val="39"/>
              <w:numPr>
                <w:ilvl w:val="0"/>
                <w:numId w:val="1"/>
              </w:numPr>
              <w:spacing w:line="360" w:lineRule="auto"/>
              <w:ind w:left="0" w:firstLine="0"/>
              <w:jc w:val="center"/>
              <w:rPr>
                <w:b/>
                <w:sz w:val="22"/>
                <w:szCs w:val="22"/>
              </w:rPr>
            </w:pPr>
          </w:p>
        </w:tc>
        <w:tc>
          <w:tcPr>
            <w:tcW w:w="2009" w:type="pct"/>
          </w:tcPr>
          <w:p w14:paraId="4B6938C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LÂMINA DE BISTURI N°23 C/100 UNIDADES</w:t>
            </w:r>
          </w:p>
        </w:tc>
        <w:tc>
          <w:tcPr>
            <w:tcW w:w="582" w:type="pct"/>
            <w:vAlign w:val="center"/>
          </w:tcPr>
          <w:p w14:paraId="1EB5419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2AA29A1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3AFD784F">
            <w:pPr>
              <w:jc w:val="center"/>
              <w:rPr>
                <w:b/>
                <w:sz w:val="22"/>
                <w:szCs w:val="22"/>
              </w:rPr>
            </w:pPr>
            <w:r>
              <w:rPr>
                <w:b/>
                <w:sz w:val="22"/>
                <w:szCs w:val="22"/>
              </w:rPr>
              <w:t>R$ 48,41</w:t>
            </w:r>
          </w:p>
        </w:tc>
        <w:tc>
          <w:tcPr>
            <w:tcW w:w="853" w:type="pct"/>
            <w:vAlign w:val="center"/>
          </w:tcPr>
          <w:p w14:paraId="28FD4B63">
            <w:pPr>
              <w:jc w:val="center"/>
              <w:rPr>
                <w:b/>
                <w:sz w:val="22"/>
                <w:szCs w:val="22"/>
              </w:rPr>
            </w:pPr>
            <w:r>
              <w:rPr>
                <w:b/>
                <w:sz w:val="22"/>
                <w:szCs w:val="22"/>
              </w:rPr>
              <w:t>R$ 9.682,00</w:t>
            </w:r>
          </w:p>
        </w:tc>
      </w:tr>
      <w:tr w14:paraId="764D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2AA1B12">
            <w:pPr>
              <w:pStyle w:val="39"/>
              <w:numPr>
                <w:ilvl w:val="0"/>
                <w:numId w:val="1"/>
              </w:numPr>
              <w:spacing w:line="360" w:lineRule="auto"/>
              <w:ind w:left="0" w:firstLine="0"/>
              <w:jc w:val="center"/>
              <w:rPr>
                <w:b/>
                <w:sz w:val="22"/>
                <w:szCs w:val="22"/>
              </w:rPr>
            </w:pPr>
          </w:p>
        </w:tc>
        <w:tc>
          <w:tcPr>
            <w:tcW w:w="2009" w:type="pct"/>
          </w:tcPr>
          <w:p w14:paraId="42DD5E0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LÂMINA DE BISTURI N°24 C/100 UNIDADES</w:t>
            </w:r>
          </w:p>
        </w:tc>
        <w:tc>
          <w:tcPr>
            <w:tcW w:w="582" w:type="pct"/>
            <w:vAlign w:val="center"/>
          </w:tcPr>
          <w:p w14:paraId="416C056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6817633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6445C397">
            <w:pPr>
              <w:jc w:val="center"/>
              <w:rPr>
                <w:b/>
                <w:sz w:val="22"/>
                <w:szCs w:val="22"/>
              </w:rPr>
            </w:pPr>
            <w:r>
              <w:rPr>
                <w:b/>
                <w:sz w:val="22"/>
                <w:szCs w:val="22"/>
              </w:rPr>
              <w:t>R$ 43,06</w:t>
            </w:r>
          </w:p>
        </w:tc>
        <w:tc>
          <w:tcPr>
            <w:tcW w:w="853" w:type="pct"/>
            <w:vAlign w:val="center"/>
          </w:tcPr>
          <w:p w14:paraId="636D61CD">
            <w:pPr>
              <w:jc w:val="center"/>
              <w:rPr>
                <w:b/>
                <w:sz w:val="22"/>
                <w:szCs w:val="22"/>
              </w:rPr>
            </w:pPr>
            <w:r>
              <w:rPr>
                <w:b/>
                <w:sz w:val="22"/>
                <w:szCs w:val="22"/>
              </w:rPr>
              <w:t>R$ 8.612,00</w:t>
            </w:r>
          </w:p>
        </w:tc>
      </w:tr>
      <w:tr w14:paraId="1DA0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6EB0A20">
            <w:pPr>
              <w:pStyle w:val="39"/>
              <w:numPr>
                <w:ilvl w:val="0"/>
                <w:numId w:val="1"/>
              </w:numPr>
              <w:spacing w:line="360" w:lineRule="auto"/>
              <w:ind w:left="0" w:firstLine="0"/>
              <w:jc w:val="center"/>
              <w:rPr>
                <w:b/>
                <w:sz w:val="22"/>
                <w:szCs w:val="22"/>
              </w:rPr>
            </w:pPr>
          </w:p>
        </w:tc>
        <w:tc>
          <w:tcPr>
            <w:tcW w:w="2009" w:type="pct"/>
          </w:tcPr>
          <w:p w14:paraId="21F03FA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LUVA CIRURGICA 7,0 ESTERIL PACOTE CONTENDO 1 PAR</w:t>
            </w:r>
          </w:p>
        </w:tc>
        <w:tc>
          <w:tcPr>
            <w:tcW w:w="582" w:type="pct"/>
            <w:vAlign w:val="center"/>
          </w:tcPr>
          <w:p w14:paraId="18C77F5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437" w:type="pct"/>
            <w:vAlign w:val="center"/>
          </w:tcPr>
          <w:p w14:paraId="386D7FA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727" w:type="pct"/>
            <w:vAlign w:val="center"/>
          </w:tcPr>
          <w:p w14:paraId="5BC803D6">
            <w:pPr>
              <w:jc w:val="center"/>
              <w:rPr>
                <w:b/>
                <w:sz w:val="22"/>
                <w:szCs w:val="22"/>
              </w:rPr>
            </w:pPr>
            <w:r>
              <w:rPr>
                <w:b/>
                <w:sz w:val="22"/>
                <w:szCs w:val="22"/>
              </w:rPr>
              <w:t>R$ 2,86</w:t>
            </w:r>
          </w:p>
        </w:tc>
        <w:tc>
          <w:tcPr>
            <w:tcW w:w="853" w:type="pct"/>
            <w:vAlign w:val="center"/>
          </w:tcPr>
          <w:p w14:paraId="2348097A">
            <w:pPr>
              <w:jc w:val="center"/>
              <w:rPr>
                <w:b/>
                <w:sz w:val="22"/>
                <w:szCs w:val="22"/>
              </w:rPr>
            </w:pPr>
            <w:r>
              <w:rPr>
                <w:b/>
                <w:sz w:val="22"/>
                <w:szCs w:val="22"/>
              </w:rPr>
              <w:t>R$ 5.720,00</w:t>
            </w:r>
          </w:p>
        </w:tc>
      </w:tr>
      <w:tr w14:paraId="12B1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ABFA2CE">
            <w:pPr>
              <w:pStyle w:val="39"/>
              <w:numPr>
                <w:ilvl w:val="0"/>
                <w:numId w:val="1"/>
              </w:numPr>
              <w:spacing w:line="360" w:lineRule="auto"/>
              <w:ind w:left="0" w:firstLine="0"/>
              <w:jc w:val="center"/>
              <w:rPr>
                <w:b/>
                <w:sz w:val="22"/>
                <w:szCs w:val="22"/>
              </w:rPr>
            </w:pPr>
          </w:p>
        </w:tc>
        <w:tc>
          <w:tcPr>
            <w:tcW w:w="2009" w:type="pct"/>
          </w:tcPr>
          <w:p w14:paraId="14D5832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LUVA CIRÚRGICA 7,5 ESTÉRIL  PACOTE CONTENDO 1 PAR</w:t>
            </w:r>
          </w:p>
        </w:tc>
        <w:tc>
          <w:tcPr>
            <w:tcW w:w="582" w:type="pct"/>
            <w:vAlign w:val="center"/>
          </w:tcPr>
          <w:p w14:paraId="5E15C34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437" w:type="pct"/>
            <w:vAlign w:val="center"/>
          </w:tcPr>
          <w:p w14:paraId="03F1D05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727" w:type="pct"/>
            <w:vAlign w:val="center"/>
          </w:tcPr>
          <w:p w14:paraId="6ED26701">
            <w:pPr>
              <w:jc w:val="center"/>
              <w:rPr>
                <w:b/>
                <w:sz w:val="22"/>
                <w:szCs w:val="22"/>
              </w:rPr>
            </w:pPr>
            <w:r>
              <w:rPr>
                <w:b/>
                <w:sz w:val="22"/>
                <w:szCs w:val="22"/>
              </w:rPr>
              <w:t>R$ 3,03</w:t>
            </w:r>
          </w:p>
        </w:tc>
        <w:tc>
          <w:tcPr>
            <w:tcW w:w="853" w:type="pct"/>
            <w:vAlign w:val="center"/>
          </w:tcPr>
          <w:p w14:paraId="18C6838F">
            <w:pPr>
              <w:jc w:val="center"/>
              <w:rPr>
                <w:b/>
                <w:sz w:val="22"/>
                <w:szCs w:val="22"/>
              </w:rPr>
            </w:pPr>
            <w:r>
              <w:rPr>
                <w:b/>
                <w:sz w:val="22"/>
                <w:szCs w:val="22"/>
              </w:rPr>
              <w:t>R$ 6.060,00</w:t>
            </w:r>
          </w:p>
        </w:tc>
      </w:tr>
      <w:tr w14:paraId="5A95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5F48B2B">
            <w:pPr>
              <w:pStyle w:val="39"/>
              <w:numPr>
                <w:ilvl w:val="0"/>
                <w:numId w:val="1"/>
              </w:numPr>
              <w:spacing w:line="360" w:lineRule="auto"/>
              <w:ind w:left="0" w:firstLine="0"/>
              <w:jc w:val="center"/>
              <w:rPr>
                <w:b/>
                <w:sz w:val="22"/>
                <w:szCs w:val="22"/>
              </w:rPr>
            </w:pPr>
          </w:p>
        </w:tc>
        <w:tc>
          <w:tcPr>
            <w:tcW w:w="2009" w:type="pct"/>
          </w:tcPr>
          <w:p w14:paraId="518BC58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LUVA CIRÚRGICA 8,0 ESTÉRIL  PACOTE CONTENDO 1 PAR</w:t>
            </w:r>
          </w:p>
        </w:tc>
        <w:tc>
          <w:tcPr>
            <w:tcW w:w="582" w:type="pct"/>
            <w:vAlign w:val="center"/>
          </w:tcPr>
          <w:p w14:paraId="7A252B1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437" w:type="pct"/>
            <w:vAlign w:val="center"/>
          </w:tcPr>
          <w:p w14:paraId="7EF254B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727" w:type="pct"/>
            <w:vAlign w:val="center"/>
          </w:tcPr>
          <w:p w14:paraId="31A9B299">
            <w:pPr>
              <w:jc w:val="center"/>
              <w:rPr>
                <w:b/>
                <w:sz w:val="22"/>
                <w:szCs w:val="22"/>
              </w:rPr>
            </w:pPr>
            <w:r>
              <w:rPr>
                <w:b/>
                <w:sz w:val="22"/>
                <w:szCs w:val="22"/>
              </w:rPr>
              <w:t>R$ 4,20</w:t>
            </w:r>
          </w:p>
        </w:tc>
        <w:tc>
          <w:tcPr>
            <w:tcW w:w="853" w:type="pct"/>
            <w:vAlign w:val="center"/>
          </w:tcPr>
          <w:p w14:paraId="56356CA0">
            <w:pPr>
              <w:jc w:val="center"/>
              <w:rPr>
                <w:b/>
                <w:sz w:val="22"/>
                <w:szCs w:val="22"/>
              </w:rPr>
            </w:pPr>
            <w:r>
              <w:rPr>
                <w:b/>
                <w:sz w:val="22"/>
                <w:szCs w:val="22"/>
              </w:rPr>
              <w:t>R$ 8.400,00</w:t>
            </w:r>
          </w:p>
        </w:tc>
      </w:tr>
      <w:tr w14:paraId="2BF9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480DDAC">
            <w:pPr>
              <w:pStyle w:val="39"/>
              <w:numPr>
                <w:ilvl w:val="0"/>
                <w:numId w:val="1"/>
              </w:numPr>
              <w:spacing w:line="360" w:lineRule="auto"/>
              <w:ind w:left="0" w:firstLine="0"/>
              <w:jc w:val="center"/>
              <w:rPr>
                <w:b/>
                <w:sz w:val="22"/>
                <w:szCs w:val="22"/>
              </w:rPr>
            </w:pPr>
          </w:p>
        </w:tc>
        <w:tc>
          <w:tcPr>
            <w:tcW w:w="2009" w:type="pct"/>
          </w:tcPr>
          <w:p w14:paraId="7EC4C5B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MALHA TUBULAR ALGODÃO 12X15CM</w:t>
            </w:r>
          </w:p>
        </w:tc>
        <w:tc>
          <w:tcPr>
            <w:tcW w:w="582" w:type="pct"/>
            <w:vAlign w:val="center"/>
          </w:tcPr>
          <w:p w14:paraId="5DE2844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w:t>
            </w:r>
          </w:p>
        </w:tc>
        <w:tc>
          <w:tcPr>
            <w:tcW w:w="437" w:type="pct"/>
            <w:vAlign w:val="center"/>
          </w:tcPr>
          <w:p w14:paraId="55F88C0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3B21B1C7">
            <w:pPr>
              <w:jc w:val="center"/>
              <w:rPr>
                <w:b/>
                <w:sz w:val="22"/>
                <w:szCs w:val="22"/>
              </w:rPr>
            </w:pPr>
            <w:r>
              <w:rPr>
                <w:b/>
                <w:sz w:val="22"/>
                <w:szCs w:val="22"/>
              </w:rPr>
              <w:t>R$ 28,26</w:t>
            </w:r>
          </w:p>
        </w:tc>
        <w:tc>
          <w:tcPr>
            <w:tcW w:w="853" w:type="pct"/>
            <w:vAlign w:val="center"/>
          </w:tcPr>
          <w:p w14:paraId="16ADFE15">
            <w:pPr>
              <w:jc w:val="center"/>
              <w:rPr>
                <w:b/>
                <w:sz w:val="22"/>
                <w:szCs w:val="22"/>
              </w:rPr>
            </w:pPr>
            <w:r>
              <w:rPr>
                <w:b/>
                <w:sz w:val="22"/>
                <w:szCs w:val="22"/>
              </w:rPr>
              <w:t>R$ 8.478,00</w:t>
            </w:r>
          </w:p>
        </w:tc>
      </w:tr>
      <w:tr w14:paraId="01BA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DE08F5B">
            <w:pPr>
              <w:pStyle w:val="39"/>
              <w:numPr>
                <w:ilvl w:val="0"/>
                <w:numId w:val="1"/>
              </w:numPr>
              <w:spacing w:line="360" w:lineRule="auto"/>
              <w:ind w:left="0" w:firstLine="0"/>
              <w:jc w:val="center"/>
              <w:rPr>
                <w:b/>
                <w:sz w:val="22"/>
                <w:szCs w:val="22"/>
              </w:rPr>
            </w:pPr>
          </w:p>
        </w:tc>
        <w:tc>
          <w:tcPr>
            <w:tcW w:w="2009" w:type="pct"/>
          </w:tcPr>
          <w:p w14:paraId="7AE856A5">
            <w:pPr>
              <w:widowControl w:val="0"/>
              <w:tabs>
                <w:tab w:val="left" w:pos="720"/>
              </w:tabs>
              <w:suppressAutoHyphens/>
              <w:autoSpaceDE w:val="0"/>
              <w:autoSpaceDN w:val="0"/>
              <w:spacing w:line="360" w:lineRule="auto"/>
              <w:jc w:val="both"/>
              <w:rPr>
                <w:rFonts w:eastAsia="Ecofont_Spranq_eco_Sans"/>
                <w:sz w:val="22"/>
                <w:szCs w:val="22"/>
                <w:lang w:val="pt-PT" w:eastAsia="en-US"/>
              </w:rPr>
            </w:pPr>
            <w:r>
              <w:rPr>
                <w:sz w:val="22"/>
                <w:szCs w:val="22"/>
                <w:lang w:eastAsia="en-US"/>
              </w:rPr>
              <w:t>MANITOL 20% INJETÁVEL 200MG/ML CAIXA C/ 40 BOLSAS DE 250 ML</w:t>
            </w:r>
          </w:p>
        </w:tc>
        <w:tc>
          <w:tcPr>
            <w:tcW w:w="582" w:type="pct"/>
            <w:vAlign w:val="center"/>
          </w:tcPr>
          <w:p w14:paraId="3E50E7C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40D9D16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w:t>
            </w:r>
          </w:p>
        </w:tc>
        <w:tc>
          <w:tcPr>
            <w:tcW w:w="727" w:type="pct"/>
            <w:vAlign w:val="center"/>
          </w:tcPr>
          <w:p w14:paraId="7F4266A1">
            <w:pPr>
              <w:jc w:val="center"/>
              <w:rPr>
                <w:b/>
                <w:sz w:val="22"/>
                <w:szCs w:val="22"/>
              </w:rPr>
            </w:pPr>
            <w:r>
              <w:rPr>
                <w:b/>
                <w:sz w:val="22"/>
                <w:szCs w:val="22"/>
              </w:rPr>
              <w:t>R$ 45,96</w:t>
            </w:r>
          </w:p>
        </w:tc>
        <w:tc>
          <w:tcPr>
            <w:tcW w:w="853" w:type="pct"/>
            <w:vAlign w:val="center"/>
          </w:tcPr>
          <w:p w14:paraId="31681A03">
            <w:pPr>
              <w:jc w:val="center"/>
              <w:rPr>
                <w:b/>
                <w:sz w:val="22"/>
                <w:szCs w:val="22"/>
              </w:rPr>
            </w:pPr>
            <w:r>
              <w:rPr>
                <w:b/>
                <w:sz w:val="22"/>
                <w:szCs w:val="22"/>
              </w:rPr>
              <w:t>R$ 229,80</w:t>
            </w:r>
          </w:p>
        </w:tc>
      </w:tr>
      <w:tr w14:paraId="0C48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24198E4">
            <w:pPr>
              <w:pStyle w:val="39"/>
              <w:numPr>
                <w:ilvl w:val="0"/>
                <w:numId w:val="1"/>
              </w:numPr>
              <w:spacing w:line="360" w:lineRule="auto"/>
              <w:ind w:left="0" w:firstLine="0"/>
              <w:jc w:val="center"/>
              <w:rPr>
                <w:b/>
                <w:sz w:val="22"/>
                <w:szCs w:val="22"/>
              </w:rPr>
            </w:pPr>
          </w:p>
        </w:tc>
        <w:tc>
          <w:tcPr>
            <w:tcW w:w="2009" w:type="pct"/>
          </w:tcPr>
          <w:p w14:paraId="59935EF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MANTA TERMICA ALUMINIZADA TAMANHO 2,10X1,401 MTS</w:t>
            </w:r>
          </w:p>
        </w:tc>
        <w:tc>
          <w:tcPr>
            <w:tcW w:w="582" w:type="pct"/>
            <w:vAlign w:val="center"/>
          </w:tcPr>
          <w:p w14:paraId="05AFD99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463A585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475C7C3E">
            <w:pPr>
              <w:jc w:val="center"/>
              <w:rPr>
                <w:b/>
                <w:sz w:val="22"/>
                <w:szCs w:val="22"/>
              </w:rPr>
            </w:pPr>
            <w:r>
              <w:rPr>
                <w:b/>
                <w:sz w:val="22"/>
                <w:szCs w:val="22"/>
              </w:rPr>
              <w:t>R$ 17,69</w:t>
            </w:r>
          </w:p>
        </w:tc>
        <w:tc>
          <w:tcPr>
            <w:tcW w:w="853" w:type="pct"/>
            <w:vAlign w:val="center"/>
          </w:tcPr>
          <w:p w14:paraId="4217208E">
            <w:pPr>
              <w:jc w:val="center"/>
              <w:rPr>
                <w:b/>
                <w:sz w:val="22"/>
                <w:szCs w:val="22"/>
              </w:rPr>
            </w:pPr>
            <w:r>
              <w:rPr>
                <w:b/>
                <w:sz w:val="22"/>
                <w:szCs w:val="22"/>
              </w:rPr>
              <w:t>R$ 3.538,00</w:t>
            </w:r>
          </w:p>
        </w:tc>
      </w:tr>
      <w:tr w14:paraId="0E32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B17E7F6">
            <w:pPr>
              <w:pStyle w:val="39"/>
              <w:numPr>
                <w:ilvl w:val="0"/>
                <w:numId w:val="1"/>
              </w:numPr>
              <w:spacing w:line="360" w:lineRule="auto"/>
              <w:ind w:left="0" w:firstLine="0"/>
              <w:jc w:val="center"/>
              <w:rPr>
                <w:b/>
                <w:sz w:val="22"/>
                <w:szCs w:val="22"/>
              </w:rPr>
            </w:pPr>
          </w:p>
        </w:tc>
        <w:tc>
          <w:tcPr>
            <w:tcW w:w="2009" w:type="pct"/>
          </w:tcPr>
          <w:p w14:paraId="3F2ABAA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LARÍNGEA DESCARTÁVEL N°1,0</w:t>
            </w:r>
          </w:p>
        </w:tc>
        <w:tc>
          <w:tcPr>
            <w:tcW w:w="582" w:type="pct"/>
            <w:vAlign w:val="center"/>
          </w:tcPr>
          <w:p w14:paraId="6546B2C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6444E1D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4198F0BD">
            <w:pPr>
              <w:jc w:val="center"/>
              <w:rPr>
                <w:b/>
                <w:sz w:val="22"/>
                <w:szCs w:val="22"/>
              </w:rPr>
            </w:pPr>
            <w:r>
              <w:rPr>
                <w:b/>
                <w:sz w:val="22"/>
                <w:szCs w:val="22"/>
              </w:rPr>
              <w:t>R$ 79,67</w:t>
            </w:r>
          </w:p>
        </w:tc>
        <w:tc>
          <w:tcPr>
            <w:tcW w:w="853" w:type="pct"/>
            <w:vAlign w:val="center"/>
          </w:tcPr>
          <w:p w14:paraId="23585143">
            <w:pPr>
              <w:jc w:val="center"/>
              <w:rPr>
                <w:b/>
                <w:sz w:val="22"/>
                <w:szCs w:val="22"/>
              </w:rPr>
            </w:pPr>
            <w:r>
              <w:rPr>
                <w:b/>
                <w:sz w:val="22"/>
                <w:szCs w:val="22"/>
              </w:rPr>
              <w:t>R$ 2.390,10</w:t>
            </w:r>
          </w:p>
        </w:tc>
      </w:tr>
      <w:tr w14:paraId="18BD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8BDA1C6">
            <w:pPr>
              <w:pStyle w:val="39"/>
              <w:numPr>
                <w:ilvl w:val="0"/>
                <w:numId w:val="1"/>
              </w:numPr>
              <w:spacing w:line="360" w:lineRule="auto"/>
              <w:ind w:left="0" w:firstLine="0"/>
              <w:jc w:val="center"/>
              <w:rPr>
                <w:b/>
                <w:sz w:val="22"/>
                <w:szCs w:val="22"/>
              </w:rPr>
            </w:pPr>
          </w:p>
        </w:tc>
        <w:tc>
          <w:tcPr>
            <w:tcW w:w="2009" w:type="pct"/>
          </w:tcPr>
          <w:p w14:paraId="5DF40BA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LARÍNGEA DESCARTÁVEL N°1,5</w:t>
            </w:r>
          </w:p>
        </w:tc>
        <w:tc>
          <w:tcPr>
            <w:tcW w:w="582" w:type="pct"/>
            <w:vAlign w:val="center"/>
          </w:tcPr>
          <w:p w14:paraId="767121D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6D2C638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5AF37993">
            <w:pPr>
              <w:jc w:val="center"/>
              <w:rPr>
                <w:b/>
                <w:sz w:val="22"/>
                <w:szCs w:val="22"/>
              </w:rPr>
            </w:pPr>
            <w:r>
              <w:rPr>
                <w:b/>
                <w:sz w:val="22"/>
                <w:szCs w:val="22"/>
              </w:rPr>
              <w:t>R$ 78,30</w:t>
            </w:r>
          </w:p>
        </w:tc>
        <w:tc>
          <w:tcPr>
            <w:tcW w:w="853" w:type="pct"/>
            <w:vAlign w:val="center"/>
          </w:tcPr>
          <w:p w14:paraId="498BF184">
            <w:pPr>
              <w:jc w:val="center"/>
              <w:rPr>
                <w:b/>
                <w:sz w:val="22"/>
                <w:szCs w:val="22"/>
              </w:rPr>
            </w:pPr>
            <w:r>
              <w:rPr>
                <w:b/>
                <w:sz w:val="22"/>
                <w:szCs w:val="22"/>
              </w:rPr>
              <w:t>R$ 2.349,00</w:t>
            </w:r>
          </w:p>
        </w:tc>
      </w:tr>
      <w:tr w14:paraId="4D68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C2C19C2">
            <w:pPr>
              <w:pStyle w:val="39"/>
              <w:numPr>
                <w:ilvl w:val="0"/>
                <w:numId w:val="1"/>
              </w:numPr>
              <w:spacing w:line="360" w:lineRule="auto"/>
              <w:ind w:left="0" w:firstLine="0"/>
              <w:jc w:val="center"/>
              <w:rPr>
                <w:b/>
                <w:sz w:val="22"/>
                <w:szCs w:val="22"/>
              </w:rPr>
            </w:pPr>
          </w:p>
        </w:tc>
        <w:tc>
          <w:tcPr>
            <w:tcW w:w="2009" w:type="pct"/>
          </w:tcPr>
          <w:p w14:paraId="32E4E49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LARÍNGEA DESCARTÁVEL N°2,0</w:t>
            </w:r>
          </w:p>
        </w:tc>
        <w:tc>
          <w:tcPr>
            <w:tcW w:w="582" w:type="pct"/>
            <w:vAlign w:val="center"/>
          </w:tcPr>
          <w:p w14:paraId="122363A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72B1F65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30448C86">
            <w:pPr>
              <w:jc w:val="center"/>
              <w:rPr>
                <w:b/>
                <w:sz w:val="22"/>
                <w:szCs w:val="22"/>
              </w:rPr>
            </w:pPr>
            <w:r>
              <w:rPr>
                <w:b/>
                <w:sz w:val="22"/>
                <w:szCs w:val="22"/>
              </w:rPr>
              <w:t>R$ 75,57</w:t>
            </w:r>
          </w:p>
        </w:tc>
        <w:tc>
          <w:tcPr>
            <w:tcW w:w="853" w:type="pct"/>
            <w:vAlign w:val="center"/>
          </w:tcPr>
          <w:p w14:paraId="50CFC293">
            <w:pPr>
              <w:jc w:val="center"/>
              <w:rPr>
                <w:b/>
                <w:sz w:val="22"/>
                <w:szCs w:val="22"/>
              </w:rPr>
            </w:pPr>
            <w:r>
              <w:rPr>
                <w:b/>
                <w:sz w:val="22"/>
                <w:szCs w:val="22"/>
              </w:rPr>
              <w:t>R$ 2.267,10</w:t>
            </w:r>
          </w:p>
        </w:tc>
      </w:tr>
      <w:tr w14:paraId="0216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A91E7E4">
            <w:pPr>
              <w:pStyle w:val="39"/>
              <w:numPr>
                <w:ilvl w:val="0"/>
                <w:numId w:val="1"/>
              </w:numPr>
              <w:spacing w:line="360" w:lineRule="auto"/>
              <w:ind w:left="0" w:firstLine="0"/>
              <w:jc w:val="center"/>
              <w:rPr>
                <w:b/>
                <w:sz w:val="22"/>
                <w:szCs w:val="22"/>
              </w:rPr>
            </w:pPr>
          </w:p>
        </w:tc>
        <w:tc>
          <w:tcPr>
            <w:tcW w:w="2009" w:type="pct"/>
          </w:tcPr>
          <w:p w14:paraId="0A79E2B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LARÍNGEA DESCARTÁVEL N°3,0</w:t>
            </w:r>
          </w:p>
        </w:tc>
        <w:tc>
          <w:tcPr>
            <w:tcW w:w="582" w:type="pct"/>
            <w:vAlign w:val="center"/>
          </w:tcPr>
          <w:p w14:paraId="00FAFB2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37826A0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212B4EDD">
            <w:pPr>
              <w:jc w:val="center"/>
              <w:rPr>
                <w:b/>
                <w:sz w:val="22"/>
                <w:szCs w:val="22"/>
              </w:rPr>
            </w:pPr>
            <w:r>
              <w:rPr>
                <w:b/>
                <w:sz w:val="22"/>
                <w:szCs w:val="22"/>
              </w:rPr>
              <w:t>R$ 78,33</w:t>
            </w:r>
          </w:p>
        </w:tc>
        <w:tc>
          <w:tcPr>
            <w:tcW w:w="853" w:type="pct"/>
            <w:vAlign w:val="center"/>
          </w:tcPr>
          <w:p w14:paraId="157D46EF">
            <w:pPr>
              <w:jc w:val="center"/>
              <w:rPr>
                <w:b/>
                <w:sz w:val="22"/>
                <w:szCs w:val="22"/>
              </w:rPr>
            </w:pPr>
            <w:r>
              <w:rPr>
                <w:b/>
                <w:sz w:val="22"/>
                <w:szCs w:val="22"/>
              </w:rPr>
              <w:t>R$ 2.349,90</w:t>
            </w:r>
          </w:p>
        </w:tc>
      </w:tr>
      <w:tr w14:paraId="7336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75CCE7F">
            <w:pPr>
              <w:pStyle w:val="39"/>
              <w:numPr>
                <w:ilvl w:val="0"/>
                <w:numId w:val="1"/>
              </w:numPr>
              <w:spacing w:line="360" w:lineRule="auto"/>
              <w:ind w:left="0" w:firstLine="0"/>
              <w:jc w:val="center"/>
              <w:rPr>
                <w:b/>
                <w:sz w:val="22"/>
                <w:szCs w:val="22"/>
              </w:rPr>
            </w:pPr>
          </w:p>
        </w:tc>
        <w:tc>
          <w:tcPr>
            <w:tcW w:w="2009" w:type="pct"/>
          </w:tcPr>
          <w:p w14:paraId="4E6AAEC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LARÍNGEA DESCARTÁVEL N°4,0</w:t>
            </w:r>
          </w:p>
        </w:tc>
        <w:tc>
          <w:tcPr>
            <w:tcW w:w="582" w:type="pct"/>
            <w:vAlign w:val="center"/>
          </w:tcPr>
          <w:p w14:paraId="6DBF4A6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5E9629E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41D2970D">
            <w:pPr>
              <w:jc w:val="center"/>
              <w:rPr>
                <w:b/>
                <w:sz w:val="22"/>
                <w:szCs w:val="22"/>
              </w:rPr>
            </w:pPr>
            <w:r>
              <w:rPr>
                <w:b/>
                <w:sz w:val="22"/>
                <w:szCs w:val="22"/>
              </w:rPr>
              <w:t>R$ 91,21</w:t>
            </w:r>
          </w:p>
        </w:tc>
        <w:tc>
          <w:tcPr>
            <w:tcW w:w="853" w:type="pct"/>
            <w:vAlign w:val="center"/>
          </w:tcPr>
          <w:p w14:paraId="46F9AB88">
            <w:pPr>
              <w:jc w:val="center"/>
              <w:rPr>
                <w:b/>
                <w:sz w:val="22"/>
                <w:szCs w:val="22"/>
              </w:rPr>
            </w:pPr>
            <w:r>
              <w:rPr>
                <w:b/>
                <w:sz w:val="22"/>
                <w:szCs w:val="22"/>
              </w:rPr>
              <w:t>R$ 2.736,30</w:t>
            </w:r>
          </w:p>
        </w:tc>
      </w:tr>
      <w:tr w14:paraId="0386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9925925">
            <w:pPr>
              <w:pStyle w:val="39"/>
              <w:numPr>
                <w:ilvl w:val="0"/>
                <w:numId w:val="1"/>
              </w:numPr>
              <w:spacing w:line="360" w:lineRule="auto"/>
              <w:ind w:left="0" w:firstLine="0"/>
              <w:jc w:val="center"/>
              <w:rPr>
                <w:b/>
                <w:sz w:val="22"/>
                <w:szCs w:val="22"/>
              </w:rPr>
            </w:pPr>
          </w:p>
        </w:tc>
        <w:tc>
          <w:tcPr>
            <w:tcW w:w="2009" w:type="pct"/>
          </w:tcPr>
          <w:p w14:paraId="4E729C4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LARÍNGEA DESCARTÁVEL N°5,0</w:t>
            </w:r>
          </w:p>
        </w:tc>
        <w:tc>
          <w:tcPr>
            <w:tcW w:w="582" w:type="pct"/>
            <w:vAlign w:val="center"/>
          </w:tcPr>
          <w:p w14:paraId="1DE3619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3722832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420DCDE6">
            <w:pPr>
              <w:jc w:val="center"/>
              <w:rPr>
                <w:b/>
                <w:sz w:val="22"/>
                <w:szCs w:val="22"/>
              </w:rPr>
            </w:pPr>
            <w:r>
              <w:rPr>
                <w:b/>
                <w:sz w:val="22"/>
                <w:szCs w:val="22"/>
              </w:rPr>
              <w:t>R$ 132,69</w:t>
            </w:r>
          </w:p>
        </w:tc>
        <w:tc>
          <w:tcPr>
            <w:tcW w:w="853" w:type="pct"/>
            <w:vAlign w:val="center"/>
          </w:tcPr>
          <w:p w14:paraId="26A0D7E2">
            <w:pPr>
              <w:jc w:val="center"/>
              <w:rPr>
                <w:b/>
                <w:sz w:val="22"/>
                <w:szCs w:val="22"/>
              </w:rPr>
            </w:pPr>
            <w:r>
              <w:rPr>
                <w:b/>
                <w:sz w:val="22"/>
                <w:szCs w:val="22"/>
              </w:rPr>
              <w:t>R$ 3.980,70</w:t>
            </w:r>
          </w:p>
        </w:tc>
      </w:tr>
      <w:tr w14:paraId="79EA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35D7B7E">
            <w:pPr>
              <w:pStyle w:val="39"/>
              <w:numPr>
                <w:ilvl w:val="0"/>
                <w:numId w:val="1"/>
              </w:numPr>
              <w:spacing w:line="360" w:lineRule="auto"/>
              <w:ind w:left="0" w:firstLine="0"/>
              <w:jc w:val="center"/>
              <w:rPr>
                <w:b/>
                <w:sz w:val="22"/>
                <w:szCs w:val="22"/>
              </w:rPr>
            </w:pPr>
          </w:p>
        </w:tc>
        <w:tc>
          <w:tcPr>
            <w:tcW w:w="2009" w:type="pct"/>
          </w:tcPr>
          <w:p w14:paraId="14577C1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PARA AR OXIGÊNIO COM MANGUEIRA MEDIA CONCENTRAÇAO ADULTO</w:t>
            </w:r>
          </w:p>
        </w:tc>
        <w:tc>
          <w:tcPr>
            <w:tcW w:w="582" w:type="pct"/>
            <w:vAlign w:val="center"/>
          </w:tcPr>
          <w:p w14:paraId="7B3F9C9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437" w:type="pct"/>
            <w:vAlign w:val="center"/>
          </w:tcPr>
          <w:p w14:paraId="52668BA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4308F810">
            <w:pPr>
              <w:jc w:val="center"/>
              <w:rPr>
                <w:b/>
                <w:sz w:val="22"/>
                <w:szCs w:val="22"/>
              </w:rPr>
            </w:pPr>
            <w:r>
              <w:rPr>
                <w:b/>
                <w:sz w:val="22"/>
                <w:szCs w:val="22"/>
              </w:rPr>
              <w:t>R$ 28,00</w:t>
            </w:r>
          </w:p>
        </w:tc>
        <w:tc>
          <w:tcPr>
            <w:tcW w:w="853" w:type="pct"/>
            <w:vAlign w:val="center"/>
          </w:tcPr>
          <w:p w14:paraId="4A214897">
            <w:pPr>
              <w:jc w:val="center"/>
              <w:rPr>
                <w:b/>
                <w:sz w:val="22"/>
                <w:szCs w:val="22"/>
              </w:rPr>
            </w:pPr>
            <w:r>
              <w:rPr>
                <w:b/>
                <w:sz w:val="22"/>
                <w:szCs w:val="22"/>
              </w:rPr>
              <w:t>R$ 5.600,00</w:t>
            </w:r>
          </w:p>
        </w:tc>
      </w:tr>
      <w:tr w14:paraId="4016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B0885F9">
            <w:pPr>
              <w:pStyle w:val="39"/>
              <w:numPr>
                <w:ilvl w:val="0"/>
                <w:numId w:val="1"/>
              </w:numPr>
              <w:spacing w:line="360" w:lineRule="auto"/>
              <w:ind w:left="0" w:firstLine="0"/>
              <w:jc w:val="center"/>
              <w:rPr>
                <w:b/>
                <w:sz w:val="22"/>
                <w:szCs w:val="22"/>
              </w:rPr>
            </w:pPr>
          </w:p>
        </w:tc>
        <w:tc>
          <w:tcPr>
            <w:tcW w:w="2009" w:type="pct"/>
          </w:tcPr>
          <w:p w14:paraId="5108711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PARA AR OXIGÊNIO COM MANGUEIRA MEDIA CONCENTRAÇAO INFANTIL</w:t>
            </w:r>
          </w:p>
        </w:tc>
        <w:tc>
          <w:tcPr>
            <w:tcW w:w="582" w:type="pct"/>
            <w:vAlign w:val="center"/>
          </w:tcPr>
          <w:p w14:paraId="4BE7F5D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437" w:type="pct"/>
            <w:vAlign w:val="center"/>
          </w:tcPr>
          <w:p w14:paraId="1CD0366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7AC46881">
            <w:pPr>
              <w:jc w:val="center"/>
              <w:rPr>
                <w:b/>
                <w:sz w:val="22"/>
                <w:szCs w:val="22"/>
              </w:rPr>
            </w:pPr>
            <w:r>
              <w:rPr>
                <w:b/>
                <w:sz w:val="22"/>
                <w:szCs w:val="22"/>
              </w:rPr>
              <w:t>R$ 23,76</w:t>
            </w:r>
          </w:p>
        </w:tc>
        <w:tc>
          <w:tcPr>
            <w:tcW w:w="853" w:type="pct"/>
            <w:vAlign w:val="center"/>
          </w:tcPr>
          <w:p w14:paraId="5BEA218F">
            <w:pPr>
              <w:jc w:val="center"/>
              <w:rPr>
                <w:b/>
                <w:sz w:val="22"/>
                <w:szCs w:val="22"/>
              </w:rPr>
            </w:pPr>
            <w:r>
              <w:rPr>
                <w:b/>
                <w:sz w:val="22"/>
                <w:szCs w:val="22"/>
              </w:rPr>
              <w:t>R$ 4.751,00</w:t>
            </w:r>
          </w:p>
        </w:tc>
      </w:tr>
      <w:tr w14:paraId="6F91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54D9D88">
            <w:pPr>
              <w:pStyle w:val="39"/>
              <w:numPr>
                <w:ilvl w:val="0"/>
                <w:numId w:val="1"/>
              </w:numPr>
              <w:spacing w:line="360" w:lineRule="auto"/>
              <w:ind w:left="0" w:firstLine="0"/>
              <w:jc w:val="center"/>
              <w:rPr>
                <w:b/>
                <w:sz w:val="22"/>
                <w:szCs w:val="22"/>
              </w:rPr>
            </w:pPr>
          </w:p>
        </w:tc>
        <w:tc>
          <w:tcPr>
            <w:tcW w:w="2009" w:type="pct"/>
          </w:tcPr>
          <w:p w14:paraId="7DA14AF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PARA INALAÇÃO MICRONEBULIZADOR ADULTO</w:t>
            </w:r>
          </w:p>
        </w:tc>
        <w:tc>
          <w:tcPr>
            <w:tcW w:w="582" w:type="pct"/>
            <w:vAlign w:val="center"/>
          </w:tcPr>
          <w:p w14:paraId="2FC6AAE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437" w:type="pct"/>
            <w:vAlign w:val="center"/>
          </w:tcPr>
          <w:p w14:paraId="7397DF7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2465FB15">
            <w:pPr>
              <w:jc w:val="center"/>
              <w:rPr>
                <w:b/>
                <w:sz w:val="22"/>
                <w:szCs w:val="22"/>
              </w:rPr>
            </w:pPr>
            <w:r>
              <w:rPr>
                <w:b/>
                <w:sz w:val="22"/>
                <w:szCs w:val="22"/>
              </w:rPr>
              <w:t>R$ 27,33</w:t>
            </w:r>
          </w:p>
        </w:tc>
        <w:tc>
          <w:tcPr>
            <w:tcW w:w="853" w:type="pct"/>
            <w:vAlign w:val="center"/>
          </w:tcPr>
          <w:p w14:paraId="775E167D">
            <w:pPr>
              <w:jc w:val="center"/>
              <w:rPr>
                <w:b/>
                <w:sz w:val="22"/>
                <w:szCs w:val="22"/>
              </w:rPr>
            </w:pPr>
            <w:r>
              <w:rPr>
                <w:b/>
                <w:sz w:val="22"/>
                <w:szCs w:val="22"/>
              </w:rPr>
              <w:t>R$ 5.466,00</w:t>
            </w:r>
          </w:p>
        </w:tc>
      </w:tr>
      <w:tr w14:paraId="71A3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299443B">
            <w:pPr>
              <w:pStyle w:val="39"/>
              <w:numPr>
                <w:ilvl w:val="0"/>
                <w:numId w:val="1"/>
              </w:numPr>
              <w:spacing w:line="360" w:lineRule="auto"/>
              <w:ind w:left="0" w:firstLine="0"/>
              <w:jc w:val="center"/>
              <w:rPr>
                <w:b/>
                <w:sz w:val="22"/>
                <w:szCs w:val="22"/>
              </w:rPr>
            </w:pPr>
          </w:p>
        </w:tc>
        <w:tc>
          <w:tcPr>
            <w:tcW w:w="2009" w:type="pct"/>
          </w:tcPr>
          <w:p w14:paraId="0CDB62E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MASCARA PARA INALAÇÃO MICRONEBULIZADOR INFANTIL </w:t>
            </w:r>
          </w:p>
        </w:tc>
        <w:tc>
          <w:tcPr>
            <w:tcW w:w="582" w:type="pct"/>
            <w:vAlign w:val="center"/>
          </w:tcPr>
          <w:p w14:paraId="576D043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437" w:type="pct"/>
            <w:vAlign w:val="center"/>
          </w:tcPr>
          <w:p w14:paraId="0C48825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54BCDF7A">
            <w:pPr>
              <w:jc w:val="center"/>
              <w:rPr>
                <w:b/>
                <w:sz w:val="22"/>
                <w:szCs w:val="22"/>
              </w:rPr>
            </w:pPr>
            <w:r>
              <w:rPr>
                <w:b/>
                <w:sz w:val="22"/>
                <w:szCs w:val="22"/>
              </w:rPr>
              <w:t>R$ 24,93</w:t>
            </w:r>
          </w:p>
        </w:tc>
        <w:tc>
          <w:tcPr>
            <w:tcW w:w="853" w:type="pct"/>
            <w:vAlign w:val="center"/>
          </w:tcPr>
          <w:p w14:paraId="6CD63B09">
            <w:pPr>
              <w:jc w:val="center"/>
              <w:rPr>
                <w:b/>
                <w:sz w:val="22"/>
                <w:szCs w:val="22"/>
              </w:rPr>
            </w:pPr>
            <w:r>
              <w:rPr>
                <w:b/>
                <w:sz w:val="22"/>
                <w:szCs w:val="22"/>
              </w:rPr>
              <w:t>R$ 4.986,00</w:t>
            </w:r>
          </w:p>
        </w:tc>
      </w:tr>
      <w:tr w14:paraId="7AD9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24EC74A">
            <w:pPr>
              <w:pStyle w:val="39"/>
              <w:numPr>
                <w:ilvl w:val="0"/>
                <w:numId w:val="1"/>
              </w:numPr>
              <w:spacing w:line="360" w:lineRule="auto"/>
              <w:ind w:left="0" w:firstLine="0"/>
              <w:jc w:val="center"/>
              <w:rPr>
                <w:b/>
                <w:sz w:val="22"/>
                <w:szCs w:val="22"/>
              </w:rPr>
            </w:pPr>
          </w:p>
        </w:tc>
        <w:tc>
          <w:tcPr>
            <w:tcW w:w="2009" w:type="pct"/>
          </w:tcPr>
          <w:p w14:paraId="1340386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FIO DE NYLON 0 CORTANTE COM AGULHA DE 3/8 4 CM TIPO: TRIANGULAR CAIXA COM 24 UNIDADES</w:t>
            </w:r>
          </w:p>
        </w:tc>
        <w:tc>
          <w:tcPr>
            <w:tcW w:w="582" w:type="pct"/>
            <w:vAlign w:val="center"/>
          </w:tcPr>
          <w:p w14:paraId="21C17F9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1747D2F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3974254B">
            <w:pPr>
              <w:jc w:val="center"/>
              <w:rPr>
                <w:b/>
                <w:sz w:val="22"/>
                <w:szCs w:val="22"/>
              </w:rPr>
            </w:pPr>
            <w:r>
              <w:rPr>
                <w:b/>
                <w:sz w:val="22"/>
                <w:szCs w:val="22"/>
              </w:rPr>
              <w:t>R$ 56,63</w:t>
            </w:r>
          </w:p>
        </w:tc>
        <w:tc>
          <w:tcPr>
            <w:tcW w:w="853" w:type="pct"/>
            <w:vAlign w:val="center"/>
          </w:tcPr>
          <w:p w14:paraId="37C77B7F">
            <w:pPr>
              <w:jc w:val="center"/>
              <w:rPr>
                <w:b/>
                <w:sz w:val="22"/>
                <w:szCs w:val="22"/>
              </w:rPr>
            </w:pPr>
            <w:r>
              <w:rPr>
                <w:b/>
                <w:sz w:val="22"/>
                <w:szCs w:val="22"/>
              </w:rPr>
              <w:t>R$ 11.326,00</w:t>
            </w:r>
          </w:p>
        </w:tc>
      </w:tr>
      <w:tr w14:paraId="226F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92B2685">
            <w:pPr>
              <w:pStyle w:val="39"/>
              <w:numPr>
                <w:ilvl w:val="0"/>
                <w:numId w:val="1"/>
              </w:numPr>
              <w:spacing w:line="360" w:lineRule="auto"/>
              <w:ind w:left="0" w:firstLine="0"/>
              <w:jc w:val="center"/>
              <w:rPr>
                <w:b/>
                <w:sz w:val="22"/>
                <w:szCs w:val="22"/>
              </w:rPr>
            </w:pPr>
          </w:p>
        </w:tc>
        <w:tc>
          <w:tcPr>
            <w:tcW w:w="2009" w:type="pct"/>
          </w:tcPr>
          <w:p w14:paraId="5771720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FIO DE NYLON 2.0 CORTANTE COM AGULHA DE 3/8 4 CM  TIPO: TRIANGULAR CAIXA COM 24 UNIDADES</w:t>
            </w:r>
          </w:p>
        </w:tc>
        <w:tc>
          <w:tcPr>
            <w:tcW w:w="582" w:type="pct"/>
            <w:vAlign w:val="center"/>
          </w:tcPr>
          <w:p w14:paraId="3630CC8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09239AF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727" w:type="pct"/>
            <w:vAlign w:val="center"/>
          </w:tcPr>
          <w:p w14:paraId="35FD68A6">
            <w:pPr>
              <w:jc w:val="center"/>
              <w:rPr>
                <w:b/>
                <w:sz w:val="22"/>
                <w:szCs w:val="22"/>
              </w:rPr>
            </w:pPr>
            <w:r>
              <w:rPr>
                <w:b/>
                <w:sz w:val="22"/>
                <w:szCs w:val="22"/>
              </w:rPr>
              <w:t>R$ 64,86</w:t>
            </w:r>
          </w:p>
        </w:tc>
        <w:tc>
          <w:tcPr>
            <w:tcW w:w="853" w:type="pct"/>
            <w:vAlign w:val="center"/>
          </w:tcPr>
          <w:p w14:paraId="55A47D7F">
            <w:pPr>
              <w:jc w:val="center"/>
              <w:rPr>
                <w:b/>
                <w:sz w:val="22"/>
                <w:szCs w:val="22"/>
              </w:rPr>
            </w:pPr>
            <w:r>
              <w:rPr>
                <w:b/>
                <w:sz w:val="22"/>
                <w:szCs w:val="22"/>
              </w:rPr>
              <w:t>R$ 32.430,00</w:t>
            </w:r>
          </w:p>
        </w:tc>
      </w:tr>
      <w:tr w14:paraId="6BAD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5A167B5">
            <w:pPr>
              <w:pStyle w:val="39"/>
              <w:numPr>
                <w:ilvl w:val="0"/>
                <w:numId w:val="1"/>
              </w:numPr>
              <w:spacing w:line="360" w:lineRule="auto"/>
              <w:ind w:left="0" w:firstLine="0"/>
              <w:jc w:val="center"/>
              <w:rPr>
                <w:b/>
                <w:sz w:val="22"/>
                <w:szCs w:val="22"/>
              </w:rPr>
            </w:pPr>
          </w:p>
        </w:tc>
        <w:tc>
          <w:tcPr>
            <w:tcW w:w="2009" w:type="pct"/>
          </w:tcPr>
          <w:p w14:paraId="3C1441C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FIO DE NYLON 3.0 CORTANTE C/ AGULHA DE 3/8 4 CM TIPO: TRIANGULAR CAIXA C/24 UNIDADES</w:t>
            </w:r>
          </w:p>
        </w:tc>
        <w:tc>
          <w:tcPr>
            <w:tcW w:w="582" w:type="pct"/>
            <w:vAlign w:val="center"/>
          </w:tcPr>
          <w:p w14:paraId="702B490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479D690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727" w:type="pct"/>
            <w:vAlign w:val="center"/>
          </w:tcPr>
          <w:p w14:paraId="7CD44447">
            <w:pPr>
              <w:jc w:val="center"/>
              <w:rPr>
                <w:b/>
                <w:sz w:val="22"/>
                <w:szCs w:val="22"/>
              </w:rPr>
            </w:pPr>
            <w:r>
              <w:rPr>
                <w:b/>
                <w:sz w:val="22"/>
                <w:szCs w:val="22"/>
              </w:rPr>
              <w:t>R$ 64,86</w:t>
            </w:r>
          </w:p>
        </w:tc>
        <w:tc>
          <w:tcPr>
            <w:tcW w:w="853" w:type="pct"/>
            <w:vAlign w:val="center"/>
          </w:tcPr>
          <w:p w14:paraId="764C6435">
            <w:pPr>
              <w:jc w:val="center"/>
              <w:rPr>
                <w:b/>
                <w:sz w:val="22"/>
                <w:szCs w:val="22"/>
              </w:rPr>
            </w:pPr>
            <w:r>
              <w:rPr>
                <w:b/>
                <w:sz w:val="22"/>
                <w:szCs w:val="22"/>
              </w:rPr>
              <w:t>R$ 32.430,00</w:t>
            </w:r>
          </w:p>
        </w:tc>
      </w:tr>
      <w:tr w14:paraId="1C0F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DD91315">
            <w:pPr>
              <w:pStyle w:val="39"/>
              <w:numPr>
                <w:ilvl w:val="0"/>
                <w:numId w:val="1"/>
              </w:numPr>
              <w:spacing w:line="360" w:lineRule="auto"/>
              <w:ind w:left="0" w:firstLine="0"/>
              <w:jc w:val="center"/>
              <w:rPr>
                <w:b/>
                <w:sz w:val="22"/>
                <w:szCs w:val="22"/>
              </w:rPr>
            </w:pPr>
          </w:p>
        </w:tc>
        <w:tc>
          <w:tcPr>
            <w:tcW w:w="2009" w:type="pct"/>
          </w:tcPr>
          <w:p w14:paraId="3BBDF05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FIO DE NYLON 4.0 CORTANTE C/ AGULHA DE 3/8 4 CM TIPO: TRIANGULAR CAIXA C/24 UNIDADES</w:t>
            </w:r>
          </w:p>
        </w:tc>
        <w:tc>
          <w:tcPr>
            <w:tcW w:w="582" w:type="pct"/>
            <w:vAlign w:val="center"/>
          </w:tcPr>
          <w:p w14:paraId="00BACA4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18EE928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727" w:type="pct"/>
            <w:vAlign w:val="center"/>
          </w:tcPr>
          <w:p w14:paraId="1378409B">
            <w:pPr>
              <w:jc w:val="center"/>
              <w:rPr>
                <w:b/>
                <w:sz w:val="22"/>
                <w:szCs w:val="22"/>
              </w:rPr>
            </w:pPr>
            <w:r>
              <w:rPr>
                <w:b/>
                <w:sz w:val="22"/>
                <w:szCs w:val="22"/>
              </w:rPr>
              <w:t>R$ 64,86</w:t>
            </w:r>
          </w:p>
        </w:tc>
        <w:tc>
          <w:tcPr>
            <w:tcW w:w="853" w:type="pct"/>
            <w:vAlign w:val="center"/>
          </w:tcPr>
          <w:p w14:paraId="07532715">
            <w:pPr>
              <w:jc w:val="center"/>
              <w:rPr>
                <w:b/>
                <w:sz w:val="22"/>
                <w:szCs w:val="22"/>
              </w:rPr>
            </w:pPr>
            <w:r>
              <w:rPr>
                <w:b/>
                <w:sz w:val="22"/>
                <w:szCs w:val="22"/>
              </w:rPr>
              <w:t>R$ 32.430,00</w:t>
            </w:r>
          </w:p>
        </w:tc>
      </w:tr>
      <w:tr w14:paraId="33BC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749DF7B">
            <w:pPr>
              <w:pStyle w:val="39"/>
              <w:numPr>
                <w:ilvl w:val="0"/>
                <w:numId w:val="1"/>
              </w:numPr>
              <w:spacing w:line="360" w:lineRule="auto"/>
              <w:ind w:left="0" w:firstLine="0"/>
              <w:jc w:val="center"/>
              <w:rPr>
                <w:b/>
                <w:sz w:val="22"/>
                <w:szCs w:val="22"/>
              </w:rPr>
            </w:pPr>
          </w:p>
        </w:tc>
        <w:tc>
          <w:tcPr>
            <w:tcW w:w="2009" w:type="pct"/>
          </w:tcPr>
          <w:p w14:paraId="380F1E6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FIO DE NYLON 4.0 CORTANTE C/ AGULHA DE 3/8 3 CM TIPO: TRIANGULAR CAIXA C/24 UNIDADES</w:t>
            </w:r>
          </w:p>
        </w:tc>
        <w:tc>
          <w:tcPr>
            <w:tcW w:w="582" w:type="pct"/>
            <w:vAlign w:val="center"/>
          </w:tcPr>
          <w:p w14:paraId="370D434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12DA8FE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65D0331D">
            <w:pPr>
              <w:jc w:val="center"/>
              <w:rPr>
                <w:b/>
                <w:sz w:val="22"/>
                <w:szCs w:val="22"/>
              </w:rPr>
            </w:pPr>
            <w:r>
              <w:rPr>
                <w:b/>
                <w:sz w:val="22"/>
                <w:szCs w:val="22"/>
              </w:rPr>
              <w:t>R$ 64,86</w:t>
            </w:r>
          </w:p>
        </w:tc>
        <w:tc>
          <w:tcPr>
            <w:tcW w:w="853" w:type="pct"/>
            <w:vAlign w:val="center"/>
          </w:tcPr>
          <w:p w14:paraId="7F45CC54">
            <w:pPr>
              <w:jc w:val="center"/>
              <w:rPr>
                <w:b/>
                <w:sz w:val="22"/>
                <w:szCs w:val="22"/>
              </w:rPr>
            </w:pPr>
            <w:r>
              <w:rPr>
                <w:b/>
                <w:sz w:val="22"/>
                <w:szCs w:val="22"/>
              </w:rPr>
              <w:t>R$ 12.972,00</w:t>
            </w:r>
          </w:p>
        </w:tc>
      </w:tr>
      <w:tr w14:paraId="6E91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7A59FA9">
            <w:pPr>
              <w:pStyle w:val="39"/>
              <w:numPr>
                <w:ilvl w:val="0"/>
                <w:numId w:val="1"/>
              </w:numPr>
              <w:spacing w:line="360" w:lineRule="auto"/>
              <w:ind w:left="0" w:firstLine="0"/>
              <w:jc w:val="center"/>
              <w:rPr>
                <w:b/>
                <w:sz w:val="22"/>
                <w:szCs w:val="22"/>
              </w:rPr>
            </w:pPr>
          </w:p>
        </w:tc>
        <w:tc>
          <w:tcPr>
            <w:tcW w:w="2009" w:type="pct"/>
          </w:tcPr>
          <w:p w14:paraId="57EAFDA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PAPEL CREPADO PARA ESTERILIZAÇÃO (PAPEL CREPADO A BASE DE FIBRAS DE CELULOSE E REPELENTE A AGUA, ISENTO DE LATEX), NA COR VERDE TAMANHO 120 X 120 CAIXA COM 100 FOLHAS</w:t>
            </w:r>
          </w:p>
        </w:tc>
        <w:tc>
          <w:tcPr>
            <w:tcW w:w="582" w:type="pct"/>
            <w:vAlign w:val="center"/>
          </w:tcPr>
          <w:p w14:paraId="6D11885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54A7826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150</w:t>
            </w:r>
          </w:p>
        </w:tc>
        <w:tc>
          <w:tcPr>
            <w:tcW w:w="727" w:type="pct"/>
            <w:vAlign w:val="center"/>
          </w:tcPr>
          <w:p w14:paraId="3942E111">
            <w:pPr>
              <w:jc w:val="center"/>
              <w:rPr>
                <w:b/>
                <w:sz w:val="22"/>
                <w:szCs w:val="22"/>
              </w:rPr>
            </w:pPr>
            <w:r>
              <w:rPr>
                <w:b/>
                <w:sz w:val="22"/>
                <w:szCs w:val="22"/>
              </w:rPr>
              <w:t>R$ 415,51</w:t>
            </w:r>
          </w:p>
        </w:tc>
        <w:tc>
          <w:tcPr>
            <w:tcW w:w="853" w:type="pct"/>
            <w:vAlign w:val="center"/>
          </w:tcPr>
          <w:p w14:paraId="55C12ABB">
            <w:pPr>
              <w:jc w:val="center"/>
              <w:rPr>
                <w:b/>
                <w:sz w:val="22"/>
                <w:szCs w:val="22"/>
              </w:rPr>
            </w:pPr>
            <w:r>
              <w:rPr>
                <w:b/>
                <w:sz w:val="22"/>
                <w:szCs w:val="22"/>
              </w:rPr>
              <w:t>R$ 63.326,50</w:t>
            </w:r>
          </w:p>
        </w:tc>
      </w:tr>
      <w:tr w14:paraId="47D1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3A399C0">
            <w:pPr>
              <w:pStyle w:val="39"/>
              <w:numPr>
                <w:ilvl w:val="0"/>
                <w:numId w:val="1"/>
              </w:numPr>
              <w:spacing w:line="360" w:lineRule="auto"/>
              <w:ind w:left="0" w:firstLine="0"/>
              <w:jc w:val="center"/>
              <w:rPr>
                <w:b/>
                <w:sz w:val="22"/>
                <w:szCs w:val="22"/>
              </w:rPr>
            </w:pPr>
          </w:p>
        </w:tc>
        <w:tc>
          <w:tcPr>
            <w:tcW w:w="2009" w:type="pct"/>
          </w:tcPr>
          <w:p w14:paraId="464E4F9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PLACA DE CURATIVO HIDROCOLÓIDE COM ALGINATO DE CÁLCIO 15 X15 CM CAIXA C/ 10 UNIDADES</w:t>
            </w:r>
          </w:p>
        </w:tc>
        <w:tc>
          <w:tcPr>
            <w:tcW w:w="582" w:type="pct"/>
            <w:vAlign w:val="center"/>
          </w:tcPr>
          <w:p w14:paraId="454F27F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08BD3B1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5E90038B">
            <w:pPr>
              <w:jc w:val="center"/>
              <w:rPr>
                <w:b/>
                <w:sz w:val="22"/>
                <w:szCs w:val="22"/>
              </w:rPr>
            </w:pPr>
            <w:r>
              <w:rPr>
                <w:b/>
                <w:sz w:val="22"/>
                <w:szCs w:val="22"/>
              </w:rPr>
              <w:t>R$ 198,30</w:t>
            </w:r>
          </w:p>
        </w:tc>
        <w:tc>
          <w:tcPr>
            <w:tcW w:w="853" w:type="pct"/>
            <w:vAlign w:val="center"/>
          </w:tcPr>
          <w:p w14:paraId="55E4DBD0">
            <w:pPr>
              <w:jc w:val="center"/>
              <w:rPr>
                <w:b/>
                <w:sz w:val="22"/>
                <w:szCs w:val="22"/>
              </w:rPr>
            </w:pPr>
            <w:r>
              <w:rPr>
                <w:b/>
                <w:sz w:val="22"/>
                <w:szCs w:val="22"/>
              </w:rPr>
              <w:t>R$ 19.830,00</w:t>
            </w:r>
          </w:p>
        </w:tc>
      </w:tr>
      <w:tr w14:paraId="67BB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FD21298">
            <w:pPr>
              <w:pStyle w:val="39"/>
              <w:numPr>
                <w:ilvl w:val="0"/>
                <w:numId w:val="1"/>
              </w:numPr>
              <w:spacing w:line="360" w:lineRule="auto"/>
              <w:ind w:left="0" w:firstLine="0"/>
              <w:jc w:val="center"/>
              <w:rPr>
                <w:b/>
                <w:sz w:val="22"/>
                <w:szCs w:val="22"/>
              </w:rPr>
            </w:pPr>
          </w:p>
        </w:tc>
        <w:tc>
          <w:tcPr>
            <w:tcW w:w="2009" w:type="pct"/>
          </w:tcPr>
          <w:p w14:paraId="4920431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SISTEMA PARA DRENAGEM MEDIASTINAL 500 ML + DRENO TORÁCICO </w:t>
            </w:r>
          </w:p>
        </w:tc>
        <w:tc>
          <w:tcPr>
            <w:tcW w:w="582" w:type="pct"/>
            <w:vAlign w:val="center"/>
          </w:tcPr>
          <w:p w14:paraId="75BB669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315C358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397F5C22">
            <w:pPr>
              <w:jc w:val="center"/>
              <w:rPr>
                <w:b/>
                <w:sz w:val="22"/>
                <w:szCs w:val="22"/>
              </w:rPr>
            </w:pPr>
            <w:r>
              <w:rPr>
                <w:b/>
                <w:sz w:val="22"/>
                <w:szCs w:val="22"/>
              </w:rPr>
              <w:t>R$ 45,62</w:t>
            </w:r>
          </w:p>
        </w:tc>
        <w:tc>
          <w:tcPr>
            <w:tcW w:w="853" w:type="pct"/>
            <w:vAlign w:val="center"/>
          </w:tcPr>
          <w:p w14:paraId="65FE4C22">
            <w:pPr>
              <w:jc w:val="center"/>
              <w:rPr>
                <w:b/>
                <w:sz w:val="22"/>
                <w:szCs w:val="22"/>
              </w:rPr>
            </w:pPr>
            <w:r>
              <w:rPr>
                <w:b/>
                <w:sz w:val="22"/>
                <w:szCs w:val="22"/>
              </w:rPr>
              <w:t>R$ 4.562,00</w:t>
            </w:r>
          </w:p>
        </w:tc>
      </w:tr>
      <w:tr w14:paraId="5F58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15BFEB3">
            <w:pPr>
              <w:pStyle w:val="39"/>
              <w:numPr>
                <w:ilvl w:val="0"/>
                <w:numId w:val="1"/>
              </w:numPr>
              <w:spacing w:line="360" w:lineRule="auto"/>
              <w:ind w:left="0" w:firstLine="0"/>
              <w:jc w:val="center"/>
              <w:rPr>
                <w:b/>
                <w:sz w:val="22"/>
                <w:szCs w:val="22"/>
              </w:rPr>
            </w:pPr>
          </w:p>
        </w:tc>
        <w:tc>
          <w:tcPr>
            <w:tcW w:w="2009" w:type="pct"/>
          </w:tcPr>
          <w:p w14:paraId="6146D9B0">
            <w:pPr>
              <w:widowControl w:val="0"/>
              <w:suppressAutoHyphens/>
              <w:autoSpaceDE w:val="0"/>
              <w:autoSpaceDN w:val="0"/>
              <w:spacing w:line="360" w:lineRule="auto"/>
              <w:jc w:val="both"/>
              <w:rPr>
                <w:sz w:val="22"/>
                <w:szCs w:val="22"/>
                <w:lang w:eastAsia="en-US"/>
              </w:rPr>
            </w:pPr>
            <w:r>
              <w:rPr>
                <w:sz w:val="22"/>
                <w:szCs w:val="22"/>
                <w:lang w:eastAsia="en-US"/>
              </w:rPr>
              <w:t>SISTEMA PARA DRENAGEM MEDIASTINAL 2000 ML + DRENO TORÁCICO</w:t>
            </w:r>
          </w:p>
        </w:tc>
        <w:tc>
          <w:tcPr>
            <w:tcW w:w="582" w:type="pct"/>
            <w:vAlign w:val="center"/>
          </w:tcPr>
          <w:p w14:paraId="761A2BC5">
            <w:pPr>
              <w:widowControl w:val="0"/>
              <w:suppressAutoHyphens/>
              <w:autoSpaceDE w:val="0"/>
              <w:autoSpaceDN w:val="0"/>
              <w:spacing w:line="360" w:lineRule="auto"/>
              <w:jc w:val="center"/>
              <w:rPr>
                <w:sz w:val="22"/>
                <w:szCs w:val="22"/>
                <w:lang w:eastAsia="en-US"/>
              </w:rPr>
            </w:pPr>
            <w:r>
              <w:rPr>
                <w:sz w:val="22"/>
                <w:szCs w:val="22"/>
                <w:lang w:eastAsia="en-US"/>
              </w:rPr>
              <w:t>UNID</w:t>
            </w:r>
          </w:p>
        </w:tc>
        <w:tc>
          <w:tcPr>
            <w:tcW w:w="437" w:type="pct"/>
            <w:vAlign w:val="center"/>
          </w:tcPr>
          <w:p w14:paraId="650E27EA">
            <w:pPr>
              <w:widowControl w:val="0"/>
              <w:suppressAutoHyphens/>
              <w:autoSpaceDE w:val="0"/>
              <w:autoSpaceDN w:val="0"/>
              <w:spacing w:line="360" w:lineRule="auto"/>
              <w:jc w:val="center"/>
              <w:rPr>
                <w:color w:val="000000"/>
                <w:sz w:val="22"/>
                <w:szCs w:val="22"/>
                <w:lang w:eastAsia="en-US"/>
              </w:rPr>
            </w:pPr>
            <w:r>
              <w:rPr>
                <w:color w:val="000000"/>
                <w:sz w:val="22"/>
                <w:szCs w:val="22"/>
                <w:lang w:eastAsia="en-US"/>
              </w:rPr>
              <w:t>100</w:t>
            </w:r>
          </w:p>
        </w:tc>
        <w:tc>
          <w:tcPr>
            <w:tcW w:w="727" w:type="pct"/>
            <w:vAlign w:val="center"/>
          </w:tcPr>
          <w:p w14:paraId="6B1E25E1">
            <w:pPr>
              <w:jc w:val="center"/>
              <w:rPr>
                <w:b/>
                <w:sz w:val="22"/>
                <w:szCs w:val="22"/>
              </w:rPr>
            </w:pPr>
            <w:r>
              <w:rPr>
                <w:b/>
                <w:sz w:val="22"/>
                <w:szCs w:val="22"/>
              </w:rPr>
              <w:t>R$ 81,64</w:t>
            </w:r>
          </w:p>
        </w:tc>
        <w:tc>
          <w:tcPr>
            <w:tcW w:w="853" w:type="pct"/>
            <w:vAlign w:val="center"/>
          </w:tcPr>
          <w:p w14:paraId="7EA01BD3">
            <w:pPr>
              <w:jc w:val="center"/>
              <w:rPr>
                <w:b/>
                <w:sz w:val="22"/>
                <w:szCs w:val="22"/>
              </w:rPr>
            </w:pPr>
            <w:r>
              <w:rPr>
                <w:b/>
                <w:sz w:val="22"/>
                <w:szCs w:val="22"/>
              </w:rPr>
              <w:t>R$ 8.164,00</w:t>
            </w:r>
          </w:p>
        </w:tc>
      </w:tr>
      <w:tr w14:paraId="71AC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E7B3C4E">
            <w:pPr>
              <w:pStyle w:val="39"/>
              <w:numPr>
                <w:ilvl w:val="0"/>
                <w:numId w:val="1"/>
              </w:numPr>
              <w:spacing w:line="360" w:lineRule="auto"/>
              <w:ind w:left="0" w:firstLine="0"/>
              <w:jc w:val="center"/>
              <w:rPr>
                <w:b/>
                <w:sz w:val="22"/>
                <w:szCs w:val="22"/>
              </w:rPr>
            </w:pPr>
          </w:p>
        </w:tc>
        <w:tc>
          <w:tcPr>
            <w:tcW w:w="2009" w:type="pct"/>
          </w:tcPr>
          <w:p w14:paraId="38C55CB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SACO PLASTICO BRANCO COM SIMBOLO INFECTANTE 0,04 MICRAS OBEDECENDO AS NORMAS 9191 DA ABNT, CAPACIDADE PARA 100 LITROS, PACOTE COM 100 UNIDADES </w:t>
            </w:r>
          </w:p>
        </w:tc>
        <w:tc>
          <w:tcPr>
            <w:tcW w:w="582" w:type="pct"/>
            <w:vAlign w:val="center"/>
          </w:tcPr>
          <w:p w14:paraId="0681E2C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3FE56BB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5F61541E">
            <w:pPr>
              <w:jc w:val="center"/>
              <w:rPr>
                <w:b/>
                <w:sz w:val="22"/>
                <w:szCs w:val="22"/>
              </w:rPr>
            </w:pPr>
            <w:r>
              <w:rPr>
                <w:b/>
                <w:sz w:val="22"/>
                <w:szCs w:val="22"/>
              </w:rPr>
              <w:t>R$ 63,90</w:t>
            </w:r>
          </w:p>
        </w:tc>
        <w:tc>
          <w:tcPr>
            <w:tcW w:w="853" w:type="pct"/>
            <w:vAlign w:val="center"/>
          </w:tcPr>
          <w:p w14:paraId="33E4F58A">
            <w:pPr>
              <w:jc w:val="center"/>
              <w:rPr>
                <w:b/>
                <w:sz w:val="22"/>
                <w:szCs w:val="22"/>
              </w:rPr>
            </w:pPr>
            <w:r>
              <w:rPr>
                <w:b/>
                <w:sz w:val="22"/>
                <w:szCs w:val="22"/>
              </w:rPr>
              <w:t>R$ 3.195,00</w:t>
            </w:r>
          </w:p>
        </w:tc>
      </w:tr>
      <w:tr w14:paraId="408F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28B5015">
            <w:pPr>
              <w:pStyle w:val="39"/>
              <w:numPr>
                <w:ilvl w:val="0"/>
                <w:numId w:val="1"/>
              </w:numPr>
              <w:spacing w:line="360" w:lineRule="auto"/>
              <w:ind w:left="0" w:firstLine="0"/>
              <w:jc w:val="center"/>
              <w:rPr>
                <w:b/>
                <w:sz w:val="22"/>
                <w:szCs w:val="22"/>
              </w:rPr>
            </w:pPr>
          </w:p>
        </w:tc>
        <w:tc>
          <w:tcPr>
            <w:tcW w:w="2009" w:type="pct"/>
          </w:tcPr>
          <w:p w14:paraId="358BE66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SCALP N°19 CAIXA C/100</w:t>
            </w:r>
          </w:p>
        </w:tc>
        <w:tc>
          <w:tcPr>
            <w:tcW w:w="582" w:type="pct"/>
            <w:vAlign w:val="center"/>
          </w:tcPr>
          <w:p w14:paraId="5313072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1C05B50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21FE1221">
            <w:pPr>
              <w:jc w:val="center"/>
              <w:rPr>
                <w:b/>
                <w:sz w:val="22"/>
                <w:szCs w:val="22"/>
              </w:rPr>
            </w:pPr>
            <w:r>
              <w:rPr>
                <w:b/>
                <w:sz w:val="22"/>
                <w:szCs w:val="22"/>
              </w:rPr>
              <w:t>R$ 60,18</w:t>
            </w:r>
          </w:p>
        </w:tc>
        <w:tc>
          <w:tcPr>
            <w:tcW w:w="853" w:type="pct"/>
            <w:vAlign w:val="center"/>
          </w:tcPr>
          <w:p w14:paraId="2B0A2DE4">
            <w:pPr>
              <w:jc w:val="center"/>
              <w:rPr>
                <w:b/>
                <w:sz w:val="22"/>
                <w:szCs w:val="22"/>
              </w:rPr>
            </w:pPr>
            <w:r>
              <w:rPr>
                <w:b/>
                <w:sz w:val="22"/>
                <w:szCs w:val="22"/>
              </w:rPr>
              <w:t>R$ 3.009,00</w:t>
            </w:r>
          </w:p>
        </w:tc>
      </w:tr>
      <w:tr w14:paraId="013F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6E0FC9A">
            <w:pPr>
              <w:pStyle w:val="39"/>
              <w:numPr>
                <w:ilvl w:val="0"/>
                <w:numId w:val="1"/>
              </w:numPr>
              <w:spacing w:line="360" w:lineRule="auto"/>
              <w:ind w:left="0" w:firstLine="0"/>
              <w:jc w:val="center"/>
              <w:rPr>
                <w:b/>
                <w:sz w:val="22"/>
                <w:szCs w:val="22"/>
              </w:rPr>
            </w:pPr>
          </w:p>
        </w:tc>
        <w:tc>
          <w:tcPr>
            <w:tcW w:w="2009" w:type="pct"/>
          </w:tcPr>
          <w:p w14:paraId="10478CA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SCALP N°21 CAIXA C/100</w:t>
            </w:r>
          </w:p>
        </w:tc>
        <w:tc>
          <w:tcPr>
            <w:tcW w:w="582" w:type="pct"/>
            <w:vAlign w:val="center"/>
          </w:tcPr>
          <w:p w14:paraId="23EC451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3A23CD2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0A8197A0">
            <w:pPr>
              <w:jc w:val="center"/>
              <w:rPr>
                <w:b/>
                <w:sz w:val="22"/>
                <w:szCs w:val="22"/>
              </w:rPr>
            </w:pPr>
            <w:r>
              <w:rPr>
                <w:b/>
                <w:sz w:val="22"/>
                <w:szCs w:val="22"/>
              </w:rPr>
              <w:t>R$ 66,67</w:t>
            </w:r>
          </w:p>
        </w:tc>
        <w:tc>
          <w:tcPr>
            <w:tcW w:w="853" w:type="pct"/>
            <w:vAlign w:val="center"/>
          </w:tcPr>
          <w:p w14:paraId="28A29BC9">
            <w:pPr>
              <w:jc w:val="center"/>
              <w:rPr>
                <w:b/>
                <w:sz w:val="22"/>
                <w:szCs w:val="22"/>
              </w:rPr>
            </w:pPr>
            <w:r>
              <w:rPr>
                <w:b/>
                <w:sz w:val="22"/>
                <w:szCs w:val="22"/>
              </w:rPr>
              <w:t>R$ 20.001,00</w:t>
            </w:r>
          </w:p>
        </w:tc>
      </w:tr>
      <w:tr w14:paraId="1CB5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F9B63CC">
            <w:pPr>
              <w:pStyle w:val="39"/>
              <w:numPr>
                <w:ilvl w:val="0"/>
                <w:numId w:val="1"/>
              </w:numPr>
              <w:spacing w:line="360" w:lineRule="auto"/>
              <w:ind w:left="0" w:firstLine="0"/>
              <w:jc w:val="center"/>
              <w:rPr>
                <w:b/>
                <w:sz w:val="22"/>
                <w:szCs w:val="22"/>
              </w:rPr>
            </w:pPr>
          </w:p>
        </w:tc>
        <w:tc>
          <w:tcPr>
            <w:tcW w:w="2009" w:type="pct"/>
          </w:tcPr>
          <w:p w14:paraId="37506A8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SCALP N°23 CAIXA C/100</w:t>
            </w:r>
          </w:p>
        </w:tc>
        <w:tc>
          <w:tcPr>
            <w:tcW w:w="582" w:type="pct"/>
            <w:vAlign w:val="center"/>
          </w:tcPr>
          <w:p w14:paraId="2313346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32CF17B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4DCD59FD">
            <w:pPr>
              <w:jc w:val="center"/>
              <w:rPr>
                <w:b/>
                <w:sz w:val="22"/>
                <w:szCs w:val="22"/>
              </w:rPr>
            </w:pPr>
            <w:r>
              <w:rPr>
                <w:b/>
                <w:sz w:val="22"/>
                <w:szCs w:val="22"/>
              </w:rPr>
              <w:t>R$ 70,30</w:t>
            </w:r>
          </w:p>
        </w:tc>
        <w:tc>
          <w:tcPr>
            <w:tcW w:w="853" w:type="pct"/>
            <w:vAlign w:val="center"/>
          </w:tcPr>
          <w:p w14:paraId="5A021394">
            <w:pPr>
              <w:jc w:val="center"/>
              <w:rPr>
                <w:b/>
                <w:sz w:val="22"/>
                <w:szCs w:val="22"/>
              </w:rPr>
            </w:pPr>
            <w:r>
              <w:rPr>
                <w:b/>
                <w:sz w:val="22"/>
                <w:szCs w:val="22"/>
              </w:rPr>
              <w:t>R$ 21.090,00</w:t>
            </w:r>
          </w:p>
        </w:tc>
      </w:tr>
      <w:tr w14:paraId="17F4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C05312C">
            <w:pPr>
              <w:pStyle w:val="39"/>
              <w:numPr>
                <w:ilvl w:val="0"/>
                <w:numId w:val="1"/>
              </w:numPr>
              <w:spacing w:line="360" w:lineRule="auto"/>
              <w:ind w:left="0" w:firstLine="0"/>
              <w:jc w:val="center"/>
              <w:rPr>
                <w:b/>
                <w:sz w:val="22"/>
                <w:szCs w:val="22"/>
              </w:rPr>
            </w:pPr>
          </w:p>
        </w:tc>
        <w:tc>
          <w:tcPr>
            <w:tcW w:w="2009" w:type="pct"/>
          </w:tcPr>
          <w:p w14:paraId="3E3C195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SCALP N°25 CAIXA C/100</w:t>
            </w:r>
          </w:p>
        </w:tc>
        <w:tc>
          <w:tcPr>
            <w:tcW w:w="582" w:type="pct"/>
            <w:vAlign w:val="center"/>
          </w:tcPr>
          <w:p w14:paraId="22A5B6F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4A69D63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594BA856">
            <w:pPr>
              <w:jc w:val="center"/>
              <w:rPr>
                <w:b/>
                <w:sz w:val="22"/>
                <w:szCs w:val="22"/>
              </w:rPr>
            </w:pPr>
            <w:r>
              <w:rPr>
                <w:b/>
                <w:sz w:val="22"/>
                <w:szCs w:val="22"/>
              </w:rPr>
              <w:t>R$ 91,49</w:t>
            </w:r>
          </w:p>
        </w:tc>
        <w:tc>
          <w:tcPr>
            <w:tcW w:w="853" w:type="pct"/>
            <w:vAlign w:val="center"/>
          </w:tcPr>
          <w:p w14:paraId="4685D976">
            <w:pPr>
              <w:jc w:val="center"/>
              <w:rPr>
                <w:b/>
                <w:sz w:val="22"/>
                <w:szCs w:val="22"/>
              </w:rPr>
            </w:pPr>
            <w:r>
              <w:rPr>
                <w:b/>
                <w:sz w:val="22"/>
                <w:szCs w:val="22"/>
              </w:rPr>
              <w:t>R$ 4.574,50</w:t>
            </w:r>
          </w:p>
        </w:tc>
      </w:tr>
      <w:tr w14:paraId="1876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5D84DA0">
            <w:pPr>
              <w:pStyle w:val="39"/>
              <w:numPr>
                <w:ilvl w:val="0"/>
                <w:numId w:val="1"/>
              </w:numPr>
              <w:spacing w:line="360" w:lineRule="auto"/>
              <w:ind w:left="0" w:firstLine="0"/>
              <w:jc w:val="center"/>
              <w:rPr>
                <w:b/>
                <w:sz w:val="22"/>
                <w:szCs w:val="22"/>
              </w:rPr>
            </w:pPr>
          </w:p>
        </w:tc>
        <w:tc>
          <w:tcPr>
            <w:tcW w:w="2009" w:type="pct"/>
          </w:tcPr>
          <w:p w14:paraId="2626B42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SCALP N°27 CAIXA C/100</w:t>
            </w:r>
          </w:p>
        </w:tc>
        <w:tc>
          <w:tcPr>
            <w:tcW w:w="582" w:type="pct"/>
            <w:vAlign w:val="center"/>
          </w:tcPr>
          <w:p w14:paraId="35DA7C3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19DBEC0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24F98150">
            <w:pPr>
              <w:jc w:val="center"/>
              <w:rPr>
                <w:b/>
                <w:sz w:val="22"/>
                <w:szCs w:val="22"/>
              </w:rPr>
            </w:pPr>
            <w:r>
              <w:rPr>
                <w:b/>
                <w:sz w:val="22"/>
                <w:szCs w:val="22"/>
              </w:rPr>
              <w:t>R$ 97,27</w:t>
            </w:r>
          </w:p>
        </w:tc>
        <w:tc>
          <w:tcPr>
            <w:tcW w:w="853" w:type="pct"/>
            <w:vAlign w:val="center"/>
          </w:tcPr>
          <w:p w14:paraId="12E28E37">
            <w:pPr>
              <w:jc w:val="center"/>
              <w:rPr>
                <w:b/>
                <w:sz w:val="22"/>
                <w:szCs w:val="22"/>
              </w:rPr>
            </w:pPr>
            <w:r>
              <w:rPr>
                <w:b/>
                <w:sz w:val="22"/>
                <w:szCs w:val="22"/>
              </w:rPr>
              <w:t>R$ 4.863,50</w:t>
            </w:r>
          </w:p>
        </w:tc>
      </w:tr>
      <w:tr w14:paraId="3C30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8A4493E">
            <w:pPr>
              <w:pStyle w:val="39"/>
              <w:numPr>
                <w:ilvl w:val="0"/>
                <w:numId w:val="1"/>
              </w:numPr>
              <w:spacing w:line="360" w:lineRule="auto"/>
              <w:ind w:left="0" w:firstLine="0"/>
              <w:jc w:val="center"/>
              <w:rPr>
                <w:b/>
                <w:sz w:val="22"/>
                <w:szCs w:val="22"/>
              </w:rPr>
            </w:pPr>
          </w:p>
        </w:tc>
        <w:tc>
          <w:tcPr>
            <w:tcW w:w="2009" w:type="pct"/>
          </w:tcPr>
          <w:p w14:paraId="719AA11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SERINGA BD LUER LOCK , BICO  COM ROSCA DE 10 ML COM AGULHA</w:t>
            </w:r>
          </w:p>
        </w:tc>
        <w:tc>
          <w:tcPr>
            <w:tcW w:w="582" w:type="pct"/>
            <w:vAlign w:val="center"/>
          </w:tcPr>
          <w:p w14:paraId="5423F4A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26EAFE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40.000</w:t>
            </w:r>
          </w:p>
        </w:tc>
        <w:tc>
          <w:tcPr>
            <w:tcW w:w="727" w:type="pct"/>
            <w:vAlign w:val="center"/>
          </w:tcPr>
          <w:p w14:paraId="6B5FBC1C">
            <w:pPr>
              <w:jc w:val="center"/>
              <w:rPr>
                <w:b/>
                <w:sz w:val="22"/>
                <w:szCs w:val="22"/>
              </w:rPr>
            </w:pPr>
            <w:r>
              <w:rPr>
                <w:b/>
                <w:sz w:val="22"/>
                <w:szCs w:val="22"/>
              </w:rPr>
              <w:t>R$ 0,96</w:t>
            </w:r>
          </w:p>
        </w:tc>
        <w:tc>
          <w:tcPr>
            <w:tcW w:w="853" w:type="pct"/>
            <w:vAlign w:val="center"/>
          </w:tcPr>
          <w:p w14:paraId="52C07409">
            <w:pPr>
              <w:jc w:val="center"/>
              <w:rPr>
                <w:b/>
                <w:sz w:val="22"/>
                <w:szCs w:val="22"/>
              </w:rPr>
            </w:pPr>
            <w:r>
              <w:rPr>
                <w:b/>
                <w:sz w:val="22"/>
                <w:szCs w:val="22"/>
              </w:rPr>
              <w:t>R$ 38.400,00</w:t>
            </w:r>
          </w:p>
        </w:tc>
      </w:tr>
      <w:tr w14:paraId="56FB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76209A3">
            <w:pPr>
              <w:pStyle w:val="39"/>
              <w:numPr>
                <w:ilvl w:val="0"/>
                <w:numId w:val="1"/>
              </w:numPr>
              <w:spacing w:line="360" w:lineRule="auto"/>
              <w:ind w:left="0" w:firstLine="0"/>
              <w:jc w:val="center"/>
              <w:rPr>
                <w:b/>
                <w:sz w:val="22"/>
                <w:szCs w:val="22"/>
              </w:rPr>
            </w:pPr>
          </w:p>
        </w:tc>
        <w:tc>
          <w:tcPr>
            <w:tcW w:w="2009" w:type="pct"/>
          </w:tcPr>
          <w:p w14:paraId="771873E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SERINGA BD LUER LOCK , BICO  COM ROSCA DE 20 ML </w:t>
            </w:r>
          </w:p>
        </w:tc>
        <w:tc>
          <w:tcPr>
            <w:tcW w:w="582" w:type="pct"/>
            <w:vAlign w:val="center"/>
          </w:tcPr>
          <w:p w14:paraId="0024306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761A91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40.000</w:t>
            </w:r>
          </w:p>
        </w:tc>
        <w:tc>
          <w:tcPr>
            <w:tcW w:w="727" w:type="pct"/>
            <w:vAlign w:val="center"/>
          </w:tcPr>
          <w:p w14:paraId="48A00696">
            <w:pPr>
              <w:jc w:val="center"/>
              <w:rPr>
                <w:b/>
                <w:sz w:val="22"/>
                <w:szCs w:val="22"/>
              </w:rPr>
            </w:pPr>
            <w:r>
              <w:rPr>
                <w:b/>
                <w:sz w:val="22"/>
                <w:szCs w:val="22"/>
              </w:rPr>
              <w:t>R$ 1,15</w:t>
            </w:r>
          </w:p>
        </w:tc>
        <w:tc>
          <w:tcPr>
            <w:tcW w:w="853" w:type="pct"/>
            <w:vAlign w:val="center"/>
          </w:tcPr>
          <w:p w14:paraId="3E2971B0">
            <w:pPr>
              <w:jc w:val="center"/>
              <w:rPr>
                <w:b/>
                <w:sz w:val="22"/>
                <w:szCs w:val="22"/>
              </w:rPr>
            </w:pPr>
            <w:r>
              <w:rPr>
                <w:b/>
                <w:sz w:val="22"/>
                <w:szCs w:val="22"/>
              </w:rPr>
              <w:t>R$ 46.000,00</w:t>
            </w:r>
          </w:p>
        </w:tc>
      </w:tr>
      <w:tr w14:paraId="6851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135EDB4">
            <w:pPr>
              <w:pStyle w:val="39"/>
              <w:numPr>
                <w:ilvl w:val="0"/>
                <w:numId w:val="1"/>
              </w:numPr>
              <w:spacing w:line="360" w:lineRule="auto"/>
              <w:ind w:left="0" w:firstLine="0"/>
              <w:jc w:val="center"/>
              <w:rPr>
                <w:b/>
                <w:sz w:val="22"/>
                <w:szCs w:val="22"/>
              </w:rPr>
            </w:pPr>
          </w:p>
        </w:tc>
        <w:tc>
          <w:tcPr>
            <w:tcW w:w="2009" w:type="pct"/>
          </w:tcPr>
          <w:p w14:paraId="0CECB08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SERINGA BD LUER LOCK , BICO  COM ROSCA DE 3 ML COM AGULHA</w:t>
            </w:r>
          </w:p>
        </w:tc>
        <w:tc>
          <w:tcPr>
            <w:tcW w:w="582" w:type="pct"/>
            <w:vAlign w:val="center"/>
          </w:tcPr>
          <w:p w14:paraId="6F3C6C2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7C0EF6D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20.000</w:t>
            </w:r>
          </w:p>
        </w:tc>
        <w:tc>
          <w:tcPr>
            <w:tcW w:w="727" w:type="pct"/>
            <w:vAlign w:val="center"/>
          </w:tcPr>
          <w:p w14:paraId="65207B55">
            <w:pPr>
              <w:jc w:val="center"/>
              <w:rPr>
                <w:b/>
                <w:sz w:val="22"/>
                <w:szCs w:val="22"/>
              </w:rPr>
            </w:pPr>
            <w:r>
              <w:rPr>
                <w:b/>
                <w:sz w:val="22"/>
                <w:szCs w:val="22"/>
              </w:rPr>
              <w:t>R$ 0,96</w:t>
            </w:r>
          </w:p>
        </w:tc>
        <w:tc>
          <w:tcPr>
            <w:tcW w:w="853" w:type="pct"/>
            <w:vAlign w:val="center"/>
          </w:tcPr>
          <w:p w14:paraId="2A285501">
            <w:pPr>
              <w:jc w:val="center"/>
              <w:rPr>
                <w:b/>
                <w:sz w:val="22"/>
                <w:szCs w:val="22"/>
              </w:rPr>
            </w:pPr>
            <w:r>
              <w:rPr>
                <w:b/>
                <w:sz w:val="22"/>
                <w:szCs w:val="22"/>
              </w:rPr>
              <w:t>R$ 19.200,00</w:t>
            </w:r>
          </w:p>
        </w:tc>
      </w:tr>
      <w:tr w14:paraId="5B30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750840A">
            <w:pPr>
              <w:pStyle w:val="39"/>
              <w:numPr>
                <w:ilvl w:val="0"/>
                <w:numId w:val="1"/>
              </w:numPr>
              <w:spacing w:line="360" w:lineRule="auto"/>
              <w:ind w:left="0" w:firstLine="0"/>
              <w:jc w:val="center"/>
              <w:rPr>
                <w:b/>
                <w:sz w:val="22"/>
                <w:szCs w:val="22"/>
              </w:rPr>
            </w:pPr>
          </w:p>
        </w:tc>
        <w:tc>
          <w:tcPr>
            <w:tcW w:w="2009" w:type="pct"/>
          </w:tcPr>
          <w:p w14:paraId="56E6418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SERINGA BD LUER LOCK , BICO  COM ROSCA DE 5 ML COM AGULHA</w:t>
            </w:r>
          </w:p>
        </w:tc>
        <w:tc>
          <w:tcPr>
            <w:tcW w:w="582" w:type="pct"/>
            <w:vAlign w:val="center"/>
          </w:tcPr>
          <w:p w14:paraId="5A6DE13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4464F14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20.000</w:t>
            </w:r>
          </w:p>
        </w:tc>
        <w:tc>
          <w:tcPr>
            <w:tcW w:w="727" w:type="pct"/>
            <w:vAlign w:val="center"/>
          </w:tcPr>
          <w:p w14:paraId="6F8876B9">
            <w:pPr>
              <w:jc w:val="center"/>
              <w:rPr>
                <w:b/>
                <w:sz w:val="22"/>
                <w:szCs w:val="22"/>
              </w:rPr>
            </w:pPr>
            <w:r>
              <w:rPr>
                <w:b/>
                <w:sz w:val="22"/>
                <w:szCs w:val="22"/>
              </w:rPr>
              <w:t>R$ 0,93</w:t>
            </w:r>
          </w:p>
        </w:tc>
        <w:tc>
          <w:tcPr>
            <w:tcW w:w="853" w:type="pct"/>
            <w:vAlign w:val="center"/>
          </w:tcPr>
          <w:p w14:paraId="613F79D0">
            <w:pPr>
              <w:jc w:val="center"/>
              <w:rPr>
                <w:b/>
                <w:sz w:val="22"/>
                <w:szCs w:val="22"/>
              </w:rPr>
            </w:pPr>
            <w:r>
              <w:rPr>
                <w:b/>
                <w:sz w:val="22"/>
                <w:szCs w:val="22"/>
              </w:rPr>
              <w:t>R$ 18.600,00</w:t>
            </w:r>
          </w:p>
        </w:tc>
      </w:tr>
      <w:tr w14:paraId="735F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13C9082">
            <w:pPr>
              <w:pStyle w:val="39"/>
              <w:numPr>
                <w:ilvl w:val="0"/>
                <w:numId w:val="1"/>
              </w:numPr>
              <w:spacing w:line="360" w:lineRule="auto"/>
              <w:ind w:left="0" w:firstLine="0"/>
              <w:jc w:val="center"/>
              <w:rPr>
                <w:b/>
                <w:sz w:val="22"/>
                <w:szCs w:val="22"/>
              </w:rPr>
            </w:pPr>
          </w:p>
        </w:tc>
        <w:tc>
          <w:tcPr>
            <w:tcW w:w="2009" w:type="pct"/>
          </w:tcPr>
          <w:p w14:paraId="0B807890">
            <w:pPr>
              <w:widowControl w:val="0"/>
              <w:tabs>
                <w:tab w:val="left" w:pos="4590"/>
              </w:tabs>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NASOFARINGE Nº14 (3,5MM) COM 10 UNIDADES</w:t>
            </w:r>
            <w:r>
              <w:rPr>
                <w:sz w:val="22"/>
                <w:szCs w:val="22"/>
                <w:lang w:eastAsia="en-US"/>
              </w:rPr>
              <w:tab/>
            </w:r>
          </w:p>
        </w:tc>
        <w:tc>
          <w:tcPr>
            <w:tcW w:w="582" w:type="pct"/>
            <w:vAlign w:val="center"/>
          </w:tcPr>
          <w:p w14:paraId="5A9DDBA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437" w:type="pct"/>
            <w:vAlign w:val="center"/>
          </w:tcPr>
          <w:p w14:paraId="75010CA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444FE0AD">
            <w:pPr>
              <w:jc w:val="center"/>
              <w:rPr>
                <w:b/>
                <w:sz w:val="22"/>
                <w:szCs w:val="22"/>
              </w:rPr>
            </w:pPr>
            <w:r>
              <w:rPr>
                <w:b/>
                <w:sz w:val="22"/>
                <w:szCs w:val="22"/>
              </w:rPr>
              <w:t>R$ 58,97</w:t>
            </w:r>
          </w:p>
        </w:tc>
        <w:tc>
          <w:tcPr>
            <w:tcW w:w="853" w:type="pct"/>
            <w:vAlign w:val="center"/>
          </w:tcPr>
          <w:p w14:paraId="476B1DB2">
            <w:pPr>
              <w:jc w:val="center"/>
              <w:rPr>
                <w:b/>
                <w:sz w:val="22"/>
                <w:szCs w:val="22"/>
              </w:rPr>
            </w:pPr>
            <w:r>
              <w:rPr>
                <w:b/>
                <w:sz w:val="22"/>
                <w:szCs w:val="22"/>
              </w:rPr>
              <w:t>R$ 5.897,00</w:t>
            </w:r>
          </w:p>
        </w:tc>
      </w:tr>
      <w:tr w14:paraId="611D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0D43A2F">
            <w:pPr>
              <w:pStyle w:val="39"/>
              <w:numPr>
                <w:ilvl w:val="0"/>
                <w:numId w:val="1"/>
              </w:numPr>
              <w:spacing w:line="360" w:lineRule="auto"/>
              <w:ind w:left="0" w:firstLine="0"/>
              <w:jc w:val="center"/>
              <w:rPr>
                <w:b/>
                <w:sz w:val="22"/>
                <w:szCs w:val="22"/>
              </w:rPr>
            </w:pPr>
          </w:p>
        </w:tc>
        <w:tc>
          <w:tcPr>
            <w:tcW w:w="2009" w:type="pct"/>
          </w:tcPr>
          <w:p w14:paraId="08C8E4C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NASOFARINGE Nº16 (4,0MM) COM 10 UNIDADES</w:t>
            </w:r>
            <w:r>
              <w:rPr>
                <w:sz w:val="22"/>
                <w:szCs w:val="22"/>
                <w:lang w:eastAsia="en-US"/>
              </w:rPr>
              <w:tab/>
            </w:r>
          </w:p>
        </w:tc>
        <w:tc>
          <w:tcPr>
            <w:tcW w:w="582" w:type="pct"/>
            <w:vAlign w:val="center"/>
          </w:tcPr>
          <w:p w14:paraId="1DFD9FF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437" w:type="pct"/>
            <w:vAlign w:val="center"/>
          </w:tcPr>
          <w:p w14:paraId="25EF131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5FBB0D19">
            <w:pPr>
              <w:jc w:val="center"/>
              <w:rPr>
                <w:b/>
                <w:sz w:val="22"/>
                <w:szCs w:val="22"/>
              </w:rPr>
            </w:pPr>
            <w:r>
              <w:rPr>
                <w:b/>
                <w:sz w:val="22"/>
                <w:szCs w:val="22"/>
              </w:rPr>
              <w:t>R$ 44,82</w:t>
            </w:r>
          </w:p>
        </w:tc>
        <w:tc>
          <w:tcPr>
            <w:tcW w:w="853" w:type="pct"/>
            <w:vAlign w:val="center"/>
          </w:tcPr>
          <w:p w14:paraId="25F27271">
            <w:pPr>
              <w:jc w:val="center"/>
              <w:rPr>
                <w:b/>
                <w:sz w:val="22"/>
                <w:szCs w:val="22"/>
              </w:rPr>
            </w:pPr>
            <w:r>
              <w:rPr>
                <w:b/>
                <w:sz w:val="22"/>
                <w:szCs w:val="22"/>
              </w:rPr>
              <w:t>R$ 4.482,00</w:t>
            </w:r>
          </w:p>
        </w:tc>
      </w:tr>
      <w:tr w14:paraId="1D18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6059FB8">
            <w:pPr>
              <w:pStyle w:val="39"/>
              <w:numPr>
                <w:ilvl w:val="0"/>
                <w:numId w:val="1"/>
              </w:numPr>
              <w:spacing w:line="360" w:lineRule="auto"/>
              <w:ind w:left="0" w:firstLine="0"/>
              <w:jc w:val="center"/>
              <w:rPr>
                <w:b/>
                <w:sz w:val="22"/>
                <w:szCs w:val="22"/>
              </w:rPr>
            </w:pPr>
          </w:p>
        </w:tc>
        <w:tc>
          <w:tcPr>
            <w:tcW w:w="2009" w:type="pct"/>
          </w:tcPr>
          <w:p w14:paraId="10CD2D3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04 40 CM COMPRIMENTO C/ 10 UNIDADES</w:t>
            </w:r>
          </w:p>
        </w:tc>
        <w:tc>
          <w:tcPr>
            <w:tcW w:w="582" w:type="pct"/>
            <w:vAlign w:val="center"/>
          </w:tcPr>
          <w:p w14:paraId="2A4C428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4AA089E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0BD68B55">
            <w:pPr>
              <w:jc w:val="center"/>
              <w:rPr>
                <w:b/>
                <w:sz w:val="22"/>
                <w:szCs w:val="22"/>
              </w:rPr>
            </w:pPr>
            <w:r>
              <w:rPr>
                <w:b/>
                <w:sz w:val="22"/>
                <w:szCs w:val="22"/>
              </w:rPr>
              <w:t>R$ 46,88</w:t>
            </w:r>
          </w:p>
        </w:tc>
        <w:tc>
          <w:tcPr>
            <w:tcW w:w="853" w:type="pct"/>
            <w:vAlign w:val="center"/>
          </w:tcPr>
          <w:p w14:paraId="40ABE264">
            <w:pPr>
              <w:jc w:val="center"/>
              <w:rPr>
                <w:b/>
                <w:sz w:val="22"/>
                <w:szCs w:val="22"/>
              </w:rPr>
            </w:pPr>
            <w:r>
              <w:rPr>
                <w:b/>
                <w:sz w:val="22"/>
                <w:szCs w:val="22"/>
              </w:rPr>
              <w:t>R$ 4.688,00</w:t>
            </w:r>
          </w:p>
        </w:tc>
      </w:tr>
      <w:tr w14:paraId="70FC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2D91B3D">
            <w:pPr>
              <w:pStyle w:val="39"/>
              <w:numPr>
                <w:ilvl w:val="0"/>
                <w:numId w:val="1"/>
              </w:numPr>
              <w:spacing w:line="360" w:lineRule="auto"/>
              <w:ind w:left="0" w:firstLine="0"/>
              <w:jc w:val="center"/>
              <w:rPr>
                <w:b/>
                <w:sz w:val="22"/>
                <w:szCs w:val="22"/>
              </w:rPr>
            </w:pPr>
          </w:p>
        </w:tc>
        <w:tc>
          <w:tcPr>
            <w:tcW w:w="2009" w:type="pct"/>
          </w:tcPr>
          <w:p w14:paraId="3DF6CD4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06 40 CM COMPRIMENTO C/ 10 UNIDADES</w:t>
            </w:r>
          </w:p>
        </w:tc>
        <w:tc>
          <w:tcPr>
            <w:tcW w:w="582" w:type="pct"/>
            <w:vAlign w:val="center"/>
          </w:tcPr>
          <w:p w14:paraId="402ECA2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5E0E296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60587D69">
            <w:pPr>
              <w:jc w:val="center"/>
              <w:rPr>
                <w:b/>
                <w:sz w:val="22"/>
                <w:szCs w:val="22"/>
              </w:rPr>
            </w:pPr>
            <w:r>
              <w:rPr>
                <w:b/>
                <w:sz w:val="22"/>
                <w:szCs w:val="22"/>
              </w:rPr>
              <w:t>R$ 40,81</w:t>
            </w:r>
          </w:p>
        </w:tc>
        <w:tc>
          <w:tcPr>
            <w:tcW w:w="853" w:type="pct"/>
            <w:vAlign w:val="center"/>
          </w:tcPr>
          <w:p w14:paraId="3DD0092D">
            <w:pPr>
              <w:jc w:val="center"/>
              <w:rPr>
                <w:b/>
                <w:sz w:val="22"/>
                <w:szCs w:val="22"/>
              </w:rPr>
            </w:pPr>
            <w:r>
              <w:rPr>
                <w:b/>
                <w:sz w:val="22"/>
                <w:szCs w:val="22"/>
              </w:rPr>
              <w:t>R$ 4.081,00</w:t>
            </w:r>
          </w:p>
        </w:tc>
      </w:tr>
      <w:tr w14:paraId="305B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CD00DDD">
            <w:pPr>
              <w:pStyle w:val="39"/>
              <w:numPr>
                <w:ilvl w:val="0"/>
                <w:numId w:val="1"/>
              </w:numPr>
              <w:spacing w:line="360" w:lineRule="auto"/>
              <w:ind w:left="0" w:firstLine="0"/>
              <w:jc w:val="center"/>
              <w:rPr>
                <w:b/>
                <w:sz w:val="22"/>
                <w:szCs w:val="22"/>
              </w:rPr>
            </w:pPr>
          </w:p>
        </w:tc>
        <w:tc>
          <w:tcPr>
            <w:tcW w:w="2009" w:type="pct"/>
          </w:tcPr>
          <w:p w14:paraId="44B0B22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08 40 CM COMPRIMENTO C/ 10 UNIDADES</w:t>
            </w:r>
          </w:p>
        </w:tc>
        <w:tc>
          <w:tcPr>
            <w:tcW w:w="582" w:type="pct"/>
            <w:vAlign w:val="center"/>
          </w:tcPr>
          <w:p w14:paraId="49B0287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060E097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638E1410">
            <w:pPr>
              <w:jc w:val="center"/>
              <w:rPr>
                <w:b/>
                <w:sz w:val="22"/>
                <w:szCs w:val="22"/>
              </w:rPr>
            </w:pPr>
            <w:r>
              <w:rPr>
                <w:b/>
                <w:sz w:val="22"/>
                <w:szCs w:val="22"/>
              </w:rPr>
              <w:t>R$ 40,13</w:t>
            </w:r>
          </w:p>
        </w:tc>
        <w:tc>
          <w:tcPr>
            <w:tcW w:w="853" w:type="pct"/>
            <w:vAlign w:val="center"/>
          </w:tcPr>
          <w:p w14:paraId="5CA490FD">
            <w:pPr>
              <w:jc w:val="center"/>
              <w:rPr>
                <w:b/>
                <w:sz w:val="22"/>
                <w:szCs w:val="22"/>
              </w:rPr>
            </w:pPr>
            <w:r>
              <w:rPr>
                <w:b/>
                <w:sz w:val="22"/>
                <w:szCs w:val="22"/>
              </w:rPr>
              <w:t>R$ 4.013,00</w:t>
            </w:r>
          </w:p>
        </w:tc>
      </w:tr>
      <w:tr w14:paraId="6F3D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1C0D689">
            <w:pPr>
              <w:pStyle w:val="39"/>
              <w:numPr>
                <w:ilvl w:val="0"/>
                <w:numId w:val="1"/>
              </w:numPr>
              <w:spacing w:line="360" w:lineRule="auto"/>
              <w:ind w:left="0" w:firstLine="0"/>
              <w:jc w:val="center"/>
              <w:rPr>
                <w:b/>
                <w:sz w:val="22"/>
                <w:szCs w:val="22"/>
              </w:rPr>
            </w:pPr>
          </w:p>
        </w:tc>
        <w:tc>
          <w:tcPr>
            <w:tcW w:w="2009" w:type="pct"/>
          </w:tcPr>
          <w:p w14:paraId="4DF309F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10 40 CM COMPRIMENTO C/ 10 UNIDADES</w:t>
            </w:r>
          </w:p>
        </w:tc>
        <w:tc>
          <w:tcPr>
            <w:tcW w:w="582" w:type="pct"/>
            <w:vAlign w:val="center"/>
          </w:tcPr>
          <w:p w14:paraId="7FD1BAB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2BF4FFF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710C2F0B">
            <w:pPr>
              <w:jc w:val="center"/>
              <w:rPr>
                <w:b/>
                <w:sz w:val="22"/>
                <w:szCs w:val="22"/>
              </w:rPr>
            </w:pPr>
            <w:r>
              <w:rPr>
                <w:b/>
                <w:sz w:val="22"/>
                <w:szCs w:val="22"/>
              </w:rPr>
              <w:t>R$ 43,67</w:t>
            </w:r>
          </w:p>
        </w:tc>
        <w:tc>
          <w:tcPr>
            <w:tcW w:w="853" w:type="pct"/>
            <w:vAlign w:val="center"/>
          </w:tcPr>
          <w:p w14:paraId="7B75BF6A">
            <w:pPr>
              <w:jc w:val="center"/>
              <w:rPr>
                <w:b/>
                <w:sz w:val="22"/>
                <w:szCs w:val="22"/>
              </w:rPr>
            </w:pPr>
            <w:r>
              <w:rPr>
                <w:b/>
                <w:sz w:val="22"/>
                <w:szCs w:val="22"/>
              </w:rPr>
              <w:t>R$ 4.367,00</w:t>
            </w:r>
          </w:p>
        </w:tc>
      </w:tr>
      <w:tr w14:paraId="2511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BE4B1A9">
            <w:pPr>
              <w:pStyle w:val="39"/>
              <w:numPr>
                <w:ilvl w:val="0"/>
                <w:numId w:val="1"/>
              </w:numPr>
              <w:spacing w:line="360" w:lineRule="auto"/>
              <w:ind w:left="0" w:firstLine="0"/>
              <w:jc w:val="center"/>
              <w:rPr>
                <w:b/>
                <w:sz w:val="22"/>
                <w:szCs w:val="22"/>
              </w:rPr>
            </w:pPr>
          </w:p>
        </w:tc>
        <w:tc>
          <w:tcPr>
            <w:tcW w:w="2009" w:type="pct"/>
          </w:tcPr>
          <w:p w14:paraId="2F80662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12 40 CM COMPRIMENTO C/ 10 UNIDADES</w:t>
            </w:r>
          </w:p>
        </w:tc>
        <w:tc>
          <w:tcPr>
            <w:tcW w:w="582" w:type="pct"/>
            <w:vAlign w:val="center"/>
          </w:tcPr>
          <w:p w14:paraId="6BDBC42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68FFF74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3EBE8882">
            <w:pPr>
              <w:jc w:val="center"/>
              <w:rPr>
                <w:b/>
                <w:sz w:val="22"/>
                <w:szCs w:val="22"/>
              </w:rPr>
            </w:pPr>
            <w:r>
              <w:rPr>
                <w:b/>
                <w:sz w:val="22"/>
                <w:szCs w:val="22"/>
              </w:rPr>
              <w:t>R$ 55,77</w:t>
            </w:r>
          </w:p>
        </w:tc>
        <w:tc>
          <w:tcPr>
            <w:tcW w:w="853" w:type="pct"/>
            <w:vAlign w:val="center"/>
          </w:tcPr>
          <w:p w14:paraId="2E87A6AA">
            <w:pPr>
              <w:jc w:val="center"/>
              <w:rPr>
                <w:b/>
                <w:sz w:val="22"/>
                <w:szCs w:val="22"/>
              </w:rPr>
            </w:pPr>
            <w:r>
              <w:rPr>
                <w:b/>
                <w:sz w:val="22"/>
                <w:szCs w:val="22"/>
              </w:rPr>
              <w:t>R$ 6.731,00</w:t>
            </w:r>
          </w:p>
        </w:tc>
      </w:tr>
      <w:tr w14:paraId="0E57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D6EDEEA">
            <w:pPr>
              <w:pStyle w:val="39"/>
              <w:numPr>
                <w:ilvl w:val="0"/>
                <w:numId w:val="1"/>
              </w:numPr>
              <w:spacing w:line="360" w:lineRule="auto"/>
              <w:ind w:left="0" w:firstLine="0"/>
              <w:jc w:val="center"/>
              <w:rPr>
                <w:b/>
                <w:sz w:val="22"/>
                <w:szCs w:val="22"/>
              </w:rPr>
            </w:pPr>
          </w:p>
        </w:tc>
        <w:tc>
          <w:tcPr>
            <w:tcW w:w="2009" w:type="pct"/>
          </w:tcPr>
          <w:p w14:paraId="116A884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14 40 CM COMPRIMENTO C/ 10 UNIDADES</w:t>
            </w:r>
          </w:p>
        </w:tc>
        <w:tc>
          <w:tcPr>
            <w:tcW w:w="582" w:type="pct"/>
            <w:vAlign w:val="center"/>
          </w:tcPr>
          <w:p w14:paraId="3EFBF53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62FC54B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054AE0BA">
            <w:pPr>
              <w:jc w:val="center"/>
              <w:rPr>
                <w:b/>
                <w:sz w:val="22"/>
                <w:szCs w:val="22"/>
              </w:rPr>
            </w:pPr>
            <w:r>
              <w:rPr>
                <w:b/>
                <w:sz w:val="22"/>
                <w:szCs w:val="22"/>
              </w:rPr>
              <w:t>R$ 49,50</w:t>
            </w:r>
          </w:p>
        </w:tc>
        <w:tc>
          <w:tcPr>
            <w:tcW w:w="853" w:type="pct"/>
            <w:vAlign w:val="center"/>
          </w:tcPr>
          <w:p w14:paraId="249BF6CB">
            <w:pPr>
              <w:jc w:val="center"/>
              <w:rPr>
                <w:b/>
                <w:sz w:val="22"/>
                <w:szCs w:val="22"/>
              </w:rPr>
            </w:pPr>
            <w:r>
              <w:rPr>
                <w:b/>
                <w:sz w:val="22"/>
                <w:szCs w:val="22"/>
              </w:rPr>
              <w:t>R$ 14.850,00</w:t>
            </w:r>
          </w:p>
        </w:tc>
      </w:tr>
      <w:tr w14:paraId="41CD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26AEBD4">
            <w:pPr>
              <w:pStyle w:val="39"/>
              <w:numPr>
                <w:ilvl w:val="0"/>
                <w:numId w:val="1"/>
              </w:numPr>
              <w:spacing w:line="360" w:lineRule="auto"/>
              <w:ind w:left="0" w:firstLine="0"/>
              <w:jc w:val="center"/>
              <w:rPr>
                <w:b/>
                <w:sz w:val="22"/>
                <w:szCs w:val="22"/>
              </w:rPr>
            </w:pPr>
          </w:p>
        </w:tc>
        <w:tc>
          <w:tcPr>
            <w:tcW w:w="2009" w:type="pct"/>
          </w:tcPr>
          <w:p w14:paraId="6AE604F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16 40 CM COMPRIMENTO C/ 10 UNIDADES</w:t>
            </w:r>
          </w:p>
        </w:tc>
        <w:tc>
          <w:tcPr>
            <w:tcW w:w="582" w:type="pct"/>
            <w:vAlign w:val="center"/>
          </w:tcPr>
          <w:p w14:paraId="15599FF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2A59D88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53D3EC03">
            <w:pPr>
              <w:jc w:val="center"/>
              <w:rPr>
                <w:b/>
                <w:sz w:val="22"/>
                <w:szCs w:val="22"/>
              </w:rPr>
            </w:pPr>
            <w:r>
              <w:rPr>
                <w:b/>
                <w:sz w:val="22"/>
                <w:szCs w:val="22"/>
              </w:rPr>
              <w:t>R$ 48,99</w:t>
            </w:r>
          </w:p>
        </w:tc>
        <w:tc>
          <w:tcPr>
            <w:tcW w:w="853" w:type="pct"/>
            <w:vAlign w:val="center"/>
          </w:tcPr>
          <w:p w14:paraId="04120171">
            <w:pPr>
              <w:jc w:val="center"/>
              <w:rPr>
                <w:b/>
                <w:sz w:val="22"/>
                <w:szCs w:val="22"/>
              </w:rPr>
            </w:pPr>
            <w:r>
              <w:rPr>
                <w:b/>
                <w:sz w:val="22"/>
                <w:szCs w:val="22"/>
              </w:rPr>
              <w:t>R$ 4.899,00</w:t>
            </w:r>
          </w:p>
        </w:tc>
      </w:tr>
      <w:tr w14:paraId="20D1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4A5E8AD">
            <w:pPr>
              <w:pStyle w:val="39"/>
              <w:numPr>
                <w:ilvl w:val="0"/>
                <w:numId w:val="1"/>
              </w:numPr>
              <w:spacing w:line="360" w:lineRule="auto"/>
              <w:ind w:left="0" w:firstLine="0"/>
              <w:jc w:val="center"/>
              <w:rPr>
                <w:b/>
                <w:sz w:val="22"/>
                <w:szCs w:val="22"/>
              </w:rPr>
            </w:pPr>
          </w:p>
        </w:tc>
        <w:tc>
          <w:tcPr>
            <w:tcW w:w="2009" w:type="pct"/>
          </w:tcPr>
          <w:p w14:paraId="3BDC03F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18 40 CM COMPRIMENTO C/ 10 UNIDADES</w:t>
            </w:r>
          </w:p>
        </w:tc>
        <w:tc>
          <w:tcPr>
            <w:tcW w:w="582" w:type="pct"/>
            <w:vAlign w:val="center"/>
          </w:tcPr>
          <w:p w14:paraId="02913A1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186EDEB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7062380B">
            <w:pPr>
              <w:jc w:val="center"/>
              <w:rPr>
                <w:b/>
                <w:sz w:val="22"/>
                <w:szCs w:val="22"/>
              </w:rPr>
            </w:pPr>
            <w:r>
              <w:rPr>
                <w:b/>
                <w:sz w:val="22"/>
                <w:szCs w:val="22"/>
              </w:rPr>
              <w:t>R$ 40,65</w:t>
            </w:r>
          </w:p>
        </w:tc>
        <w:tc>
          <w:tcPr>
            <w:tcW w:w="853" w:type="pct"/>
            <w:vAlign w:val="center"/>
          </w:tcPr>
          <w:p w14:paraId="030CE5A0">
            <w:pPr>
              <w:jc w:val="center"/>
              <w:rPr>
                <w:b/>
                <w:sz w:val="22"/>
                <w:szCs w:val="22"/>
              </w:rPr>
            </w:pPr>
            <w:r>
              <w:rPr>
                <w:b/>
                <w:sz w:val="22"/>
                <w:szCs w:val="22"/>
              </w:rPr>
              <w:t>R$ 4.065,00</w:t>
            </w:r>
          </w:p>
        </w:tc>
      </w:tr>
      <w:tr w14:paraId="431B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F8BFDA7">
            <w:pPr>
              <w:pStyle w:val="39"/>
              <w:numPr>
                <w:ilvl w:val="0"/>
                <w:numId w:val="1"/>
              </w:numPr>
              <w:spacing w:line="360" w:lineRule="auto"/>
              <w:ind w:left="0" w:firstLine="0"/>
              <w:jc w:val="center"/>
              <w:rPr>
                <w:b/>
                <w:sz w:val="22"/>
                <w:szCs w:val="22"/>
              </w:rPr>
            </w:pPr>
          </w:p>
        </w:tc>
        <w:tc>
          <w:tcPr>
            <w:tcW w:w="2009" w:type="pct"/>
          </w:tcPr>
          <w:p w14:paraId="288EC8F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20 40 CM COMPRIMENTO C/ 10 UNIDADES</w:t>
            </w:r>
          </w:p>
        </w:tc>
        <w:tc>
          <w:tcPr>
            <w:tcW w:w="582" w:type="pct"/>
            <w:vAlign w:val="center"/>
          </w:tcPr>
          <w:p w14:paraId="08C132C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76C6D8B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457489B8">
            <w:pPr>
              <w:jc w:val="center"/>
              <w:rPr>
                <w:b/>
                <w:sz w:val="22"/>
                <w:szCs w:val="22"/>
              </w:rPr>
            </w:pPr>
            <w:r>
              <w:rPr>
                <w:b/>
                <w:sz w:val="22"/>
                <w:szCs w:val="22"/>
              </w:rPr>
              <w:t>R$ 45,00</w:t>
            </w:r>
          </w:p>
        </w:tc>
        <w:tc>
          <w:tcPr>
            <w:tcW w:w="853" w:type="pct"/>
            <w:vAlign w:val="center"/>
          </w:tcPr>
          <w:p w14:paraId="22D43C53">
            <w:pPr>
              <w:jc w:val="center"/>
              <w:rPr>
                <w:b/>
                <w:sz w:val="22"/>
                <w:szCs w:val="22"/>
              </w:rPr>
            </w:pPr>
            <w:r>
              <w:rPr>
                <w:b/>
                <w:sz w:val="22"/>
                <w:szCs w:val="22"/>
              </w:rPr>
              <w:t>R$ 4.500,00</w:t>
            </w:r>
          </w:p>
        </w:tc>
      </w:tr>
      <w:tr w14:paraId="6709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EBD7EBF">
            <w:pPr>
              <w:pStyle w:val="39"/>
              <w:numPr>
                <w:ilvl w:val="0"/>
                <w:numId w:val="1"/>
              </w:numPr>
              <w:spacing w:line="360" w:lineRule="auto"/>
              <w:ind w:left="0" w:firstLine="0"/>
              <w:jc w:val="center"/>
              <w:rPr>
                <w:b/>
                <w:sz w:val="22"/>
                <w:szCs w:val="22"/>
              </w:rPr>
            </w:pPr>
          </w:p>
        </w:tc>
        <w:tc>
          <w:tcPr>
            <w:tcW w:w="2009" w:type="pct"/>
          </w:tcPr>
          <w:p w14:paraId="46B468D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NUTRIÇÃO NASOENTERAL Nº 08 109 CM COMPERIMENTO</w:t>
            </w:r>
          </w:p>
        </w:tc>
        <w:tc>
          <w:tcPr>
            <w:tcW w:w="582" w:type="pct"/>
            <w:vAlign w:val="center"/>
          </w:tcPr>
          <w:p w14:paraId="1225BE1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4CFB547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60E47C0C">
            <w:pPr>
              <w:jc w:val="center"/>
              <w:rPr>
                <w:b/>
                <w:sz w:val="22"/>
                <w:szCs w:val="22"/>
              </w:rPr>
            </w:pPr>
            <w:r>
              <w:rPr>
                <w:b/>
                <w:sz w:val="22"/>
                <w:szCs w:val="22"/>
              </w:rPr>
              <w:t>R$ 44,00</w:t>
            </w:r>
          </w:p>
        </w:tc>
        <w:tc>
          <w:tcPr>
            <w:tcW w:w="853" w:type="pct"/>
            <w:vAlign w:val="center"/>
          </w:tcPr>
          <w:p w14:paraId="3877CD40">
            <w:pPr>
              <w:jc w:val="center"/>
              <w:rPr>
                <w:b/>
                <w:sz w:val="22"/>
                <w:szCs w:val="22"/>
              </w:rPr>
            </w:pPr>
            <w:r>
              <w:rPr>
                <w:b/>
                <w:sz w:val="22"/>
                <w:szCs w:val="22"/>
              </w:rPr>
              <w:t>R$ 4.400,00</w:t>
            </w:r>
          </w:p>
        </w:tc>
      </w:tr>
      <w:tr w14:paraId="7208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EB77071">
            <w:pPr>
              <w:pStyle w:val="39"/>
              <w:numPr>
                <w:ilvl w:val="0"/>
                <w:numId w:val="1"/>
              </w:numPr>
              <w:spacing w:line="360" w:lineRule="auto"/>
              <w:ind w:left="0" w:firstLine="0"/>
              <w:jc w:val="center"/>
              <w:rPr>
                <w:b/>
                <w:sz w:val="22"/>
                <w:szCs w:val="22"/>
              </w:rPr>
            </w:pPr>
          </w:p>
        </w:tc>
        <w:tc>
          <w:tcPr>
            <w:tcW w:w="2009" w:type="pct"/>
          </w:tcPr>
          <w:p w14:paraId="5E61A7C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NUTRIÇÃO NASOENTERAL Nº 10 109 CM COMPERIMENTO</w:t>
            </w:r>
          </w:p>
        </w:tc>
        <w:tc>
          <w:tcPr>
            <w:tcW w:w="582" w:type="pct"/>
            <w:vAlign w:val="center"/>
          </w:tcPr>
          <w:p w14:paraId="636F039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34EA9B5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275540E1">
            <w:pPr>
              <w:jc w:val="center"/>
              <w:rPr>
                <w:b/>
                <w:sz w:val="22"/>
                <w:szCs w:val="22"/>
              </w:rPr>
            </w:pPr>
            <w:r>
              <w:rPr>
                <w:b/>
                <w:sz w:val="22"/>
                <w:szCs w:val="22"/>
              </w:rPr>
              <w:t>R$ 44,12</w:t>
            </w:r>
          </w:p>
        </w:tc>
        <w:tc>
          <w:tcPr>
            <w:tcW w:w="853" w:type="pct"/>
            <w:vAlign w:val="center"/>
          </w:tcPr>
          <w:p w14:paraId="0CA6B209">
            <w:pPr>
              <w:jc w:val="center"/>
              <w:rPr>
                <w:b/>
                <w:sz w:val="22"/>
                <w:szCs w:val="22"/>
              </w:rPr>
            </w:pPr>
            <w:r>
              <w:rPr>
                <w:b/>
                <w:sz w:val="22"/>
                <w:szCs w:val="22"/>
              </w:rPr>
              <w:t>R$ 13.236,00</w:t>
            </w:r>
          </w:p>
        </w:tc>
      </w:tr>
      <w:tr w14:paraId="5B77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5293A1B">
            <w:pPr>
              <w:pStyle w:val="39"/>
              <w:numPr>
                <w:ilvl w:val="0"/>
                <w:numId w:val="1"/>
              </w:numPr>
              <w:spacing w:line="360" w:lineRule="auto"/>
              <w:ind w:left="0" w:firstLine="0"/>
              <w:jc w:val="center"/>
              <w:rPr>
                <w:b/>
                <w:sz w:val="22"/>
                <w:szCs w:val="22"/>
              </w:rPr>
            </w:pPr>
          </w:p>
        </w:tc>
        <w:tc>
          <w:tcPr>
            <w:tcW w:w="2009" w:type="pct"/>
          </w:tcPr>
          <w:p w14:paraId="29A70E2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NUTRIÇÃO NASOENTERAL Nº 12 109 CM COMPERIMENTO</w:t>
            </w:r>
          </w:p>
        </w:tc>
        <w:tc>
          <w:tcPr>
            <w:tcW w:w="582" w:type="pct"/>
            <w:vAlign w:val="center"/>
          </w:tcPr>
          <w:p w14:paraId="08D5C62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C20A36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5B29BEAC">
            <w:pPr>
              <w:jc w:val="center"/>
              <w:rPr>
                <w:b/>
                <w:sz w:val="22"/>
                <w:szCs w:val="22"/>
              </w:rPr>
            </w:pPr>
            <w:r>
              <w:rPr>
                <w:b/>
                <w:sz w:val="22"/>
                <w:szCs w:val="22"/>
              </w:rPr>
              <w:t>R$ 60,00</w:t>
            </w:r>
          </w:p>
        </w:tc>
        <w:tc>
          <w:tcPr>
            <w:tcW w:w="853" w:type="pct"/>
            <w:vAlign w:val="center"/>
          </w:tcPr>
          <w:p w14:paraId="6B84A9EB">
            <w:pPr>
              <w:jc w:val="center"/>
              <w:rPr>
                <w:b/>
                <w:sz w:val="22"/>
                <w:szCs w:val="22"/>
              </w:rPr>
            </w:pPr>
            <w:r>
              <w:rPr>
                <w:b/>
                <w:sz w:val="22"/>
                <w:szCs w:val="22"/>
              </w:rPr>
              <w:t>R$ 18.000,00</w:t>
            </w:r>
          </w:p>
        </w:tc>
      </w:tr>
      <w:tr w14:paraId="603C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3E745F2">
            <w:pPr>
              <w:pStyle w:val="39"/>
              <w:numPr>
                <w:ilvl w:val="0"/>
                <w:numId w:val="1"/>
              </w:numPr>
              <w:spacing w:line="360" w:lineRule="auto"/>
              <w:ind w:left="0" w:firstLine="0"/>
              <w:jc w:val="center"/>
              <w:rPr>
                <w:b/>
                <w:sz w:val="22"/>
                <w:szCs w:val="22"/>
              </w:rPr>
            </w:pPr>
          </w:p>
        </w:tc>
        <w:tc>
          <w:tcPr>
            <w:tcW w:w="2009" w:type="pct"/>
          </w:tcPr>
          <w:p w14:paraId="2A731CB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 8,0MM</w:t>
            </w:r>
          </w:p>
        </w:tc>
        <w:tc>
          <w:tcPr>
            <w:tcW w:w="582" w:type="pct"/>
            <w:vAlign w:val="center"/>
          </w:tcPr>
          <w:p w14:paraId="1D20B2F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A7E0FC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80</w:t>
            </w:r>
          </w:p>
        </w:tc>
        <w:tc>
          <w:tcPr>
            <w:tcW w:w="727" w:type="pct"/>
            <w:vAlign w:val="center"/>
          </w:tcPr>
          <w:p w14:paraId="212F6C81">
            <w:pPr>
              <w:jc w:val="center"/>
              <w:rPr>
                <w:b/>
                <w:sz w:val="22"/>
                <w:szCs w:val="22"/>
              </w:rPr>
            </w:pPr>
            <w:r>
              <w:rPr>
                <w:b/>
                <w:sz w:val="22"/>
                <w:szCs w:val="22"/>
              </w:rPr>
              <w:t>R$ 15,68</w:t>
            </w:r>
          </w:p>
        </w:tc>
        <w:tc>
          <w:tcPr>
            <w:tcW w:w="853" w:type="pct"/>
            <w:vAlign w:val="center"/>
          </w:tcPr>
          <w:p w14:paraId="33626156">
            <w:pPr>
              <w:jc w:val="center"/>
              <w:rPr>
                <w:b/>
                <w:sz w:val="22"/>
                <w:szCs w:val="22"/>
              </w:rPr>
            </w:pPr>
            <w:r>
              <w:rPr>
                <w:b/>
                <w:sz w:val="22"/>
                <w:szCs w:val="22"/>
              </w:rPr>
              <w:t>R$ 1.254,40</w:t>
            </w:r>
          </w:p>
        </w:tc>
      </w:tr>
      <w:tr w14:paraId="63F5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ECB83DF">
            <w:pPr>
              <w:pStyle w:val="39"/>
              <w:numPr>
                <w:ilvl w:val="0"/>
                <w:numId w:val="1"/>
              </w:numPr>
              <w:spacing w:line="360" w:lineRule="auto"/>
              <w:ind w:left="0" w:firstLine="0"/>
              <w:jc w:val="center"/>
              <w:rPr>
                <w:b/>
                <w:sz w:val="22"/>
                <w:szCs w:val="22"/>
              </w:rPr>
            </w:pPr>
          </w:p>
        </w:tc>
        <w:tc>
          <w:tcPr>
            <w:tcW w:w="2009" w:type="pct"/>
          </w:tcPr>
          <w:p w14:paraId="008EC7C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3,5MM</w:t>
            </w:r>
          </w:p>
        </w:tc>
        <w:tc>
          <w:tcPr>
            <w:tcW w:w="582" w:type="pct"/>
            <w:vAlign w:val="center"/>
          </w:tcPr>
          <w:p w14:paraId="0092AE8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63E425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6D83EC03">
            <w:pPr>
              <w:jc w:val="center"/>
              <w:rPr>
                <w:b/>
                <w:sz w:val="22"/>
                <w:szCs w:val="22"/>
              </w:rPr>
            </w:pPr>
            <w:r>
              <w:rPr>
                <w:b/>
                <w:sz w:val="22"/>
                <w:szCs w:val="22"/>
              </w:rPr>
              <w:t>R$ 27,76</w:t>
            </w:r>
          </w:p>
        </w:tc>
        <w:tc>
          <w:tcPr>
            <w:tcW w:w="853" w:type="pct"/>
            <w:vAlign w:val="center"/>
          </w:tcPr>
          <w:p w14:paraId="79022FED">
            <w:pPr>
              <w:jc w:val="center"/>
              <w:rPr>
                <w:b/>
                <w:sz w:val="22"/>
                <w:szCs w:val="22"/>
              </w:rPr>
            </w:pPr>
            <w:r>
              <w:rPr>
                <w:b/>
                <w:sz w:val="22"/>
                <w:szCs w:val="22"/>
              </w:rPr>
              <w:t>R$ 832,80</w:t>
            </w:r>
          </w:p>
        </w:tc>
      </w:tr>
      <w:tr w14:paraId="1963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EC301D7">
            <w:pPr>
              <w:pStyle w:val="39"/>
              <w:numPr>
                <w:ilvl w:val="0"/>
                <w:numId w:val="1"/>
              </w:numPr>
              <w:spacing w:line="360" w:lineRule="auto"/>
              <w:ind w:left="0" w:firstLine="0"/>
              <w:jc w:val="center"/>
              <w:rPr>
                <w:b/>
                <w:sz w:val="22"/>
                <w:szCs w:val="22"/>
              </w:rPr>
            </w:pPr>
          </w:p>
        </w:tc>
        <w:tc>
          <w:tcPr>
            <w:tcW w:w="2009" w:type="pct"/>
          </w:tcPr>
          <w:p w14:paraId="7A2A7E9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4,0MM</w:t>
            </w:r>
          </w:p>
        </w:tc>
        <w:tc>
          <w:tcPr>
            <w:tcW w:w="582" w:type="pct"/>
            <w:vAlign w:val="center"/>
          </w:tcPr>
          <w:p w14:paraId="4B47D08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D18C61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5A74D093">
            <w:pPr>
              <w:jc w:val="center"/>
              <w:rPr>
                <w:b/>
                <w:sz w:val="22"/>
                <w:szCs w:val="22"/>
              </w:rPr>
            </w:pPr>
            <w:r>
              <w:rPr>
                <w:b/>
                <w:sz w:val="22"/>
                <w:szCs w:val="22"/>
              </w:rPr>
              <w:t>R$ 29,78</w:t>
            </w:r>
          </w:p>
        </w:tc>
        <w:tc>
          <w:tcPr>
            <w:tcW w:w="853" w:type="pct"/>
            <w:vAlign w:val="center"/>
          </w:tcPr>
          <w:p w14:paraId="4E727E47">
            <w:pPr>
              <w:jc w:val="center"/>
              <w:rPr>
                <w:b/>
                <w:sz w:val="22"/>
                <w:szCs w:val="22"/>
              </w:rPr>
            </w:pPr>
            <w:r>
              <w:rPr>
                <w:b/>
                <w:sz w:val="22"/>
                <w:szCs w:val="22"/>
              </w:rPr>
              <w:t>R$ 893,40</w:t>
            </w:r>
          </w:p>
        </w:tc>
      </w:tr>
      <w:tr w14:paraId="4345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2683588">
            <w:pPr>
              <w:pStyle w:val="39"/>
              <w:numPr>
                <w:ilvl w:val="0"/>
                <w:numId w:val="1"/>
              </w:numPr>
              <w:spacing w:line="360" w:lineRule="auto"/>
              <w:ind w:left="0" w:firstLine="0"/>
              <w:jc w:val="center"/>
              <w:rPr>
                <w:b/>
                <w:sz w:val="22"/>
                <w:szCs w:val="22"/>
              </w:rPr>
            </w:pPr>
          </w:p>
        </w:tc>
        <w:tc>
          <w:tcPr>
            <w:tcW w:w="2009" w:type="pct"/>
          </w:tcPr>
          <w:p w14:paraId="42DA651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4,5MM</w:t>
            </w:r>
          </w:p>
        </w:tc>
        <w:tc>
          <w:tcPr>
            <w:tcW w:w="582" w:type="pct"/>
            <w:vAlign w:val="center"/>
          </w:tcPr>
          <w:p w14:paraId="4F65168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741DCD1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3653122D">
            <w:pPr>
              <w:jc w:val="center"/>
              <w:rPr>
                <w:b/>
                <w:sz w:val="22"/>
                <w:szCs w:val="22"/>
              </w:rPr>
            </w:pPr>
            <w:r>
              <w:rPr>
                <w:b/>
                <w:sz w:val="22"/>
                <w:szCs w:val="22"/>
              </w:rPr>
              <w:t>R$ 30,27</w:t>
            </w:r>
          </w:p>
        </w:tc>
        <w:tc>
          <w:tcPr>
            <w:tcW w:w="853" w:type="pct"/>
            <w:vAlign w:val="center"/>
          </w:tcPr>
          <w:p w14:paraId="2BED2230">
            <w:pPr>
              <w:jc w:val="center"/>
              <w:rPr>
                <w:b/>
                <w:sz w:val="22"/>
                <w:szCs w:val="22"/>
              </w:rPr>
            </w:pPr>
            <w:r>
              <w:rPr>
                <w:b/>
                <w:sz w:val="22"/>
                <w:szCs w:val="22"/>
              </w:rPr>
              <w:t>R$ 908,10</w:t>
            </w:r>
          </w:p>
        </w:tc>
      </w:tr>
      <w:tr w14:paraId="55B5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711D48F">
            <w:pPr>
              <w:pStyle w:val="39"/>
              <w:numPr>
                <w:ilvl w:val="0"/>
                <w:numId w:val="1"/>
              </w:numPr>
              <w:spacing w:line="360" w:lineRule="auto"/>
              <w:ind w:left="0" w:firstLine="0"/>
              <w:jc w:val="center"/>
              <w:rPr>
                <w:b/>
                <w:sz w:val="22"/>
                <w:szCs w:val="22"/>
              </w:rPr>
            </w:pPr>
          </w:p>
        </w:tc>
        <w:tc>
          <w:tcPr>
            <w:tcW w:w="2009" w:type="pct"/>
          </w:tcPr>
          <w:p w14:paraId="6214668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5,0MM</w:t>
            </w:r>
          </w:p>
        </w:tc>
        <w:tc>
          <w:tcPr>
            <w:tcW w:w="582" w:type="pct"/>
            <w:vAlign w:val="center"/>
          </w:tcPr>
          <w:p w14:paraId="43AE87E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99FDB7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24B25EEF">
            <w:pPr>
              <w:jc w:val="center"/>
              <w:rPr>
                <w:b/>
                <w:sz w:val="22"/>
                <w:szCs w:val="22"/>
              </w:rPr>
            </w:pPr>
            <w:r>
              <w:rPr>
                <w:b/>
                <w:sz w:val="22"/>
                <w:szCs w:val="22"/>
              </w:rPr>
              <w:t>R$ 28,14</w:t>
            </w:r>
          </w:p>
        </w:tc>
        <w:tc>
          <w:tcPr>
            <w:tcW w:w="853" w:type="pct"/>
            <w:vAlign w:val="center"/>
          </w:tcPr>
          <w:p w14:paraId="69F0CB57">
            <w:pPr>
              <w:jc w:val="center"/>
              <w:rPr>
                <w:b/>
                <w:sz w:val="22"/>
                <w:szCs w:val="22"/>
              </w:rPr>
            </w:pPr>
            <w:r>
              <w:rPr>
                <w:b/>
                <w:sz w:val="22"/>
                <w:szCs w:val="22"/>
              </w:rPr>
              <w:t>R$ 844,20</w:t>
            </w:r>
          </w:p>
        </w:tc>
      </w:tr>
      <w:tr w14:paraId="1DE3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944861D">
            <w:pPr>
              <w:pStyle w:val="39"/>
              <w:numPr>
                <w:ilvl w:val="0"/>
                <w:numId w:val="1"/>
              </w:numPr>
              <w:spacing w:line="360" w:lineRule="auto"/>
              <w:ind w:left="0" w:firstLine="0"/>
              <w:jc w:val="center"/>
              <w:rPr>
                <w:b/>
                <w:sz w:val="22"/>
                <w:szCs w:val="22"/>
              </w:rPr>
            </w:pPr>
          </w:p>
        </w:tc>
        <w:tc>
          <w:tcPr>
            <w:tcW w:w="2009" w:type="pct"/>
          </w:tcPr>
          <w:p w14:paraId="14D9E08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5,5MM</w:t>
            </w:r>
          </w:p>
        </w:tc>
        <w:tc>
          <w:tcPr>
            <w:tcW w:w="582" w:type="pct"/>
            <w:vAlign w:val="center"/>
          </w:tcPr>
          <w:p w14:paraId="0587544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33B96C0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6B723DE1">
            <w:pPr>
              <w:jc w:val="center"/>
              <w:rPr>
                <w:b/>
                <w:sz w:val="22"/>
                <w:szCs w:val="22"/>
              </w:rPr>
            </w:pPr>
            <w:r>
              <w:rPr>
                <w:b/>
                <w:sz w:val="22"/>
                <w:szCs w:val="22"/>
              </w:rPr>
              <w:t>R$ 26,35</w:t>
            </w:r>
          </w:p>
        </w:tc>
        <w:tc>
          <w:tcPr>
            <w:tcW w:w="853" w:type="pct"/>
            <w:vAlign w:val="center"/>
          </w:tcPr>
          <w:p w14:paraId="18BCCBD0">
            <w:pPr>
              <w:jc w:val="center"/>
              <w:rPr>
                <w:b/>
                <w:sz w:val="22"/>
                <w:szCs w:val="22"/>
              </w:rPr>
            </w:pPr>
            <w:r>
              <w:rPr>
                <w:b/>
                <w:sz w:val="22"/>
                <w:szCs w:val="22"/>
              </w:rPr>
              <w:t>R$ 790,50</w:t>
            </w:r>
          </w:p>
        </w:tc>
      </w:tr>
      <w:tr w14:paraId="3223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37451CD">
            <w:pPr>
              <w:pStyle w:val="39"/>
              <w:numPr>
                <w:ilvl w:val="0"/>
                <w:numId w:val="1"/>
              </w:numPr>
              <w:spacing w:line="360" w:lineRule="auto"/>
              <w:ind w:left="0" w:firstLine="0"/>
              <w:jc w:val="center"/>
              <w:rPr>
                <w:b/>
                <w:sz w:val="22"/>
                <w:szCs w:val="22"/>
              </w:rPr>
            </w:pPr>
          </w:p>
        </w:tc>
        <w:tc>
          <w:tcPr>
            <w:tcW w:w="2009" w:type="pct"/>
          </w:tcPr>
          <w:p w14:paraId="6072F90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6,0MM</w:t>
            </w:r>
          </w:p>
        </w:tc>
        <w:tc>
          <w:tcPr>
            <w:tcW w:w="582" w:type="pct"/>
            <w:vAlign w:val="center"/>
          </w:tcPr>
          <w:p w14:paraId="35C7FC9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543253D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w:t>
            </w:r>
          </w:p>
        </w:tc>
        <w:tc>
          <w:tcPr>
            <w:tcW w:w="727" w:type="pct"/>
            <w:vAlign w:val="center"/>
          </w:tcPr>
          <w:p w14:paraId="29C86722">
            <w:pPr>
              <w:jc w:val="center"/>
              <w:rPr>
                <w:b/>
                <w:sz w:val="22"/>
                <w:szCs w:val="22"/>
              </w:rPr>
            </w:pPr>
            <w:r>
              <w:rPr>
                <w:b/>
                <w:sz w:val="22"/>
                <w:szCs w:val="22"/>
              </w:rPr>
              <w:t>R$ 33,59</w:t>
            </w:r>
          </w:p>
        </w:tc>
        <w:tc>
          <w:tcPr>
            <w:tcW w:w="853" w:type="pct"/>
            <w:vAlign w:val="center"/>
          </w:tcPr>
          <w:p w14:paraId="08294405">
            <w:pPr>
              <w:jc w:val="center"/>
              <w:rPr>
                <w:b/>
                <w:sz w:val="22"/>
                <w:szCs w:val="22"/>
              </w:rPr>
            </w:pPr>
            <w:r>
              <w:rPr>
                <w:b/>
                <w:sz w:val="22"/>
                <w:szCs w:val="22"/>
              </w:rPr>
              <w:t>R$ 671,80</w:t>
            </w:r>
          </w:p>
        </w:tc>
      </w:tr>
      <w:tr w14:paraId="51CB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83FEA16">
            <w:pPr>
              <w:pStyle w:val="39"/>
              <w:numPr>
                <w:ilvl w:val="0"/>
                <w:numId w:val="1"/>
              </w:numPr>
              <w:spacing w:line="360" w:lineRule="auto"/>
              <w:ind w:left="0" w:firstLine="0"/>
              <w:jc w:val="center"/>
              <w:rPr>
                <w:b/>
                <w:sz w:val="22"/>
                <w:szCs w:val="22"/>
              </w:rPr>
            </w:pPr>
          </w:p>
        </w:tc>
        <w:tc>
          <w:tcPr>
            <w:tcW w:w="2009" w:type="pct"/>
          </w:tcPr>
          <w:p w14:paraId="1704116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6,5MM</w:t>
            </w:r>
          </w:p>
        </w:tc>
        <w:tc>
          <w:tcPr>
            <w:tcW w:w="582" w:type="pct"/>
            <w:vAlign w:val="center"/>
          </w:tcPr>
          <w:p w14:paraId="121D6EB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E2D66C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7ECDBE21">
            <w:pPr>
              <w:jc w:val="center"/>
              <w:rPr>
                <w:b/>
                <w:sz w:val="22"/>
                <w:szCs w:val="22"/>
              </w:rPr>
            </w:pPr>
            <w:r>
              <w:rPr>
                <w:b/>
                <w:sz w:val="22"/>
                <w:szCs w:val="22"/>
              </w:rPr>
              <w:t>R$ 35,96</w:t>
            </w:r>
          </w:p>
        </w:tc>
        <w:tc>
          <w:tcPr>
            <w:tcW w:w="853" w:type="pct"/>
            <w:vAlign w:val="center"/>
          </w:tcPr>
          <w:p w14:paraId="3603FB43">
            <w:pPr>
              <w:jc w:val="center"/>
              <w:rPr>
                <w:b/>
                <w:sz w:val="22"/>
                <w:szCs w:val="22"/>
              </w:rPr>
            </w:pPr>
            <w:r>
              <w:rPr>
                <w:b/>
                <w:sz w:val="22"/>
                <w:szCs w:val="22"/>
              </w:rPr>
              <w:t>R$ 1.798,00</w:t>
            </w:r>
          </w:p>
        </w:tc>
      </w:tr>
      <w:tr w14:paraId="657D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8048DDC">
            <w:pPr>
              <w:pStyle w:val="39"/>
              <w:numPr>
                <w:ilvl w:val="0"/>
                <w:numId w:val="1"/>
              </w:numPr>
              <w:spacing w:line="360" w:lineRule="auto"/>
              <w:ind w:left="0" w:firstLine="0"/>
              <w:jc w:val="center"/>
              <w:rPr>
                <w:b/>
                <w:sz w:val="22"/>
                <w:szCs w:val="22"/>
              </w:rPr>
            </w:pPr>
          </w:p>
        </w:tc>
        <w:tc>
          <w:tcPr>
            <w:tcW w:w="2009" w:type="pct"/>
          </w:tcPr>
          <w:p w14:paraId="61C334D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7,0MM</w:t>
            </w:r>
          </w:p>
        </w:tc>
        <w:tc>
          <w:tcPr>
            <w:tcW w:w="582" w:type="pct"/>
            <w:vAlign w:val="center"/>
          </w:tcPr>
          <w:p w14:paraId="18D023E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3FE4D6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4DEC4541">
            <w:pPr>
              <w:jc w:val="center"/>
              <w:rPr>
                <w:b/>
                <w:sz w:val="22"/>
                <w:szCs w:val="22"/>
              </w:rPr>
            </w:pPr>
            <w:r>
              <w:rPr>
                <w:b/>
                <w:sz w:val="22"/>
                <w:szCs w:val="22"/>
              </w:rPr>
              <w:t>R$ 45,12</w:t>
            </w:r>
          </w:p>
        </w:tc>
        <w:tc>
          <w:tcPr>
            <w:tcW w:w="853" w:type="pct"/>
            <w:vAlign w:val="center"/>
          </w:tcPr>
          <w:p w14:paraId="7C29AA79">
            <w:pPr>
              <w:jc w:val="center"/>
              <w:rPr>
                <w:b/>
                <w:sz w:val="22"/>
                <w:szCs w:val="22"/>
              </w:rPr>
            </w:pPr>
            <w:r>
              <w:rPr>
                <w:b/>
                <w:sz w:val="22"/>
                <w:szCs w:val="22"/>
              </w:rPr>
              <w:t>R$ 2.256,00</w:t>
            </w:r>
          </w:p>
        </w:tc>
      </w:tr>
      <w:tr w14:paraId="56E0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7E09F14">
            <w:pPr>
              <w:pStyle w:val="39"/>
              <w:numPr>
                <w:ilvl w:val="0"/>
                <w:numId w:val="1"/>
              </w:numPr>
              <w:spacing w:line="360" w:lineRule="auto"/>
              <w:ind w:left="0" w:firstLine="0"/>
              <w:jc w:val="center"/>
              <w:rPr>
                <w:b/>
                <w:sz w:val="22"/>
                <w:szCs w:val="22"/>
              </w:rPr>
            </w:pPr>
          </w:p>
        </w:tc>
        <w:tc>
          <w:tcPr>
            <w:tcW w:w="2009" w:type="pct"/>
          </w:tcPr>
          <w:p w14:paraId="6F437B3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7,5MM</w:t>
            </w:r>
          </w:p>
        </w:tc>
        <w:tc>
          <w:tcPr>
            <w:tcW w:w="582" w:type="pct"/>
            <w:vAlign w:val="center"/>
          </w:tcPr>
          <w:p w14:paraId="0ADAA24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08F772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1ADAB6FC">
            <w:pPr>
              <w:jc w:val="center"/>
              <w:rPr>
                <w:b/>
                <w:sz w:val="22"/>
                <w:szCs w:val="22"/>
              </w:rPr>
            </w:pPr>
            <w:r>
              <w:rPr>
                <w:b/>
                <w:sz w:val="22"/>
                <w:szCs w:val="22"/>
              </w:rPr>
              <w:t>R$ 35,67</w:t>
            </w:r>
          </w:p>
        </w:tc>
        <w:tc>
          <w:tcPr>
            <w:tcW w:w="853" w:type="pct"/>
            <w:vAlign w:val="center"/>
          </w:tcPr>
          <w:p w14:paraId="53AAB4A5">
            <w:pPr>
              <w:jc w:val="center"/>
              <w:rPr>
                <w:b/>
                <w:sz w:val="22"/>
                <w:szCs w:val="22"/>
              </w:rPr>
            </w:pPr>
            <w:r>
              <w:rPr>
                <w:b/>
                <w:sz w:val="22"/>
                <w:szCs w:val="22"/>
              </w:rPr>
              <w:t>R$ 1.783,50</w:t>
            </w:r>
          </w:p>
        </w:tc>
      </w:tr>
      <w:tr w14:paraId="30A9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E0EC68F">
            <w:pPr>
              <w:pStyle w:val="39"/>
              <w:numPr>
                <w:ilvl w:val="0"/>
                <w:numId w:val="1"/>
              </w:numPr>
              <w:spacing w:line="360" w:lineRule="auto"/>
              <w:ind w:left="0" w:firstLine="0"/>
              <w:jc w:val="center"/>
              <w:rPr>
                <w:b/>
                <w:sz w:val="22"/>
                <w:szCs w:val="22"/>
              </w:rPr>
            </w:pPr>
          </w:p>
        </w:tc>
        <w:tc>
          <w:tcPr>
            <w:tcW w:w="2009" w:type="pct"/>
          </w:tcPr>
          <w:p w14:paraId="67E4189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8,5MM</w:t>
            </w:r>
          </w:p>
        </w:tc>
        <w:tc>
          <w:tcPr>
            <w:tcW w:w="582" w:type="pct"/>
            <w:vAlign w:val="center"/>
          </w:tcPr>
          <w:p w14:paraId="348F4A7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7829991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6EE3E977">
            <w:pPr>
              <w:jc w:val="center"/>
              <w:rPr>
                <w:b/>
                <w:sz w:val="22"/>
                <w:szCs w:val="22"/>
              </w:rPr>
            </w:pPr>
            <w:r>
              <w:rPr>
                <w:b/>
                <w:sz w:val="22"/>
                <w:szCs w:val="22"/>
              </w:rPr>
              <w:t>R$ 17,47</w:t>
            </w:r>
          </w:p>
        </w:tc>
        <w:tc>
          <w:tcPr>
            <w:tcW w:w="853" w:type="pct"/>
            <w:vAlign w:val="center"/>
          </w:tcPr>
          <w:p w14:paraId="388064DB">
            <w:pPr>
              <w:jc w:val="center"/>
              <w:rPr>
                <w:b/>
                <w:sz w:val="22"/>
                <w:szCs w:val="22"/>
              </w:rPr>
            </w:pPr>
            <w:r>
              <w:rPr>
                <w:b/>
                <w:sz w:val="22"/>
                <w:szCs w:val="22"/>
              </w:rPr>
              <w:t>R$ 524,10</w:t>
            </w:r>
          </w:p>
        </w:tc>
      </w:tr>
      <w:tr w14:paraId="135A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1B56064">
            <w:pPr>
              <w:pStyle w:val="39"/>
              <w:numPr>
                <w:ilvl w:val="0"/>
                <w:numId w:val="1"/>
              </w:numPr>
              <w:spacing w:line="360" w:lineRule="auto"/>
              <w:ind w:left="0" w:firstLine="0"/>
              <w:jc w:val="center"/>
              <w:rPr>
                <w:b/>
                <w:sz w:val="22"/>
                <w:szCs w:val="22"/>
              </w:rPr>
            </w:pPr>
          </w:p>
        </w:tc>
        <w:tc>
          <w:tcPr>
            <w:tcW w:w="2009" w:type="pct"/>
          </w:tcPr>
          <w:p w14:paraId="263F874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9,0MM</w:t>
            </w:r>
          </w:p>
        </w:tc>
        <w:tc>
          <w:tcPr>
            <w:tcW w:w="582" w:type="pct"/>
            <w:vAlign w:val="center"/>
          </w:tcPr>
          <w:p w14:paraId="6E34F24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03E7B1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w:t>
            </w:r>
          </w:p>
        </w:tc>
        <w:tc>
          <w:tcPr>
            <w:tcW w:w="727" w:type="pct"/>
            <w:vAlign w:val="center"/>
          </w:tcPr>
          <w:p w14:paraId="7804BBF4">
            <w:pPr>
              <w:jc w:val="center"/>
              <w:rPr>
                <w:b/>
                <w:sz w:val="22"/>
                <w:szCs w:val="22"/>
              </w:rPr>
            </w:pPr>
            <w:r>
              <w:rPr>
                <w:b/>
                <w:sz w:val="22"/>
                <w:szCs w:val="22"/>
              </w:rPr>
              <w:t>R$ 21,15</w:t>
            </w:r>
          </w:p>
        </w:tc>
        <w:tc>
          <w:tcPr>
            <w:tcW w:w="853" w:type="pct"/>
            <w:vAlign w:val="center"/>
          </w:tcPr>
          <w:p w14:paraId="68AB6BFC">
            <w:pPr>
              <w:jc w:val="center"/>
              <w:rPr>
                <w:b/>
                <w:sz w:val="22"/>
                <w:szCs w:val="22"/>
              </w:rPr>
            </w:pPr>
            <w:r>
              <w:rPr>
                <w:b/>
                <w:sz w:val="22"/>
                <w:szCs w:val="22"/>
              </w:rPr>
              <w:t>R$ 423,00</w:t>
            </w:r>
          </w:p>
        </w:tc>
      </w:tr>
      <w:tr w14:paraId="2374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74AAF9D">
            <w:pPr>
              <w:pStyle w:val="39"/>
              <w:numPr>
                <w:ilvl w:val="0"/>
                <w:numId w:val="1"/>
              </w:numPr>
              <w:spacing w:line="360" w:lineRule="auto"/>
              <w:ind w:left="0" w:firstLine="0"/>
              <w:jc w:val="center"/>
              <w:rPr>
                <w:b/>
                <w:sz w:val="22"/>
                <w:szCs w:val="22"/>
              </w:rPr>
            </w:pPr>
          </w:p>
        </w:tc>
        <w:tc>
          <w:tcPr>
            <w:tcW w:w="2009" w:type="pct"/>
          </w:tcPr>
          <w:p w14:paraId="273FE01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S/ BALÃO EM PVC TAMANHO: 2,5MM</w:t>
            </w:r>
          </w:p>
        </w:tc>
        <w:tc>
          <w:tcPr>
            <w:tcW w:w="582" w:type="pct"/>
            <w:vAlign w:val="center"/>
          </w:tcPr>
          <w:p w14:paraId="5884CC3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799A349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15</w:t>
            </w:r>
          </w:p>
        </w:tc>
        <w:tc>
          <w:tcPr>
            <w:tcW w:w="727" w:type="pct"/>
            <w:vAlign w:val="center"/>
          </w:tcPr>
          <w:p w14:paraId="2BE14972">
            <w:pPr>
              <w:jc w:val="center"/>
              <w:rPr>
                <w:b/>
                <w:sz w:val="22"/>
                <w:szCs w:val="22"/>
              </w:rPr>
            </w:pPr>
            <w:r>
              <w:rPr>
                <w:b/>
                <w:sz w:val="22"/>
                <w:szCs w:val="22"/>
              </w:rPr>
              <w:t>R$ 49,00</w:t>
            </w:r>
          </w:p>
        </w:tc>
        <w:tc>
          <w:tcPr>
            <w:tcW w:w="853" w:type="pct"/>
            <w:vAlign w:val="center"/>
          </w:tcPr>
          <w:p w14:paraId="7CCB6F28">
            <w:pPr>
              <w:jc w:val="center"/>
              <w:rPr>
                <w:b/>
                <w:sz w:val="22"/>
                <w:szCs w:val="22"/>
              </w:rPr>
            </w:pPr>
            <w:r>
              <w:rPr>
                <w:b/>
                <w:sz w:val="22"/>
                <w:szCs w:val="22"/>
              </w:rPr>
              <w:t>R$ 735,00</w:t>
            </w:r>
          </w:p>
        </w:tc>
      </w:tr>
      <w:tr w14:paraId="5B2B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D31B07F">
            <w:pPr>
              <w:pStyle w:val="39"/>
              <w:numPr>
                <w:ilvl w:val="0"/>
                <w:numId w:val="1"/>
              </w:numPr>
              <w:spacing w:line="360" w:lineRule="auto"/>
              <w:ind w:left="0" w:firstLine="0"/>
              <w:jc w:val="center"/>
              <w:rPr>
                <w:b/>
                <w:sz w:val="22"/>
                <w:szCs w:val="22"/>
              </w:rPr>
            </w:pPr>
          </w:p>
        </w:tc>
        <w:tc>
          <w:tcPr>
            <w:tcW w:w="2009" w:type="pct"/>
          </w:tcPr>
          <w:p w14:paraId="364CBAD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S/ BALÃO EM PVC TAMANHO: 3,0MM</w:t>
            </w:r>
          </w:p>
        </w:tc>
        <w:tc>
          <w:tcPr>
            <w:tcW w:w="582" w:type="pct"/>
            <w:vAlign w:val="center"/>
          </w:tcPr>
          <w:p w14:paraId="38A7FD7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FB32BF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15</w:t>
            </w:r>
          </w:p>
        </w:tc>
        <w:tc>
          <w:tcPr>
            <w:tcW w:w="727" w:type="pct"/>
            <w:vAlign w:val="center"/>
          </w:tcPr>
          <w:p w14:paraId="37A9D6D4">
            <w:pPr>
              <w:jc w:val="center"/>
              <w:rPr>
                <w:b/>
                <w:sz w:val="22"/>
                <w:szCs w:val="22"/>
              </w:rPr>
            </w:pPr>
            <w:r>
              <w:rPr>
                <w:b/>
                <w:sz w:val="22"/>
                <w:szCs w:val="22"/>
              </w:rPr>
              <w:t>R$ 36,99</w:t>
            </w:r>
          </w:p>
        </w:tc>
        <w:tc>
          <w:tcPr>
            <w:tcW w:w="853" w:type="pct"/>
            <w:vAlign w:val="center"/>
          </w:tcPr>
          <w:p w14:paraId="09A35CC9">
            <w:pPr>
              <w:jc w:val="center"/>
              <w:rPr>
                <w:b/>
                <w:sz w:val="22"/>
                <w:szCs w:val="22"/>
              </w:rPr>
            </w:pPr>
            <w:r>
              <w:rPr>
                <w:b/>
                <w:sz w:val="22"/>
                <w:szCs w:val="22"/>
              </w:rPr>
              <w:t>R$ 554,85</w:t>
            </w:r>
          </w:p>
        </w:tc>
      </w:tr>
      <w:tr w14:paraId="0F7F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2C4B9EF">
            <w:pPr>
              <w:pStyle w:val="39"/>
              <w:numPr>
                <w:ilvl w:val="0"/>
                <w:numId w:val="1"/>
              </w:numPr>
              <w:spacing w:line="360" w:lineRule="auto"/>
              <w:ind w:left="0" w:firstLine="0"/>
              <w:jc w:val="center"/>
              <w:rPr>
                <w:b/>
                <w:sz w:val="22"/>
                <w:szCs w:val="22"/>
              </w:rPr>
            </w:pPr>
          </w:p>
        </w:tc>
        <w:tc>
          <w:tcPr>
            <w:tcW w:w="2009" w:type="pct"/>
          </w:tcPr>
          <w:p w14:paraId="701DD3A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SONDA FOLEY 2 VIAS N°10 CAIXA C/10 UNIDADES </w:t>
            </w:r>
          </w:p>
        </w:tc>
        <w:tc>
          <w:tcPr>
            <w:tcW w:w="582" w:type="pct"/>
            <w:vAlign w:val="center"/>
          </w:tcPr>
          <w:p w14:paraId="434E631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313D7CF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1EF10939">
            <w:pPr>
              <w:jc w:val="center"/>
              <w:rPr>
                <w:b/>
                <w:sz w:val="22"/>
                <w:szCs w:val="22"/>
              </w:rPr>
            </w:pPr>
            <w:r>
              <w:rPr>
                <w:b/>
                <w:sz w:val="22"/>
                <w:szCs w:val="22"/>
              </w:rPr>
              <w:t>R$ 46,51</w:t>
            </w:r>
          </w:p>
        </w:tc>
        <w:tc>
          <w:tcPr>
            <w:tcW w:w="853" w:type="pct"/>
            <w:vAlign w:val="center"/>
          </w:tcPr>
          <w:p w14:paraId="1FFB873B">
            <w:pPr>
              <w:jc w:val="center"/>
              <w:rPr>
                <w:b/>
                <w:sz w:val="22"/>
                <w:szCs w:val="22"/>
              </w:rPr>
            </w:pPr>
            <w:r>
              <w:rPr>
                <w:b/>
                <w:sz w:val="22"/>
                <w:szCs w:val="22"/>
              </w:rPr>
              <w:t>R$ 1.395,30</w:t>
            </w:r>
          </w:p>
        </w:tc>
      </w:tr>
      <w:tr w14:paraId="3523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01395E0">
            <w:pPr>
              <w:pStyle w:val="39"/>
              <w:numPr>
                <w:ilvl w:val="0"/>
                <w:numId w:val="1"/>
              </w:numPr>
              <w:spacing w:line="360" w:lineRule="auto"/>
              <w:ind w:left="0" w:firstLine="0"/>
              <w:jc w:val="center"/>
              <w:rPr>
                <w:b/>
                <w:sz w:val="22"/>
                <w:szCs w:val="22"/>
              </w:rPr>
            </w:pPr>
          </w:p>
        </w:tc>
        <w:tc>
          <w:tcPr>
            <w:tcW w:w="2009" w:type="pct"/>
          </w:tcPr>
          <w:p w14:paraId="7A696E7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FOLEY 2 VIAS  N°12 CAIXA C/10 UNIDADES</w:t>
            </w:r>
          </w:p>
        </w:tc>
        <w:tc>
          <w:tcPr>
            <w:tcW w:w="582" w:type="pct"/>
            <w:vAlign w:val="center"/>
          </w:tcPr>
          <w:p w14:paraId="39BFBEF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0C0F088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37C7700C">
            <w:pPr>
              <w:jc w:val="center"/>
              <w:rPr>
                <w:b/>
                <w:sz w:val="22"/>
                <w:szCs w:val="22"/>
              </w:rPr>
            </w:pPr>
            <w:r>
              <w:rPr>
                <w:b/>
                <w:sz w:val="22"/>
                <w:szCs w:val="22"/>
              </w:rPr>
              <w:t>R$ 33,78</w:t>
            </w:r>
          </w:p>
        </w:tc>
        <w:tc>
          <w:tcPr>
            <w:tcW w:w="853" w:type="pct"/>
            <w:vAlign w:val="center"/>
          </w:tcPr>
          <w:p w14:paraId="792254FF">
            <w:pPr>
              <w:jc w:val="center"/>
              <w:rPr>
                <w:b/>
                <w:sz w:val="22"/>
                <w:szCs w:val="22"/>
              </w:rPr>
            </w:pPr>
            <w:r>
              <w:rPr>
                <w:b/>
                <w:sz w:val="22"/>
                <w:szCs w:val="22"/>
              </w:rPr>
              <w:t>R$ 1.013,40</w:t>
            </w:r>
          </w:p>
        </w:tc>
      </w:tr>
      <w:tr w14:paraId="2A74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61443D1">
            <w:pPr>
              <w:pStyle w:val="39"/>
              <w:numPr>
                <w:ilvl w:val="0"/>
                <w:numId w:val="1"/>
              </w:numPr>
              <w:spacing w:line="360" w:lineRule="auto"/>
              <w:ind w:left="0" w:firstLine="0"/>
              <w:jc w:val="center"/>
              <w:rPr>
                <w:b/>
                <w:sz w:val="22"/>
                <w:szCs w:val="22"/>
              </w:rPr>
            </w:pPr>
          </w:p>
        </w:tc>
        <w:tc>
          <w:tcPr>
            <w:tcW w:w="2009" w:type="pct"/>
          </w:tcPr>
          <w:p w14:paraId="427A7F1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FOLEY 2 VIAS N°14 CAIXA C/10 UNIDADES</w:t>
            </w:r>
          </w:p>
        </w:tc>
        <w:tc>
          <w:tcPr>
            <w:tcW w:w="582" w:type="pct"/>
            <w:vAlign w:val="center"/>
          </w:tcPr>
          <w:p w14:paraId="706A913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4351A81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2EAB8F7E">
            <w:pPr>
              <w:jc w:val="center"/>
              <w:rPr>
                <w:b/>
                <w:sz w:val="22"/>
                <w:szCs w:val="22"/>
              </w:rPr>
            </w:pPr>
            <w:r>
              <w:rPr>
                <w:b/>
                <w:sz w:val="22"/>
                <w:szCs w:val="22"/>
              </w:rPr>
              <w:t>R$ 35,85</w:t>
            </w:r>
          </w:p>
        </w:tc>
        <w:tc>
          <w:tcPr>
            <w:tcW w:w="853" w:type="pct"/>
            <w:vAlign w:val="center"/>
          </w:tcPr>
          <w:p w14:paraId="06ACB3A3">
            <w:pPr>
              <w:jc w:val="center"/>
              <w:rPr>
                <w:b/>
                <w:sz w:val="22"/>
                <w:szCs w:val="22"/>
              </w:rPr>
            </w:pPr>
            <w:r>
              <w:rPr>
                <w:b/>
                <w:sz w:val="22"/>
                <w:szCs w:val="22"/>
              </w:rPr>
              <w:t>R$ 1.075,50</w:t>
            </w:r>
          </w:p>
        </w:tc>
      </w:tr>
      <w:tr w14:paraId="6BDE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4E445D1">
            <w:pPr>
              <w:pStyle w:val="39"/>
              <w:numPr>
                <w:ilvl w:val="0"/>
                <w:numId w:val="1"/>
              </w:numPr>
              <w:spacing w:line="360" w:lineRule="auto"/>
              <w:ind w:left="0" w:firstLine="0"/>
              <w:jc w:val="center"/>
              <w:rPr>
                <w:b/>
                <w:sz w:val="22"/>
                <w:szCs w:val="22"/>
              </w:rPr>
            </w:pPr>
          </w:p>
        </w:tc>
        <w:tc>
          <w:tcPr>
            <w:tcW w:w="2009" w:type="pct"/>
          </w:tcPr>
          <w:p w14:paraId="04574A4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FOLEY 2 VIAS N°16 CAIXA C/10 UNIDADES</w:t>
            </w:r>
          </w:p>
        </w:tc>
        <w:tc>
          <w:tcPr>
            <w:tcW w:w="582" w:type="pct"/>
            <w:vAlign w:val="center"/>
          </w:tcPr>
          <w:p w14:paraId="23C8659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59EE6B1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2A8EEFEE">
            <w:pPr>
              <w:jc w:val="center"/>
              <w:rPr>
                <w:b/>
                <w:sz w:val="22"/>
                <w:szCs w:val="22"/>
              </w:rPr>
            </w:pPr>
            <w:r>
              <w:rPr>
                <w:b/>
                <w:sz w:val="22"/>
                <w:szCs w:val="22"/>
              </w:rPr>
              <w:t>R$ 37,26</w:t>
            </w:r>
          </w:p>
        </w:tc>
        <w:tc>
          <w:tcPr>
            <w:tcW w:w="853" w:type="pct"/>
            <w:vAlign w:val="center"/>
          </w:tcPr>
          <w:p w14:paraId="48973522">
            <w:pPr>
              <w:jc w:val="center"/>
              <w:rPr>
                <w:b/>
                <w:sz w:val="22"/>
                <w:szCs w:val="22"/>
              </w:rPr>
            </w:pPr>
            <w:r>
              <w:rPr>
                <w:b/>
                <w:sz w:val="22"/>
                <w:szCs w:val="22"/>
              </w:rPr>
              <w:t>R$ 1.117,80</w:t>
            </w:r>
          </w:p>
        </w:tc>
      </w:tr>
      <w:tr w14:paraId="5693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6225330">
            <w:pPr>
              <w:pStyle w:val="39"/>
              <w:numPr>
                <w:ilvl w:val="0"/>
                <w:numId w:val="1"/>
              </w:numPr>
              <w:spacing w:line="360" w:lineRule="auto"/>
              <w:ind w:left="0" w:firstLine="0"/>
              <w:jc w:val="center"/>
              <w:rPr>
                <w:b/>
                <w:sz w:val="22"/>
                <w:szCs w:val="22"/>
              </w:rPr>
            </w:pPr>
          </w:p>
        </w:tc>
        <w:tc>
          <w:tcPr>
            <w:tcW w:w="2009" w:type="pct"/>
          </w:tcPr>
          <w:p w14:paraId="2DDE3BB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FOLEY 2 VIAS  N°18 CAIXA C/10 UNIDADES</w:t>
            </w:r>
          </w:p>
        </w:tc>
        <w:tc>
          <w:tcPr>
            <w:tcW w:w="582" w:type="pct"/>
            <w:vAlign w:val="center"/>
          </w:tcPr>
          <w:p w14:paraId="41A5CF2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11098FD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36E02889">
            <w:pPr>
              <w:jc w:val="center"/>
              <w:rPr>
                <w:b/>
                <w:sz w:val="22"/>
                <w:szCs w:val="22"/>
              </w:rPr>
            </w:pPr>
            <w:r>
              <w:rPr>
                <w:b/>
                <w:sz w:val="22"/>
                <w:szCs w:val="22"/>
              </w:rPr>
              <w:t>R$ 45,48</w:t>
            </w:r>
          </w:p>
        </w:tc>
        <w:tc>
          <w:tcPr>
            <w:tcW w:w="853" w:type="pct"/>
            <w:vAlign w:val="center"/>
          </w:tcPr>
          <w:p w14:paraId="507FEC28">
            <w:pPr>
              <w:jc w:val="center"/>
              <w:rPr>
                <w:b/>
                <w:sz w:val="22"/>
                <w:szCs w:val="22"/>
              </w:rPr>
            </w:pPr>
            <w:r>
              <w:rPr>
                <w:b/>
                <w:sz w:val="22"/>
                <w:szCs w:val="22"/>
              </w:rPr>
              <w:t>R$ 1.364,40</w:t>
            </w:r>
          </w:p>
        </w:tc>
      </w:tr>
      <w:tr w14:paraId="606C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67934A3">
            <w:pPr>
              <w:pStyle w:val="39"/>
              <w:numPr>
                <w:ilvl w:val="0"/>
                <w:numId w:val="1"/>
              </w:numPr>
              <w:spacing w:line="360" w:lineRule="auto"/>
              <w:ind w:left="0" w:firstLine="0"/>
              <w:jc w:val="center"/>
              <w:rPr>
                <w:b/>
                <w:sz w:val="22"/>
                <w:szCs w:val="22"/>
              </w:rPr>
            </w:pPr>
          </w:p>
        </w:tc>
        <w:tc>
          <w:tcPr>
            <w:tcW w:w="2009" w:type="pct"/>
          </w:tcPr>
          <w:p w14:paraId="22E5528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FOLEY 2 VIAS N°20 CAIXA C/10 UNIDADES</w:t>
            </w:r>
          </w:p>
        </w:tc>
        <w:tc>
          <w:tcPr>
            <w:tcW w:w="582" w:type="pct"/>
            <w:vAlign w:val="center"/>
          </w:tcPr>
          <w:p w14:paraId="529C65C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54F86CF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5979F183">
            <w:pPr>
              <w:jc w:val="center"/>
              <w:rPr>
                <w:b/>
                <w:sz w:val="22"/>
                <w:szCs w:val="22"/>
              </w:rPr>
            </w:pPr>
            <w:r>
              <w:rPr>
                <w:b/>
                <w:sz w:val="22"/>
                <w:szCs w:val="22"/>
              </w:rPr>
              <w:t>R$ 60,00</w:t>
            </w:r>
          </w:p>
        </w:tc>
        <w:tc>
          <w:tcPr>
            <w:tcW w:w="853" w:type="pct"/>
            <w:vAlign w:val="center"/>
          </w:tcPr>
          <w:p w14:paraId="363312FF">
            <w:pPr>
              <w:jc w:val="center"/>
              <w:rPr>
                <w:b/>
                <w:sz w:val="22"/>
                <w:szCs w:val="22"/>
              </w:rPr>
            </w:pPr>
            <w:r>
              <w:rPr>
                <w:b/>
                <w:sz w:val="22"/>
                <w:szCs w:val="22"/>
              </w:rPr>
              <w:t>R$ 1.800,00</w:t>
            </w:r>
          </w:p>
        </w:tc>
      </w:tr>
      <w:tr w14:paraId="3EA8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DF9B3D3">
            <w:pPr>
              <w:pStyle w:val="39"/>
              <w:numPr>
                <w:ilvl w:val="0"/>
                <w:numId w:val="1"/>
              </w:numPr>
              <w:spacing w:line="360" w:lineRule="auto"/>
              <w:ind w:left="0" w:firstLine="0"/>
              <w:jc w:val="center"/>
              <w:rPr>
                <w:b/>
                <w:sz w:val="22"/>
                <w:szCs w:val="22"/>
              </w:rPr>
            </w:pPr>
          </w:p>
        </w:tc>
        <w:tc>
          <w:tcPr>
            <w:tcW w:w="2009" w:type="pct"/>
          </w:tcPr>
          <w:p w14:paraId="2F74825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SONDA NASOGASTRICA LONGA N°08 PACOTE C/ 10 UNIDADES </w:t>
            </w:r>
          </w:p>
        </w:tc>
        <w:tc>
          <w:tcPr>
            <w:tcW w:w="582" w:type="pct"/>
            <w:vAlign w:val="center"/>
          </w:tcPr>
          <w:p w14:paraId="23B9118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0DE264A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413C10C4">
            <w:pPr>
              <w:jc w:val="center"/>
              <w:rPr>
                <w:b/>
                <w:sz w:val="22"/>
                <w:szCs w:val="22"/>
              </w:rPr>
            </w:pPr>
            <w:r>
              <w:rPr>
                <w:b/>
                <w:sz w:val="22"/>
                <w:szCs w:val="22"/>
              </w:rPr>
              <w:t>R$ 34,14</w:t>
            </w:r>
          </w:p>
        </w:tc>
        <w:tc>
          <w:tcPr>
            <w:tcW w:w="853" w:type="pct"/>
            <w:vAlign w:val="center"/>
          </w:tcPr>
          <w:p w14:paraId="385C0E96">
            <w:pPr>
              <w:jc w:val="center"/>
              <w:rPr>
                <w:b/>
                <w:sz w:val="22"/>
                <w:szCs w:val="22"/>
              </w:rPr>
            </w:pPr>
            <w:r>
              <w:rPr>
                <w:b/>
                <w:sz w:val="22"/>
                <w:szCs w:val="22"/>
              </w:rPr>
              <w:t>R$ 3.414,00</w:t>
            </w:r>
          </w:p>
        </w:tc>
      </w:tr>
      <w:tr w14:paraId="0C3E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F54616B">
            <w:pPr>
              <w:pStyle w:val="39"/>
              <w:numPr>
                <w:ilvl w:val="0"/>
                <w:numId w:val="1"/>
              </w:numPr>
              <w:spacing w:line="360" w:lineRule="auto"/>
              <w:ind w:left="0" w:firstLine="0"/>
              <w:jc w:val="center"/>
              <w:rPr>
                <w:b/>
                <w:sz w:val="22"/>
                <w:szCs w:val="22"/>
              </w:rPr>
            </w:pPr>
          </w:p>
        </w:tc>
        <w:tc>
          <w:tcPr>
            <w:tcW w:w="2009" w:type="pct"/>
          </w:tcPr>
          <w:p w14:paraId="432A2FD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NASOGASTRICA LONGA N°10 PACOTE C/ 10 UNIDADES</w:t>
            </w:r>
          </w:p>
        </w:tc>
        <w:tc>
          <w:tcPr>
            <w:tcW w:w="582" w:type="pct"/>
            <w:vAlign w:val="center"/>
          </w:tcPr>
          <w:p w14:paraId="44795EF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7F3DBF4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7EDF65BF">
            <w:pPr>
              <w:jc w:val="center"/>
              <w:rPr>
                <w:b/>
                <w:sz w:val="22"/>
                <w:szCs w:val="22"/>
              </w:rPr>
            </w:pPr>
            <w:r>
              <w:rPr>
                <w:b/>
                <w:sz w:val="22"/>
                <w:szCs w:val="22"/>
              </w:rPr>
              <w:t>R$ 34,14</w:t>
            </w:r>
          </w:p>
        </w:tc>
        <w:tc>
          <w:tcPr>
            <w:tcW w:w="853" w:type="pct"/>
            <w:vAlign w:val="center"/>
          </w:tcPr>
          <w:p w14:paraId="5B4F4CB1">
            <w:pPr>
              <w:jc w:val="center"/>
              <w:rPr>
                <w:b/>
                <w:sz w:val="22"/>
                <w:szCs w:val="22"/>
              </w:rPr>
            </w:pPr>
            <w:r>
              <w:rPr>
                <w:b/>
                <w:sz w:val="22"/>
                <w:szCs w:val="22"/>
              </w:rPr>
              <w:t>R$ 6.828,00</w:t>
            </w:r>
          </w:p>
        </w:tc>
      </w:tr>
      <w:tr w14:paraId="6C9B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2F8ABFD">
            <w:pPr>
              <w:pStyle w:val="39"/>
              <w:numPr>
                <w:ilvl w:val="0"/>
                <w:numId w:val="1"/>
              </w:numPr>
              <w:spacing w:line="360" w:lineRule="auto"/>
              <w:ind w:left="0" w:firstLine="0"/>
              <w:jc w:val="center"/>
              <w:rPr>
                <w:b/>
                <w:sz w:val="22"/>
                <w:szCs w:val="22"/>
              </w:rPr>
            </w:pPr>
          </w:p>
        </w:tc>
        <w:tc>
          <w:tcPr>
            <w:tcW w:w="2009" w:type="pct"/>
          </w:tcPr>
          <w:p w14:paraId="58EAE5E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NASOGASTRICA LONGA N°12 PACOTE C/ 10 UNIDADES</w:t>
            </w:r>
          </w:p>
        </w:tc>
        <w:tc>
          <w:tcPr>
            <w:tcW w:w="582" w:type="pct"/>
            <w:vAlign w:val="center"/>
          </w:tcPr>
          <w:p w14:paraId="46826BF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1475B50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02AED1DF">
            <w:pPr>
              <w:jc w:val="center"/>
              <w:rPr>
                <w:b/>
                <w:sz w:val="22"/>
                <w:szCs w:val="22"/>
              </w:rPr>
            </w:pPr>
            <w:r>
              <w:rPr>
                <w:b/>
                <w:sz w:val="22"/>
                <w:szCs w:val="22"/>
              </w:rPr>
              <w:t>R$ 34,14</w:t>
            </w:r>
          </w:p>
        </w:tc>
        <w:tc>
          <w:tcPr>
            <w:tcW w:w="853" w:type="pct"/>
            <w:vAlign w:val="center"/>
          </w:tcPr>
          <w:p w14:paraId="07B602F3">
            <w:pPr>
              <w:jc w:val="center"/>
              <w:rPr>
                <w:b/>
                <w:sz w:val="22"/>
                <w:szCs w:val="22"/>
              </w:rPr>
            </w:pPr>
            <w:r>
              <w:rPr>
                <w:b/>
                <w:sz w:val="22"/>
                <w:szCs w:val="22"/>
              </w:rPr>
              <w:t>R$ 10.242,00</w:t>
            </w:r>
          </w:p>
        </w:tc>
      </w:tr>
      <w:tr w14:paraId="0976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226CA7A">
            <w:pPr>
              <w:pStyle w:val="39"/>
              <w:numPr>
                <w:ilvl w:val="0"/>
                <w:numId w:val="1"/>
              </w:numPr>
              <w:spacing w:line="360" w:lineRule="auto"/>
              <w:ind w:left="0" w:firstLine="0"/>
              <w:jc w:val="center"/>
              <w:rPr>
                <w:b/>
                <w:sz w:val="22"/>
                <w:szCs w:val="22"/>
              </w:rPr>
            </w:pPr>
          </w:p>
        </w:tc>
        <w:tc>
          <w:tcPr>
            <w:tcW w:w="2009" w:type="pct"/>
          </w:tcPr>
          <w:p w14:paraId="1532825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NASOGASTRICA LONGA N°14 PACOTE C/ 10 UNIDADES</w:t>
            </w:r>
          </w:p>
        </w:tc>
        <w:tc>
          <w:tcPr>
            <w:tcW w:w="582" w:type="pct"/>
            <w:vAlign w:val="center"/>
          </w:tcPr>
          <w:p w14:paraId="4DBFEDA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570DA8B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420D5389">
            <w:pPr>
              <w:jc w:val="center"/>
              <w:rPr>
                <w:b/>
                <w:sz w:val="22"/>
                <w:szCs w:val="22"/>
              </w:rPr>
            </w:pPr>
            <w:r>
              <w:rPr>
                <w:b/>
                <w:sz w:val="22"/>
                <w:szCs w:val="22"/>
              </w:rPr>
              <w:t>R$ 31,14</w:t>
            </w:r>
          </w:p>
        </w:tc>
        <w:tc>
          <w:tcPr>
            <w:tcW w:w="853" w:type="pct"/>
            <w:vAlign w:val="center"/>
          </w:tcPr>
          <w:p w14:paraId="144A8251">
            <w:pPr>
              <w:jc w:val="center"/>
              <w:rPr>
                <w:b/>
                <w:sz w:val="22"/>
                <w:szCs w:val="22"/>
              </w:rPr>
            </w:pPr>
            <w:r>
              <w:rPr>
                <w:b/>
                <w:sz w:val="22"/>
                <w:szCs w:val="22"/>
              </w:rPr>
              <w:t>R$ 10.242,00</w:t>
            </w:r>
          </w:p>
        </w:tc>
      </w:tr>
      <w:tr w14:paraId="7B61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47E3C8C">
            <w:pPr>
              <w:pStyle w:val="39"/>
              <w:numPr>
                <w:ilvl w:val="0"/>
                <w:numId w:val="1"/>
              </w:numPr>
              <w:spacing w:line="360" w:lineRule="auto"/>
              <w:ind w:left="0" w:firstLine="0"/>
              <w:jc w:val="center"/>
              <w:rPr>
                <w:b/>
                <w:sz w:val="22"/>
                <w:szCs w:val="22"/>
              </w:rPr>
            </w:pPr>
          </w:p>
        </w:tc>
        <w:tc>
          <w:tcPr>
            <w:tcW w:w="2009" w:type="pct"/>
          </w:tcPr>
          <w:p w14:paraId="49E5759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NASOGASTRICA LONGA N°16 PACOTE C/ 10 UNIDADES</w:t>
            </w:r>
          </w:p>
        </w:tc>
        <w:tc>
          <w:tcPr>
            <w:tcW w:w="582" w:type="pct"/>
            <w:vAlign w:val="center"/>
          </w:tcPr>
          <w:p w14:paraId="02DDEF1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1729094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1C561283">
            <w:pPr>
              <w:jc w:val="center"/>
              <w:rPr>
                <w:b/>
                <w:sz w:val="22"/>
                <w:szCs w:val="22"/>
              </w:rPr>
            </w:pPr>
            <w:r>
              <w:rPr>
                <w:b/>
                <w:sz w:val="22"/>
                <w:szCs w:val="22"/>
              </w:rPr>
              <w:t>R$ 34,14</w:t>
            </w:r>
          </w:p>
        </w:tc>
        <w:tc>
          <w:tcPr>
            <w:tcW w:w="853" w:type="pct"/>
            <w:vAlign w:val="center"/>
          </w:tcPr>
          <w:p w14:paraId="2D10DFAB">
            <w:pPr>
              <w:jc w:val="center"/>
              <w:rPr>
                <w:b/>
                <w:sz w:val="22"/>
                <w:szCs w:val="22"/>
              </w:rPr>
            </w:pPr>
            <w:r>
              <w:rPr>
                <w:b/>
                <w:sz w:val="22"/>
                <w:szCs w:val="22"/>
              </w:rPr>
              <w:t>R$ 3.414,00</w:t>
            </w:r>
          </w:p>
        </w:tc>
      </w:tr>
      <w:tr w14:paraId="175A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1A58D58">
            <w:pPr>
              <w:pStyle w:val="39"/>
              <w:numPr>
                <w:ilvl w:val="0"/>
                <w:numId w:val="1"/>
              </w:numPr>
              <w:spacing w:line="360" w:lineRule="auto"/>
              <w:ind w:left="0" w:firstLine="0"/>
              <w:jc w:val="center"/>
              <w:rPr>
                <w:b/>
                <w:sz w:val="22"/>
                <w:szCs w:val="22"/>
              </w:rPr>
            </w:pPr>
          </w:p>
        </w:tc>
        <w:tc>
          <w:tcPr>
            <w:tcW w:w="2009" w:type="pct"/>
          </w:tcPr>
          <w:p w14:paraId="272C60A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NASOGASTRICA LONGA N°18 PACOTE C/ 10 UNIDADES</w:t>
            </w:r>
          </w:p>
        </w:tc>
        <w:tc>
          <w:tcPr>
            <w:tcW w:w="582" w:type="pct"/>
            <w:vAlign w:val="center"/>
          </w:tcPr>
          <w:p w14:paraId="6C83DD6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19D174E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137DF26C">
            <w:pPr>
              <w:jc w:val="center"/>
              <w:rPr>
                <w:b/>
                <w:sz w:val="22"/>
                <w:szCs w:val="22"/>
              </w:rPr>
            </w:pPr>
            <w:r>
              <w:rPr>
                <w:b/>
                <w:sz w:val="22"/>
                <w:szCs w:val="22"/>
              </w:rPr>
              <w:t>R$ 34,14</w:t>
            </w:r>
          </w:p>
        </w:tc>
        <w:tc>
          <w:tcPr>
            <w:tcW w:w="853" w:type="pct"/>
            <w:vAlign w:val="center"/>
          </w:tcPr>
          <w:p w14:paraId="61C9D76C">
            <w:pPr>
              <w:jc w:val="center"/>
              <w:rPr>
                <w:b/>
                <w:sz w:val="22"/>
                <w:szCs w:val="22"/>
              </w:rPr>
            </w:pPr>
            <w:r>
              <w:rPr>
                <w:b/>
                <w:sz w:val="22"/>
                <w:szCs w:val="22"/>
              </w:rPr>
              <w:t>R$ 3.414,00</w:t>
            </w:r>
          </w:p>
        </w:tc>
      </w:tr>
      <w:tr w14:paraId="728E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C87CC22">
            <w:pPr>
              <w:pStyle w:val="39"/>
              <w:numPr>
                <w:ilvl w:val="0"/>
                <w:numId w:val="1"/>
              </w:numPr>
              <w:spacing w:line="360" w:lineRule="auto"/>
              <w:ind w:left="0" w:firstLine="0"/>
              <w:jc w:val="center"/>
              <w:rPr>
                <w:b/>
                <w:sz w:val="22"/>
                <w:szCs w:val="22"/>
              </w:rPr>
            </w:pPr>
          </w:p>
        </w:tc>
        <w:tc>
          <w:tcPr>
            <w:tcW w:w="2009" w:type="pct"/>
          </w:tcPr>
          <w:p w14:paraId="00AF382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NASOGASTRICA LONGA N°20 PACOTE C/ 10 UNIDADES</w:t>
            </w:r>
          </w:p>
        </w:tc>
        <w:tc>
          <w:tcPr>
            <w:tcW w:w="582" w:type="pct"/>
            <w:vAlign w:val="center"/>
          </w:tcPr>
          <w:p w14:paraId="5D09F72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625A60F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4047B176">
            <w:pPr>
              <w:jc w:val="center"/>
              <w:rPr>
                <w:b/>
                <w:sz w:val="22"/>
                <w:szCs w:val="22"/>
              </w:rPr>
            </w:pPr>
            <w:r>
              <w:rPr>
                <w:b/>
                <w:sz w:val="22"/>
                <w:szCs w:val="22"/>
              </w:rPr>
              <w:t>R$ 34,14</w:t>
            </w:r>
          </w:p>
        </w:tc>
        <w:tc>
          <w:tcPr>
            <w:tcW w:w="853" w:type="pct"/>
            <w:vAlign w:val="center"/>
          </w:tcPr>
          <w:p w14:paraId="196FD6C2">
            <w:pPr>
              <w:jc w:val="center"/>
              <w:rPr>
                <w:b/>
                <w:sz w:val="22"/>
                <w:szCs w:val="22"/>
              </w:rPr>
            </w:pPr>
            <w:r>
              <w:rPr>
                <w:b/>
                <w:sz w:val="22"/>
                <w:szCs w:val="22"/>
              </w:rPr>
              <w:t>R$ 3.414,00</w:t>
            </w:r>
          </w:p>
        </w:tc>
      </w:tr>
      <w:tr w14:paraId="5C89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24EC374">
            <w:pPr>
              <w:pStyle w:val="39"/>
              <w:numPr>
                <w:ilvl w:val="0"/>
                <w:numId w:val="1"/>
              </w:numPr>
              <w:spacing w:line="360" w:lineRule="auto"/>
              <w:ind w:left="0" w:firstLine="0"/>
              <w:jc w:val="center"/>
              <w:rPr>
                <w:b/>
                <w:sz w:val="22"/>
                <w:szCs w:val="22"/>
              </w:rPr>
            </w:pPr>
          </w:p>
        </w:tc>
        <w:tc>
          <w:tcPr>
            <w:tcW w:w="2009" w:type="pct"/>
          </w:tcPr>
          <w:p w14:paraId="02AD330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NASOGASTRICA LONGA N°22 PACOTE C/ 10 UNIDADES</w:t>
            </w:r>
          </w:p>
        </w:tc>
        <w:tc>
          <w:tcPr>
            <w:tcW w:w="582" w:type="pct"/>
            <w:vAlign w:val="center"/>
          </w:tcPr>
          <w:p w14:paraId="498C418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24B9CC2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06D9E04B">
            <w:pPr>
              <w:jc w:val="center"/>
              <w:rPr>
                <w:b/>
                <w:sz w:val="22"/>
                <w:szCs w:val="22"/>
              </w:rPr>
            </w:pPr>
            <w:r>
              <w:rPr>
                <w:b/>
                <w:sz w:val="22"/>
                <w:szCs w:val="22"/>
              </w:rPr>
              <w:t>R$ 34,14</w:t>
            </w:r>
          </w:p>
        </w:tc>
        <w:tc>
          <w:tcPr>
            <w:tcW w:w="853" w:type="pct"/>
            <w:vAlign w:val="center"/>
          </w:tcPr>
          <w:p w14:paraId="6F7E54D7">
            <w:pPr>
              <w:jc w:val="center"/>
              <w:rPr>
                <w:b/>
                <w:sz w:val="22"/>
                <w:szCs w:val="22"/>
              </w:rPr>
            </w:pPr>
            <w:r>
              <w:rPr>
                <w:b/>
                <w:sz w:val="22"/>
                <w:szCs w:val="22"/>
              </w:rPr>
              <w:t>R$ 6.828,00</w:t>
            </w:r>
          </w:p>
        </w:tc>
      </w:tr>
      <w:tr w14:paraId="4EF2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9C24331">
            <w:pPr>
              <w:pStyle w:val="39"/>
              <w:numPr>
                <w:ilvl w:val="0"/>
                <w:numId w:val="1"/>
              </w:numPr>
              <w:spacing w:line="360" w:lineRule="auto"/>
              <w:ind w:left="0" w:firstLine="0"/>
              <w:jc w:val="center"/>
              <w:rPr>
                <w:b/>
                <w:sz w:val="22"/>
                <w:szCs w:val="22"/>
              </w:rPr>
            </w:pPr>
          </w:p>
        </w:tc>
        <w:tc>
          <w:tcPr>
            <w:tcW w:w="2009" w:type="pct"/>
          </w:tcPr>
          <w:p w14:paraId="1C98723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N°06 PACOTE C/10 UNIDADES</w:t>
            </w:r>
          </w:p>
        </w:tc>
        <w:tc>
          <w:tcPr>
            <w:tcW w:w="582" w:type="pct"/>
            <w:vAlign w:val="center"/>
          </w:tcPr>
          <w:p w14:paraId="1F6353E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40973C5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04F25A2E">
            <w:pPr>
              <w:jc w:val="center"/>
              <w:rPr>
                <w:b/>
                <w:sz w:val="22"/>
                <w:szCs w:val="22"/>
              </w:rPr>
            </w:pPr>
            <w:r>
              <w:rPr>
                <w:b/>
                <w:sz w:val="22"/>
                <w:szCs w:val="22"/>
              </w:rPr>
              <w:t>R$ 25,61</w:t>
            </w:r>
          </w:p>
        </w:tc>
        <w:tc>
          <w:tcPr>
            <w:tcW w:w="853" w:type="pct"/>
            <w:vAlign w:val="center"/>
          </w:tcPr>
          <w:p w14:paraId="607A4D42">
            <w:pPr>
              <w:jc w:val="center"/>
              <w:rPr>
                <w:b/>
                <w:sz w:val="22"/>
                <w:szCs w:val="22"/>
              </w:rPr>
            </w:pPr>
            <w:r>
              <w:rPr>
                <w:b/>
                <w:sz w:val="22"/>
                <w:szCs w:val="22"/>
              </w:rPr>
              <w:t>R$ 5.122,00</w:t>
            </w:r>
          </w:p>
        </w:tc>
      </w:tr>
      <w:tr w14:paraId="4B1C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1B53214">
            <w:pPr>
              <w:pStyle w:val="39"/>
              <w:numPr>
                <w:ilvl w:val="0"/>
                <w:numId w:val="1"/>
              </w:numPr>
              <w:spacing w:line="360" w:lineRule="auto"/>
              <w:ind w:left="0" w:firstLine="0"/>
              <w:jc w:val="center"/>
              <w:rPr>
                <w:b/>
                <w:sz w:val="22"/>
                <w:szCs w:val="22"/>
              </w:rPr>
            </w:pPr>
          </w:p>
        </w:tc>
        <w:tc>
          <w:tcPr>
            <w:tcW w:w="2009" w:type="pct"/>
          </w:tcPr>
          <w:p w14:paraId="2F4F06D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N°08 PACOTE C/10 UNIDADES</w:t>
            </w:r>
          </w:p>
        </w:tc>
        <w:tc>
          <w:tcPr>
            <w:tcW w:w="582" w:type="pct"/>
            <w:vAlign w:val="center"/>
          </w:tcPr>
          <w:p w14:paraId="05C6AE0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320E9A9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754E0D43">
            <w:pPr>
              <w:jc w:val="center"/>
              <w:rPr>
                <w:b/>
                <w:sz w:val="22"/>
                <w:szCs w:val="22"/>
              </w:rPr>
            </w:pPr>
            <w:r>
              <w:rPr>
                <w:b/>
                <w:sz w:val="22"/>
                <w:szCs w:val="22"/>
              </w:rPr>
              <w:t>R$ 25,61</w:t>
            </w:r>
          </w:p>
        </w:tc>
        <w:tc>
          <w:tcPr>
            <w:tcW w:w="853" w:type="pct"/>
            <w:vAlign w:val="center"/>
          </w:tcPr>
          <w:p w14:paraId="4E5FC531">
            <w:pPr>
              <w:jc w:val="center"/>
              <w:rPr>
                <w:b/>
                <w:sz w:val="22"/>
                <w:szCs w:val="22"/>
              </w:rPr>
            </w:pPr>
            <w:r>
              <w:rPr>
                <w:b/>
                <w:sz w:val="22"/>
                <w:szCs w:val="22"/>
              </w:rPr>
              <w:t>R$ 5.122,00</w:t>
            </w:r>
          </w:p>
        </w:tc>
      </w:tr>
      <w:tr w14:paraId="26E6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827AD7A">
            <w:pPr>
              <w:pStyle w:val="39"/>
              <w:numPr>
                <w:ilvl w:val="0"/>
                <w:numId w:val="1"/>
              </w:numPr>
              <w:spacing w:line="360" w:lineRule="auto"/>
              <w:ind w:left="0" w:firstLine="0"/>
              <w:jc w:val="center"/>
              <w:rPr>
                <w:b/>
                <w:sz w:val="22"/>
                <w:szCs w:val="22"/>
              </w:rPr>
            </w:pPr>
          </w:p>
        </w:tc>
        <w:tc>
          <w:tcPr>
            <w:tcW w:w="2009" w:type="pct"/>
          </w:tcPr>
          <w:p w14:paraId="1536F3A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N°10 PACOTE C/10 UNIDADES</w:t>
            </w:r>
          </w:p>
        </w:tc>
        <w:tc>
          <w:tcPr>
            <w:tcW w:w="582" w:type="pct"/>
            <w:vAlign w:val="center"/>
          </w:tcPr>
          <w:p w14:paraId="782EB27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3282A80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5973D733">
            <w:pPr>
              <w:jc w:val="center"/>
              <w:rPr>
                <w:b/>
                <w:sz w:val="22"/>
                <w:szCs w:val="22"/>
              </w:rPr>
            </w:pPr>
            <w:r>
              <w:rPr>
                <w:b/>
                <w:sz w:val="22"/>
                <w:szCs w:val="22"/>
              </w:rPr>
              <w:t>R$ 25,61</w:t>
            </w:r>
          </w:p>
        </w:tc>
        <w:tc>
          <w:tcPr>
            <w:tcW w:w="853" w:type="pct"/>
            <w:vAlign w:val="center"/>
          </w:tcPr>
          <w:p w14:paraId="4C139924">
            <w:pPr>
              <w:jc w:val="center"/>
              <w:rPr>
                <w:b/>
                <w:sz w:val="22"/>
                <w:szCs w:val="22"/>
              </w:rPr>
            </w:pPr>
            <w:r>
              <w:rPr>
                <w:b/>
                <w:sz w:val="22"/>
                <w:szCs w:val="22"/>
              </w:rPr>
              <w:t>R$ 7.683,00</w:t>
            </w:r>
          </w:p>
        </w:tc>
      </w:tr>
      <w:tr w14:paraId="2EE3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1C12003">
            <w:pPr>
              <w:pStyle w:val="39"/>
              <w:numPr>
                <w:ilvl w:val="0"/>
                <w:numId w:val="1"/>
              </w:numPr>
              <w:spacing w:line="360" w:lineRule="auto"/>
              <w:ind w:left="0" w:firstLine="0"/>
              <w:jc w:val="center"/>
              <w:rPr>
                <w:b/>
                <w:sz w:val="22"/>
                <w:szCs w:val="22"/>
              </w:rPr>
            </w:pPr>
          </w:p>
        </w:tc>
        <w:tc>
          <w:tcPr>
            <w:tcW w:w="2009" w:type="pct"/>
          </w:tcPr>
          <w:p w14:paraId="68F5B9D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N°12 PACOTE C/10 UNIDADES</w:t>
            </w:r>
          </w:p>
        </w:tc>
        <w:tc>
          <w:tcPr>
            <w:tcW w:w="582" w:type="pct"/>
            <w:vAlign w:val="center"/>
          </w:tcPr>
          <w:p w14:paraId="35E6D05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72D3474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1.500</w:t>
            </w:r>
          </w:p>
        </w:tc>
        <w:tc>
          <w:tcPr>
            <w:tcW w:w="727" w:type="pct"/>
            <w:vAlign w:val="center"/>
          </w:tcPr>
          <w:p w14:paraId="2E639A43">
            <w:pPr>
              <w:jc w:val="center"/>
              <w:rPr>
                <w:b/>
                <w:sz w:val="22"/>
                <w:szCs w:val="22"/>
              </w:rPr>
            </w:pPr>
            <w:r>
              <w:rPr>
                <w:b/>
                <w:sz w:val="22"/>
                <w:szCs w:val="22"/>
              </w:rPr>
              <w:t>R$ 25,61</w:t>
            </w:r>
          </w:p>
        </w:tc>
        <w:tc>
          <w:tcPr>
            <w:tcW w:w="853" w:type="pct"/>
            <w:vAlign w:val="center"/>
          </w:tcPr>
          <w:p w14:paraId="3E21B9DB">
            <w:pPr>
              <w:jc w:val="center"/>
              <w:rPr>
                <w:b/>
                <w:sz w:val="22"/>
                <w:szCs w:val="22"/>
              </w:rPr>
            </w:pPr>
            <w:r>
              <w:rPr>
                <w:b/>
                <w:sz w:val="22"/>
                <w:szCs w:val="22"/>
              </w:rPr>
              <w:t>R$ 38.415,00</w:t>
            </w:r>
          </w:p>
        </w:tc>
      </w:tr>
      <w:tr w14:paraId="2A1D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7DF5251">
            <w:pPr>
              <w:pStyle w:val="39"/>
              <w:numPr>
                <w:ilvl w:val="0"/>
                <w:numId w:val="1"/>
              </w:numPr>
              <w:spacing w:line="360" w:lineRule="auto"/>
              <w:ind w:left="0" w:firstLine="0"/>
              <w:jc w:val="center"/>
              <w:rPr>
                <w:b/>
                <w:sz w:val="22"/>
                <w:szCs w:val="22"/>
              </w:rPr>
            </w:pPr>
          </w:p>
        </w:tc>
        <w:tc>
          <w:tcPr>
            <w:tcW w:w="2009" w:type="pct"/>
          </w:tcPr>
          <w:p w14:paraId="4D65EDD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N°14 PACOTE C/10 UNIDADES</w:t>
            </w:r>
          </w:p>
        </w:tc>
        <w:tc>
          <w:tcPr>
            <w:tcW w:w="582" w:type="pct"/>
            <w:vAlign w:val="center"/>
          </w:tcPr>
          <w:p w14:paraId="5A62AAE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1643FAB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1.500</w:t>
            </w:r>
          </w:p>
        </w:tc>
        <w:tc>
          <w:tcPr>
            <w:tcW w:w="727" w:type="pct"/>
            <w:vAlign w:val="center"/>
          </w:tcPr>
          <w:p w14:paraId="48F56C22">
            <w:pPr>
              <w:jc w:val="center"/>
              <w:rPr>
                <w:b/>
                <w:sz w:val="22"/>
                <w:szCs w:val="22"/>
              </w:rPr>
            </w:pPr>
            <w:r>
              <w:rPr>
                <w:b/>
                <w:sz w:val="22"/>
                <w:szCs w:val="22"/>
              </w:rPr>
              <w:t>R$ 25,61</w:t>
            </w:r>
          </w:p>
        </w:tc>
        <w:tc>
          <w:tcPr>
            <w:tcW w:w="853" w:type="pct"/>
            <w:vAlign w:val="center"/>
          </w:tcPr>
          <w:p w14:paraId="0A423CA8">
            <w:pPr>
              <w:jc w:val="center"/>
              <w:rPr>
                <w:b/>
                <w:sz w:val="22"/>
                <w:szCs w:val="22"/>
              </w:rPr>
            </w:pPr>
            <w:r>
              <w:rPr>
                <w:b/>
                <w:sz w:val="22"/>
                <w:szCs w:val="22"/>
              </w:rPr>
              <w:t>R$ 38.415,00</w:t>
            </w:r>
          </w:p>
        </w:tc>
      </w:tr>
      <w:tr w14:paraId="14B5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E89D33E">
            <w:pPr>
              <w:pStyle w:val="39"/>
              <w:numPr>
                <w:ilvl w:val="0"/>
                <w:numId w:val="1"/>
              </w:numPr>
              <w:spacing w:line="360" w:lineRule="auto"/>
              <w:ind w:left="0" w:firstLine="0"/>
              <w:jc w:val="center"/>
              <w:rPr>
                <w:b/>
                <w:sz w:val="22"/>
                <w:szCs w:val="22"/>
              </w:rPr>
            </w:pPr>
          </w:p>
        </w:tc>
        <w:tc>
          <w:tcPr>
            <w:tcW w:w="2009" w:type="pct"/>
          </w:tcPr>
          <w:p w14:paraId="1879E1B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N°16 PACOTE C/10 UNIDADES</w:t>
            </w:r>
          </w:p>
        </w:tc>
        <w:tc>
          <w:tcPr>
            <w:tcW w:w="582" w:type="pct"/>
            <w:vAlign w:val="center"/>
          </w:tcPr>
          <w:p w14:paraId="16D419E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61F3254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727" w:type="pct"/>
            <w:vAlign w:val="center"/>
          </w:tcPr>
          <w:p w14:paraId="47EB38D7">
            <w:pPr>
              <w:jc w:val="center"/>
              <w:rPr>
                <w:b/>
                <w:sz w:val="22"/>
                <w:szCs w:val="22"/>
              </w:rPr>
            </w:pPr>
            <w:r>
              <w:rPr>
                <w:b/>
                <w:sz w:val="22"/>
                <w:szCs w:val="22"/>
              </w:rPr>
              <w:t>R$ 25,61</w:t>
            </w:r>
          </w:p>
        </w:tc>
        <w:tc>
          <w:tcPr>
            <w:tcW w:w="853" w:type="pct"/>
            <w:vAlign w:val="center"/>
          </w:tcPr>
          <w:p w14:paraId="25F07496">
            <w:pPr>
              <w:jc w:val="center"/>
              <w:rPr>
                <w:b/>
                <w:sz w:val="22"/>
                <w:szCs w:val="22"/>
              </w:rPr>
            </w:pPr>
            <w:r>
              <w:rPr>
                <w:b/>
                <w:sz w:val="22"/>
                <w:szCs w:val="22"/>
              </w:rPr>
              <w:t>R$ 12.805,00</w:t>
            </w:r>
          </w:p>
        </w:tc>
      </w:tr>
      <w:tr w14:paraId="4A4B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E6C225C">
            <w:pPr>
              <w:pStyle w:val="39"/>
              <w:numPr>
                <w:ilvl w:val="0"/>
                <w:numId w:val="1"/>
              </w:numPr>
              <w:spacing w:line="360" w:lineRule="auto"/>
              <w:ind w:left="0" w:firstLine="0"/>
              <w:jc w:val="center"/>
              <w:rPr>
                <w:b/>
                <w:sz w:val="22"/>
                <w:szCs w:val="22"/>
              </w:rPr>
            </w:pPr>
          </w:p>
        </w:tc>
        <w:tc>
          <w:tcPr>
            <w:tcW w:w="2009" w:type="pct"/>
          </w:tcPr>
          <w:p w14:paraId="656EDA1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N°18 PACOTE C/10 UNIDADES</w:t>
            </w:r>
          </w:p>
        </w:tc>
        <w:tc>
          <w:tcPr>
            <w:tcW w:w="582" w:type="pct"/>
            <w:vAlign w:val="center"/>
          </w:tcPr>
          <w:p w14:paraId="68B2A1A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27F0DEC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5E9E96CF">
            <w:pPr>
              <w:jc w:val="center"/>
              <w:rPr>
                <w:b/>
                <w:sz w:val="22"/>
                <w:szCs w:val="22"/>
              </w:rPr>
            </w:pPr>
            <w:r>
              <w:rPr>
                <w:b/>
                <w:sz w:val="22"/>
                <w:szCs w:val="22"/>
              </w:rPr>
              <w:t>R$ 25,61</w:t>
            </w:r>
          </w:p>
        </w:tc>
        <w:tc>
          <w:tcPr>
            <w:tcW w:w="853" w:type="pct"/>
            <w:vAlign w:val="center"/>
          </w:tcPr>
          <w:p w14:paraId="050C7758">
            <w:pPr>
              <w:jc w:val="center"/>
              <w:rPr>
                <w:b/>
                <w:sz w:val="22"/>
                <w:szCs w:val="22"/>
              </w:rPr>
            </w:pPr>
            <w:r>
              <w:rPr>
                <w:b/>
                <w:sz w:val="22"/>
                <w:szCs w:val="22"/>
              </w:rPr>
              <w:t>R$ 2.561,00</w:t>
            </w:r>
          </w:p>
        </w:tc>
      </w:tr>
      <w:tr w14:paraId="7F2A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C3B2B59">
            <w:pPr>
              <w:pStyle w:val="39"/>
              <w:numPr>
                <w:ilvl w:val="0"/>
                <w:numId w:val="1"/>
              </w:numPr>
              <w:spacing w:line="360" w:lineRule="auto"/>
              <w:ind w:left="0" w:firstLine="0"/>
              <w:jc w:val="center"/>
              <w:rPr>
                <w:b/>
                <w:sz w:val="22"/>
                <w:szCs w:val="22"/>
              </w:rPr>
            </w:pPr>
          </w:p>
        </w:tc>
        <w:tc>
          <w:tcPr>
            <w:tcW w:w="2009" w:type="pct"/>
          </w:tcPr>
          <w:p w14:paraId="44FAD3F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N°20 PACOTE C/10 UNIDADES</w:t>
            </w:r>
          </w:p>
        </w:tc>
        <w:tc>
          <w:tcPr>
            <w:tcW w:w="582" w:type="pct"/>
            <w:vAlign w:val="center"/>
          </w:tcPr>
          <w:p w14:paraId="65A2946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29232B6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4545B470">
            <w:pPr>
              <w:jc w:val="center"/>
              <w:rPr>
                <w:b/>
                <w:sz w:val="22"/>
                <w:szCs w:val="22"/>
              </w:rPr>
            </w:pPr>
            <w:r>
              <w:rPr>
                <w:b/>
                <w:sz w:val="22"/>
                <w:szCs w:val="22"/>
              </w:rPr>
              <w:t>R$ 25,61</w:t>
            </w:r>
          </w:p>
        </w:tc>
        <w:tc>
          <w:tcPr>
            <w:tcW w:w="853" w:type="pct"/>
            <w:vAlign w:val="center"/>
          </w:tcPr>
          <w:p w14:paraId="1E27FD3D">
            <w:pPr>
              <w:jc w:val="center"/>
              <w:rPr>
                <w:b/>
                <w:sz w:val="22"/>
                <w:szCs w:val="22"/>
              </w:rPr>
            </w:pPr>
            <w:r>
              <w:rPr>
                <w:b/>
                <w:sz w:val="22"/>
                <w:szCs w:val="22"/>
              </w:rPr>
              <w:t>R$ 2.561,00</w:t>
            </w:r>
          </w:p>
        </w:tc>
      </w:tr>
      <w:tr w14:paraId="440E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7B10D6E">
            <w:pPr>
              <w:pStyle w:val="39"/>
              <w:numPr>
                <w:ilvl w:val="0"/>
                <w:numId w:val="1"/>
              </w:numPr>
              <w:spacing w:line="360" w:lineRule="auto"/>
              <w:ind w:left="0" w:firstLine="0"/>
              <w:jc w:val="center"/>
              <w:rPr>
                <w:b/>
                <w:sz w:val="22"/>
                <w:szCs w:val="22"/>
              </w:rPr>
            </w:pPr>
          </w:p>
        </w:tc>
        <w:tc>
          <w:tcPr>
            <w:tcW w:w="2009" w:type="pct"/>
          </w:tcPr>
          <w:p w14:paraId="4E5CFB2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N°22 PACOTE C/10 UNIDADES</w:t>
            </w:r>
          </w:p>
        </w:tc>
        <w:tc>
          <w:tcPr>
            <w:tcW w:w="582" w:type="pct"/>
            <w:vAlign w:val="center"/>
          </w:tcPr>
          <w:p w14:paraId="601C820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40B5257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006B987C">
            <w:pPr>
              <w:jc w:val="center"/>
              <w:rPr>
                <w:b/>
                <w:sz w:val="22"/>
                <w:szCs w:val="22"/>
              </w:rPr>
            </w:pPr>
            <w:r>
              <w:rPr>
                <w:b/>
                <w:sz w:val="22"/>
                <w:szCs w:val="22"/>
              </w:rPr>
              <w:t>R$ 25,61</w:t>
            </w:r>
          </w:p>
        </w:tc>
        <w:tc>
          <w:tcPr>
            <w:tcW w:w="853" w:type="pct"/>
            <w:vAlign w:val="center"/>
          </w:tcPr>
          <w:p w14:paraId="3AC57463">
            <w:pPr>
              <w:jc w:val="center"/>
              <w:rPr>
                <w:b/>
                <w:sz w:val="22"/>
                <w:szCs w:val="22"/>
              </w:rPr>
            </w:pPr>
            <w:r>
              <w:rPr>
                <w:b/>
                <w:sz w:val="22"/>
                <w:szCs w:val="22"/>
              </w:rPr>
              <w:t>R$ 2.561,00</w:t>
            </w:r>
          </w:p>
        </w:tc>
      </w:tr>
      <w:tr w14:paraId="15E5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4346D44">
            <w:pPr>
              <w:pStyle w:val="39"/>
              <w:numPr>
                <w:ilvl w:val="0"/>
                <w:numId w:val="1"/>
              </w:numPr>
              <w:spacing w:line="360" w:lineRule="auto"/>
              <w:ind w:left="0" w:firstLine="0"/>
              <w:jc w:val="center"/>
              <w:rPr>
                <w:b/>
                <w:sz w:val="22"/>
                <w:szCs w:val="22"/>
              </w:rPr>
            </w:pPr>
          </w:p>
        </w:tc>
        <w:tc>
          <w:tcPr>
            <w:tcW w:w="2009" w:type="pct"/>
          </w:tcPr>
          <w:p w14:paraId="6A50799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FISIOLÓGICO 0,9% 1000ML UNIDADE</w:t>
            </w:r>
          </w:p>
        </w:tc>
        <w:tc>
          <w:tcPr>
            <w:tcW w:w="582" w:type="pct"/>
            <w:vAlign w:val="center"/>
          </w:tcPr>
          <w:p w14:paraId="2C55259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598FF13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4.000</w:t>
            </w:r>
          </w:p>
        </w:tc>
        <w:tc>
          <w:tcPr>
            <w:tcW w:w="727" w:type="pct"/>
            <w:vAlign w:val="center"/>
          </w:tcPr>
          <w:p w14:paraId="022693C5">
            <w:pPr>
              <w:jc w:val="center"/>
              <w:rPr>
                <w:b/>
                <w:sz w:val="22"/>
                <w:szCs w:val="22"/>
              </w:rPr>
            </w:pPr>
            <w:r>
              <w:rPr>
                <w:b/>
                <w:sz w:val="22"/>
                <w:szCs w:val="22"/>
              </w:rPr>
              <w:t>R$ 19,61</w:t>
            </w:r>
          </w:p>
        </w:tc>
        <w:tc>
          <w:tcPr>
            <w:tcW w:w="853" w:type="pct"/>
            <w:vAlign w:val="center"/>
          </w:tcPr>
          <w:p w14:paraId="1CFFA18B">
            <w:pPr>
              <w:jc w:val="center"/>
              <w:rPr>
                <w:b/>
                <w:sz w:val="22"/>
                <w:szCs w:val="22"/>
              </w:rPr>
            </w:pPr>
            <w:r>
              <w:rPr>
                <w:b/>
                <w:sz w:val="22"/>
                <w:szCs w:val="22"/>
              </w:rPr>
              <w:t>R$ 78.440,00</w:t>
            </w:r>
          </w:p>
        </w:tc>
      </w:tr>
      <w:tr w14:paraId="4215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066B154">
            <w:pPr>
              <w:pStyle w:val="39"/>
              <w:numPr>
                <w:ilvl w:val="0"/>
                <w:numId w:val="1"/>
              </w:numPr>
              <w:spacing w:line="360" w:lineRule="auto"/>
              <w:ind w:left="0" w:firstLine="0"/>
              <w:jc w:val="center"/>
              <w:rPr>
                <w:b/>
                <w:sz w:val="22"/>
                <w:szCs w:val="22"/>
              </w:rPr>
            </w:pPr>
          </w:p>
        </w:tc>
        <w:tc>
          <w:tcPr>
            <w:tcW w:w="2009" w:type="pct"/>
          </w:tcPr>
          <w:p w14:paraId="4EADB02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FISIOLÓGICO 0,9% 100ML UNIDADE</w:t>
            </w:r>
          </w:p>
        </w:tc>
        <w:tc>
          <w:tcPr>
            <w:tcW w:w="582" w:type="pct"/>
            <w:vAlign w:val="center"/>
          </w:tcPr>
          <w:p w14:paraId="784C347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E869B9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20.000</w:t>
            </w:r>
          </w:p>
        </w:tc>
        <w:tc>
          <w:tcPr>
            <w:tcW w:w="727" w:type="pct"/>
            <w:vAlign w:val="center"/>
          </w:tcPr>
          <w:p w14:paraId="2D0AE2C4">
            <w:pPr>
              <w:jc w:val="center"/>
              <w:rPr>
                <w:b/>
                <w:sz w:val="22"/>
                <w:szCs w:val="22"/>
              </w:rPr>
            </w:pPr>
            <w:r>
              <w:rPr>
                <w:b/>
                <w:sz w:val="22"/>
                <w:szCs w:val="22"/>
              </w:rPr>
              <w:t>R$ 11,62</w:t>
            </w:r>
          </w:p>
        </w:tc>
        <w:tc>
          <w:tcPr>
            <w:tcW w:w="853" w:type="pct"/>
            <w:vAlign w:val="center"/>
          </w:tcPr>
          <w:p w14:paraId="15AA51EC">
            <w:pPr>
              <w:jc w:val="center"/>
              <w:rPr>
                <w:b/>
                <w:sz w:val="22"/>
                <w:szCs w:val="22"/>
              </w:rPr>
            </w:pPr>
            <w:r>
              <w:rPr>
                <w:b/>
                <w:sz w:val="22"/>
                <w:szCs w:val="22"/>
              </w:rPr>
              <w:t>R$ 232.400,00</w:t>
            </w:r>
          </w:p>
        </w:tc>
      </w:tr>
      <w:tr w14:paraId="0AA1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DF3AB26">
            <w:pPr>
              <w:pStyle w:val="39"/>
              <w:numPr>
                <w:ilvl w:val="0"/>
                <w:numId w:val="1"/>
              </w:numPr>
              <w:spacing w:line="360" w:lineRule="auto"/>
              <w:ind w:left="0" w:firstLine="0"/>
              <w:jc w:val="center"/>
              <w:rPr>
                <w:b/>
                <w:sz w:val="22"/>
                <w:szCs w:val="22"/>
              </w:rPr>
            </w:pPr>
          </w:p>
        </w:tc>
        <w:tc>
          <w:tcPr>
            <w:tcW w:w="2009" w:type="pct"/>
          </w:tcPr>
          <w:p w14:paraId="17F9BFC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SORO FISIOLÓGICO 0,9% 250ML UNIDADE </w:t>
            </w:r>
          </w:p>
        </w:tc>
        <w:tc>
          <w:tcPr>
            <w:tcW w:w="582" w:type="pct"/>
            <w:vAlign w:val="center"/>
          </w:tcPr>
          <w:p w14:paraId="633EE92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7F82FE9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20.000</w:t>
            </w:r>
          </w:p>
        </w:tc>
        <w:tc>
          <w:tcPr>
            <w:tcW w:w="727" w:type="pct"/>
            <w:vAlign w:val="center"/>
          </w:tcPr>
          <w:p w14:paraId="5F6DD200">
            <w:pPr>
              <w:jc w:val="center"/>
              <w:rPr>
                <w:b/>
                <w:sz w:val="22"/>
                <w:szCs w:val="22"/>
              </w:rPr>
            </w:pPr>
            <w:r>
              <w:rPr>
                <w:b/>
                <w:sz w:val="22"/>
                <w:szCs w:val="22"/>
              </w:rPr>
              <w:t>R$ 12,31</w:t>
            </w:r>
          </w:p>
        </w:tc>
        <w:tc>
          <w:tcPr>
            <w:tcW w:w="853" w:type="pct"/>
            <w:vAlign w:val="center"/>
          </w:tcPr>
          <w:p w14:paraId="131E409D">
            <w:pPr>
              <w:jc w:val="center"/>
              <w:rPr>
                <w:b/>
                <w:sz w:val="22"/>
                <w:szCs w:val="22"/>
              </w:rPr>
            </w:pPr>
            <w:r>
              <w:rPr>
                <w:b/>
                <w:sz w:val="22"/>
                <w:szCs w:val="22"/>
              </w:rPr>
              <w:t>R$ 246.200,00</w:t>
            </w:r>
          </w:p>
        </w:tc>
      </w:tr>
      <w:tr w14:paraId="6C54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2FC41B2">
            <w:pPr>
              <w:pStyle w:val="39"/>
              <w:numPr>
                <w:ilvl w:val="0"/>
                <w:numId w:val="1"/>
              </w:numPr>
              <w:spacing w:line="360" w:lineRule="auto"/>
              <w:ind w:left="0" w:firstLine="0"/>
              <w:jc w:val="center"/>
              <w:rPr>
                <w:b/>
                <w:sz w:val="22"/>
                <w:szCs w:val="22"/>
              </w:rPr>
            </w:pPr>
          </w:p>
        </w:tc>
        <w:tc>
          <w:tcPr>
            <w:tcW w:w="2009" w:type="pct"/>
          </w:tcPr>
          <w:p w14:paraId="527134A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FISIOLÓGICO 0,9% 500ML UNIDADE</w:t>
            </w:r>
          </w:p>
        </w:tc>
        <w:tc>
          <w:tcPr>
            <w:tcW w:w="582" w:type="pct"/>
            <w:vAlign w:val="center"/>
          </w:tcPr>
          <w:p w14:paraId="5BFE1FE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3F1B631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20.000</w:t>
            </w:r>
          </w:p>
        </w:tc>
        <w:tc>
          <w:tcPr>
            <w:tcW w:w="727" w:type="pct"/>
            <w:vAlign w:val="center"/>
          </w:tcPr>
          <w:p w14:paraId="18B6738E">
            <w:pPr>
              <w:jc w:val="center"/>
              <w:rPr>
                <w:b/>
                <w:sz w:val="22"/>
                <w:szCs w:val="22"/>
              </w:rPr>
            </w:pPr>
            <w:r>
              <w:rPr>
                <w:b/>
                <w:sz w:val="22"/>
                <w:szCs w:val="22"/>
              </w:rPr>
              <w:t>R$ 21,00</w:t>
            </w:r>
          </w:p>
        </w:tc>
        <w:tc>
          <w:tcPr>
            <w:tcW w:w="853" w:type="pct"/>
            <w:vAlign w:val="center"/>
          </w:tcPr>
          <w:p w14:paraId="2A7BD984">
            <w:pPr>
              <w:jc w:val="center"/>
              <w:rPr>
                <w:b/>
                <w:sz w:val="22"/>
                <w:szCs w:val="22"/>
              </w:rPr>
            </w:pPr>
            <w:r>
              <w:rPr>
                <w:b/>
                <w:sz w:val="22"/>
                <w:szCs w:val="22"/>
              </w:rPr>
              <w:t>R$ 420.000,00</w:t>
            </w:r>
          </w:p>
        </w:tc>
      </w:tr>
      <w:tr w14:paraId="36BF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D4D3336">
            <w:pPr>
              <w:pStyle w:val="39"/>
              <w:numPr>
                <w:ilvl w:val="0"/>
                <w:numId w:val="1"/>
              </w:numPr>
              <w:spacing w:line="360" w:lineRule="auto"/>
              <w:ind w:left="0" w:firstLine="0"/>
              <w:jc w:val="center"/>
              <w:rPr>
                <w:b/>
                <w:sz w:val="22"/>
                <w:szCs w:val="22"/>
              </w:rPr>
            </w:pPr>
          </w:p>
        </w:tc>
        <w:tc>
          <w:tcPr>
            <w:tcW w:w="2009" w:type="pct"/>
          </w:tcPr>
          <w:p w14:paraId="15B2958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GLICOFISIOLOGICO  250ML UNIDADE</w:t>
            </w:r>
          </w:p>
        </w:tc>
        <w:tc>
          <w:tcPr>
            <w:tcW w:w="582" w:type="pct"/>
            <w:vAlign w:val="center"/>
          </w:tcPr>
          <w:p w14:paraId="7F1F401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6CE9DF2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6323F699">
            <w:pPr>
              <w:jc w:val="center"/>
              <w:rPr>
                <w:b/>
                <w:sz w:val="22"/>
                <w:szCs w:val="22"/>
              </w:rPr>
            </w:pPr>
            <w:r>
              <w:rPr>
                <w:b/>
                <w:sz w:val="22"/>
                <w:szCs w:val="22"/>
              </w:rPr>
              <w:t>R$ 10,09</w:t>
            </w:r>
          </w:p>
        </w:tc>
        <w:tc>
          <w:tcPr>
            <w:tcW w:w="853" w:type="pct"/>
            <w:vAlign w:val="center"/>
          </w:tcPr>
          <w:p w14:paraId="75B83467">
            <w:pPr>
              <w:jc w:val="center"/>
              <w:rPr>
                <w:b/>
                <w:sz w:val="22"/>
                <w:szCs w:val="22"/>
              </w:rPr>
            </w:pPr>
            <w:r>
              <w:rPr>
                <w:b/>
                <w:sz w:val="22"/>
                <w:szCs w:val="22"/>
              </w:rPr>
              <w:t>R$ 3.027,00</w:t>
            </w:r>
          </w:p>
        </w:tc>
      </w:tr>
      <w:tr w14:paraId="6F02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5A164F4">
            <w:pPr>
              <w:pStyle w:val="39"/>
              <w:numPr>
                <w:ilvl w:val="0"/>
                <w:numId w:val="1"/>
              </w:numPr>
              <w:spacing w:line="360" w:lineRule="auto"/>
              <w:ind w:left="0" w:firstLine="0"/>
              <w:jc w:val="center"/>
              <w:rPr>
                <w:b/>
                <w:sz w:val="22"/>
                <w:szCs w:val="22"/>
              </w:rPr>
            </w:pPr>
          </w:p>
        </w:tc>
        <w:tc>
          <w:tcPr>
            <w:tcW w:w="2009" w:type="pct"/>
          </w:tcPr>
          <w:p w14:paraId="7BAABF0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GLICOFISIOLOGICO 500ML UNIDADE</w:t>
            </w:r>
          </w:p>
        </w:tc>
        <w:tc>
          <w:tcPr>
            <w:tcW w:w="582" w:type="pct"/>
            <w:vAlign w:val="center"/>
          </w:tcPr>
          <w:p w14:paraId="606E657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636CFC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7FCD1D4A">
            <w:pPr>
              <w:jc w:val="center"/>
              <w:rPr>
                <w:b/>
                <w:sz w:val="22"/>
                <w:szCs w:val="22"/>
              </w:rPr>
            </w:pPr>
            <w:r>
              <w:rPr>
                <w:b/>
                <w:sz w:val="22"/>
                <w:szCs w:val="22"/>
              </w:rPr>
              <w:t>R$ 13,07</w:t>
            </w:r>
          </w:p>
        </w:tc>
        <w:tc>
          <w:tcPr>
            <w:tcW w:w="853" w:type="pct"/>
            <w:vAlign w:val="center"/>
          </w:tcPr>
          <w:p w14:paraId="7AE99B96">
            <w:pPr>
              <w:jc w:val="center"/>
              <w:rPr>
                <w:b/>
                <w:sz w:val="22"/>
                <w:szCs w:val="22"/>
              </w:rPr>
            </w:pPr>
            <w:r>
              <w:rPr>
                <w:b/>
                <w:sz w:val="22"/>
                <w:szCs w:val="22"/>
              </w:rPr>
              <w:t>R$ 3.921,00</w:t>
            </w:r>
          </w:p>
        </w:tc>
      </w:tr>
      <w:tr w14:paraId="72BC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85F8AA7">
            <w:pPr>
              <w:pStyle w:val="39"/>
              <w:numPr>
                <w:ilvl w:val="0"/>
                <w:numId w:val="1"/>
              </w:numPr>
              <w:spacing w:line="360" w:lineRule="auto"/>
              <w:ind w:left="0" w:firstLine="0"/>
              <w:jc w:val="center"/>
              <w:rPr>
                <w:b/>
                <w:sz w:val="22"/>
                <w:szCs w:val="22"/>
              </w:rPr>
            </w:pPr>
          </w:p>
        </w:tc>
        <w:tc>
          <w:tcPr>
            <w:tcW w:w="2009" w:type="pct"/>
          </w:tcPr>
          <w:p w14:paraId="645709B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GLICOSADO 5%  250ML UNIDADE</w:t>
            </w:r>
          </w:p>
        </w:tc>
        <w:tc>
          <w:tcPr>
            <w:tcW w:w="582" w:type="pct"/>
            <w:vAlign w:val="center"/>
          </w:tcPr>
          <w:p w14:paraId="7A1BFA7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E65347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2B99EBAE">
            <w:pPr>
              <w:jc w:val="center"/>
              <w:rPr>
                <w:b/>
                <w:sz w:val="22"/>
                <w:szCs w:val="22"/>
              </w:rPr>
            </w:pPr>
            <w:r>
              <w:rPr>
                <w:b/>
                <w:sz w:val="22"/>
                <w:szCs w:val="22"/>
              </w:rPr>
              <w:t>R$ 11,32</w:t>
            </w:r>
          </w:p>
        </w:tc>
        <w:tc>
          <w:tcPr>
            <w:tcW w:w="853" w:type="pct"/>
            <w:vAlign w:val="center"/>
          </w:tcPr>
          <w:p w14:paraId="4AF34C20">
            <w:pPr>
              <w:jc w:val="center"/>
              <w:rPr>
                <w:b/>
                <w:sz w:val="22"/>
                <w:szCs w:val="22"/>
              </w:rPr>
            </w:pPr>
            <w:r>
              <w:rPr>
                <w:b/>
                <w:sz w:val="22"/>
                <w:szCs w:val="22"/>
              </w:rPr>
              <w:t>R$ 2.264,00</w:t>
            </w:r>
          </w:p>
        </w:tc>
      </w:tr>
      <w:tr w14:paraId="742D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AFA45F9">
            <w:pPr>
              <w:pStyle w:val="39"/>
              <w:numPr>
                <w:ilvl w:val="0"/>
                <w:numId w:val="1"/>
              </w:numPr>
              <w:spacing w:line="360" w:lineRule="auto"/>
              <w:ind w:left="0" w:firstLine="0"/>
              <w:jc w:val="center"/>
              <w:rPr>
                <w:b/>
                <w:sz w:val="22"/>
                <w:szCs w:val="22"/>
              </w:rPr>
            </w:pPr>
          </w:p>
        </w:tc>
        <w:tc>
          <w:tcPr>
            <w:tcW w:w="2009" w:type="pct"/>
          </w:tcPr>
          <w:p w14:paraId="2E5B303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GLICOSADO 5% 500ML UNIDADE</w:t>
            </w:r>
          </w:p>
        </w:tc>
        <w:tc>
          <w:tcPr>
            <w:tcW w:w="582" w:type="pct"/>
            <w:vAlign w:val="center"/>
          </w:tcPr>
          <w:p w14:paraId="7B55376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F3BFFB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0BCE6627">
            <w:pPr>
              <w:jc w:val="center"/>
              <w:rPr>
                <w:b/>
                <w:sz w:val="22"/>
                <w:szCs w:val="22"/>
              </w:rPr>
            </w:pPr>
            <w:r>
              <w:rPr>
                <w:b/>
                <w:sz w:val="22"/>
                <w:szCs w:val="22"/>
              </w:rPr>
              <w:t>R$ 14,64</w:t>
            </w:r>
          </w:p>
        </w:tc>
        <w:tc>
          <w:tcPr>
            <w:tcW w:w="853" w:type="pct"/>
            <w:vAlign w:val="center"/>
          </w:tcPr>
          <w:p w14:paraId="0831A902">
            <w:pPr>
              <w:jc w:val="center"/>
              <w:rPr>
                <w:b/>
                <w:sz w:val="22"/>
                <w:szCs w:val="22"/>
              </w:rPr>
            </w:pPr>
            <w:r>
              <w:rPr>
                <w:b/>
                <w:sz w:val="22"/>
                <w:szCs w:val="22"/>
              </w:rPr>
              <w:t>R$ 2.928,00</w:t>
            </w:r>
          </w:p>
        </w:tc>
      </w:tr>
      <w:tr w14:paraId="676D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CB2CC04">
            <w:pPr>
              <w:pStyle w:val="39"/>
              <w:numPr>
                <w:ilvl w:val="0"/>
                <w:numId w:val="1"/>
              </w:numPr>
              <w:spacing w:line="360" w:lineRule="auto"/>
              <w:ind w:left="0" w:firstLine="0"/>
              <w:jc w:val="center"/>
              <w:rPr>
                <w:b/>
                <w:sz w:val="22"/>
                <w:szCs w:val="22"/>
              </w:rPr>
            </w:pPr>
          </w:p>
        </w:tc>
        <w:tc>
          <w:tcPr>
            <w:tcW w:w="2009" w:type="pct"/>
          </w:tcPr>
          <w:p w14:paraId="42495D8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RINGER COM LACTATO 500 ML UNIDADE</w:t>
            </w:r>
          </w:p>
        </w:tc>
        <w:tc>
          <w:tcPr>
            <w:tcW w:w="582" w:type="pct"/>
            <w:vAlign w:val="center"/>
          </w:tcPr>
          <w:p w14:paraId="139657C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9B2C65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2A70996E">
            <w:pPr>
              <w:jc w:val="center"/>
              <w:rPr>
                <w:b/>
                <w:sz w:val="22"/>
                <w:szCs w:val="22"/>
              </w:rPr>
            </w:pPr>
            <w:r>
              <w:rPr>
                <w:b/>
                <w:sz w:val="22"/>
                <w:szCs w:val="22"/>
              </w:rPr>
              <w:t>R$ 18,83</w:t>
            </w:r>
          </w:p>
        </w:tc>
        <w:tc>
          <w:tcPr>
            <w:tcW w:w="853" w:type="pct"/>
            <w:vAlign w:val="center"/>
          </w:tcPr>
          <w:p w14:paraId="3CBADAEA">
            <w:pPr>
              <w:jc w:val="center"/>
              <w:rPr>
                <w:b/>
                <w:sz w:val="22"/>
                <w:szCs w:val="22"/>
              </w:rPr>
            </w:pPr>
            <w:r>
              <w:rPr>
                <w:b/>
                <w:sz w:val="22"/>
                <w:szCs w:val="22"/>
              </w:rPr>
              <w:t>R$ 5.649,00</w:t>
            </w:r>
          </w:p>
        </w:tc>
      </w:tr>
      <w:tr w14:paraId="2058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1939002">
            <w:pPr>
              <w:pStyle w:val="39"/>
              <w:numPr>
                <w:ilvl w:val="0"/>
                <w:numId w:val="1"/>
              </w:numPr>
              <w:spacing w:line="360" w:lineRule="auto"/>
              <w:ind w:left="0" w:firstLine="0"/>
              <w:jc w:val="center"/>
              <w:rPr>
                <w:b/>
                <w:sz w:val="22"/>
                <w:szCs w:val="22"/>
              </w:rPr>
            </w:pPr>
          </w:p>
        </w:tc>
        <w:tc>
          <w:tcPr>
            <w:tcW w:w="2009" w:type="pct"/>
          </w:tcPr>
          <w:p w14:paraId="75088E9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RINGER SIMPLES 500 ML UNIDADE</w:t>
            </w:r>
          </w:p>
        </w:tc>
        <w:tc>
          <w:tcPr>
            <w:tcW w:w="582" w:type="pct"/>
            <w:vAlign w:val="center"/>
          </w:tcPr>
          <w:p w14:paraId="645420D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A7C78B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642F4564">
            <w:pPr>
              <w:jc w:val="center"/>
              <w:rPr>
                <w:b/>
                <w:sz w:val="22"/>
                <w:szCs w:val="22"/>
              </w:rPr>
            </w:pPr>
            <w:r>
              <w:rPr>
                <w:b/>
                <w:sz w:val="22"/>
                <w:szCs w:val="22"/>
              </w:rPr>
              <w:t>R$ 15,90</w:t>
            </w:r>
          </w:p>
        </w:tc>
        <w:tc>
          <w:tcPr>
            <w:tcW w:w="853" w:type="pct"/>
            <w:vAlign w:val="center"/>
          </w:tcPr>
          <w:p w14:paraId="0485E96B">
            <w:pPr>
              <w:jc w:val="center"/>
              <w:rPr>
                <w:b/>
                <w:sz w:val="22"/>
                <w:szCs w:val="22"/>
              </w:rPr>
            </w:pPr>
            <w:r>
              <w:rPr>
                <w:b/>
                <w:sz w:val="22"/>
                <w:szCs w:val="22"/>
              </w:rPr>
              <w:t>R$ 4.770,00</w:t>
            </w:r>
          </w:p>
        </w:tc>
      </w:tr>
      <w:tr w14:paraId="2DF7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AF7355A">
            <w:pPr>
              <w:pStyle w:val="39"/>
              <w:numPr>
                <w:ilvl w:val="0"/>
                <w:numId w:val="1"/>
              </w:numPr>
              <w:spacing w:line="360" w:lineRule="auto"/>
              <w:ind w:left="0" w:firstLine="0"/>
              <w:jc w:val="center"/>
              <w:rPr>
                <w:b/>
                <w:sz w:val="22"/>
                <w:szCs w:val="22"/>
              </w:rPr>
            </w:pPr>
          </w:p>
        </w:tc>
        <w:tc>
          <w:tcPr>
            <w:tcW w:w="2009" w:type="pct"/>
          </w:tcPr>
          <w:p w14:paraId="78C6BD85">
            <w:pPr>
              <w:widowControl w:val="0"/>
              <w:suppressAutoHyphens/>
              <w:autoSpaceDE w:val="0"/>
              <w:autoSpaceDN w:val="0"/>
              <w:spacing w:line="360" w:lineRule="auto"/>
              <w:rPr>
                <w:rFonts w:eastAsia="Ecofont_Spranq_eco_Sans"/>
                <w:sz w:val="22"/>
                <w:szCs w:val="22"/>
                <w:lang w:val="pt-PT" w:eastAsia="en-US"/>
              </w:rPr>
            </w:pPr>
            <w:r>
              <w:rPr>
                <w:sz w:val="22"/>
                <w:szCs w:val="22"/>
                <w:lang w:eastAsia="en-US"/>
              </w:rPr>
              <w:t xml:space="preserve">SERINGA DESCARTÁVEL DE 1 ML COM AGULHA </w:t>
            </w:r>
          </w:p>
        </w:tc>
        <w:tc>
          <w:tcPr>
            <w:tcW w:w="582" w:type="pct"/>
            <w:vAlign w:val="center"/>
          </w:tcPr>
          <w:p w14:paraId="7B61930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695222D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3.000</w:t>
            </w:r>
          </w:p>
        </w:tc>
        <w:tc>
          <w:tcPr>
            <w:tcW w:w="727" w:type="pct"/>
            <w:vAlign w:val="center"/>
          </w:tcPr>
          <w:p w14:paraId="0F0EC3CF">
            <w:pPr>
              <w:jc w:val="center"/>
              <w:rPr>
                <w:b/>
                <w:sz w:val="22"/>
                <w:szCs w:val="22"/>
              </w:rPr>
            </w:pPr>
            <w:r>
              <w:rPr>
                <w:b/>
                <w:sz w:val="22"/>
                <w:szCs w:val="22"/>
              </w:rPr>
              <w:t>R$ 1,65</w:t>
            </w:r>
          </w:p>
        </w:tc>
        <w:tc>
          <w:tcPr>
            <w:tcW w:w="853" w:type="pct"/>
            <w:vAlign w:val="center"/>
          </w:tcPr>
          <w:p w14:paraId="447A96CB">
            <w:pPr>
              <w:jc w:val="center"/>
              <w:rPr>
                <w:b/>
                <w:sz w:val="22"/>
                <w:szCs w:val="22"/>
              </w:rPr>
            </w:pPr>
            <w:r>
              <w:rPr>
                <w:b/>
                <w:sz w:val="22"/>
                <w:szCs w:val="22"/>
              </w:rPr>
              <w:t>R$ 4.950,00</w:t>
            </w:r>
          </w:p>
        </w:tc>
      </w:tr>
      <w:tr w14:paraId="58F7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5566052">
            <w:pPr>
              <w:pStyle w:val="39"/>
              <w:numPr>
                <w:ilvl w:val="0"/>
                <w:numId w:val="1"/>
              </w:numPr>
              <w:spacing w:line="360" w:lineRule="auto"/>
              <w:ind w:left="0" w:firstLine="0"/>
              <w:jc w:val="center"/>
              <w:rPr>
                <w:b/>
                <w:sz w:val="22"/>
                <w:szCs w:val="22"/>
              </w:rPr>
            </w:pPr>
          </w:p>
        </w:tc>
        <w:tc>
          <w:tcPr>
            <w:tcW w:w="2009" w:type="pct"/>
          </w:tcPr>
          <w:p w14:paraId="2DB9F53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TESTE DE BOWIE E DICK  CAIXA COM 50 UNIDADES</w:t>
            </w:r>
          </w:p>
        </w:tc>
        <w:tc>
          <w:tcPr>
            <w:tcW w:w="582" w:type="pct"/>
            <w:vAlign w:val="center"/>
          </w:tcPr>
          <w:p w14:paraId="520221F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36DED84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1E1BEED1">
            <w:pPr>
              <w:jc w:val="center"/>
              <w:rPr>
                <w:b/>
                <w:sz w:val="22"/>
                <w:szCs w:val="22"/>
              </w:rPr>
            </w:pPr>
            <w:r>
              <w:rPr>
                <w:b/>
                <w:sz w:val="22"/>
                <w:szCs w:val="22"/>
              </w:rPr>
              <w:t>R$ 511,30</w:t>
            </w:r>
          </w:p>
        </w:tc>
        <w:tc>
          <w:tcPr>
            <w:tcW w:w="853" w:type="pct"/>
            <w:vAlign w:val="center"/>
          </w:tcPr>
          <w:p w14:paraId="30A5854B">
            <w:pPr>
              <w:jc w:val="center"/>
              <w:rPr>
                <w:b/>
                <w:sz w:val="22"/>
                <w:szCs w:val="22"/>
              </w:rPr>
            </w:pPr>
            <w:r>
              <w:rPr>
                <w:b/>
                <w:sz w:val="22"/>
                <w:szCs w:val="22"/>
              </w:rPr>
              <w:t>R$ 102.260,00</w:t>
            </w:r>
          </w:p>
        </w:tc>
      </w:tr>
      <w:tr w14:paraId="15F1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5051550">
            <w:pPr>
              <w:pStyle w:val="39"/>
              <w:numPr>
                <w:ilvl w:val="0"/>
                <w:numId w:val="1"/>
              </w:numPr>
              <w:spacing w:line="360" w:lineRule="auto"/>
              <w:ind w:left="0" w:firstLine="0"/>
              <w:jc w:val="center"/>
              <w:rPr>
                <w:b/>
                <w:sz w:val="22"/>
                <w:szCs w:val="22"/>
              </w:rPr>
            </w:pPr>
          </w:p>
        </w:tc>
        <w:tc>
          <w:tcPr>
            <w:tcW w:w="2009" w:type="pct"/>
          </w:tcPr>
          <w:p w14:paraId="4F0F776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TRAQUEIA DE SILICONE ADULTO DIAMETRO 22,0X0,75MTS (INTERNO LISO)</w:t>
            </w:r>
          </w:p>
        </w:tc>
        <w:tc>
          <w:tcPr>
            <w:tcW w:w="582" w:type="pct"/>
            <w:vAlign w:val="center"/>
          </w:tcPr>
          <w:p w14:paraId="1F638B7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48EB570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w:t>
            </w:r>
          </w:p>
        </w:tc>
        <w:tc>
          <w:tcPr>
            <w:tcW w:w="727" w:type="pct"/>
            <w:vAlign w:val="center"/>
          </w:tcPr>
          <w:p w14:paraId="0775D9B2">
            <w:pPr>
              <w:jc w:val="center"/>
              <w:rPr>
                <w:b/>
                <w:sz w:val="22"/>
                <w:szCs w:val="22"/>
              </w:rPr>
            </w:pPr>
            <w:r>
              <w:rPr>
                <w:b/>
                <w:sz w:val="22"/>
                <w:szCs w:val="22"/>
              </w:rPr>
              <w:t>R$ 143,50</w:t>
            </w:r>
          </w:p>
        </w:tc>
        <w:tc>
          <w:tcPr>
            <w:tcW w:w="853" w:type="pct"/>
            <w:vAlign w:val="center"/>
          </w:tcPr>
          <w:p w14:paraId="4F2D3FB4">
            <w:pPr>
              <w:jc w:val="center"/>
              <w:rPr>
                <w:b/>
                <w:sz w:val="22"/>
                <w:szCs w:val="22"/>
              </w:rPr>
            </w:pPr>
            <w:r>
              <w:rPr>
                <w:b/>
                <w:sz w:val="22"/>
                <w:szCs w:val="22"/>
              </w:rPr>
              <w:t>R$ 1.435,00</w:t>
            </w:r>
          </w:p>
        </w:tc>
      </w:tr>
      <w:tr w14:paraId="44D7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7332CB8">
            <w:pPr>
              <w:pStyle w:val="39"/>
              <w:numPr>
                <w:ilvl w:val="0"/>
                <w:numId w:val="1"/>
              </w:numPr>
              <w:spacing w:line="360" w:lineRule="auto"/>
              <w:ind w:left="0" w:firstLine="0"/>
              <w:jc w:val="center"/>
              <w:rPr>
                <w:b/>
                <w:sz w:val="22"/>
                <w:szCs w:val="22"/>
              </w:rPr>
            </w:pPr>
          </w:p>
        </w:tc>
        <w:tc>
          <w:tcPr>
            <w:tcW w:w="2009" w:type="pct"/>
          </w:tcPr>
          <w:p w14:paraId="014791E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TRAQUEIA DE SILICONE INFANTIL DIAMETRO 15,0X0,60MTS (INTERNO LISO)</w:t>
            </w:r>
          </w:p>
        </w:tc>
        <w:tc>
          <w:tcPr>
            <w:tcW w:w="582" w:type="pct"/>
            <w:vAlign w:val="center"/>
          </w:tcPr>
          <w:p w14:paraId="31B4CC3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00A510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w:t>
            </w:r>
          </w:p>
        </w:tc>
        <w:tc>
          <w:tcPr>
            <w:tcW w:w="727" w:type="pct"/>
            <w:vAlign w:val="center"/>
          </w:tcPr>
          <w:p w14:paraId="26D2C3EF">
            <w:pPr>
              <w:jc w:val="center"/>
              <w:rPr>
                <w:b/>
                <w:sz w:val="22"/>
                <w:szCs w:val="22"/>
              </w:rPr>
            </w:pPr>
            <w:r>
              <w:rPr>
                <w:b/>
                <w:sz w:val="22"/>
                <w:szCs w:val="22"/>
              </w:rPr>
              <w:t>R$ 150,94</w:t>
            </w:r>
          </w:p>
        </w:tc>
        <w:tc>
          <w:tcPr>
            <w:tcW w:w="853" w:type="pct"/>
            <w:vAlign w:val="center"/>
          </w:tcPr>
          <w:p w14:paraId="7EB36FDE">
            <w:pPr>
              <w:jc w:val="center"/>
              <w:rPr>
                <w:b/>
                <w:sz w:val="22"/>
                <w:szCs w:val="22"/>
              </w:rPr>
            </w:pPr>
            <w:r>
              <w:rPr>
                <w:b/>
                <w:sz w:val="22"/>
                <w:szCs w:val="22"/>
              </w:rPr>
              <w:t>R$ 1.509,40</w:t>
            </w:r>
          </w:p>
        </w:tc>
      </w:tr>
      <w:tr w14:paraId="3B51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B0DC8E5">
            <w:pPr>
              <w:pStyle w:val="39"/>
              <w:numPr>
                <w:ilvl w:val="0"/>
                <w:numId w:val="1"/>
              </w:numPr>
              <w:spacing w:line="360" w:lineRule="auto"/>
              <w:ind w:left="0" w:firstLine="0"/>
              <w:jc w:val="center"/>
              <w:rPr>
                <w:b/>
                <w:sz w:val="22"/>
                <w:szCs w:val="22"/>
              </w:rPr>
            </w:pPr>
          </w:p>
        </w:tc>
        <w:tc>
          <w:tcPr>
            <w:tcW w:w="2009" w:type="pct"/>
          </w:tcPr>
          <w:p w14:paraId="7AE0C3A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TUBO DE LÁTEX N.200 C/ 15 MTS</w:t>
            </w:r>
          </w:p>
        </w:tc>
        <w:tc>
          <w:tcPr>
            <w:tcW w:w="582" w:type="pct"/>
            <w:vAlign w:val="center"/>
          </w:tcPr>
          <w:p w14:paraId="1BBF661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8BC5AA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w:t>
            </w:r>
          </w:p>
        </w:tc>
        <w:tc>
          <w:tcPr>
            <w:tcW w:w="727" w:type="pct"/>
            <w:vAlign w:val="center"/>
          </w:tcPr>
          <w:p w14:paraId="0CEE4110">
            <w:pPr>
              <w:jc w:val="center"/>
              <w:rPr>
                <w:b/>
                <w:sz w:val="22"/>
                <w:szCs w:val="22"/>
              </w:rPr>
            </w:pPr>
            <w:r>
              <w:rPr>
                <w:b/>
                <w:sz w:val="22"/>
                <w:szCs w:val="22"/>
              </w:rPr>
              <w:t>R$ 41,42</w:t>
            </w:r>
          </w:p>
        </w:tc>
        <w:tc>
          <w:tcPr>
            <w:tcW w:w="853" w:type="pct"/>
            <w:vAlign w:val="center"/>
          </w:tcPr>
          <w:p w14:paraId="2B42C37A">
            <w:pPr>
              <w:jc w:val="center"/>
              <w:rPr>
                <w:b/>
                <w:sz w:val="22"/>
                <w:szCs w:val="22"/>
              </w:rPr>
            </w:pPr>
            <w:r>
              <w:rPr>
                <w:b/>
                <w:sz w:val="22"/>
                <w:szCs w:val="22"/>
              </w:rPr>
              <w:t>R$ 414,20</w:t>
            </w:r>
          </w:p>
        </w:tc>
      </w:tr>
      <w:tr w14:paraId="0265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1691BBB">
            <w:pPr>
              <w:pStyle w:val="39"/>
              <w:numPr>
                <w:ilvl w:val="0"/>
                <w:numId w:val="1"/>
              </w:numPr>
              <w:spacing w:line="360" w:lineRule="auto"/>
              <w:ind w:left="0" w:firstLine="0"/>
              <w:jc w:val="center"/>
              <w:rPr>
                <w:b/>
                <w:sz w:val="22"/>
                <w:szCs w:val="22"/>
              </w:rPr>
            </w:pPr>
          </w:p>
        </w:tc>
        <w:tc>
          <w:tcPr>
            <w:tcW w:w="2009" w:type="pct"/>
          </w:tcPr>
          <w:p w14:paraId="4859BEB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TUBO DE SILICONE 205 8X11,5 MM PARA OXIGENIO  ROLO DE 15 METROS</w:t>
            </w:r>
          </w:p>
        </w:tc>
        <w:tc>
          <w:tcPr>
            <w:tcW w:w="582" w:type="pct"/>
            <w:vAlign w:val="center"/>
          </w:tcPr>
          <w:p w14:paraId="35F6F80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5E970F0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642910A8">
            <w:pPr>
              <w:jc w:val="center"/>
              <w:rPr>
                <w:b/>
                <w:sz w:val="22"/>
                <w:szCs w:val="22"/>
              </w:rPr>
            </w:pPr>
            <w:r>
              <w:rPr>
                <w:b/>
                <w:sz w:val="22"/>
                <w:szCs w:val="22"/>
              </w:rPr>
              <w:t>R$ 153,03</w:t>
            </w:r>
          </w:p>
        </w:tc>
        <w:tc>
          <w:tcPr>
            <w:tcW w:w="853" w:type="pct"/>
            <w:vAlign w:val="center"/>
          </w:tcPr>
          <w:p w14:paraId="1670D9F2">
            <w:pPr>
              <w:jc w:val="center"/>
              <w:rPr>
                <w:b/>
                <w:sz w:val="22"/>
                <w:szCs w:val="22"/>
              </w:rPr>
            </w:pPr>
            <w:r>
              <w:rPr>
                <w:b/>
                <w:sz w:val="22"/>
                <w:szCs w:val="22"/>
              </w:rPr>
              <w:t>R$ 30.606,00</w:t>
            </w:r>
          </w:p>
        </w:tc>
      </w:tr>
      <w:tr w14:paraId="0D09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7B7DA7C">
            <w:pPr>
              <w:pStyle w:val="39"/>
              <w:numPr>
                <w:ilvl w:val="0"/>
                <w:numId w:val="1"/>
              </w:numPr>
              <w:spacing w:line="360" w:lineRule="auto"/>
              <w:ind w:left="0" w:firstLine="0"/>
              <w:jc w:val="center"/>
              <w:rPr>
                <w:b/>
                <w:sz w:val="22"/>
                <w:szCs w:val="22"/>
              </w:rPr>
            </w:pPr>
          </w:p>
        </w:tc>
        <w:tc>
          <w:tcPr>
            <w:tcW w:w="2009" w:type="pct"/>
          </w:tcPr>
          <w:p w14:paraId="03457E4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TUBO ENDOTRAQUEAL PARA INTUBAÇÃO NEONATAL SEM CUFF</w:t>
            </w:r>
          </w:p>
        </w:tc>
        <w:tc>
          <w:tcPr>
            <w:tcW w:w="582" w:type="pct"/>
            <w:vAlign w:val="center"/>
          </w:tcPr>
          <w:p w14:paraId="1C0A08E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4803D4E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w:t>
            </w:r>
          </w:p>
        </w:tc>
        <w:tc>
          <w:tcPr>
            <w:tcW w:w="727" w:type="pct"/>
            <w:vAlign w:val="center"/>
          </w:tcPr>
          <w:p w14:paraId="560C0DCB">
            <w:pPr>
              <w:jc w:val="center"/>
              <w:rPr>
                <w:b/>
                <w:sz w:val="22"/>
                <w:szCs w:val="22"/>
              </w:rPr>
            </w:pPr>
            <w:r>
              <w:rPr>
                <w:b/>
                <w:sz w:val="22"/>
                <w:szCs w:val="22"/>
              </w:rPr>
              <w:t>R$ 6,50</w:t>
            </w:r>
          </w:p>
        </w:tc>
        <w:tc>
          <w:tcPr>
            <w:tcW w:w="853" w:type="pct"/>
            <w:vAlign w:val="center"/>
          </w:tcPr>
          <w:p w14:paraId="2779F718">
            <w:pPr>
              <w:jc w:val="center"/>
              <w:rPr>
                <w:b/>
                <w:sz w:val="22"/>
                <w:szCs w:val="22"/>
              </w:rPr>
            </w:pPr>
            <w:r>
              <w:rPr>
                <w:b/>
                <w:sz w:val="22"/>
                <w:szCs w:val="22"/>
              </w:rPr>
              <w:t>R$ 130,00</w:t>
            </w:r>
          </w:p>
        </w:tc>
      </w:tr>
      <w:tr w14:paraId="5BBA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1FAD195">
            <w:pPr>
              <w:pStyle w:val="39"/>
              <w:numPr>
                <w:ilvl w:val="0"/>
                <w:numId w:val="1"/>
              </w:numPr>
              <w:spacing w:line="360" w:lineRule="auto"/>
              <w:ind w:left="0" w:firstLine="0"/>
              <w:jc w:val="center"/>
              <w:rPr>
                <w:b/>
                <w:sz w:val="22"/>
                <w:szCs w:val="22"/>
              </w:rPr>
            </w:pPr>
          </w:p>
        </w:tc>
        <w:tc>
          <w:tcPr>
            <w:tcW w:w="2009" w:type="pct"/>
          </w:tcPr>
          <w:p w14:paraId="7E47104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VÁLVULA REGULADORA PARA CILINDRO DE OXIGÊNIO COM FLUXOMETRO</w:t>
            </w:r>
          </w:p>
        </w:tc>
        <w:tc>
          <w:tcPr>
            <w:tcW w:w="582" w:type="pct"/>
            <w:vAlign w:val="center"/>
          </w:tcPr>
          <w:p w14:paraId="0747604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5844AB4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40</w:t>
            </w:r>
          </w:p>
        </w:tc>
        <w:tc>
          <w:tcPr>
            <w:tcW w:w="727" w:type="pct"/>
            <w:vAlign w:val="center"/>
          </w:tcPr>
          <w:p w14:paraId="5D6C9551">
            <w:pPr>
              <w:jc w:val="center"/>
              <w:rPr>
                <w:b/>
                <w:sz w:val="22"/>
                <w:szCs w:val="22"/>
              </w:rPr>
            </w:pPr>
            <w:r>
              <w:rPr>
                <w:b/>
                <w:sz w:val="22"/>
                <w:szCs w:val="22"/>
              </w:rPr>
              <w:t>R$ 486,67</w:t>
            </w:r>
          </w:p>
        </w:tc>
        <w:tc>
          <w:tcPr>
            <w:tcW w:w="853" w:type="pct"/>
            <w:vAlign w:val="center"/>
          </w:tcPr>
          <w:p w14:paraId="29A9374B">
            <w:pPr>
              <w:jc w:val="center"/>
              <w:rPr>
                <w:b/>
                <w:sz w:val="22"/>
                <w:szCs w:val="22"/>
              </w:rPr>
            </w:pPr>
            <w:r>
              <w:rPr>
                <w:b/>
                <w:sz w:val="22"/>
                <w:szCs w:val="22"/>
              </w:rPr>
              <w:t>R$ 19.466,80</w:t>
            </w:r>
          </w:p>
        </w:tc>
      </w:tr>
      <w:tr w14:paraId="5DCA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F8FABBF">
            <w:pPr>
              <w:pStyle w:val="39"/>
              <w:numPr>
                <w:ilvl w:val="0"/>
                <w:numId w:val="1"/>
              </w:numPr>
              <w:spacing w:line="360" w:lineRule="auto"/>
              <w:ind w:left="0" w:firstLine="0"/>
              <w:jc w:val="center"/>
              <w:rPr>
                <w:b/>
                <w:sz w:val="22"/>
                <w:szCs w:val="22"/>
              </w:rPr>
            </w:pPr>
          </w:p>
        </w:tc>
        <w:tc>
          <w:tcPr>
            <w:tcW w:w="2009" w:type="pct"/>
          </w:tcPr>
          <w:p w14:paraId="35BC96A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FITA MEDICA TRANSPARENTE TRANSPORE 10CM X 4,5 M</w:t>
            </w:r>
          </w:p>
        </w:tc>
        <w:tc>
          <w:tcPr>
            <w:tcW w:w="582" w:type="pct"/>
            <w:vAlign w:val="center"/>
          </w:tcPr>
          <w:p w14:paraId="1EEC5D7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6CCA34B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2454F07A">
            <w:pPr>
              <w:jc w:val="center"/>
              <w:rPr>
                <w:b/>
                <w:sz w:val="22"/>
                <w:szCs w:val="22"/>
              </w:rPr>
            </w:pPr>
            <w:r>
              <w:rPr>
                <w:b/>
                <w:sz w:val="22"/>
                <w:szCs w:val="22"/>
              </w:rPr>
              <w:t>R$ 53,68</w:t>
            </w:r>
          </w:p>
        </w:tc>
        <w:tc>
          <w:tcPr>
            <w:tcW w:w="853" w:type="pct"/>
            <w:vAlign w:val="center"/>
          </w:tcPr>
          <w:p w14:paraId="699A4160">
            <w:pPr>
              <w:jc w:val="center"/>
              <w:rPr>
                <w:b/>
                <w:sz w:val="22"/>
                <w:szCs w:val="22"/>
              </w:rPr>
            </w:pPr>
            <w:r>
              <w:rPr>
                <w:b/>
                <w:sz w:val="22"/>
                <w:szCs w:val="22"/>
              </w:rPr>
              <w:t>R$ 16.104,00</w:t>
            </w:r>
          </w:p>
        </w:tc>
      </w:tr>
      <w:tr w14:paraId="4362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AA1AC8E">
            <w:pPr>
              <w:pStyle w:val="39"/>
              <w:numPr>
                <w:ilvl w:val="0"/>
                <w:numId w:val="1"/>
              </w:numPr>
              <w:spacing w:line="360" w:lineRule="auto"/>
              <w:ind w:left="0" w:firstLine="0"/>
              <w:jc w:val="center"/>
              <w:rPr>
                <w:b/>
                <w:sz w:val="22"/>
                <w:szCs w:val="22"/>
              </w:rPr>
            </w:pPr>
          </w:p>
        </w:tc>
        <w:tc>
          <w:tcPr>
            <w:tcW w:w="2009" w:type="pct"/>
          </w:tcPr>
          <w:p w14:paraId="3765B0F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CAT GUT 1,0 CROMADO C/ AGULHA DE 4CM C/24 UNIDADES</w:t>
            </w:r>
          </w:p>
        </w:tc>
        <w:tc>
          <w:tcPr>
            <w:tcW w:w="582" w:type="pct"/>
            <w:vAlign w:val="center"/>
          </w:tcPr>
          <w:p w14:paraId="53436E8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5CF395E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07CB3BA8">
            <w:pPr>
              <w:jc w:val="center"/>
              <w:rPr>
                <w:b/>
                <w:sz w:val="22"/>
                <w:szCs w:val="22"/>
              </w:rPr>
            </w:pPr>
            <w:r>
              <w:rPr>
                <w:b/>
                <w:sz w:val="22"/>
                <w:szCs w:val="22"/>
              </w:rPr>
              <w:t>R$ 187,57</w:t>
            </w:r>
          </w:p>
        </w:tc>
        <w:tc>
          <w:tcPr>
            <w:tcW w:w="853" w:type="pct"/>
            <w:vAlign w:val="center"/>
          </w:tcPr>
          <w:p w14:paraId="1ABC42FF">
            <w:pPr>
              <w:jc w:val="center"/>
              <w:rPr>
                <w:b/>
                <w:sz w:val="22"/>
                <w:szCs w:val="22"/>
              </w:rPr>
            </w:pPr>
            <w:r>
              <w:rPr>
                <w:b/>
                <w:sz w:val="22"/>
                <w:szCs w:val="22"/>
              </w:rPr>
              <w:t>R$ 18.757,00</w:t>
            </w:r>
          </w:p>
        </w:tc>
      </w:tr>
      <w:tr w14:paraId="1F268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670E034">
            <w:pPr>
              <w:pStyle w:val="39"/>
              <w:numPr>
                <w:ilvl w:val="0"/>
                <w:numId w:val="1"/>
              </w:numPr>
              <w:spacing w:line="360" w:lineRule="auto"/>
              <w:ind w:left="0" w:firstLine="0"/>
              <w:jc w:val="center"/>
              <w:rPr>
                <w:b/>
                <w:sz w:val="22"/>
                <w:szCs w:val="22"/>
              </w:rPr>
            </w:pPr>
          </w:p>
        </w:tc>
        <w:tc>
          <w:tcPr>
            <w:tcW w:w="2009" w:type="pct"/>
          </w:tcPr>
          <w:p w14:paraId="7356074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CAT GUT 1,0 SIMPLES C/ AGULHA DE 4CM C/24 UNIDADES</w:t>
            </w:r>
          </w:p>
        </w:tc>
        <w:tc>
          <w:tcPr>
            <w:tcW w:w="582" w:type="pct"/>
            <w:vAlign w:val="center"/>
          </w:tcPr>
          <w:p w14:paraId="4662073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39BB62F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64D11225">
            <w:pPr>
              <w:jc w:val="center"/>
              <w:rPr>
                <w:b/>
                <w:sz w:val="22"/>
                <w:szCs w:val="22"/>
              </w:rPr>
            </w:pPr>
            <w:r>
              <w:rPr>
                <w:b/>
                <w:sz w:val="22"/>
                <w:szCs w:val="22"/>
              </w:rPr>
              <w:t>R$ 166,87</w:t>
            </w:r>
          </w:p>
        </w:tc>
        <w:tc>
          <w:tcPr>
            <w:tcW w:w="853" w:type="pct"/>
            <w:vAlign w:val="center"/>
          </w:tcPr>
          <w:p w14:paraId="43B202E9">
            <w:pPr>
              <w:jc w:val="center"/>
              <w:rPr>
                <w:b/>
                <w:sz w:val="22"/>
                <w:szCs w:val="22"/>
              </w:rPr>
            </w:pPr>
            <w:r>
              <w:rPr>
                <w:b/>
                <w:sz w:val="22"/>
                <w:szCs w:val="22"/>
              </w:rPr>
              <w:t>R$ 16.687,00</w:t>
            </w:r>
          </w:p>
        </w:tc>
      </w:tr>
      <w:tr w14:paraId="79F2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4F9F3C3">
            <w:pPr>
              <w:pStyle w:val="39"/>
              <w:numPr>
                <w:ilvl w:val="0"/>
                <w:numId w:val="1"/>
              </w:numPr>
              <w:spacing w:line="360" w:lineRule="auto"/>
              <w:ind w:left="0" w:firstLine="0"/>
              <w:jc w:val="center"/>
              <w:rPr>
                <w:b/>
                <w:sz w:val="22"/>
                <w:szCs w:val="22"/>
              </w:rPr>
            </w:pPr>
          </w:p>
        </w:tc>
        <w:tc>
          <w:tcPr>
            <w:tcW w:w="2009" w:type="pct"/>
          </w:tcPr>
          <w:p w14:paraId="24093D2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TESTE BIOLOGICO PARA AUTOCLAVE CAIXA COM 10 UNIDADES</w:t>
            </w:r>
          </w:p>
        </w:tc>
        <w:tc>
          <w:tcPr>
            <w:tcW w:w="582" w:type="pct"/>
            <w:vAlign w:val="center"/>
          </w:tcPr>
          <w:p w14:paraId="117B0B2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3867D42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02428EC0">
            <w:pPr>
              <w:jc w:val="center"/>
              <w:rPr>
                <w:b/>
                <w:sz w:val="22"/>
                <w:szCs w:val="22"/>
              </w:rPr>
            </w:pPr>
            <w:r>
              <w:rPr>
                <w:b/>
                <w:sz w:val="22"/>
                <w:szCs w:val="22"/>
              </w:rPr>
              <w:t>R$ 45,39</w:t>
            </w:r>
          </w:p>
        </w:tc>
        <w:tc>
          <w:tcPr>
            <w:tcW w:w="853" w:type="pct"/>
            <w:vAlign w:val="center"/>
          </w:tcPr>
          <w:p w14:paraId="4E6B002A">
            <w:pPr>
              <w:jc w:val="center"/>
              <w:rPr>
                <w:b/>
                <w:sz w:val="22"/>
                <w:szCs w:val="22"/>
              </w:rPr>
            </w:pPr>
            <w:r>
              <w:rPr>
                <w:b/>
                <w:sz w:val="22"/>
                <w:szCs w:val="22"/>
              </w:rPr>
              <w:t>R$ 13.617,00</w:t>
            </w:r>
          </w:p>
        </w:tc>
      </w:tr>
      <w:tr w14:paraId="26BA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B1E4664">
            <w:pPr>
              <w:pStyle w:val="39"/>
              <w:numPr>
                <w:ilvl w:val="0"/>
                <w:numId w:val="1"/>
              </w:numPr>
              <w:spacing w:line="360" w:lineRule="auto"/>
              <w:ind w:left="0" w:firstLine="0"/>
              <w:jc w:val="center"/>
              <w:rPr>
                <w:b/>
                <w:sz w:val="22"/>
                <w:szCs w:val="22"/>
              </w:rPr>
            </w:pPr>
          </w:p>
        </w:tc>
        <w:tc>
          <w:tcPr>
            <w:tcW w:w="2009" w:type="pct"/>
          </w:tcPr>
          <w:p w14:paraId="337F575A">
            <w:pPr>
              <w:widowControl w:val="0"/>
              <w:suppressAutoHyphens/>
              <w:autoSpaceDE w:val="0"/>
              <w:autoSpaceDN w:val="0"/>
              <w:spacing w:line="360" w:lineRule="auto"/>
              <w:jc w:val="both"/>
              <w:rPr>
                <w:rFonts w:eastAsia="Ecofont_Spranq_eco_Sans"/>
                <w:sz w:val="22"/>
                <w:szCs w:val="22"/>
                <w:lang w:eastAsia="en-US"/>
              </w:rPr>
            </w:pPr>
            <w:r>
              <w:rPr>
                <w:sz w:val="22"/>
                <w:szCs w:val="22"/>
                <w:lang w:eastAsia="en-US"/>
              </w:rPr>
              <w:t>FIO DE SUTURA N°1 AGULHADO, MATERIAL POLIGLECAPRONE, AGULHA 45 CM CAIXA COM 12 UNIDADES  3 CM</w:t>
            </w:r>
          </w:p>
        </w:tc>
        <w:tc>
          <w:tcPr>
            <w:tcW w:w="582" w:type="pct"/>
            <w:vAlign w:val="center"/>
          </w:tcPr>
          <w:p w14:paraId="3746D63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3393B5A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40</w:t>
            </w:r>
          </w:p>
        </w:tc>
        <w:tc>
          <w:tcPr>
            <w:tcW w:w="727" w:type="pct"/>
            <w:vAlign w:val="center"/>
          </w:tcPr>
          <w:p w14:paraId="44AC5C59">
            <w:pPr>
              <w:jc w:val="center"/>
              <w:rPr>
                <w:b/>
                <w:sz w:val="22"/>
                <w:szCs w:val="22"/>
              </w:rPr>
            </w:pPr>
            <w:r>
              <w:rPr>
                <w:b/>
                <w:sz w:val="22"/>
                <w:szCs w:val="22"/>
              </w:rPr>
              <w:t>R$ 441,75</w:t>
            </w:r>
          </w:p>
        </w:tc>
        <w:tc>
          <w:tcPr>
            <w:tcW w:w="853" w:type="pct"/>
            <w:vAlign w:val="center"/>
          </w:tcPr>
          <w:p w14:paraId="235FA145">
            <w:pPr>
              <w:jc w:val="center"/>
              <w:rPr>
                <w:b/>
                <w:sz w:val="22"/>
                <w:szCs w:val="22"/>
              </w:rPr>
            </w:pPr>
            <w:r>
              <w:rPr>
                <w:b/>
                <w:sz w:val="22"/>
                <w:szCs w:val="22"/>
              </w:rPr>
              <w:t>R$ 17.670,00</w:t>
            </w:r>
          </w:p>
        </w:tc>
      </w:tr>
      <w:tr w14:paraId="4D76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DBAC7FC">
            <w:pPr>
              <w:pStyle w:val="39"/>
              <w:numPr>
                <w:ilvl w:val="0"/>
                <w:numId w:val="1"/>
              </w:numPr>
              <w:spacing w:line="360" w:lineRule="auto"/>
              <w:ind w:left="0" w:firstLine="0"/>
              <w:jc w:val="center"/>
              <w:rPr>
                <w:b/>
                <w:sz w:val="22"/>
                <w:szCs w:val="22"/>
              </w:rPr>
            </w:pPr>
          </w:p>
        </w:tc>
        <w:tc>
          <w:tcPr>
            <w:tcW w:w="2009" w:type="pct"/>
          </w:tcPr>
          <w:p w14:paraId="6196F63F">
            <w:pPr>
              <w:widowControl w:val="0"/>
              <w:suppressAutoHyphens/>
              <w:autoSpaceDE w:val="0"/>
              <w:autoSpaceDN w:val="0"/>
              <w:spacing w:line="360" w:lineRule="auto"/>
              <w:jc w:val="both"/>
              <w:rPr>
                <w:rFonts w:eastAsia="Ecofont_Spranq_eco_Sans"/>
                <w:sz w:val="22"/>
                <w:szCs w:val="22"/>
                <w:lang w:eastAsia="en-US"/>
              </w:rPr>
            </w:pPr>
            <w:r>
              <w:rPr>
                <w:sz w:val="22"/>
                <w:szCs w:val="22"/>
                <w:lang w:eastAsia="en-US"/>
              </w:rPr>
              <w:t>FIO DE SUTURA N°2 AGULHADO, MATERIAL POLIGLECAPRONE, AGULHA 45 CM CAIXA COM 12 UNIDADES  3 CM</w:t>
            </w:r>
          </w:p>
        </w:tc>
        <w:tc>
          <w:tcPr>
            <w:tcW w:w="582" w:type="pct"/>
            <w:vAlign w:val="center"/>
          </w:tcPr>
          <w:p w14:paraId="7771B7B5">
            <w:pPr>
              <w:widowControl w:val="0"/>
              <w:suppressAutoHyphens/>
              <w:autoSpaceDE w:val="0"/>
              <w:autoSpaceDN w:val="0"/>
              <w:spacing w:line="360" w:lineRule="auto"/>
              <w:jc w:val="center"/>
              <w:rPr>
                <w:rFonts w:eastAsia="Ecofont_Spranq_eco_Sans"/>
                <w:sz w:val="22"/>
                <w:szCs w:val="22"/>
                <w:lang w:eastAsia="en-US"/>
              </w:rPr>
            </w:pPr>
            <w:r>
              <w:rPr>
                <w:rFonts w:eastAsia="Ecofont_Spranq_eco_Sans"/>
                <w:sz w:val="22"/>
                <w:szCs w:val="22"/>
                <w:lang w:eastAsia="en-US"/>
              </w:rPr>
              <w:t>CX</w:t>
            </w:r>
          </w:p>
        </w:tc>
        <w:tc>
          <w:tcPr>
            <w:tcW w:w="437" w:type="pct"/>
            <w:vAlign w:val="center"/>
          </w:tcPr>
          <w:p w14:paraId="60A19F60">
            <w:pPr>
              <w:widowControl w:val="0"/>
              <w:suppressAutoHyphens/>
              <w:autoSpaceDE w:val="0"/>
              <w:autoSpaceDN w:val="0"/>
              <w:spacing w:line="360" w:lineRule="auto"/>
              <w:jc w:val="center"/>
              <w:rPr>
                <w:rFonts w:eastAsia="Ecofont_Spranq_eco_Sans"/>
                <w:color w:val="000000"/>
                <w:sz w:val="22"/>
                <w:szCs w:val="22"/>
                <w:lang w:eastAsia="en-US"/>
              </w:rPr>
            </w:pPr>
            <w:r>
              <w:rPr>
                <w:rFonts w:eastAsia="Ecofont_Spranq_eco_Sans"/>
                <w:color w:val="000000"/>
                <w:sz w:val="22"/>
                <w:szCs w:val="22"/>
                <w:lang w:eastAsia="en-US"/>
              </w:rPr>
              <w:t>40</w:t>
            </w:r>
          </w:p>
        </w:tc>
        <w:tc>
          <w:tcPr>
            <w:tcW w:w="727" w:type="pct"/>
            <w:vAlign w:val="center"/>
          </w:tcPr>
          <w:p w14:paraId="336C1332">
            <w:pPr>
              <w:jc w:val="center"/>
              <w:rPr>
                <w:b/>
                <w:sz w:val="22"/>
                <w:szCs w:val="22"/>
              </w:rPr>
            </w:pPr>
            <w:r>
              <w:rPr>
                <w:b/>
                <w:sz w:val="22"/>
                <w:szCs w:val="22"/>
              </w:rPr>
              <w:t>R$ 416,75</w:t>
            </w:r>
          </w:p>
        </w:tc>
        <w:tc>
          <w:tcPr>
            <w:tcW w:w="853" w:type="pct"/>
            <w:vAlign w:val="center"/>
          </w:tcPr>
          <w:p w14:paraId="54293F87">
            <w:pPr>
              <w:jc w:val="center"/>
              <w:rPr>
                <w:b/>
                <w:sz w:val="22"/>
                <w:szCs w:val="22"/>
              </w:rPr>
            </w:pPr>
            <w:r>
              <w:rPr>
                <w:b/>
                <w:sz w:val="22"/>
                <w:szCs w:val="22"/>
              </w:rPr>
              <w:t>R$ 16.670,00</w:t>
            </w:r>
          </w:p>
        </w:tc>
      </w:tr>
      <w:tr w14:paraId="5A07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866A6E4">
            <w:pPr>
              <w:pStyle w:val="39"/>
              <w:numPr>
                <w:ilvl w:val="0"/>
                <w:numId w:val="1"/>
              </w:numPr>
              <w:spacing w:line="360" w:lineRule="auto"/>
              <w:ind w:left="0" w:firstLine="0"/>
              <w:jc w:val="center"/>
              <w:rPr>
                <w:b/>
                <w:sz w:val="22"/>
                <w:szCs w:val="22"/>
              </w:rPr>
            </w:pPr>
          </w:p>
        </w:tc>
        <w:tc>
          <w:tcPr>
            <w:tcW w:w="2009" w:type="pct"/>
          </w:tcPr>
          <w:p w14:paraId="451D700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ESCOVA PARA DEGERMAÇÃO COM CLOREXIDINA 2%</w:t>
            </w:r>
          </w:p>
        </w:tc>
        <w:tc>
          <w:tcPr>
            <w:tcW w:w="582" w:type="pct"/>
            <w:vAlign w:val="center"/>
          </w:tcPr>
          <w:p w14:paraId="1560091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w:t>
            </w:r>
          </w:p>
        </w:tc>
        <w:tc>
          <w:tcPr>
            <w:tcW w:w="437" w:type="pct"/>
            <w:vAlign w:val="center"/>
          </w:tcPr>
          <w:p w14:paraId="2049D94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800</w:t>
            </w:r>
          </w:p>
        </w:tc>
        <w:tc>
          <w:tcPr>
            <w:tcW w:w="727" w:type="pct"/>
            <w:vAlign w:val="center"/>
          </w:tcPr>
          <w:p w14:paraId="4C21406D">
            <w:pPr>
              <w:jc w:val="center"/>
              <w:rPr>
                <w:b/>
                <w:sz w:val="22"/>
                <w:szCs w:val="22"/>
              </w:rPr>
            </w:pPr>
            <w:r>
              <w:rPr>
                <w:b/>
                <w:sz w:val="22"/>
                <w:szCs w:val="22"/>
              </w:rPr>
              <w:t>R$ 4,50</w:t>
            </w:r>
          </w:p>
        </w:tc>
        <w:tc>
          <w:tcPr>
            <w:tcW w:w="853" w:type="pct"/>
            <w:vAlign w:val="center"/>
          </w:tcPr>
          <w:p w14:paraId="32B161F3">
            <w:pPr>
              <w:jc w:val="center"/>
              <w:rPr>
                <w:b/>
                <w:sz w:val="22"/>
                <w:szCs w:val="22"/>
              </w:rPr>
            </w:pPr>
            <w:r>
              <w:rPr>
                <w:b/>
                <w:sz w:val="22"/>
                <w:szCs w:val="22"/>
              </w:rPr>
              <w:t>R$ 3.600,00</w:t>
            </w:r>
          </w:p>
        </w:tc>
      </w:tr>
      <w:tr w14:paraId="3246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D78477D">
            <w:pPr>
              <w:pStyle w:val="39"/>
              <w:numPr>
                <w:ilvl w:val="0"/>
                <w:numId w:val="1"/>
              </w:numPr>
              <w:spacing w:line="360" w:lineRule="auto"/>
              <w:ind w:left="0" w:firstLine="0"/>
              <w:jc w:val="center"/>
              <w:rPr>
                <w:b/>
                <w:sz w:val="22"/>
                <w:szCs w:val="22"/>
              </w:rPr>
            </w:pPr>
          </w:p>
        </w:tc>
        <w:tc>
          <w:tcPr>
            <w:tcW w:w="2009" w:type="pct"/>
          </w:tcPr>
          <w:p w14:paraId="3A5B844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TELA DE MARLEX EM PROLIPROPILENO 30X30CM</w:t>
            </w:r>
          </w:p>
        </w:tc>
        <w:tc>
          <w:tcPr>
            <w:tcW w:w="582" w:type="pct"/>
            <w:vAlign w:val="center"/>
          </w:tcPr>
          <w:p w14:paraId="63EEEAB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w:t>
            </w:r>
          </w:p>
        </w:tc>
        <w:tc>
          <w:tcPr>
            <w:tcW w:w="437" w:type="pct"/>
            <w:vAlign w:val="center"/>
          </w:tcPr>
          <w:p w14:paraId="5FAF548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644ACE61">
            <w:pPr>
              <w:jc w:val="center"/>
              <w:rPr>
                <w:b/>
                <w:sz w:val="22"/>
                <w:szCs w:val="22"/>
              </w:rPr>
            </w:pPr>
            <w:r>
              <w:rPr>
                <w:b/>
                <w:sz w:val="22"/>
                <w:szCs w:val="22"/>
              </w:rPr>
              <w:t>R$ 179,81</w:t>
            </w:r>
          </w:p>
        </w:tc>
        <w:tc>
          <w:tcPr>
            <w:tcW w:w="853" w:type="pct"/>
            <w:vAlign w:val="center"/>
          </w:tcPr>
          <w:p w14:paraId="24DC4B70">
            <w:pPr>
              <w:jc w:val="center"/>
              <w:rPr>
                <w:b/>
                <w:sz w:val="22"/>
                <w:szCs w:val="22"/>
              </w:rPr>
            </w:pPr>
            <w:r>
              <w:rPr>
                <w:b/>
                <w:sz w:val="22"/>
                <w:szCs w:val="22"/>
              </w:rPr>
              <w:t>R$ 35.962,00</w:t>
            </w:r>
          </w:p>
        </w:tc>
      </w:tr>
      <w:tr w14:paraId="018F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03078CA">
            <w:pPr>
              <w:pStyle w:val="39"/>
              <w:numPr>
                <w:ilvl w:val="0"/>
                <w:numId w:val="1"/>
              </w:numPr>
              <w:spacing w:line="360" w:lineRule="auto"/>
              <w:ind w:left="0" w:firstLine="0"/>
              <w:jc w:val="center"/>
              <w:rPr>
                <w:b/>
                <w:sz w:val="22"/>
                <w:szCs w:val="22"/>
              </w:rPr>
            </w:pPr>
          </w:p>
        </w:tc>
        <w:tc>
          <w:tcPr>
            <w:tcW w:w="2009" w:type="pct"/>
          </w:tcPr>
          <w:p w14:paraId="3E96BAA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MINI–INCUBADORA (CAPACIDADE PARA INCUBAR ATE 4 INDICADORES BIOLOGICOS AUTOCONTIDOS A VAPOR)</w:t>
            </w:r>
          </w:p>
        </w:tc>
        <w:tc>
          <w:tcPr>
            <w:tcW w:w="582" w:type="pct"/>
            <w:vAlign w:val="center"/>
          </w:tcPr>
          <w:p w14:paraId="3784116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w:t>
            </w:r>
          </w:p>
        </w:tc>
        <w:tc>
          <w:tcPr>
            <w:tcW w:w="437" w:type="pct"/>
            <w:vAlign w:val="center"/>
          </w:tcPr>
          <w:p w14:paraId="609D849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w:t>
            </w:r>
          </w:p>
        </w:tc>
        <w:tc>
          <w:tcPr>
            <w:tcW w:w="727" w:type="pct"/>
            <w:vAlign w:val="center"/>
          </w:tcPr>
          <w:p w14:paraId="15F4C10B">
            <w:pPr>
              <w:jc w:val="center"/>
              <w:rPr>
                <w:b/>
                <w:sz w:val="22"/>
                <w:szCs w:val="22"/>
              </w:rPr>
            </w:pPr>
            <w:r>
              <w:rPr>
                <w:b/>
                <w:sz w:val="22"/>
                <w:szCs w:val="22"/>
              </w:rPr>
              <w:t>R$ 408,45</w:t>
            </w:r>
          </w:p>
        </w:tc>
        <w:tc>
          <w:tcPr>
            <w:tcW w:w="853" w:type="pct"/>
            <w:vAlign w:val="center"/>
          </w:tcPr>
          <w:p w14:paraId="699E8634">
            <w:pPr>
              <w:jc w:val="center"/>
              <w:rPr>
                <w:b/>
                <w:sz w:val="22"/>
                <w:szCs w:val="22"/>
              </w:rPr>
            </w:pPr>
            <w:r>
              <w:rPr>
                <w:b/>
                <w:sz w:val="22"/>
                <w:szCs w:val="22"/>
              </w:rPr>
              <w:t>R$ 2.042,25</w:t>
            </w:r>
          </w:p>
        </w:tc>
      </w:tr>
      <w:tr w14:paraId="3B3D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7C0C3EA">
            <w:pPr>
              <w:pStyle w:val="39"/>
              <w:numPr>
                <w:ilvl w:val="0"/>
                <w:numId w:val="1"/>
              </w:numPr>
              <w:spacing w:line="360" w:lineRule="auto"/>
              <w:ind w:left="0" w:firstLine="0"/>
              <w:jc w:val="center"/>
              <w:rPr>
                <w:b/>
                <w:sz w:val="22"/>
                <w:szCs w:val="22"/>
              </w:rPr>
            </w:pPr>
          </w:p>
        </w:tc>
        <w:tc>
          <w:tcPr>
            <w:tcW w:w="2009" w:type="pct"/>
          </w:tcPr>
          <w:p w14:paraId="3928DE8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OTOSCÓPIO LED E FIBRA ÓPTICA PROFISSIONAL ADULTO</w:t>
            </w:r>
          </w:p>
        </w:tc>
        <w:tc>
          <w:tcPr>
            <w:tcW w:w="582" w:type="pct"/>
            <w:vAlign w:val="center"/>
          </w:tcPr>
          <w:p w14:paraId="6FEE6D8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w:t>
            </w:r>
          </w:p>
        </w:tc>
        <w:tc>
          <w:tcPr>
            <w:tcW w:w="437" w:type="pct"/>
            <w:vAlign w:val="center"/>
          </w:tcPr>
          <w:p w14:paraId="28EC0D7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w:t>
            </w:r>
          </w:p>
        </w:tc>
        <w:tc>
          <w:tcPr>
            <w:tcW w:w="727" w:type="pct"/>
            <w:vAlign w:val="center"/>
          </w:tcPr>
          <w:p w14:paraId="02CD3DD0">
            <w:pPr>
              <w:jc w:val="center"/>
              <w:rPr>
                <w:b/>
                <w:sz w:val="22"/>
                <w:szCs w:val="22"/>
              </w:rPr>
            </w:pPr>
            <w:r>
              <w:rPr>
                <w:b/>
                <w:sz w:val="22"/>
                <w:szCs w:val="22"/>
              </w:rPr>
              <w:t>R$ 782,33</w:t>
            </w:r>
          </w:p>
        </w:tc>
        <w:tc>
          <w:tcPr>
            <w:tcW w:w="853" w:type="pct"/>
            <w:vAlign w:val="center"/>
          </w:tcPr>
          <w:p w14:paraId="16C91527">
            <w:pPr>
              <w:jc w:val="center"/>
              <w:rPr>
                <w:b/>
                <w:sz w:val="22"/>
                <w:szCs w:val="22"/>
              </w:rPr>
            </w:pPr>
            <w:r>
              <w:rPr>
                <w:b/>
                <w:sz w:val="22"/>
                <w:szCs w:val="22"/>
              </w:rPr>
              <w:t>R$ 7.823,30</w:t>
            </w:r>
          </w:p>
        </w:tc>
      </w:tr>
      <w:tr w14:paraId="241E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833B898">
            <w:pPr>
              <w:pStyle w:val="39"/>
              <w:numPr>
                <w:ilvl w:val="0"/>
                <w:numId w:val="1"/>
              </w:numPr>
              <w:spacing w:line="360" w:lineRule="auto"/>
              <w:ind w:left="0" w:firstLine="0"/>
              <w:jc w:val="center"/>
              <w:rPr>
                <w:b/>
                <w:sz w:val="22"/>
                <w:szCs w:val="22"/>
              </w:rPr>
            </w:pPr>
          </w:p>
        </w:tc>
        <w:tc>
          <w:tcPr>
            <w:tcW w:w="2009" w:type="pct"/>
          </w:tcPr>
          <w:p w14:paraId="333D7F9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TESTE RÁPIDO TROPONINA I CX C/20 TIRAS</w:t>
            </w:r>
          </w:p>
        </w:tc>
        <w:tc>
          <w:tcPr>
            <w:tcW w:w="582" w:type="pct"/>
            <w:vAlign w:val="center"/>
          </w:tcPr>
          <w:p w14:paraId="59541AD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0A97A92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77409288">
            <w:pPr>
              <w:jc w:val="center"/>
              <w:rPr>
                <w:b/>
                <w:sz w:val="22"/>
                <w:szCs w:val="22"/>
              </w:rPr>
            </w:pPr>
            <w:r>
              <w:rPr>
                <w:b/>
                <w:sz w:val="22"/>
                <w:szCs w:val="22"/>
              </w:rPr>
              <w:t>R$ 358,68</w:t>
            </w:r>
          </w:p>
        </w:tc>
        <w:tc>
          <w:tcPr>
            <w:tcW w:w="853" w:type="pct"/>
            <w:vAlign w:val="center"/>
          </w:tcPr>
          <w:p w14:paraId="03425E0D">
            <w:pPr>
              <w:jc w:val="center"/>
              <w:rPr>
                <w:b/>
                <w:sz w:val="22"/>
                <w:szCs w:val="22"/>
              </w:rPr>
            </w:pPr>
            <w:r>
              <w:rPr>
                <w:b/>
                <w:sz w:val="22"/>
                <w:szCs w:val="22"/>
              </w:rPr>
              <w:t>R$ 35.868,00</w:t>
            </w:r>
          </w:p>
        </w:tc>
      </w:tr>
      <w:tr w14:paraId="01EB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C0E17E4">
            <w:pPr>
              <w:pStyle w:val="39"/>
              <w:numPr>
                <w:ilvl w:val="0"/>
                <w:numId w:val="1"/>
              </w:numPr>
              <w:spacing w:line="360" w:lineRule="auto"/>
              <w:ind w:left="0" w:firstLine="0"/>
              <w:jc w:val="center"/>
              <w:rPr>
                <w:b/>
                <w:sz w:val="22"/>
                <w:szCs w:val="22"/>
              </w:rPr>
            </w:pPr>
          </w:p>
        </w:tc>
        <w:tc>
          <w:tcPr>
            <w:tcW w:w="2009" w:type="pct"/>
          </w:tcPr>
          <w:p w14:paraId="53B76BB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TESTE RÁPIDO MIOGLOBINA CX C/25 UND</w:t>
            </w:r>
          </w:p>
        </w:tc>
        <w:tc>
          <w:tcPr>
            <w:tcW w:w="582" w:type="pct"/>
            <w:vAlign w:val="center"/>
          </w:tcPr>
          <w:p w14:paraId="3EACBFF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044D818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70</w:t>
            </w:r>
          </w:p>
        </w:tc>
        <w:tc>
          <w:tcPr>
            <w:tcW w:w="727" w:type="pct"/>
            <w:vAlign w:val="center"/>
          </w:tcPr>
          <w:p w14:paraId="2C6F2296">
            <w:pPr>
              <w:jc w:val="center"/>
              <w:rPr>
                <w:b/>
                <w:sz w:val="22"/>
                <w:szCs w:val="22"/>
              </w:rPr>
            </w:pPr>
            <w:r>
              <w:rPr>
                <w:b/>
                <w:sz w:val="22"/>
                <w:szCs w:val="22"/>
              </w:rPr>
              <w:t>R$ 562,17</w:t>
            </w:r>
          </w:p>
        </w:tc>
        <w:tc>
          <w:tcPr>
            <w:tcW w:w="853" w:type="pct"/>
            <w:vAlign w:val="center"/>
          </w:tcPr>
          <w:p w14:paraId="3E8EA8B6">
            <w:pPr>
              <w:jc w:val="center"/>
              <w:rPr>
                <w:b/>
                <w:sz w:val="22"/>
                <w:szCs w:val="22"/>
              </w:rPr>
            </w:pPr>
            <w:r>
              <w:rPr>
                <w:b/>
                <w:sz w:val="22"/>
                <w:szCs w:val="22"/>
              </w:rPr>
              <w:t>R$ 39.351,90</w:t>
            </w:r>
          </w:p>
        </w:tc>
      </w:tr>
      <w:tr w14:paraId="5F18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65A28D0">
            <w:pPr>
              <w:pStyle w:val="39"/>
              <w:numPr>
                <w:ilvl w:val="0"/>
                <w:numId w:val="1"/>
              </w:numPr>
              <w:spacing w:line="360" w:lineRule="auto"/>
              <w:ind w:left="0" w:firstLine="0"/>
              <w:jc w:val="center"/>
              <w:rPr>
                <w:b/>
                <w:sz w:val="22"/>
                <w:szCs w:val="22"/>
              </w:rPr>
            </w:pPr>
          </w:p>
        </w:tc>
        <w:tc>
          <w:tcPr>
            <w:tcW w:w="2009" w:type="pct"/>
          </w:tcPr>
          <w:p w14:paraId="3BDC8C0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PARA VENTILAÇÃO NÃO INVASIVA - ADULTO</w:t>
            </w:r>
          </w:p>
        </w:tc>
        <w:tc>
          <w:tcPr>
            <w:tcW w:w="582" w:type="pct"/>
            <w:vAlign w:val="center"/>
          </w:tcPr>
          <w:p w14:paraId="16F5D36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w:t>
            </w:r>
          </w:p>
        </w:tc>
        <w:tc>
          <w:tcPr>
            <w:tcW w:w="437" w:type="pct"/>
            <w:vAlign w:val="center"/>
          </w:tcPr>
          <w:p w14:paraId="6FBCA40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w:t>
            </w:r>
          </w:p>
        </w:tc>
        <w:tc>
          <w:tcPr>
            <w:tcW w:w="727" w:type="pct"/>
            <w:vAlign w:val="center"/>
          </w:tcPr>
          <w:p w14:paraId="32ECCF66">
            <w:pPr>
              <w:jc w:val="center"/>
              <w:rPr>
                <w:b/>
                <w:sz w:val="22"/>
                <w:szCs w:val="22"/>
              </w:rPr>
            </w:pPr>
            <w:r>
              <w:rPr>
                <w:b/>
                <w:sz w:val="22"/>
                <w:szCs w:val="22"/>
              </w:rPr>
              <w:t>R$ 277,33</w:t>
            </w:r>
          </w:p>
        </w:tc>
        <w:tc>
          <w:tcPr>
            <w:tcW w:w="853" w:type="pct"/>
            <w:vAlign w:val="center"/>
          </w:tcPr>
          <w:p w14:paraId="41DD3A78">
            <w:pPr>
              <w:jc w:val="center"/>
              <w:rPr>
                <w:b/>
                <w:sz w:val="22"/>
                <w:szCs w:val="22"/>
              </w:rPr>
            </w:pPr>
            <w:r>
              <w:rPr>
                <w:b/>
                <w:sz w:val="22"/>
                <w:szCs w:val="22"/>
              </w:rPr>
              <w:t>R$ 1.386,65</w:t>
            </w:r>
          </w:p>
        </w:tc>
      </w:tr>
      <w:tr w14:paraId="5D83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B36AAB1">
            <w:pPr>
              <w:pStyle w:val="39"/>
              <w:numPr>
                <w:ilvl w:val="0"/>
                <w:numId w:val="1"/>
              </w:numPr>
              <w:spacing w:line="360" w:lineRule="auto"/>
              <w:ind w:left="0" w:firstLine="0"/>
              <w:jc w:val="center"/>
              <w:rPr>
                <w:b/>
                <w:sz w:val="22"/>
                <w:szCs w:val="22"/>
              </w:rPr>
            </w:pPr>
          </w:p>
        </w:tc>
        <w:tc>
          <w:tcPr>
            <w:tcW w:w="2009" w:type="pct"/>
          </w:tcPr>
          <w:p w14:paraId="5B3F26D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BOUGIE PARA INTUBAÇÃO TRAQUEAL: 70CM COMP E 5,00MM (15F) NÃO VENTILADO</w:t>
            </w:r>
          </w:p>
        </w:tc>
        <w:tc>
          <w:tcPr>
            <w:tcW w:w="582" w:type="pct"/>
            <w:vAlign w:val="center"/>
          </w:tcPr>
          <w:p w14:paraId="20C2A89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w:t>
            </w:r>
          </w:p>
        </w:tc>
        <w:tc>
          <w:tcPr>
            <w:tcW w:w="437" w:type="pct"/>
            <w:vAlign w:val="center"/>
          </w:tcPr>
          <w:p w14:paraId="66CAFE4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1488C315">
            <w:pPr>
              <w:jc w:val="center"/>
              <w:rPr>
                <w:b/>
                <w:sz w:val="22"/>
                <w:szCs w:val="22"/>
              </w:rPr>
            </w:pPr>
            <w:r>
              <w:rPr>
                <w:b/>
                <w:sz w:val="22"/>
                <w:szCs w:val="22"/>
              </w:rPr>
              <w:t>R$ 43,20</w:t>
            </w:r>
          </w:p>
        </w:tc>
        <w:tc>
          <w:tcPr>
            <w:tcW w:w="853" w:type="pct"/>
            <w:vAlign w:val="center"/>
          </w:tcPr>
          <w:p w14:paraId="5DB0AA55">
            <w:pPr>
              <w:jc w:val="center"/>
              <w:rPr>
                <w:b/>
                <w:sz w:val="22"/>
                <w:szCs w:val="22"/>
              </w:rPr>
            </w:pPr>
            <w:r>
              <w:rPr>
                <w:b/>
                <w:sz w:val="22"/>
                <w:szCs w:val="22"/>
              </w:rPr>
              <w:t>R$ 1.296,00</w:t>
            </w:r>
          </w:p>
        </w:tc>
      </w:tr>
      <w:tr w14:paraId="1932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789E77F">
            <w:pPr>
              <w:pStyle w:val="39"/>
              <w:numPr>
                <w:ilvl w:val="0"/>
                <w:numId w:val="1"/>
              </w:numPr>
              <w:spacing w:line="360" w:lineRule="auto"/>
              <w:ind w:left="0" w:firstLine="0"/>
              <w:jc w:val="center"/>
              <w:rPr>
                <w:b/>
                <w:sz w:val="22"/>
                <w:szCs w:val="22"/>
              </w:rPr>
            </w:pPr>
          </w:p>
        </w:tc>
        <w:tc>
          <w:tcPr>
            <w:tcW w:w="2009" w:type="pct"/>
          </w:tcPr>
          <w:p w14:paraId="2082A48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COLETOR DE URINA SISTEMA ABERTO COM CORDÃO ADULTO 2000 ML</w:t>
            </w:r>
          </w:p>
        </w:tc>
        <w:tc>
          <w:tcPr>
            <w:tcW w:w="582" w:type="pct"/>
            <w:vAlign w:val="center"/>
          </w:tcPr>
          <w:p w14:paraId="4EEE2A5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437" w:type="pct"/>
            <w:vAlign w:val="center"/>
          </w:tcPr>
          <w:p w14:paraId="21DAB23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727" w:type="pct"/>
            <w:vAlign w:val="center"/>
          </w:tcPr>
          <w:p w14:paraId="5DF35EFD">
            <w:pPr>
              <w:jc w:val="center"/>
              <w:rPr>
                <w:b/>
                <w:sz w:val="22"/>
                <w:szCs w:val="22"/>
              </w:rPr>
            </w:pPr>
            <w:r>
              <w:rPr>
                <w:b/>
                <w:sz w:val="22"/>
                <w:szCs w:val="22"/>
              </w:rPr>
              <w:t>R$ 7,47</w:t>
            </w:r>
          </w:p>
        </w:tc>
        <w:tc>
          <w:tcPr>
            <w:tcW w:w="853" w:type="pct"/>
            <w:vAlign w:val="center"/>
          </w:tcPr>
          <w:p w14:paraId="5C8FF18A">
            <w:pPr>
              <w:jc w:val="center"/>
              <w:rPr>
                <w:b/>
                <w:sz w:val="22"/>
                <w:szCs w:val="22"/>
              </w:rPr>
            </w:pPr>
            <w:r>
              <w:rPr>
                <w:b/>
                <w:sz w:val="22"/>
                <w:szCs w:val="22"/>
              </w:rPr>
              <w:t>R$ 3.735,00</w:t>
            </w:r>
          </w:p>
        </w:tc>
      </w:tr>
      <w:tr w14:paraId="7B44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540D941">
            <w:pPr>
              <w:pStyle w:val="39"/>
              <w:numPr>
                <w:ilvl w:val="0"/>
                <w:numId w:val="1"/>
              </w:numPr>
              <w:spacing w:line="360" w:lineRule="auto"/>
              <w:ind w:left="0" w:firstLine="0"/>
              <w:jc w:val="center"/>
              <w:rPr>
                <w:b/>
                <w:sz w:val="22"/>
                <w:szCs w:val="22"/>
              </w:rPr>
            </w:pPr>
          </w:p>
        </w:tc>
        <w:tc>
          <w:tcPr>
            <w:tcW w:w="2009" w:type="pct"/>
          </w:tcPr>
          <w:p w14:paraId="13DB617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ACETATO DE RETINOL 10.000 UI- AMINOÁCIDOS 25MG, METIONINA 5MG, CLORAFENICOL  5MG</w:t>
            </w:r>
          </w:p>
        </w:tc>
        <w:tc>
          <w:tcPr>
            <w:tcW w:w="582" w:type="pct"/>
            <w:vAlign w:val="center"/>
          </w:tcPr>
          <w:p w14:paraId="6235E2D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484B8A0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60</w:t>
            </w:r>
          </w:p>
        </w:tc>
        <w:tc>
          <w:tcPr>
            <w:tcW w:w="727" w:type="pct"/>
            <w:vAlign w:val="center"/>
          </w:tcPr>
          <w:p w14:paraId="14FAEC10">
            <w:pPr>
              <w:jc w:val="center"/>
              <w:rPr>
                <w:b/>
                <w:sz w:val="22"/>
                <w:szCs w:val="22"/>
              </w:rPr>
            </w:pPr>
            <w:r>
              <w:rPr>
                <w:b/>
                <w:sz w:val="22"/>
                <w:szCs w:val="22"/>
              </w:rPr>
              <w:t>R$ 21,98</w:t>
            </w:r>
          </w:p>
        </w:tc>
        <w:tc>
          <w:tcPr>
            <w:tcW w:w="853" w:type="pct"/>
            <w:vAlign w:val="center"/>
          </w:tcPr>
          <w:p w14:paraId="793EDA28">
            <w:pPr>
              <w:jc w:val="center"/>
              <w:rPr>
                <w:b/>
                <w:sz w:val="22"/>
                <w:szCs w:val="22"/>
              </w:rPr>
            </w:pPr>
            <w:r>
              <w:rPr>
                <w:b/>
                <w:sz w:val="22"/>
                <w:szCs w:val="22"/>
              </w:rPr>
              <w:t>R$ 1.318,80</w:t>
            </w:r>
          </w:p>
        </w:tc>
      </w:tr>
      <w:tr w14:paraId="48F1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FB888F1">
            <w:pPr>
              <w:pStyle w:val="39"/>
              <w:numPr>
                <w:ilvl w:val="0"/>
                <w:numId w:val="1"/>
              </w:numPr>
              <w:spacing w:line="360" w:lineRule="auto"/>
              <w:ind w:left="0" w:firstLine="0"/>
              <w:jc w:val="center"/>
              <w:rPr>
                <w:b/>
                <w:sz w:val="22"/>
                <w:szCs w:val="22"/>
              </w:rPr>
            </w:pPr>
          </w:p>
        </w:tc>
        <w:tc>
          <w:tcPr>
            <w:tcW w:w="2009" w:type="pct"/>
          </w:tcPr>
          <w:p w14:paraId="656A732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CATETER NASAL TIPO ÓCULOS INFANTIL</w:t>
            </w:r>
          </w:p>
        </w:tc>
        <w:tc>
          <w:tcPr>
            <w:tcW w:w="582" w:type="pct"/>
            <w:vAlign w:val="center"/>
          </w:tcPr>
          <w:p w14:paraId="3FD12EE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5702596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3000</w:t>
            </w:r>
          </w:p>
        </w:tc>
        <w:tc>
          <w:tcPr>
            <w:tcW w:w="727" w:type="pct"/>
            <w:vAlign w:val="center"/>
          </w:tcPr>
          <w:p w14:paraId="102C57FA">
            <w:pPr>
              <w:jc w:val="center"/>
              <w:rPr>
                <w:b/>
                <w:sz w:val="22"/>
                <w:szCs w:val="22"/>
              </w:rPr>
            </w:pPr>
            <w:r>
              <w:rPr>
                <w:b/>
                <w:sz w:val="22"/>
                <w:szCs w:val="22"/>
              </w:rPr>
              <w:t>R$ 3,42</w:t>
            </w:r>
          </w:p>
        </w:tc>
        <w:tc>
          <w:tcPr>
            <w:tcW w:w="853" w:type="pct"/>
            <w:vAlign w:val="center"/>
          </w:tcPr>
          <w:p w14:paraId="1037D4F6">
            <w:pPr>
              <w:jc w:val="center"/>
              <w:rPr>
                <w:b/>
                <w:sz w:val="22"/>
                <w:szCs w:val="22"/>
              </w:rPr>
            </w:pPr>
            <w:r>
              <w:rPr>
                <w:b/>
                <w:sz w:val="22"/>
                <w:szCs w:val="22"/>
              </w:rPr>
              <w:t>R$ 10.260,00</w:t>
            </w:r>
          </w:p>
        </w:tc>
      </w:tr>
      <w:tr w14:paraId="657A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57804B1">
            <w:pPr>
              <w:pStyle w:val="39"/>
              <w:numPr>
                <w:ilvl w:val="0"/>
                <w:numId w:val="1"/>
              </w:numPr>
              <w:spacing w:line="360" w:lineRule="auto"/>
              <w:ind w:left="0" w:firstLine="0"/>
              <w:jc w:val="center"/>
              <w:rPr>
                <w:b/>
                <w:sz w:val="22"/>
                <w:szCs w:val="22"/>
              </w:rPr>
            </w:pPr>
          </w:p>
        </w:tc>
        <w:tc>
          <w:tcPr>
            <w:tcW w:w="2009" w:type="pct"/>
          </w:tcPr>
          <w:p w14:paraId="1858F077">
            <w:pPr>
              <w:widowControl w:val="0"/>
              <w:tabs>
                <w:tab w:val="left" w:pos="644"/>
              </w:tabs>
              <w:suppressAutoHyphens/>
              <w:autoSpaceDE w:val="0"/>
              <w:autoSpaceDN w:val="0"/>
              <w:spacing w:line="360" w:lineRule="auto"/>
              <w:jc w:val="both"/>
              <w:rPr>
                <w:rFonts w:eastAsia="Ecofont_Spranq_eco_Sans"/>
                <w:sz w:val="22"/>
                <w:szCs w:val="22"/>
                <w:lang w:val="pt-PT" w:eastAsia="en-US"/>
              </w:rPr>
            </w:pPr>
            <w:r>
              <w:rPr>
                <w:sz w:val="22"/>
                <w:szCs w:val="22"/>
                <w:lang w:eastAsia="en-US"/>
              </w:rPr>
              <w:t>CATETER NASAL TIPO ÓCULOS ADULTO</w:t>
            </w:r>
          </w:p>
        </w:tc>
        <w:tc>
          <w:tcPr>
            <w:tcW w:w="582" w:type="pct"/>
            <w:vAlign w:val="center"/>
          </w:tcPr>
          <w:p w14:paraId="270DC9F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437" w:type="pct"/>
            <w:vAlign w:val="center"/>
          </w:tcPr>
          <w:p w14:paraId="5708EBA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15.000</w:t>
            </w:r>
          </w:p>
        </w:tc>
        <w:tc>
          <w:tcPr>
            <w:tcW w:w="727" w:type="pct"/>
            <w:vAlign w:val="center"/>
          </w:tcPr>
          <w:p w14:paraId="0C4656D8">
            <w:pPr>
              <w:jc w:val="center"/>
              <w:rPr>
                <w:b/>
                <w:sz w:val="22"/>
                <w:szCs w:val="22"/>
              </w:rPr>
            </w:pPr>
            <w:r>
              <w:rPr>
                <w:b/>
                <w:sz w:val="22"/>
                <w:szCs w:val="22"/>
              </w:rPr>
              <w:t>R$ 4,15</w:t>
            </w:r>
          </w:p>
        </w:tc>
        <w:tc>
          <w:tcPr>
            <w:tcW w:w="853" w:type="pct"/>
            <w:vAlign w:val="center"/>
          </w:tcPr>
          <w:p w14:paraId="017E4DC7">
            <w:pPr>
              <w:jc w:val="center"/>
              <w:rPr>
                <w:b/>
                <w:sz w:val="22"/>
                <w:szCs w:val="22"/>
              </w:rPr>
            </w:pPr>
            <w:r>
              <w:rPr>
                <w:b/>
                <w:sz w:val="22"/>
                <w:szCs w:val="22"/>
              </w:rPr>
              <w:t>R$ 62.250,00</w:t>
            </w:r>
          </w:p>
        </w:tc>
      </w:tr>
      <w:tr w14:paraId="0DAC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49AFD0E">
            <w:pPr>
              <w:pStyle w:val="39"/>
              <w:numPr>
                <w:ilvl w:val="0"/>
                <w:numId w:val="1"/>
              </w:numPr>
              <w:spacing w:line="360" w:lineRule="auto"/>
              <w:ind w:left="0" w:firstLine="0"/>
              <w:jc w:val="center"/>
              <w:rPr>
                <w:b/>
                <w:sz w:val="22"/>
                <w:szCs w:val="22"/>
              </w:rPr>
            </w:pPr>
          </w:p>
        </w:tc>
        <w:tc>
          <w:tcPr>
            <w:tcW w:w="2009" w:type="pct"/>
          </w:tcPr>
          <w:p w14:paraId="68EAD0E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COLETOR DE URINA COM SISTEMA FECHAD, ESTERIL,  2.000ML</w:t>
            </w:r>
          </w:p>
        </w:tc>
        <w:tc>
          <w:tcPr>
            <w:tcW w:w="582" w:type="pct"/>
            <w:vAlign w:val="center"/>
          </w:tcPr>
          <w:p w14:paraId="135D57C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7EFD650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727" w:type="pct"/>
            <w:vAlign w:val="center"/>
          </w:tcPr>
          <w:p w14:paraId="5A19A16C">
            <w:pPr>
              <w:jc w:val="center"/>
              <w:rPr>
                <w:b/>
                <w:sz w:val="22"/>
                <w:szCs w:val="22"/>
              </w:rPr>
            </w:pPr>
            <w:r>
              <w:rPr>
                <w:b/>
                <w:sz w:val="22"/>
                <w:szCs w:val="22"/>
              </w:rPr>
              <w:t>R$ 7,50</w:t>
            </w:r>
          </w:p>
        </w:tc>
        <w:tc>
          <w:tcPr>
            <w:tcW w:w="853" w:type="pct"/>
            <w:vAlign w:val="center"/>
          </w:tcPr>
          <w:p w14:paraId="24528B05">
            <w:pPr>
              <w:jc w:val="center"/>
              <w:rPr>
                <w:b/>
                <w:sz w:val="22"/>
                <w:szCs w:val="22"/>
              </w:rPr>
            </w:pPr>
            <w:r>
              <w:rPr>
                <w:b/>
                <w:sz w:val="22"/>
                <w:szCs w:val="22"/>
              </w:rPr>
              <w:t>R$ 15.000,00</w:t>
            </w:r>
          </w:p>
        </w:tc>
      </w:tr>
      <w:tr w14:paraId="189F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CF02594">
            <w:pPr>
              <w:pStyle w:val="39"/>
              <w:numPr>
                <w:ilvl w:val="0"/>
                <w:numId w:val="1"/>
              </w:numPr>
              <w:spacing w:line="360" w:lineRule="auto"/>
              <w:ind w:left="0" w:firstLine="0"/>
              <w:jc w:val="center"/>
              <w:rPr>
                <w:b/>
                <w:sz w:val="22"/>
                <w:szCs w:val="22"/>
              </w:rPr>
            </w:pPr>
          </w:p>
        </w:tc>
        <w:tc>
          <w:tcPr>
            <w:tcW w:w="2009" w:type="pct"/>
          </w:tcPr>
          <w:p w14:paraId="43DE5F5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COMPRESSA GAZE 7,5 X 7,5CM PACOTE COM 500 UNIDADES 9 FIO</w:t>
            </w:r>
          </w:p>
        </w:tc>
        <w:tc>
          <w:tcPr>
            <w:tcW w:w="582" w:type="pct"/>
            <w:vAlign w:val="center"/>
          </w:tcPr>
          <w:p w14:paraId="44FCEF9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367F486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6.000</w:t>
            </w:r>
          </w:p>
        </w:tc>
        <w:tc>
          <w:tcPr>
            <w:tcW w:w="727" w:type="pct"/>
            <w:vAlign w:val="center"/>
          </w:tcPr>
          <w:p w14:paraId="4C0A1A4B">
            <w:pPr>
              <w:jc w:val="center"/>
              <w:rPr>
                <w:b/>
                <w:sz w:val="22"/>
                <w:szCs w:val="22"/>
              </w:rPr>
            </w:pPr>
            <w:r>
              <w:rPr>
                <w:b/>
                <w:sz w:val="22"/>
                <w:szCs w:val="22"/>
              </w:rPr>
              <w:t>R$ 45,78</w:t>
            </w:r>
          </w:p>
        </w:tc>
        <w:tc>
          <w:tcPr>
            <w:tcW w:w="853" w:type="pct"/>
            <w:vAlign w:val="center"/>
          </w:tcPr>
          <w:p w14:paraId="3A9F9EE4">
            <w:pPr>
              <w:jc w:val="center"/>
              <w:rPr>
                <w:b/>
                <w:sz w:val="22"/>
                <w:szCs w:val="22"/>
              </w:rPr>
            </w:pPr>
            <w:r>
              <w:rPr>
                <w:b/>
                <w:sz w:val="22"/>
                <w:szCs w:val="22"/>
              </w:rPr>
              <w:t>R$ 274.680,00</w:t>
            </w:r>
          </w:p>
        </w:tc>
      </w:tr>
      <w:tr w14:paraId="5A90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4C0CB55">
            <w:pPr>
              <w:pStyle w:val="39"/>
              <w:numPr>
                <w:ilvl w:val="0"/>
                <w:numId w:val="1"/>
              </w:numPr>
              <w:spacing w:line="360" w:lineRule="auto"/>
              <w:ind w:left="0" w:firstLine="0"/>
              <w:jc w:val="center"/>
              <w:rPr>
                <w:b/>
                <w:sz w:val="22"/>
                <w:szCs w:val="22"/>
              </w:rPr>
            </w:pPr>
          </w:p>
        </w:tc>
        <w:tc>
          <w:tcPr>
            <w:tcW w:w="2009" w:type="pct"/>
          </w:tcPr>
          <w:p w14:paraId="6345440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FILME PARA ULTRASOM N°UPP110S  110MMX18MT</w:t>
            </w:r>
          </w:p>
        </w:tc>
        <w:tc>
          <w:tcPr>
            <w:tcW w:w="582" w:type="pct"/>
            <w:vAlign w:val="center"/>
          </w:tcPr>
          <w:p w14:paraId="734FE40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5AEC142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800</w:t>
            </w:r>
          </w:p>
        </w:tc>
        <w:tc>
          <w:tcPr>
            <w:tcW w:w="727" w:type="pct"/>
            <w:vAlign w:val="center"/>
          </w:tcPr>
          <w:p w14:paraId="2DCDB86B">
            <w:pPr>
              <w:jc w:val="center"/>
              <w:rPr>
                <w:b/>
                <w:sz w:val="22"/>
                <w:szCs w:val="22"/>
              </w:rPr>
            </w:pPr>
            <w:r>
              <w:rPr>
                <w:b/>
                <w:sz w:val="22"/>
                <w:szCs w:val="22"/>
              </w:rPr>
              <w:t>R$ 201,69</w:t>
            </w:r>
          </w:p>
        </w:tc>
        <w:tc>
          <w:tcPr>
            <w:tcW w:w="853" w:type="pct"/>
            <w:vAlign w:val="center"/>
          </w:tcPr>
          <w:p w14:paraId="4828A6B4">
            <w:pPr>
              <w:jc w:val="center"/>
              <w:rPr>
                <w:b/>
                <w:sz w:val="22"/>
                <w:szCs w:val="22"/>
              </w:rPr>
            </w:pPr>
            <w:r>
              <w:rPr>
                <w:b/>
                <w:sz w:val="22"/>
                <w:szCs w:val="22"/>
              </w:rPr>
              <w:t>R$ 161.352,00</w:t>
            </w:r>
          </w:p>
        </w:tc>
      </w:tr>
      <w:tr w14:paraId="3794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80112F7">
            <w:pPr>
              <w:pStyle w:val="39"/>
              <w:numPr>
                <w:ilvl w:val="0"/>
                <w:numId w:val="1"/>
              </w:numPr>
              <w:spacing w:line="360" w:lineRule="auto"/>
              <w:ind w:left="0" w:firstLine="0"/>
              <w:jc w:val="center"/>
              <w:rPr>
                <w:b/>
                <w:sz w:val="22"/>
                <w:szCs w:val="22"/>
              </w:rPr>
            </w:pPr>
          </w:p>
        </w:tc>
        <w:tc>
          <w:tcPr>
            <w:tcW w:w="2009" w:type="pct"/>
          </w:tcPr>
          <w:p w14:paraId="0C416B0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LARÍNGEA DESCARTÁVEL N°2,5</w:t>
            </w:r>
          </w:p>
        </w:tc>
        <w:tc>
          <w:tcPr>
            <w:tcW w:w="582" w:type="pct"/>
            <w:vAlign w:val="center"/>
          </w:tcPr>
          <w:p w14:paraId="44B357C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2F3AAF7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727" w:type="pct"/>
            <w:vAlign w:val="center"/>
          </w:tcPr>
          <w:p w14:paraId="796ABAC7">
            <w:pPr>
              <w:jc w:val="center"/>
              <w:rPr>
                <w:b/>
                <w:sz w:val="22"/>
                <w:szCs w:val="22"/>
              </w:rPr>
            </w:pPr>
            <w:r>
              <w:rPr>
                <w:b/>
                <w:sz w:val="22"/>
                <w:szCs w:val="22"/>
              </w:rPr>
              <w:t>R$ 50,16</w:t>
            </w:r>
          </w:p>
        </w:tc>
        <w:tc>
          <w:tcPr>
            <w:tcW w:w="853" w:type="pct"/>
            <w:vAlign w:val="center"/>
          </w:tcPr>
          <w:p w14:paraId="0E8C4DDF">
            <w:pPr>
              <w:jc w:val="center"/>
              <w:rPr>
                <w:b/>
                <w:sz w:val="22"/>
                <w:szCs w:val="22"/>
              </w:rPr>
            </w:pPr>
            <w:r>
              <w:rPr>
                <w:b/>
                <w:sz w:val="22"/>
                <w:szCs w:val="22"/>
              </w:rPr>
              <w:t>R$ 15.048,00</w:t>
            </w:r>
          </w:p>
        </w:tc>
      </w:tr>
      <w:tr w14:paraId="67C0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6F42C7B">
            <w:pPr>
              <w:pStyle w:val="39"/>
              <w:numPr>
                <w:ilvl w:val="0"/>
                <w:numId w:val="1"/>
              </w:numPr>
              <w:spacing w:line="360" w:lineRule="auto"/>
              <w:ind w:left="0" w:firstLine="0"/>
              <w:jc w:val="center"/>
              <w:rPr>
                <w:b/>
                <w:sz w:val="22"/>
                <w:szCs w:val="22"/>
              </w:rPr>
            </w:pPr>
          </w:p>
        </w:tc>
        <w:tc>
          <w:tcPr>
            <w:tcW w:w="2009" w:type="pct"/>
          </w:tcPr>
          <w:p w14:paraId="205B36B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MÁSCARA DE TRAQUEOSTOMIA TAMANHO ADULTO</w:t>
            </w:r>
          </w:p>
        </w:tc>
        <w:tc>
          <w:tcPr>
            <w:tcW w:w="582" w:type="pct"/>
            <w:vAlign w:val="center"/>
          </w:tcPr>
          <w:p w14:paraId="664FB22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A722C3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w:t>
            </w:r>
          </w:p>
        </w:tc>
        <w:tc>
          <w:tcPr>
            <w:tcW w:w="727" w:type="pct"/>
            <w:vAlign w:val="center"/>
          </w:tcPr>
          <w:p w14:paraId="29169CE9">
            <w:pPr>
              <w:jc w:val="center"/>
              <w:rPr>
                <w:b/>
                <w:sz w:val="22"/>
                <w:szCs w:val="22"/>
              </w:rPr>
            </w:pPr>
            <w:r>
              <w:rPr>
                <w:b/>
                <w:sz w:val="22"/>
                <w:szCs w:val="22"/>
              </w:rPr>
              <w:t>R$ 27,35</w:t>
            </w:r>
          </w:p>
        </w:tc>
        <w:tc>
          <w:tcPr>
            <w:tcW w:w="853" w:type="pct"/>
            <w:vAlign w:val="center"/>
          </w:tcPr>
          <w:p w14:paraId="638E5E33">
            <w:pPr>
              <w:jc w:val="center"/>
              <w:rPr>
                <w:b/>
                <w:sz w:val="22"/>
                <w:szCs w:val="22"/>
              </w:rPr>
            </w:pPr>
            <w:r>
              <w:rPr>
                <w:b/>
                <w:sz w:val="22"/>
                <w:szCs w:val="22"/>
              </w:rPr>
              <w:t>R$ 273,50</w:t>
            </w:r>
          </w:p>
        </w:tc>
      </w:tr>
      <w:tr w14:paraId="2365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71D7CE9">
            <w:pPr>
              <w:pStyle w:val="39"/>
              <w:numPr>
                <w:ilvl w:val="0"/>
                <w:numId w:val="1"/>
              </w:numPr>
              <w:spacing w:line="360" w:lineRule="auto"/>
              <w:ind w:left="0" w:firstLine="0"/>
              <w:jc w:val="center"/>
              <w:rPr>
                <w:b/>
                <w:sz w:val="22"/>
                <w:szCs w:val="22"/>
              </w:rPr>
            </w:pPr>
          </w:p>
        </w:tc>
        <w:tc>
          <w:tcPr>
            <w:tcW w:w="2009" w:type="pct"/>
          </w:tcPr>
          <w:p w14:paraId="714DDC8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MÁSCARA DE TRAQUEOSTOMIA TAMANHO P INFANTIL</w:t>
            </w:r>
          </w:p>
        </w:tc>
        <w:tc>
          <w:tcPr>
            <w:tcW w:w="582" w:type="pct"/>
            <w:vAlign w:val="center"/>
          </w:tcPr>
          <w:p w14:paraId="5312C1E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1A562B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w:t>
            </w:r>
          </w:p>
        </w:tc>
        <w:tc>
          <w:tcPr>
            <w:tcW w:w="727" w:type="pct"/>
            <w:vAlign w:val="center"/>
          </w:tcPr>
          <w:p w14:paraId="10C87E8B">
            <w:pPr>
              <w:jc w:val="center"/>
              <w:rPr>
                <w:b/>
                <w:sz w:val="22"/>
                <w:szCs w:val="22"/>
              </w:rPr>
            </w:pPr>
            <w:r>
              <w:rPr>
                <w:b/>
                <w:sz w:val="22"/>
                <w:szCs w:val="22"/>
              </w:rPr>
              <w:t>R$ 23,30</w:t>
            </w:r>
          </w:p>
        </w:tc>
        <w:tc>
          <w:tcPr>
            <w:tcW w:w="853" w:type="pct"/>
            <w:vAlign w:val="center"/>
          </w:tcPr>
          <w:p w14:paraId="76AB443A">
            <w:pPr>
              <w:jc w:val="center"/>
              <w:rPr>
                <w:b/>
                <w:sz w:val="22"/>
                <w:szCs w:val="22"/>
              </w:rPr>
            </w:pPr>
            <w:r>
              <w:rPr>
                <w:b/>
                <w:sz w:val="22"/>
                <w:szCs w:val="22"/>
              </w:rPr>
              <w:t>R$ 233,00</w:t>
            </w:r>
          </w:p>
        </w:tc>
      </w:tr>
      <w:tr w14:paraId="7CF8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4EAD498">
            <w:pPr>
              <w:pStyle w:val="39"/>
              <w:numPr>
                <w:ilvl w:val="0"/>
                <w:numId w:val="1"/>
              </w:numPr>
              <w:spacing w:line="360" w:lineRule="auto"/>
              <w:ind w:left="0" w:firstLine="0"/>
              <w:jc w:val="center"/>
              <w:rPr>
                <w:b/>
                <w:sz w:val="22"/>
                <w:szCs w:val="22"/>
              </w:rPr>
            </w:pPr>
          </w:p>
        </w:tc>
        <w:tc>
          <w:tcPr>
            <w:tcW w:w="2009" w:type="pct"/>
          </w:tcPr>
          <w:p w14:paraId="3FEA8F1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VALVULA REGULADORA CILINDRO DE OXIGÊNIO +FLUXOMETRO+ UMIDIFICADOR </w:t>
            </w:r>
          </w:p>
        </w:tc>
        <w:tc>
          <w:tcPr>
            <w:tcW w:w="582" w:type="pct"/>
            <w:vAlign w:val="center"/>
          </w:tcPr>
          <w:p w14:paraId="2480C80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7B8606A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727" w:type="pct"/>
            <w:vAlign w:val="center"/>
          </w:tcPr>
          <w:p w14:paraId="5FBB617B">
            <w:pPr>
              <w:jc w:val="center"/>
              <w:rPr>
                <w:b/>
                <w:sz w:val="22"/>
                <w:szCs w:val="22"/>
              </w:rPr>
            </w:pPr>
            <w:r>
              <w:rPr>
                <w:b/>
                <w:sz w:val="22"/>
                <w:szCs w:val="22"/>
              </w:rPr>
              <w:t>R$ 487,00</w:t>
            </w:r>
          </w:p>
        </w:tc>
        <w:tc>
          <w:tcPr>
            <w:tcW w:w="853" w:type="pct"/>
            <w:vAlign w:val="center"/>
          </w:tcPr>
          <w:p w14:paraId="329799E7">
            <w:pPr>
              <w:jc w:val="center"/>
              <w:rPr>
                <w:b/>
                <w:sz w:val="22"/>
                <w:szCs w:val="22"/>
              </w:rPr>
            </w:pPr>
            <w:r>
              <w:rPr>
                <w:b/>
                <w:sz w:val="22"/>
                <w:szCs w:val="22"/>
              </w:rPr>
              <w:t>R$ 14.610,00</w:t>
            </w:r>
          </w:p>
        </w:tc>
      </w:tr>
      <w:tr w14:paraId="56F5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42AD358">
            <w:pPr>
              <w:pStyle w:val="39"/>
              <w:numPr>
                <w:ilvl w:val="0"/>
                <w:numId w:val="1"/>
              </w:numPr>
              <w:spacing w:line="360" w:lineRule="auto"/>
              <w:ind w:left="0" w:firstLine="0"/>
              <w:jc w:val="center"/>
              <w:rPr>
                <w:b/>
                <w:sz w:val="22"/>
                <w:szCs w:val="22"/>
              </w:rPr>
            </w:pPr>
          </w:p>
        </w:tc>
        <w:tc>
          <w:tcPr>
            <w:tcW w:w="2009" w:type="pct"/>
          </w:tcPr>
          <w:p w14:paraId="09FABE7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CATETER NASAL SILICONE - NEONATAL</w:t>
            </w:r>
          </w:p>
        </w:tc>
        <w:tc>
          <w:tcPr>
            <w:tcW w:w="582" w:type="pct"/>
            <w:vAlign w:val="center"/>
          </w:tcPr>
          <w:p w14:paraId="7368EF5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BB27A8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29126CA0">
            <w:pPr>
              <w:jc w:val="center"/>
              <w:rPr>
                <w:b/>
                <w:sz w:val="22"/>
                <w:szCs w:val="22"/>
              </w:rPr>
            </w:pPr>
            <w:r>
              <w:rPr>
                <w:b/>
                <w:sz w:val="22"/>
                <w:szCs w:val="22"/>
              </w:rPr>
              <w:t>R$ 10,15</w:t>
            </w:r>
          </w:p>
        </w:tc>
        <w:tc>
          <w:tcPr>
            <w:tcW w:w="853" w:type="pct"/>
            <w:vAlign w:val="center"/>
          </w:tcPr>
          <w:p w14:paraId="42DDEDB9">
            <w:pPr>
              <w:jc w:val="center"/>
              <w:rPr>
                <w:b/>
                <w:sz w:val="22"/>
                <w:szCs w:val="22"/>
              </w:rPr>
            </w:pPr>
            <w:r>
              <w:rPr>
                <w:b/>
                <w:sz w:val="22"/>
                <w:szCs w:val="22"/>
              </w:rPr>
              <w:t>R$ 1.015,00</w:t>
            </w:r>
          </w:p>
        </w:tc>
      </w:tr>
      <w:tr w14:paraId="57CC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88E68C7">
            <w:pPr>
              <w:pStyle w:val="39"/>
              <w:numPr>
                <w:ilvl w:val="0"/>
                <w:numId w:val="1"/>
              </w:numPr>
              <w:spacing w:line="360" w:lineRule="auto"/>
              <w:ind w:left="0" w:firstLine="0"/>
              <w:jc w:val="center"/>
              <w:rPr>
                <w:b/>
                <w:sz w:val="22"/>
                <w:szCs w:val="22"/>
              </w:rPr>
            </w:pPr>
          </w:p>
        </w:tc>
        <w:tc>
          <w:tcPr>
            <w:tcW w:w="2009" w:type="pct"/>
          </w:tcPr>
          <w:p w14:paraId="7A5656C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LARINGOSCOPIO MISSAURI FIBRA OPTICA LED</w:t>
            </w:r>
          </w:p>
        </w:tc>
        <w:tc>
          <w:tcPr>
            <w:tcW w:w="582" w:type="pct"/>
            <w:vAlign w:val="center"/>
          </w:tcPr>
          <w:p w14:paraId="5D4B40B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2AFEB09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w:t>
            </w:r>
          </w:p>
        </w:tc>
        <w:tc>
          <w:tcPr>
            <w:tcW w:w="727" w:type="pct"/>
            <w:vAlign w:val="center"/>
          </w:tcPr>
          <w:p w14:paraId="07C90086">
            <w:pPr>
              <w:jc w:val="center"/>
              <w:rPr>
                <w:b/>
                <w:sz w:val="22"/>
                <w:szCs w:val="22"/>
              </w:rPr>
            </w:pPr>
            <w:r>
              <w:rPr>
                <w:b/>
                <w:sz w:val="22"/>
                <w:szCs w:val="22"/>
              </w:rPr>
              <w:t>R$ 1.151,99</w:t>
            </w:r>
          </w:p>
        </w:tc>
        <w:tc>
          <w:tcPr>
            <w:tcW w:w="853" w:type="pct"/>
            <w:vAlign w:val="center"/>
          </w:tcPr>
          <w:p w14:paraId="4525D797">
            <w:pPr>
              <w:jc w:val="center"/>
              <w:rPr>
                <w:b/>
                <w:sz w:val="22"/>
                <w:szCs w:val="22"/>
              </w:rPr>
            </w:pPr>
            <w:r>
              <w:rPr>
                <w:b/>
                <w:sz w:val="22"/>
                <w:szCs w:val="22"/>
              </w:rPr>
              <w:t>R$ 5.759,95</w:t>
            </w:r>
          </w:p>
        </w:tc>
      </w:tr>
      <w:tr w14:paraId="5458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FC571C1">
            <w:pPr>
              <w:pStyle w:val="39"/>
              <w:numPr>
                <w:ilvl w:val="0"/>
                <w:numId w:val="1"/>
              </w:numPr>
              <w:spacing w:line="360" w:lineRule="auto"/>
              <w:ind w:left="0" w:firstLine="0"/>
              <w:jc w:val="center"/>
              <w:rPr>
                <w:b/>
                <w:sz w:val="22"/>
                <w:szCs w:val="22"/>
              </w:rPr>
            </w:pPr>
          </w:p>
        </w:tc>
        <w:tc>
          <w:tcPr>
            <w:tcW w:w="2009" w:type="pct"/>
          </w:tcPr>
          <w:p w14:paraId="34A9EE2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BULBO ASPIRADOR COM PONTA DE BORRACHA</w:t>
            </w:r>
          </w:p>
        </w:tc>
        <w:tc>
          <w:tcPr>
            <w:tcW w:w="582" w:type="pct"/>
            <w:vAlign w:val="center"/>
          </w:tcPr>
          <w:p w14:paraId="76221D5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5CD78C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069EB3F9">
            <w:pPr>
              <w:jc w:val="center"/>
              <w:rPr>
                <w:b/>
                <w:sz w:val="22"/>
                <w:szCs w:val="22"/>
              </w:rPr>
            </w:pPr>
            <w:r>
              <w:rPr>
                <w:b/>
                <w:sz w:val="22"/>
                <w:szCs w:val="22"/>
              </w:rPr>
              <w:t>R$ 31,37</w:t>
            </w:r>
          </w:p>
        </w:tc>
        <w:tc>
          <w:tcPr>
            <w:tcW w:w="853" w:type="pct"/>
            <w:vAlign w:val="center"/>
          </w:tcPr>
          <w:p w14:paraId="116B16D9">
            <w:pPr>
              <w:jc w:val="center"/>
              <w:rPr>
                <w:b/>
                <w:sz w:val="22"/>
                <w:szCs w:val="22"/>
              </w:rPr>
            </w:pPr>
            <w:r>
              <w:rPr>
                <w:b/>
                <w:sz w:val="22"/>
                <w:szCs w:val="22"/>
              </w:rPr>
              <w:t>R$ 1.568,50</w:t>
            </w:r>
          </w:p>
        </w:tc>
      </w:tr>
      <w:tr w14:paraId="1360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AFF5A24">
            <w:pPr>
              <w:pStyle w:val="39"/>
              <w:numPr>
                <w:ilvl w:val="0"/>
                <w:numId w:val="1"/>
              </w:numPr>
              <w:spacing w:line="360" w:lineRule="auto"/>
              <w:ind w:left="0" w:firstLine="0"/>
              <w:jc w:val="center"/>
              <w:rPr>
                <w:b/>
                <w:sz w:val="22"/>
                <w:szCs w:val="22"/>
              </w:rPr>
            </w:pPr>
          </w:p>
        </w:tc>
        <w:tc>
          <w:tcPr>
            <w:tcW w:w="2009" w:type="pct"/>
          </w:tcPr>
          <w:p w14:paraId="1131FA8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TERMO-HIGROMETRO DIGITAL TEMPERATURA INTERNA 0°CÁ 50° C EXTERNA – 50° C</w:t>
            </w:r>
          </w:p>
        </w:tc>
        <w:tc>
          <w:tcPr>
            <w:tcW w:w="582" w:type="pct"/>
            <w:vAlign w:val="center"/>
          </w:tcPr>
          <w:p w14:paraId="4564287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2E72266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w:t>
            </w:r>
          </w:p>
        </w:tc>
        <w:tc>
          <w:tcPr>
            <w:tcW w:w="727" w:type="pct"/>
            <w:vAlign w:val="center"/>
          </w:tcPr>
          <w:p w14:paraId="6C37A224">
            <w:pPr>
              <w:jc w:val="center"/>
              <w:rPr>
                <w:b/>
                <w:sz w:val="22"/>
                <w:szCs w:val="22"/>
              </w:rPr>
            </w:pPr>
            <w:r>
              <w:rPr>
                <w:b/>
                <w:sz w:val="22"/>
                <w:szCs w:val="22"/>
              </w:rPr>
              <w:t>R$ 115,38</w:t>
            </w:r>
          </w:p>
        </w:tc>
        <w:tc>
          <w:tcPr>
            <w:tcW w:w="853" w:type="pct"/>
            <w:vAlign w:val="center"/>
          </w:tcPr>
          <w:p w14:paraId="2D543AC9">
            <w:pPr>
              <w:jc w:val="center"/>
              <w:rPr>
                <w:b/>
                <w:sz w:val="22"/>
                <w:szCs w:val="22"/>
              </w:rPr>
            </w:pPr>
            <w:r>
              <w:rPr>
                <w:b/>
                <w:sz w:val="22"/>
                <w:szCs w:val="22"/>
              </w:rPr>
              <w:t>R$ 1.153,80</w:t>
            </w:r>
          </w:p>
        </w:tc>
      </w:tr>
      <w:tr w14:paraId="52BD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5EC72D5">
            <w:pPr>
              <w:pStyle w:val="39"/>
              <w:numPr>
                <w:ilvl w:val="0"/>
                <w:numId w:val="1"/>
              </w:numPr>
              <w:spacing w:line="360" w:lineRule="auto"/>
              <w:ind w:left="0" w:firstLine="0"/>
              <w:jc w:val="center"/>
              <w:rPr>
                <w:b/>
                <w:sz w:val="22"/>
                <w:szCs w:val="22"/>
              </w:rPr>
            </w:pPr>
          </w:p>
        </w:tc>
        <w:tc>
          <w:tcPr>
            <w:tcW w:w="2009" w:type="pct"/>
          </w:tcPr>
          <w:p w14:paraId="3AFE55B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MÁSCARA DE ALTA CONCENTRAÇÃO COM RESERVATÓRIO ADULTO </w:t>
            </w:r>
          </w:p>
        </w:tc>
        <w:tc>
          <w:tcPr>
            <w:tcW w:w="582" w:type="pct"/>
            <w:vAlign w:val="center"/>
          </w:tcPr>
          <w:p w14:paraId="4A2BC68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C6C93A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3C68EFEB">
            <w:pPr>
              <w:jc w:val="center"/>
              <w:rPr>
                <w:b/>
                <w:sz w:val="22"/>
                <w:szCs w:val="22"/>
              </w:rPr>
            </w:pPr>
            <w:r>
              <w:rPr>
                <w:b/>
                <w:sz w:val="22"/>
                <w:szCs w:val="22"/>
              </w:rPr>
              <w:t>R$ 45,53</w:t>
            </w:r>
          </w:p>
        </w:tc>
        <w:tc>
          <w:tcPr>
            <w:tcW w:w="853" w:type="pct"/>
            <w:vAlign w:val="center"/>
          </w:tcPr>
          <w:p w14:paraId="20C8CF15">
            <w:pPr>
              <w:jc w:val="center"/>
              <w:rPr>
                <w:b/>
                <w:sz w:val="22"/>
                <w:szCs w:val="22"/>
              </w:rPr>
            </w:pPr>
            <w:r>
              <w:rPr>
                <w:b/>
                <w:sz w:val="22"/>
                <w:szCs w:val="22"/>
              </w:rPr>
              <w:t>R$ 4.553,00</w:t>
            </w:r>
          </w:p>
        </w:tc>
      </w:tr>
      <w:tr w14:paraId="1AAD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CC4F41B">
            <w:pPr>
              <w:pStyle w:val="39"/>
              <w:numPr>
                <w:ilvl w:val="0"/>
                <w:numId w:val="1"/>
              </w:numPr>
              <w:spacing w:line="360" w:lineRule="auto"/>
              <w:ind w:left="0" w:firstLine="0"/>
              <w:jc w:val="center"/>
              <w:rPr>
                <w:b/>
                <w:sz w:val="22"/>
                <w:szCs w:val="22"/>
              </w:rPr>
            </w:pPr>
          </w:p>
        </w:tc>
        <w:tc>
          <w:tcPr>
            <w:tcW w:w="2009" w:type="pct"/>
          </w:tcPr>
          <w:p w14:paraId="6AD5877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SACO DE LIXO INFECTANTE 50 LITROS VERMELHO HOSPITALAR COM 100 UNIDADES </w:t>
            </w:r>
          </w:p>
        </w:tc>
        <w:tc>
          <w:tcPr>
            <w:tcW w:w="582" w:type="pct"/>
            <w:vAlign w:val="center"/>
          </w:tcPr>
          <w:p w14:paraId="1CBB1AB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437" w:type="pct"/>
            <w:vAlign w:val="center"/>
          </w:tcPr>
          <w:p w14:paraId="50FD2F7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727" w:type="pct"/>
            <w:vAlign w:val="center"/>
          </w:tcPr>
          <w:p w14:paraId="1C1265D6">
            <w:pPr>
              <w:jc w:val="center"/>
              <w:rPr>
                <w:b/>
                <w:sz w:val="22"/>
                <w:szCs w:val="22"/>
              </w:rPr>
            </w:pPr>
            <w:r>
              <w:rPr>
                <w:b/>
                <w:sz w:val="22"/>
                <w:szCs w:val="22"/>
              </w:rPr>
              <w:t>R$ 70,91</w:t>
            </w:r>
          </w:p>
        </w:tc>
        <w:tc>
          <w:tcPr>
            <w:tcW w:w="853" w:type="pct"/>
            <w:vAlign w:val="center"/>
          </w:tcPr>
          <w:p w14:paraId="08D97D6A">
            <w:pPr>
              <w:jc w:val="center"/>
              <w:rPr>
                <w:b/>
                <w:sz w:val="22"/>
                <w:szCs w:val="22"/>
              </w:rPr>
            </w:pPr>
            <w:r>
              <w:rPr>
                <w:b/>
                <w:sz w:val="22"/>
                <w:szCs w:val="22"/>
              </w:rPr>
              <w:t>R$ 7.091,00</w:t>
            </w:r>
          </w:p>
        </w:tc>
      </w:tr>
      <w:tr w14:paraId="5B6B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B096C58">
            <w:pPr>
              <w:pStyle w:val="39"/>
              <w:numPr>
                <w:ilvl w:val="0"/>
                <w:numId w:val="1"/>
              </w:numPr>
              <w:spacing w:line="360" w:lineRule="auto"/>
              <w:ind w:left="0" w:firstLine="0"/>
              <w:jc w:val="center"/>
              <w:rPr>
                <w:b/>
                <w:sz w:val="22"/>
                <w:szCs w:val="22"/>
              </w:rPr>
            </w:pPr>
          </w:p>
        </w:tc>
        <w:tc>
          <w:tcPr>
            <w:tcW w:w="2009" w:type="pct"/>
          </w:tcPr>
          <w:p w14:paraId="338E5E2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PAPEL PARA ELETROCARDIÒGRAFO  ECG BIONET 216MM X 30M</w:t>
            </w:r>
          </w:p>
        </w:tc>
        <w:tc>
          <w:tcPr>
            <w:tcW w:w="582" w:type="pct"/>
            <w:vAlign w:val="center"/>
          </w:tcPr>
          <w:p w14:paraId="77BF1DD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79E89DD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600</w:t>
            </w:r>
          </w:p>
        </w:tc>
        <w:tc>
          <w:tcPr>
            <w:tcW w:w="727" w:type="pct"/>
            <w:vAlign w:val="center"/>
          </w:tcPr>
          <w:p w14:paraId="6BFD22B1">
            <w:pPr>
              <w:jc w:val="center"/>
              <w:rPr>
                <w:b/>
                <w:sz w:val="22"/>
                <w:szCs w:val="22"/>
              </w:rPr>
            </w:pPr>
            <w:r>
              <w:rPr>
                <w:b/>
                <w:sz w:val="22"/>
                <w:szCs w:val="22"/>
              </w:rPr>
              <w:t>R$ 43,96</w:t>
            </w:r>
          </w:p>
        </w:tc>
        <w:tc>
          <w:tcPr>
            <w:tcW w:w="853" w:type="pct"/>
            <w:vAlign w:val="center"/>
          </w:tcPr>
          <w:p w14:paraId="6928C06E">
            <w:pPr>
              <w:jc w:val="center"/>
              <w:rPr>
                <w:b/>
                <w:sz w:val="22"/>
                <w:szCs w:val="22"/>
              </w:rPr>
            </w:pPr>
            <w:r>
              <w:rPr>
                <w:b/>
                <w:sz w:val="22"/>
                <w:szCs w:val="22"/>
              </w:rPr>
              <w:t>R$ 26.376,00</w:t>
            </w:r>
          </w:p>
        </w:tc>
      </w:tr>
      <w:tr w14:paraId="49C5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C34E5D4">
            <w:pPr>
              <w:pStyle w:val="39"/>
              <w:numPr>
                <w:ilvl w:val="0"/>
                <w:numId w:val="1"/>
              </w:numPr>
              <w:spacing w:line="360" w:lineRule="auto"/>
              <w:ind w:left="0" w:firstLine="0"/>
              <w:jc w:val="center"/>
              <w:rPr>
                <w:b/>
                <w:sz w:val="22"/>
                <w:szCs w:val="22"/>
              </w:rPr>
            </w:pPr>
          </w:p>
        </w:tc>
        <w:tc>
          <w:tcPr>
            <w:tcW w:w="2009" w:type="pct"/>
          </w:tcPr>
          <w:p w14:paraId="5461B93A">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FIXADOR ADESIVO DE SONDA NASAL </w:t>
            </w:r>
          </w:p>
        </w:tc>
        <w:tc>
          <w:tcPr>
            <w:tcW w:w="582" w:type="pct"/>
            <w:vAlign w:val="center"/>
          </w:tcPr>
          <w:p w14:paraId="440BBD4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16983D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17F3C5A5">
            <w:pPr>
              <w:jc w:val="center"/>
              <w:rPr>
                <w:b/>
                <w:sz w:val="22"/>
                <w:szCs w:val="22"/>
              </w:rPr>
            </w:pPr>
            <w:r>
              <w:rPr>
                <w:b/>
                <w:sz w:val="22"/>
                <w:szCs w:val="22"/>
              </w:rPr>
              <w:t>R$ 8,86</w:t>
            </w:r>
          </w:p>
        </w:tc>
        <w:tc>
          <w:tcPr>
            <w:tcW w:w="853" w:type="pct"/>
            <w:vAlign w:val="center"/>
          </w:tcPr>
          <w:p w14:paraId="7DF20C0D">
            <w:pPr>
              <w:jc w:val="center"/>
              <w:rPr>
                <w:b/>
                <w:sz w:val="22"/>
                <w:szCs w:val="22"/>
              </w:rPr>
            </w:pPr>
            <w:r>
              <w:rPr>
                <w:b/>
                <w:sz w:val="22"/>
                <w:szCs w:val="22"/>
              </w:rPr>
              <w:t>R$ 1.772,00</w:t>
            </w:r>
          </w:p>
        </w:tc>
      </w:tr>
      <w:tr w14:paraId="0C24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08E95FD">
            <w:pPr>
              <w:pStyle w:val="39"/>
              <w:numPr>
                <w:ilvl w:val="0"/>
                <w:numId w:val="1"/>
              </w:numPr>
              <w:spacing w:line="360" w:lineRule="auto"/>
              <w:ind w:left="0" w:firstLine="0"/>
              <w:jc w:val="center"/>
              <w:rPr>
                <w:b/>
                <w:sz w:val="22"/>
                <w:szCs w:val="22"/>
              </w:rPr>
            </w:pPr>
          </w:p>
        </w:tc>
        <w:tc>
          <w:tcPr>
            <w:tcW w:w="2009" w:type="pct"/>
          </w:tcPr>
          <w:p w14:paraId="691CD097">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FIXADOR ADESIVO PARA TUBO OROTRAQUEAL</w:t>
            </w:r>
          </w:p>
        </w:tc>
        <w:tc>
          <w:tcPr>
            <w:tcW w:w="582" w:type="pct"/>
            <w:vAlign w:val="center"/>
          </w:tcPr>
          <w:p w14:paraId="117B2E3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3DA8A30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09836CCF">
            <w:pPr>
              <w:jc w:val="center"/>
              <w:rPr>
                <w:b/>
                <w:sz w:val="22"/>
                <w:szCs w:val="22"/>
              </w:rPr>
            </w:pPr>
            <w:r>
              <w:rPr>
                <w:b/>
                <w:sz w:val="22"/>
                <w:szCs w:val="22"/>
              </w:rPr>
              <w:t>R$ 21,59</w:t>
            </w:r>
          </w:p>
        </w:tc>
        <w:tc>
          <w:tcPr>
            <w:tcW w:w="853" w:type="pct"/>
            <w:vAlign w:val="center"/>
          </w:tcPr>
          <w:p w14:paraId="11F20131">
            <w:pPr>
              <w:jc w:val="center"/>
              <w:rPr>
                <w:b/>
                <w:sz w:val="22"/>
                <w:szCs w:val="22"/>
              </w:rPr>
            </w:pPr>
            <w:r>
              <w:rPr>
                <w:b/>
                <w:sz w:val="22"/>
                <w:szCs w:val="22"/>
              </w:rPr>
              <w:t>R$ 1.079,50</w:t>
            </w:r>
          </w:p>
        </w:tc>
      </w:tr>
      <w:tr w14:paraId="4C07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C737572">
            <w:pPr>
              <w:pStyle w:val="39"/>
              <w:numPr>
                <w:ilvl w:val="0"/>
                <w:numId w:val="1"/>
              </w:numPr>
              <w:spacing w:line="360" w:lineRule="auto"/>
              <w:ind w:left="0" w:firstLine="0"/>
              <w:jc w:val="center"/>
              <w:rPr>
                <w:b/>
                <w:sz w:val="22"/>
                <w:szCs w:val="22"/>
              </w:rPr>
            </w:pPr>
          </w:p>
        </w:tc>
        <w:tc>
          <w:tcPr>
            <w:tcW w:w="2009" w:type="pct"/>
          </w:tcPr>
          <w:p w14:paraId="246D7CD8">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FIO DE SUTURA POLIPROPILENO AZUL 4-0 COM AGULHA 75 CM CARDIOVASCULAR CX COM 24 UNIDADES</w:t>
            </w:r>
          </w:p>
        </w:tc>
        <w:tc>
          <w:tcPr>
            <w:tcW w:w="582" w:type="pct"/>
            <w:vAlign w:val="center"/>
          </w:tcPr>
          <w:p w14:paraId="175B29A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1F590A6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35F140D3">
            <w:pPr>
              <w:jc w:val="center"/>
              <w:rPr>
                <w:b/>
                <w:sz w:val="22"/>
                <w:szCs w:val="22"/>
              </w:rPr>
            </w:pPr>
            <w:r>
              <w:rPr>
                <w:b/>
                <w:sz w:val="22"/>
                <w:szCs w:val="22"/>
              </w:rPr>
              <w:t>R$ 115,07</w:t>
            </w:r>
          </w:p>
        </w:tc>
        <w:tc>
          <w:tcPr>
            <w:tcW w:w="853" w:type="pct"/>
            <w:vAlign w:val="center"/>
          </w:tcPr>
          <w:p w14:paraId="0350C0F6">
            <w:pPr>
              <w:jc w:val="center"/>
              <w:rPr>
                <w:b/>
                <w:sz w:val="22"/>
                <w:szCs w:val="22"/>
              </w:rPr>
            </w:pPr>
            <w:r>
              <w:rPr>
                <w:b/>
                <w:sz w:val="22"/>
                <w:szCs w:val="22"/>
              </w:rPr>
              <w:t>R$ 5.753,50</w:t>
            </w:r>
          </w:p>
        </w:tc>
      </w:tr>
      <w:tr w14:paraId="18EA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1812B73">
            <w:pPr>
              <w:pStyle w:val="39"/>
              <w:numPr>
                <w:ilvl w:val="0"/>
                <w:numId w:val="1"/>
              </w:numPr>
              <w:spacing w:line="360" w:lineRule="auto"/>
              <w:ind w:left="0" w:firstLine="0"/>
              <w:jc w:val="center"/>
              <w:rPr>
                <w:b/>
                <w:sz w:val="22"/>
                <w:szCs w:val="22"/>
              </w:rPr>
            </w:pPr>
          </w:p>
        </w:tc>
        <w:tc>
          <w:tcPr>
            <w:tcW w:w="2009" w:type="pct"/>
          </w:tcPr>
          <w:p w14:paraId="636CC3FA">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CURATIVO HIDROCOLOIDE 20 CM X 20 CM </w:t>
            </w:r>
          </w:p>
        </w:tc>
        <w:tc>
          <w:tcPr>
            <w:tcW w:w="582" w:type="pct"/>
            <w:vAlign w:val="center"/>
          </w:tcPr>
          <w:p w14:paraId="5EA7288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4DCBCE8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1EBE6C41">
            <w:pPr>
              <w:jc w:val="center"/>
              <w:rPr>
                <w:b/>
                <w:sz w:val="22"/>
                <w:szCs w:val="22"/>
              </w:rPr>
            </w:pPr>
            <w:r>
              <w:rPr>
                <w:b/>
                <w:sz w:val="22"/>
                <w:szCs w:val="22"/>
              </w:rPr>
              <w:t>R$ 43,04</w:t>
            </w:r>
          </w:p>
        </w:tc>
        <w:tc>
          <w:tcPr>
            <w:tcW w:w="853" w:type="pct"/>
            <w:vAlign w:val="center"/>
          </w:tcPr>
          <w:p w14:paraId="0A4BCC56">
            <w:pPr>
              <w:jc w:val="center"/>
              <w:rPr>
                <w:b/>
                <w:sz w:val="22"/>
                <w:szCs w:val="22"/>
              </w:rPr>
            </w:pPr>
            <w:r>
              <w:rPr>
                <w:b/>
                <w:sz w:val="22"/>
                <w:szCs w:val="22"/>
              </w:rPr>
              <w:t>R$ 2.152,00</w:t>
            </w:r>
          </w:p>
        </w:tc>
      </w:tr>
      <w:tr w14:paraId="5B83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1E4EB58">
            <w:pPr>
              <w:pStyle w:val="39"/>
              <w:numPr>
                <w:ilvl w:val="0"/>
                <w:numId w:val="1"/>
              </w:numPr>
              <w:spacing w:line="360" w:lineRule="auto"/>
              <w:ind w:left="0" w:firstLine="0"/>
              <w:jc w:val="center"/>
              <w:rPr>
                <w:b/>
                <w:sz w:val="22"/>
                <w:szCs w:val="22"/>
              </w:rPr>
            </w:pPr>
          </w:p>
        </w:tc>
        <w:tc>
          <w:tcPr>
            <w:tcW w:w="2009" w:type="pct"/>
          </w:tcPr>
          <w:p w14:paraId="4625399A">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PLACA DE HIDROGEL 10X10 CM</w:t>
            </w:r>
          </w:p>
        </w:tc>
        <w:tc>
          <w:tcPr>
            <w:tcW w:w="582" w:type="pct"/>
            <w:vAlign w:val="center"/>
          </w:tcPr>
          <w:p w14:paraId="1D1FB05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63BD2A4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6B0C1832">
            <w:pPr>
              <w:jc w:val="center"/>
              <w:rPr>
                <w:b/>
                <w:sz w:val="22"/>
                <w:szCs w:val="22"/>
              </w:rPr>
            </w:pPr>
            <w:r>
              <w:rPr>
                <w:b/>
                <w:sz w:val="22"/>
                <w:szCs w:val="22"/>
              </w:rPr>
              <w:t>R$ 77,43</w:t>
            </w:r>
          </w:p>
        </w:tc>
        <w:tc>
          <w:tcPr>
            <w:tcW w:w="853" w:type="pct"/>
            <w:vAlign w:val="center"/>
          </w:tcPr>
          <w:p w14:paraId="4A0922A9">
            <w:pPr>
              <w:jc w:val="center"/>
              <w:rPr>
                <w:b/>
                <w:sz w:val="22"/>
                <w:szCs w:val="22"/>
              </w:rPr>
            </w:pPr>
            <w:r>
              <w:rPr>
                <w:b/>
                <w:sz w:val="22"/>
                <w:szCs w:val="22"/>
              </w:rPr>
              <w:t>R$ 3.871,50</w:t>
            </w:r>
          </w:p>
        </w:tc>
      </w:tr>
      <w:tr w14:paraId="04F3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FFED96F">
            <w:pPr>
              <w:pStyle w:val="39"/>
              <w:numPr>
                <w:ilvl w:val="0"/>
                <w:numId w:val="1"/>
              </w:numPr>
              <w:spacing w:line="360" w:lineRule="auto"/>
              <w:ind w:left="0" w:firstLine="0"/>
              <w:jc w:val="center"/>
              <w:rPr>
                <w:b/>
                <w:sz w:val="22"/>
                <w:szCs w:val="22"/>
              </w:rPr>
            </w:pPr>
          </w:p>
        </w:tc>
        <w:tc>
          <w:tcPr>
            <w:tcW w:w="2009" w:type="pct"/>
          </w:tcPr>
          <w:p w14:paraId="4EE8561C">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POMADA SÁF –GEL </w:t>
            </w:r>
          </w:p>
        </w:tc>
        <w:tc>
          <w:tcPr>
            <w:tcW w:w="582" w:type="pct"/>
            <w:vAlign w:val="center"/>
          </w:tcPr>
          <w:p w14:paraId="423C416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CA595A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80</w:t>
            </w:r>
          </w:p>
        </w:tc>
        <w:tc>
          <w:tcPr>
            <w:tcW w:w="727" w:type="pct"/>
            <w:vAlign w:val="center"/>
          </w:tcPr>
          <w:p w14:paraId="176A4ECE">
            <w:pPr>
              <w:jc w:val="center"/>
              <w:rPr>
                <w:b/>
                <w:sz w:val="22"/>
                <w:szCs w:val="22"/>
              </w:rPr>
            </w:pPr>
            <w:r>
              <w:rPr>
                <w:b/>
                <w:sz w:val="22"/>
                <w:szCs w:val="22"/>
              </w:rPr>
              <w:t>R$ 42,17</w:t>
            </w:r>
          </w:p>
        </w:tc>
        <w:tc>
          <w:tcPr>
            <w:tcW w:w="853" w:type="pct"/>
            <w:vAlign w:val="center"/>
          </w:tcPr>
          <w:p w14:paraId="645DFE57">
            <w:pPr>
              <w:jc w:val="center"/>
              <w:rPr>
                <w:b/>
                <w:sz w:val="22"/>
                <w:szCs w:val="22"/>
              </w:rPr>
            </w:pPr>
            <w:r>
              <w:rPr>
                <w:b/>
                <w:sz w:val="22"/>
                <w:szCs w:val="22"/>
              </w:rPr>
              <w:t>R$ 3.373,60</w:t>
            </w:r>
          </w:p>
        </w:tc>
      </w:tr>
      <w:tr w14:paraId="71DF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0A09F8C">
            <w:pPr>
              <w:pStyle w:val="39"/>
              <w:numPr>
                <w:ilvl w:val="0"/>
                <w:numId w:val="1"/>
              </w:numPr>
              <w:spacing w:line="360" w:lineRule="auto"/>
              <w:ind w:left="0" w:firstLine="0"/>
              <w:jc w:val="center"/>
              <w:rPr>
                <w:b/>
                <w:sz w:val="22"/>
                <w:szCs w:val="22"/>
              </w:rPr>
            </w:pPr>
          </w:p>
        </w:tc>
        <w:tc>
          <w:tcPr>
            <w:tcW w:w="2009" w:type="pct"/>
          </w:tcPr>
          <w:p w14:paraId="2D1560C7">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CURATIVO FILME ADESIVO TRANSPARENTE PARA ACESSO CENTRAL 6 CM X 7 CM </w:t>
            </w:r>
          </w:p>
        </w:tc>
        <w:tc>
          <w:tcPr>
            <w:tcW w:w="582" w:type="pct"/>
            <w:vAlign w:val="center"/>
          </w:tcPr>
          <w:p w14:paraId="282E7E7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1AB7A91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12DDA19F">
            <w:pPr>
              <w:jc w:val="center"/>
              <w:rPr>
                <w:b/>
                <w:sz w:val="22"/>
                <w:szCs w:val="22"/>
              </w:rPr>
            </w:pPr>
            <w:r>
              <w:rPr>
                <w:b/>
                <w:sz w:val="22"/>
                <w:szCs w:val="22"/>
              </w:rPr>
              <w:t>R$ 1,67</w:t>
            </w:r>
          </w:p>
        </w:tc>
        <w:tc>
          <w:tcPr>
            <w:tcW w:w="853" w:type="pct"/>
            <w:vAlign w:val="center"/>
          </w:tcPr>
          <w:p w14:paraId="5B8E0193">
            <w:pPr>
              <w:jc w:val="center"/>
              <w:rPr>
                <w:b/>
                <w:sz w:val="22"/>
                <w:szCs w:val="22"/>
              </w:rPr>
            </w:pPr>
            <w:r>
              <w:rPr>
                <w:b/>
                <w:sz w:val="22"/>
                <w:szCs w:val="22"/>
              </w:rPr>
              <w:t>R$ 83,50</w:t>
            </w:r>
          </w:p>
        </w:tc>
      </w:tr>
      <w:tr w14:paraId="1F98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1363AB1">
            <w:pPr>
              <w:pStyle w:val="39"/>
              <w:numPr>
                <w:ilvl w:val="0"/>
                <w:numId w:val="1"/>
              </w:numPr>
              <w:spacing w:line="360" w:lineRule="auto"/>
              <w:ind w:left="0" w:firstLine="0"/>
              <w:jc w:val="center"/>
              <w:rPr>
                <w:b/>
                <w:sz w:val="22"/>
                <w:szCs w:val="22"/>
              </w:rPr>
            </w:pPr>
          </w:p>
        </w:tc>
        <w:tc>
          <w:tcPr>
            <w:tcW w:w="2009" w:type="pct"/>
          </w:tcPr>
          <w:p w14:paraId="387649AE">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CURATIVO FILME ADESIVO TRANSPARENTE  PARA ACESSO CENTRAL 10CM X 10 M</w:t>
            </w:r>
          </w:p>
        </w:tc>
        <w:tc>
          <w:tcPr>
            <w:tcW w:w="582" w:type="pct"/>
            <w:vAlign w:val="center"/>
          </w:tcPr>
          <w:p w14:paraId="2CF5669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5D6D622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485C68CF">
            <w:pPr>
              <w:jc w:val="center"/>
              <w:rPr>
                <w:b/>
                <w:sz w:val="22"/>
                <w:szCs w:val="22"/>
              </w:rPr>
            </w:pPr>
            <w:r>
              <w:rPr>
                <w:b/>
                <w:sz w:val="22"/>
                <w:szCs w:val="22"/>
              </w:rPr>
              <w:t>R$ 80,31</w:t>
            </w:r>
          </w:p>
        </w:tc>
        <w:tc>
          <w:tcPr>
            <w:tcW w:w="853" w:type="pct"/>
            <w:vAlign w:val="center"/>
          </w:tcPr>
          <w:p w14:paraId="1C2DAED5">
            <w:pPr>
              <w:jc w:val="center"/>
              <w:rPr>
                <w:b/>
                <w:sz w:val="22"/>
                <w:szCs w:val="22"/>
              </w:rPr>
            </w:pPr>
            <w:r>
              <w:rPr>
                <w:b/>
                <w:sz w:val="22"/>
                <w:szCs w:val="22"/>
              </w:rPr>
              <w:t>R$ 4.015,50</w:t>
            </w:r>
          </w:p>
        </w:tc>
      </w:tr>
      <w:tr w14:paraId="59EB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9101A5B">
            <w:pPr>
              <w:pStyle w:val="39"/>
              <w:numPr>
                <w:ilvl w:val="0"/>
                <w:numId w:val="1"/>
              </w:numPr>
              <w:spacing w:line="360" w:lineRule="auto"/>
              <w:ind w:left="0" w:firstLine="0"/>
              <w:jc w:val="center"/>
              <w:rPr>
                <w:b/>
                <w:sz w:val="22"/>
                <w:szCs w:val="22"/>
              </w:rPr>
            </w:pPr>
          </w:p>
        </w:tc>
        <w:tc>
          <w:tcPr>
            <w:tcW w:w="2009" w:type="pct"/>
          </w:tcPr>
          <w:p w14:paraId="09CFE3E3">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SISTEMA FECHADO ASPIRAÇÃO TRAQUEAL 14 FR/54 CM </w:t>
            </w:r>
          </w:p>
        </w:tc>
        <w:tc>
          <w:tcPr>
            <w:tcW w:w="582" w:type="pct"/>
            <w:vAlign w:val="center"/>
          </w:tcPr>
          <w:p w14:paraId="0766323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76A21F8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44A08849">
            <w:pPr>
              <w:jc w:val="center"/>
              <w:rPr>
                <w:b/>
                <w:sz w:val="22"/>
                <w:szCs w:val="22"/>
              </w:rPr>
            </w:pPr>
            <w:r>
              <w:rPr>
                <w:b/>
                <w:sz w:val="22"/>
                <w:szCs w:val="22"/>
              </w:rPr>
              <w:t>R$ 52,19</w:t>
            </w:r>
          </w:p>
        </w:tc>
        <w:tc>
          <w:tcPr>
            <w:tcW w:w="853" w:type="pct"/>
            <w:vAlign w:val="center"/>
          </w:tcPr>
          <w:p w14:paraId="5D99374D">
            <w:pPr>
              <w:jc w:val="center"/>
              <w:rPr>
                <w:b/>
                <w:sz w:val="22"/>
                <w:szCs w:val="22"/>
              </w:rPr>
            </w:pPr>
            <w:r>
              <w:rPr>
                <w:b/>
                <w:sz w:val="22"/>
                <w:szCs w:val="22"/>
              </w:rPr>
              <w:t>R$ 2.609,50</w:t>
            </w:r>
          </w:p>
        </w:tc>
      </w:tr>
      <w:tr w14:paraId="7BD0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A164FE5">
            <w:pPr>
              <w:pStyle w:val="39"/>
              <w:numPr>
                <w:ilvl w:val="0"/>
                <w:numId w:val="1"/>
              </w:numPr>
              <w:spacing w:line="360" w:lineRule="auto"/>
              <w:ind w:left="0" w:firstLine="0"/>
              <w:jc w:val="center"/>
              <w:rPr>
                <w:b/>
                <w:sz w:val="22"/>
                <w:szCs w:val="22"/>
              </w:rPr>
            </w:pPr>
          </w:p>
        </w:tc>
        <w:tc>
          <w:tcPr>
            <w:tcW w:w="2009" w:type="pct"/>
          </w:tcPr>
          <w:p w14:paraId="0503C4C9">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GARROTE TORNIQUETE DESCARTAVEL AZUL EM TIRAS C/25 TIRAS </w:t>
            </w:r>
          </w:p>
        </w:tc>
        <w:tc>
          <w:tcPr>
            <w:tcW w:w="582" w:type="pct"/>
            <w:vAlign w:val="center"/>
          </w:tcPr>
          <w:p w14:paraId="7CA0F62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437" w:type="pct"/>
            <w:vAlign w:val="center"/>
          </w:tcPr>
          <w:p w14:paraId="4610640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727" w:type="pct"/>
            <w:vAlign w:val="center"/>
          </w:tcPr>
          <w:p w14:paraId="7DD93D6C">
            <w:pPr>
              <w:jc w:val="center"/>
              <w:rPr>
                <w:b/>
                <w:sz w:val="22"/>
                <w:szCs w:val="22"/>
              </w:rPr>
            </w:pPr>
            <w:r>
              <w:rPr>
                <w:b/>
                <w:sz w:val="22"/>
                <w:szCs w:val="22"/>
              </w:rPr>
              <w:t>R$ 30,86</w:t>
            </w:r>
          </w:p>
        </w:tc>
        <w:tc>
          <w:tcPr>
            <w:tcW w:w="853" w:type="pct"/>
            <w:vAlign w:val="center"/>
          </w:tcPr>
          <w:p w14:paraId="121647E1">
            <w:pPr>
              <w:jc w:val="center"/>
              <w:rPr>
                <w:b/>
                <w:sz w:val="22"/>
                <w:szCs w:val="22"/>
              </w:rPr>
            </w:pPr>
            <w:r>
              <w:rPr>
                <w:b/>
                <w:sz w:val="22"/>
                <w:szCs w:val="22"/>
              </w:rPr>
              <w:t>R$ 1.543,00</w:t>
            </w:r>
          </w:p>
        </w:tc>
      </w:tr>
      <w:tr w14:paraId="6B8C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17702B8">
            <w:pPr>
              <w:pStyle w:val="39"/>
              <w:numPr>
                <w:ilvl w:val="0"/>
                <w:numId w:val="1"/>
              </w:numPr>
              <w:spacing w:line="360" w:lineRule="auto"/>
              <w:ind w:left="0" w:firstLine="0"/>
              <w:jc w:val="center"/>
              <w:rPr>
                <w:b/>
                <w:sz w:val="22"/>
                <w:szCs w:val="22"/>
              </w:rPr>
            </w:pPr>
          </w:p>
        </w:tc>
        <w:tc>
          <w:tcPr>
            <w:tcW w:w="2009" w:type="pct"/>
          </w:tcPr>
          <w:p w14:paraId="4DB00CE8">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KIT MASCARA DE UMIDIFICADOR PARA BALA DE OXIGENIO 250 ML</w:t>
            </w:r>
          </w:p>
        </w:tc>
        <w:tc>
          <w:tcPr>
            <w:tcW w:w="582" w:type="pct"/>
            <w:vAlign w:val="center"/>
          </w:tcPr>
          <w:p w14:paraId="75EC05B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437" w:type="pct"/>
            <w:vAlign w:val="center"/>
          </w:tcPr>
          <w:p w14:paraId="7AA4E05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727" w:type="pct"/>
            <w:vAlign w:val="center"/>
          </w:tcPr>
          <w:p w14:paraId="223FBBA2">
            <w:pPr>
              <w:jc w:val="center"/>
              <w:rPr>
                <w:b/>
                <w:sz w:val="22"/>
                <w:szCs w:val="22"/>
              </w:rPr>
            </w:pPr>
            <w:r>
              <w:rPr>
                <w:b/>
                <w:sz w:val="22"/>
                <w:szCs w:val="22"/>
              </w:rPr>
              <w:t>R$ 60,80</w:t>
            </w:r>
          </w:p>
        </w:tc>
        <w:tc>
          <w:tcPr>
            <w:tcW w:w="853" w:type="pct"/>
            <w:vAlign w:val="center"/>
          </w:tcPr>
          <w:p w14:paraId="020DEEBA">
            <w:pPr>
              <w:jc w:val="center"/>
              <w:rPr>
                <w:b/>
                <w:sz w:val="22"/>
                <w:szCs w:val="22"/>
              </w:rPr>
            </w:pPr>
            <w:r>
              <w:rPr>
                <w:b/>
                <w:sz w:val="22"/>
                <w:szCs w:val="22"/>
              </w:rPr>
              <w:t>R$ 30.400,00</w:t>
            </w:r>
          </w:p>
        </w:tc>
      </w:tr>
      <w:tr w14:paraId="64D3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57D8BF4">
            <w:pPr>
              <w:pStyle w:val="39"/>
              <w:numPr>
                <w:ilvl w:val="0"/>
                <w:numId w:val="1"/>
              </w:numPr>
              <w:spacing w:line="360" w:lineRule="auto"/>
              <w:ind w:left="0" w:firstLine="0"/>
              <w:jc w:val="center"/>
              <w:rPr>
                <w:b/>
                <w:sz w:val="22"/>
                <w:szCs w:val="22"/>
              </w:rPr>
            </w:pPr>
          </w:p>
        </w:tc>
        <w:tc>
          <w:tcPr>
            <w:tcW w:w="2009" w:type="pct"/>
          </w:tcPr>
          <w:p w14:paraId="6C6F0FD7">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ALCOOL LIQUIDO 70% 1L</w:t>
            </w:r>
          </w:p>
        </w:tc>
        <w:tc>
          <w:tcPr>
            <w:tcW w:w="582" w:type="pct"/>
            <w:vAlign w:val="center"/>
          </w:tcPr>
          <w:p w14:paraId="7BBFA33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437" w:type="pct"/>
            <w:vAlign w:val="center"/>
          </w:tcPr>
          <w:p w14:paraId="01E5556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727" w:type="pct"/>
            <w:vAlign w:val="center"/>
          </w:tcPr>
          <w:p w14:paraId="560A94A7">
            <w:pPr>
              <w:jc w:val="center"/>
              <w:rPr>
                <w:b/>
                <w:sz w:val="22"/>
                <w:szCs w:val="22"/>
              </w:rPr>
            </w:pPr>
            <w:r>
              <w:rPr>
                <w:b/>
                <w:sz w:val="22"/>
                <w:szCs w:val="22"/>
              </w:rPr>
              <w:t>R$ 9,98</w:t>
            </w:r>
          </w:p>
        </w:tc>
        <w:tc>
          <w:tcPr>
            <w:tcW w:w="853" w:type="pct"/>
            <w:vAlign w:val="center"/>
          </w:tcPr>
          <w:p w14:paraId="6EF5C001">
            <w:pPr>
              <w:jc w:val="center"/>
              <w:rPr>
                <w:b/>
                <w:sz w:val="22"/>
                <w:szCs w:val="22"/>
              </w:rPr>
            </w:pPr>
            <w:r>
              <w:rPr>
                <w:b/>
                <w:sz w:val="22"/>
                <w:szCs w:val="22"/>
              </w:rPr>
              <w:t>R$ 19.960,00</w:t>
            </w:r>
          </w:p>
        </w:tc>
      </w:tr>
      <w:tr w14:paraId="5CF2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3088F71E">
            <w:pPr>
              <w:pStyle w:val="39"/>
              <w:numPr>
                <w:ilvl w:val="0"/>
                <w:numId w:val="1"/>
              </w:numPr>
              <w:spacing w:line="360" w:lineRule="auto"/>
              <w:ind w:left="0" w:firstLine="0"/>
              <w:jc w:val="center"/>
              <w:rPr>
                <w:b/>
                <w:sz w:val="22"/>
                <w:szCs w:val="22"/>
              </w:rPr>
            </w:pPr>
          </w:p>
        </w:tc>
        <w:tc>
          <w:tcPr>
            <w:tcW w:w="2009" w:type="pct"/>
          </w:tcPr>
          <w:p w14:paraId="117CF8FE">
            <w:pPr>
              <w:widowControl w:val="0"/>
              <w:tabs>
                <w:tab w:val="left" w:pos="5055"/>
              </w:tabs>
              <w:suppressAutoHyphens/>
              <w:autoSpaceDE w:val="0"/>
              <w:autoSpaceDN w:val="0"/>
              <w:spacing w:line="360" w:lineRule="auto"/>
              <w:jc w:val="both"/>
              <w:rPr>
                <w:rFonts w:eastAsia="Ecofont_Spranq_eco_Sans"/>
                <w:sz w:val="22"/>
                <w:szCs w:val="22"/>
                <w:lang w:eastAsia="en-US"/>
              </w:rPr>
            </w:pPr>
            <w:r>
              <w:rPr>
                <w:sz w:val="22"/>
                <w:szCs w:val="22"/>
                <w:lang w:eastAsia="en-US"/>
              </w:rPr>
              <w:t>PAPEL PARA MACA 70X50 CM CAIXA COM 10 UNIDADES</w:t>
            </w:r>
          </w:p>
        </w:tc>
        <w:tc>
          <w:tcPr>
            <w:tcW w:w="582" w:type="pct"/>
            <w:vAlign w:val="center"/>
          </w:tcPr>
          <w:p w14:paraId="0268D981">
            <w:pPr>
              <w:widowControl w:val="0"/>
              <w:suppressAutoHyphens/>
              <w:autoSpaceDE w:val="0"/>
              <w:autoSpaceDN w:val="0"/>
              <w:spacing w:line="360" w:lineRule="auto"/>
              <w:jc w:val="center"/>
              <w:rPr>
                <w:rFonts w:eastAsia="Ecofont_Spranq_eco_Sans"/>
                <w:sz w:val="22"/>
                <w:szCs w:val="22"/>
                <w:lang w:eastAsia="en-US"/>
              </w:rPr>
            </w:pPr>
            <w:r>
              <w:rPr>
                <w:sz w:val="22"/>
                <w:szCs w:val="22"/>
                <w:lang w:eastAsia="en-US"/>
              </w:rPr>
              <w:t>CX</w:t>
            </w:r>
          </w:p>
        </w:tc>
        <w:tc>
          <w:tcPr>
            <w:tcW w:w="437" w:type="pct"/>
            <w:vAlign w:val="center"/>
          </w:tcPr>
          <w:p w14:paraId="0B6CEA4E">
            <w:pPr>
              <w:widowControl w:val="0"/>
              <w:suppressAutoHyphens/>
              <w:autoSpaceDE w:val="0"/>
              <w:autoSpaceDN w:val="0"/>
              <w:spacing w:line="360" w:lineRule="auto"/>
              <w:jc w:val="center"/>
              <w:rPr>
                <w:rFonts w:eastAsia="Ecofont_Spranq_eco_Sans"/>
                <w:color w:val="000000"/>
                <w:sz w:val="22"/>
                <w:szCs w:val="22"/>
                <w:lang w:eastAsia="en-US"/>
              </w:rPr>
            </w:pPr>
            <w:r>
              <w:rPr>
                <w:color w:val="000000"/>
                <w:sz w:val="22"/>
                <w:szCs w:val="22"/>
                <w:lang w:eastAsia="en-US"/>
              </w:rPr>
              <w:t>2000</w:t>
            </w:r>
          </w:p>
        </w:tc>
        <w:tc>
          <w:tcPr>
            <w:tcW w:w="727" w:type="pct"/>
            <w:vAlign w:val="center"/>
          </w:tcPr>
          <w:p w14:paraId="6C656DE7">
            <w:pPr>
              <w:jc w:val="center"/>
              <w:rPr>
                <w:b/>
                <w:sz w:val="22"/>
                <w:szCs w:val="22"/>
              </w:rPr>
            </w:pPr>
            <w:r>
              <w:rPr>
                <w:b/>
                <w:sz w:val="22"/>
                <w:szCs w:val="22"/>
              </w:rPr>
              <w:t>R$ 209,74</w:t>
            </w:r>
          </w:p>
        </w:tc>
        <w:tc>
          <w:tcPr>
            <w:tcW w:w="853" w:type="pct"/>
            <w:vAlign w:val="center"/>
          </w:tcPr>
          <w:p w14:paraId="0A363744">
            <w:pPr>
              <w:jc w:val="center"/>
              <w:rPr>
                <w:b/>
                <w:sz w:val="22"/>
                <w:szCs w:val="22"/>
              </w:rPr>
            </w:pPr>
            <w:r>
              <w:rPr>
                <w:b/>
                <w:sz w:val="22"/>
                <w:szCs w:val="22"/>
              </w:rPr>
              <w:t>R$ 419.480,00</w:t>
            </w:r>
          </w:p>
        </w:tc>
      </w:tr>
      <w:tr w14:paraId="76A5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AFE89AD">
            <w:pPr>
              <w:pStyle w:val="39"/>
              <w:numPr>
                <w:ilvl w:val="0"/>
                <w:numId w:val="1"/>
              </w:numPr>
              <w:spacing w:line="360" w:lineRule="auto"/>
              <w:ind w:left="0" w:firstLine="0"/>
              <w:jc w:val="center"/>
              <w:rPr>
                <w:b/>
                <w:sz w:val="22"/>
                <w:szCs w:val="22"/>
              </w:rPr>
            </w:pPr>
          </w:p>
        </w:tc>
        <w:tc>
          <w:tcPr>
            <w:tcW w:w="2009" w:type="pct"/>
          </w:tcPr>
          <w:p w14:paraId="41F49FC5">
            <w:pPr>
              <w:widowControl w:val="0"/>
              <w:tabs>
                <w:tab w:val="left" w:pos="5055"/>
              </w:tabs>
              <w:suppressAutoHyphens/>
              <w:autoSpaceDE w:val="0"/>
              <w:autoSpaceDN w:val="0"/>
              <w:spacing w:line="360" w:lineRule="auto"/>
              <w:jc w:val="both"/>
              <w:rPr>
                <w:rFonts w:eastAsia="Ecofont_Spranq_eco_Sans"/>
                <w:sz w:val="22"/>
                <w:szCs w:val="22"/>
                <w:lang w:eastAsia="en-US"/>
              </w:rPr>
            </w:pPr>
            <w:r>
              <w:rPr>
                <w:sz w:val="22"/>
                <w:szCs w:val="22"/>
                <w:lang w:eastAsia="en-US"/>
              </w:rPr>
              <w:t>LENÇOL DESCARTÁVEL PARA MACA TNT COM ELÁSTICO 2,000X0,90 PACOTE COM 100</w:t>
            </w:r>
          </w:p>
        </w:tc>
        <w:tc>
          <w:tcPr>
            <w:tcW w:w="582" w:type="pct"/>
            <w:vAlign w:val="center"/>
          </w:tcPr>
          <w:p w14:paraId="60A20E06">
            <w:pPr>
              <w:widowControl w:val="0"/>
              <w:suppressAutoHyphens/>
              <w:autoSpaceDE w:val="0"/>
              <w:autoSpaceDN w:val="0"/>
              <w:spacing w:line="360" w:lineRule="auto"/>
              <w:jc w:val="center"/>
              <w:rPr>
                <w:rFonts w:eastAsia="Ecofont_Spranq_eco_Sans"/>
                <w:sz w:val="22"/>
                <w:szCs w:val="22"/>
                <w:lang w:eastAsia="en-US"/>
              </w:rPr>
            </w:pPr>
            <w:r>
              <w:rPr>
                <w:sz w:val="22"/>
                <w:szCs w:val="22"/>
                <w:lang w:eastAsia="en-US"/>
              </w:rPr>
              <w:t>UNID</w:t>
            </w:r>
          </w:p>
        </w:tc>
        <w:tc>
          <w:tcPr>
            <w:tcW w:w="437" w:type="pct"/>
            <w:vAlign w:val="center"/>
          </w:tcPr>
          <w:p w14:paraId="4400E4A1">
            <w:pPr>
              <w:widowControl w:val="0"/>
              <w:suppressAutoHyphens/>
              <w:autoSpaceDE w:val="0"/>
              <w:autoSpaceDN w:val="0"/>
              <w:spacing w:line="360" w:lineRule="auto"/>
              <w:jc w:val="center"/>
              <w:rPr>
                <w:rFonts w:eastAsia="Ecofont_Spranq_eco_Sans"/>
                <w:color w:val="000000"/>
                <w:sz w:val="22"/>
                <w:szCs w:val="22"/>
                <w:lang w:eastAsia="en-US"/>
              </w:rPr>
            </w:pPr>
            <w:r>
              <w:rPr>
                <w:color w:val="000000"/>
                <w:sz w:val="22"/>
                <w:szCs w:val="22"/>
                <w:lang w:eastAsia="en-US"/>
              </w:rPr>
              <w:t>300</w:t>
            </w:r>
          </w:p>
        </w:tc>
        <w:tc>
          <w:tcPr>
            <w:tcW w:w="727" w:type="pct"/>
            <w:vAlign w:val="center"/>
          </w:tcPr>
          <w:p w14:paraId="714FD644">
            <w:pPr>
              <w:jc w:val="center"/>
              <w:rPr>
                <w:b/>
                <w:sz w:val="22"/>
                <w:szCs w:val="22"/>
              </w:rPr>
            </w:pPr>
            <w:r>
              <w:rPr>
                <w:b/>
                <w:sz w:val="22"/>
                <w:szCs w:val="22"/>
              </w:rPr>
              <w:t>R$ 143,13</w:t>
            </w:r>
          </w:p>
        </w:tc>
        <w:tc>
          <w:tcPr>
            <w:tcW w:w="853" w:type="pct"/>
            <w:vAlign w:val="center"/>
          </w:tcPr>
          <w:p w14:paraId="1EDBF07B">
            <w:pPr>
              <w:jc w:val="center"/>
              <w:rPr>
                <w:b/>
                <w:sz w:val="22"/>
                <w:szCs w:val="22"/>
              </w:rPr>
            </w:pPr>
            <w:r>
              <w:rPr>
                <w:b/>
                <w:sz w:val="22"/>
                <w:szCs w:val="22"/>
              </w:rPr>
              <w:t>R$ 42.939,00</w:t>
            </w:r>
          </w:p>
        </w:tc>
      </w:tr>
      <w:tr w14:paraId="0D49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42C318BC">
            <w:pPr>
              <w:pStyle w:val="39"/>
              <w:numPr>
                <w:ilvl w:val="0"/>
                <w:numId w:val="1"/>
              </w:numPr>
              <w:spacing w:line="360" w:lineRule="auto"/>
              <w:ind w:left="0" w:firstLine="0"/>
              <w:jc w:val="center"/>
              <w:rPr>
                <w:b/>
                <w:sz w:val="22"/>
                <w:szCs w:val="22"/>
              </w:rPr>
            </w:pPr>
          </w:p>
        </w:tc>
        <w:tc>
          <w:tcPr>
            <w:tcW w:w="2009" w:type="pct"/>
          </w:tcPr>
          <w:p w14:paraId="5198BA8A">
            <w:pPr>
              <w:widowControl w:val="0"/>
              <w:tabs>
                <w:tab w:val="left" w:pos="5055"/>
              </w:tabs>
              <w:suppressAutoHyphens/>
              <w:autoSpaceDE w:val="0"/>
              <w:autoSpaceDN w:val="0"/>
              <w:spacing w:line="360" w:lineRule="auto"/>
              <w:jc w:val="both"/>
              <w:rPr>
                <w:rFonts w:eastAsia="Ecofont_Spranq_eco_Sans"/>
                <w:sz w:val="22"/>
                <w:szCs w:val="22"/>
                <w:lang w:eastAsia="en-US"/>
              </w:rPr>
            </w:pPr>
            <w:r>
              <w:rPr>
                <w:sz w:val="22"/>
                <w:szCs w:val="22"/>
                <w:lang w:eastAsia="en-US"/>
              </w:rPr>
              <w:t>AGUA PARA INJEÇÃO USO INTRAVENOSO SISTEMA FECHADO 250 ML</w:t>
            </w:r>
          </w:p>
        </w:tc>
        <w:tc>
          <w:tcPr>
            <w:tcW w:w="582" w:type="pct"/>
            <w:vAlign w:val="center"/>
          </w:tcPr>
          <w:p w14:paraId="6B391C98">
            <w:pPr>
              <w:widowControl w:val="0"/>
              <w:suppressAutoHyphens/>
              <w:autoSpaceDE w:val="0"/>
              <w:autoSpaceDN w:val="0"/>
              <w:spacing w:line="360" w:lineRule="auto"/>
              <w:jc w:val="center"/>
              <w:rPr>
                <w:rFonts w:eastAsia="Ecofont_Spranq_eco_Sans"/>
                <w:sz w:val="22"/>
                <w:szCs w:val="22"/>
                <w:lang w:eastAsia="en-US"/>
              </w:rPr>
            </w:pPr>
            <w:r>
              <w:rPr>
                <w:sz w:val="22"/>
                <w:szCs w:val="22"/>
                <w:lang w:eastAsia="en-US"/>
              </w:rPr>
              <w:t>UNID</w:t>
            </w:r>
          </w:p>
        </w:tc>
        <w:tc>
          <w:tcPr>
            <w:tcW w:w="437" w:type="pct"/>
            <w:vAlign w:val="center"/>
          </w:tcPr>
          <w:p w14:paraId="090AD29B">
            <w:pPr>
              <w:widowControl w:val="0"/>
              <w:suppressAutoHyphens/>
              <w:autoSpaceDE w:val="0"/>
              <w:autoSpaceDN w:val="0"/>
              <w:spacing w:line="360" w:lineRule="auto"/>
              <w:jc w:val="center"/>
              <w:rPr>
                <w:rFonts w:eastAsia="Ecofont_Spranq_eco_Sans"/>
                <w:color w:val="000000"/>
                <w:sz w:val="22"/>
                <w:szCs w:val="22"/>
                <w:lang w:eastAsia="en-US"/>
              </w:rPr>
            </w:pPr>
            <w:r>
              <w:rPr>
                <w:color w:val="000000"/>
                <w:sz w:val="22"/>
                <w:szCs w:val="22"/>
                <w:lang w:eastAsia="en-US"/>
              </w:rPr>
              <w:t>500</w:t>
            </w:r>
          </w:p>
        </w:tc>
        <w:tc>
          <w:tcPr>
            <w:tcW w:w="727" w:type="pct"/>
            <w:vAlign w:val="center"/>
          </w:tcPr>
          <w:p w14:paraId="7F3E409F">
            <w:pPr>
              <w:jc w:val="center"/>
              <w:rPr>
                <w:b/>
                <w:sz w:val="22"/>
                <w:szCs w:val="22"/>
              </w:rPr>
            </w:pPr>
            <w:r>
              <w:rPr>
                <w:b/>
                <w:sz w:val="22"/>
                <w:szCs w:val="22"/>
              </w:rPr>
              <w:t>R$ 13,34</w:t>
            </w:r>
          </w:p>
        </w:tc>
        <w:tc>
          <w:tcPr>
            <w:tcW w:w="853" w:type="pct"/>
            <w:vAlign w:val="center"/>
          </w:tcPr>
          <w:p w14:paraId="12421C6F">
            <w:pPr>
              <w:jc w:val="center"/>
              <w:rPr>
                <w:b/>
                <w:sz w:val="22"/>
                <w:szCs w:val="22"/>
              </w:rPr>
            </w:pPr>
            <w:r>
              <w:rPr>
                <w:b/>
                <w:sz w:val="22"/>
                <w:szCs w:val="22"/>
              </w:rPr>
              <w:t>R$ 6.670,00</w:t>
            </w:r>
          </w:p>
        </w:tc>
      </w:tr>
      <w:tr w14:paraId="4552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9D15273">
            <w:pPr>
              <w:pStyle w:val="39"/>
              <w:numPr>
                <w:ilvl w:val="0"/>
                <w:numId w:val="1"/>
              </w:numPr>
              <w:spacing w:line="360" w:lineRule="auto"/>
              <w:ind w:left="0" w:firstLine="0"/>
              <w:jc w:val="center"/>
              <w:rPr>
                <w:b/>
                <w:sz w:val="22"/>
                <w:szCs w:val="22"/>
              </w:rPr>
            </w:pPr>
          </w:p>
        </w:tc>
        <w:tc>
          <w:tcPr>
            <w:tcW w:w="2009" w:type="pct"/>
          </w:tcPr>
          <w:p w14:paraId="4E54FE56">
            <w:pPr>
              <w:shd w:val="clear" w:color="auto" w:fill="FFFFFF"/>
              <w:spacing w:line="360" w:lineRule="auto"/>
              <w:ind w:right="420"/>
              <w:outlineLvl w:val="0"/>
              <w:rPr>
                <w:bCs/>
                <w:kern w:val="36"/>
                <w:sz w:val="22"/>
                <w:szCs w:val="22"/>
              </w:rPr>
            </w:pPr>
            <w:r>
              <w:rPr>
                <w:bCs/>
                <w:kern w:val="36"/>
                <w:sz w:val="22"/>
                <w:szCs w:val="22"/>
              </w:rPr>
              <w:t>SACO HAMPER COM FITA, AMARELO, DESCARTÁVEL 120L COM 50 UNIDADES</w:t>
            </w:r>
          </w:p>
        </w:tc>
        <w:tc>
          <w:tcPr>
            <w:tcW w:w="582" w:type="pct"/>
            <w:vAlign w:val="center"/>
          </w:tcPr>
          <w:p w14:paraId="2DAE0D0C">
            <w:pPr>
              <w:widowControl w:val="0"/>
              <w:suppressAutoHyphens/>
              <w:autoSpaceDE w:val="0"/>
              <w:autoSpaceDN w:val="0"/>
              <w:spacing w:line="360" w:lineRule="auto"/>
              <w:jc w:val="center"/>
              <w:rPr>
                <w:sz w:val="22"/>
                <w:szCs w:val="22"/>
                <w:lang w:eastAsia="en-US"/>
              </w:rPr>
            </w:pPr>
            <w:r>
              <w:rPr>
                <w:sz w:val="22"/>
                <w:szCs w:val="22"/>
                <w:lang w:eastAsia="en-US"/>
              </w:rPr>
              <w:t>PCT</w:t>
            </w:r>
          </w:p>
        </w:tc>
        <w:tc>
          <w:tcPr>
            <w:tcW w:w="437" w:type="pct"/>
            <w:vAlign w:val="center"/>
          </w:tcPr>
          <w:p w14:paraId="09375D1B">
            <w:pPr>
              <w:widowControl w:val="0"/>
              <w:suppressAutoHyphens/>
              <w:autoSpaceDE w:val="0"/>
              <w:autoSpaceDN w:val="0"/>
              <w:spacing w:line="360" w:lineRule="auto"/>
              <w:jc w:val="center"/>
              <w:rPr>
                <w:color w:val="000000"/>
                <w:sz w:val="22"/>
                <w:szCs w:val="22"/>
                <w:lang w:eastAsia="en-US"/>
              </w:rPr>
            </w:pPr>
            <w:r>
              <w:rPr>
                <w:color w:val="000000"/>
                <w:sz w:val="22"/>
                <w:szCs w:val="22"/>
                <w:lang w:eastAsia="en-US"/>
              </w:rPr>
              <w:t>300</w:t>
            </w:r>
          </w:p>
        </w:tc>
        <w:tc>
          <w:tcPr>
            <w:tcW w:w="727" w:type="pct"/>
            <w:vAlign w:val="center"/>
          </w:tcPr>
          <w:p w14:paraId="2BFB7CD2">
            <w:pPr>
              <w:jc w:val="center"/>
              <w:rPr>
                <w:b/>
                <w:sz w:val="22"/>
                <w:szCs w:val="22"/>
              </w:rPr>
            </w:pPr>
            <w:r>
              <w:rPr>
                <w:b/>
                <w:sz w:val="22"/>
                <w:szCs w:val="22"/>
              </w:rPr>
              <w:t>R$ 114,00</w:t>
            </w:r>
          </w:p>
        </w:tc>
        <w:tc>
          <w:tcPr>
            <w:tcW w:w="853" w:type="pct"/>
            <w:vAlign w:val="center"/>
          </w:tcPr>
          <w:p w14:paraId="69F05DFA">
            <w:pPr>
              <w:jc w:val="center"/>
              <w:rPr>
                <w:b/>
                <w:sz w:val="22"/>
                <w:szCs w:val="22"/>
              </w:rPr>
            </w:pPr>
            <w:r>
              <w:rPr>
                <w:b/>
                <w:sz w:val="22"/>
                <w:szCs w:val="22"/>
              </w:rPr>
              <w:t>R$ 34.200,00</w:t>
            </w:r>
          </w:p>
        </w:tc>
      </w:tr>
      <w:tr w14:paraId="72A2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C1EFE00">
            <w:pPr>
              <w:pStyle w:val="39"/>
              <w:numPr>
                <w:ilvl w:val="0"/>
                <w:numId w:val="1"/>
              </w:numPr>
              <w:spacing w:line="360" w:lineRule="auto"/>
              <w:ind w:left="0" w:firstLine="0"/>
              <w:jc w:val="center"/>
              <w:rPr>
                <w:b/>
                <w:sz w:val="22"/>
                <w:szCs w:val="22"/>
              </w:rPr>
            </w:pPr>
          </w:p>
        </w:tc>
        <w:tc>
          <w:tcPr>
            <w:tcW w:w="2009" w:type="pct"/>
          </w:tcPr>
          <w:p w14:paraId="4C0339D7">
            <w:pPr>
              <w:shd w:val="clear" w:color="auto" w:fill="FFFFFF"/>
              <w:spacing w:line="360" w:lineRule="auto"/>
              <w:ind w:right="420"/>
              <w:outlineLvl w:val="0"/>
              <w:rPr>
                <w:bCs/>
                <w:kern w:val="36"/>
                <w:sz w:val="22"/>
                <w:szCs w:val="22"/>
              </w:rPr>
            </w:pPr>
            <w:r>
              <w:rPr>
                <w:bCs/>
                <w:kern w:val="36"/>
                <w:sz w:val="22"/>
                <w:szCs w:val="22"/>
              </w:rPr>
              <w:t xml:space="preserve">CAPUZ PARA OXIGENOTERAPIA, TRANSPARENTE, ACRÍLICO TAMNHO M </w:t>
            </w:r>
          </w:p>
        </w:tc>
        <w:tc>
          <w:tcPr>
            <w:tcW w:w="582" w:type="pct"/>
            <w:vAlign w:val="center"/>
          </w:tcPr>
          <w:p w14:paraId="32CEC00D">
            <w:pPr>
              <w:widowControl w:val="0"/>
              <w:suppressAutoHyphens/>
              <w:autoSpaceDE w:val="0"/>
              <w:autoSpaceDN w:val="0"/>
              <w:spacing w:line="360" w:lineRule="auto"/>
              <w:jc w:val="center"/>
              <w:rPr>
                <w:sz w:val="22"/>
                <w:szCs w:val="22"/>
                <w:lang w:eastAsia="en-US"/>
              </w:rPr>
            </w:pPr>
            <w:r>
              <w:rPr>
                <w:sz w:val="22"/>
                <w:szCs w:val="22"/>
                <w:lang w:eastAsia="en-US"/>
              </w:rPr>
              <w:t>UNID</w:t>
            </w:r>
          </w:p>
        </w:tc>
        <w:tc>
          <w:tcPr>
            <w:tcW w:w="437" w:type="pct"/>
            <w:vAlign w:val="center"/>
          </w:tcPr>
          <w:p w14:paraId="40AA8F7C">
            <w:pPr>
              <w:widowControl w:val="0"/>
              <w:suppressAutoHyphens/>
              <w:autoSpaceDE w:val="0"/>
              <w:autoSpaceDN w:val="0"/>
              <w:spacing w:line="360" w:lineRule="auto"/>
              <w:jc w:val="center"/>
              <w:rPr>
                <w:color w:val="000000"/>
                <w:sz w:val="22"/>
                <w:szCs w:val="22"/>
                <w:lang w:eastAsia="en-US"/>
              </w:rPr>
            </w:pPr>
            <w:r>
              <w:rPr>
                <w:color w:val="000000"/>
                <w:sz w:val="22"/>
                <w:szCs w:val="22"/>
                <w:lang w:eastAsia="en-US"/>
              </w:rPr>
              <w:t>4</w:t>
            </w:r>
          </w:p>
        </w:tc>
        <w:tc>
          <w:tcPr>
            <w:tcW w:w="727" w:type="pct"/>
            <w:vAlign w:val="center"/>
          </w:tcPr>
          <w:p w14:paraId="6A4F5CF0">
            <w:pPr>
              <w:jc w:val="center"/>
              <w:rPr>
                <w:b/>
                <w:sz w:val="22"/>
                <w:szCs w:val="22"/>
              </w:rPr>
            </w:pPr>
            <w:r>
              <w:rPr>
                <w:b/>
                <w:sz w:val="22"/>
                <w:szCs w:val="22"/>
              </w:rPr>
              <w:t>R$ 682,73</w:t>
            </w:r>
          </w:p>
        </w:tc>
        <w:tc>
          <w:tcPr>
            <w:tcW w:w="853" w:type="pct"/>
            <w:vAlign w:val="center"/>
          </w:tcPr>
          <w:p w14:paraId="01AD5BAD">
            <w:pPr>
              <w:jc w:val="center"/>
              <w:rPr>
                <w:b/>
                <w:sz w:val="22"/>
                <w:szCs w:val="22"/>
              </w:rPr>
            </w:pPr>
            <w:r>
              <w:rPr>
                <w:b/>
                <w:sz w:val="22"/>
                <w:szCs w:val="22"/>
              </w:rPr>
              <w:t>R$ 2.730,92</w:t>
            </w:r>
          </w:p>
        </w:tc>
      </w:tr>
      <w:tr w14:paraId="3F5E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669FCFA7">
            <w:pPr>
              <w:pStyle w:val="39"/>
              <w:numPr>
                <w:ilvl w:val="0"/>
                <w:numId w:val="1"/>
              </w:numPr>
              <w:spacing w:line="360" w:lineRule="auto"/>
              <w:ind w:left="0" w:firstLine="0"/>
              <w:jc w:val="center"/>
              <w:rPr>
                <w:b/>
                <w:sz w:val="22"/>
                <w:szCs w:val="22"/>
              </w:rPr>
            </w:pPr>
          </w:p>
        </w:tc>
        <w:tc>
          <w:tcPr>
            <w:tcW w:w="2009" w:type="pct"/>
          </w:tcPr>
          <w:p w14:paraId="1BEE1EC0">
            <w:pPr>
              <w:shd w:val="clear" w:color="auto" w:fill="FFFFFF"/>
              <w:spacing w:line="360" w:lineRule="auto"/>
              <w:ind w:right="420"/>
              <w:outlineLvl w:val="0"/>
              <w:rPr>
                <w:bCs/>
                <w:kern w:val="36"/>
                <w:sz w:val="22"/>
                <w:szCs w:val="22"/>
              </w:rPr>
            </w:pPr>
            <w:r>
              <w:rPr>
                <w:bCs/>
                <w:kern w:val="36"/>
                <w:sz w:val="22"/>
                <w:szCs w:val="22"/>
              </w:rPr>
              <w:t>CAPUZ PARA OXIGENOTERAPIA, TRANSPARENTE, ACRÍLICO TAMNHO G</w:t>
            </w:r>
          </w:p>
        </w:tc>
        <w:tc>
          <w:tcPr>
            <w:tcW w:w="582" w:type="pct"/>
            <w:vAlign w:val="center"/>
          </w:tcPr>
          <w:p w14:paraId="191E6081">
            <w:pPr>
              <w:widowControl w:val="0"/>
              <w:suppressAutoHyphens/>
              <w:autoSpaceDE w:val="0"/>
              <w:autoSpaceDN w:val="0"/>
              <w:spacing w:line="360" w:lineRule="auto"/>
              <w:jc w:val="center"/>
              <w:rPr>
                <w:sz w:val="22"/>
                <w:szCs w:val="22"/>
                <w:lang w:eastAsia="en-US"/>
              </w:rPr>
            </w:pPr>
            <w:r>
              <w:rPr>
                <w:sz w:val="22"/>
                <w:szCs w:val="22"/>
                <w:lang w:eastAsia="en-US"/>
              </w:rPr>
              <w:t>UNID</w:t>
            </w:r>
          </w:p>
        </w:tc>
        <w:tc>
          <w:tcPr>
            <w:tcW w:w="437" w:type="pct"/>
            <w:vAlign w:val="center"/>
          </w:tcPr>
          <w:p w14:paraId="3D68E38B">
            <w:pPr>
              <w:widowControl w:val="0"/>
              <w:suppressAutoHyphens/>
              <w:autoSpaceDE w:val="0"/>
              <w:autoSpaceDN w:val="0"/>
              <w:spacing w:line="360" w:lineRule="auto"/>
              <w:jc w:val="center"/>
              <w:rPr>
                <w:color w:val="000000"/>
                <w:sz w:val="22"/>
                <w:szCs w:val="22"/>
                <w:lang w:eastAsia="en-US"/>
              </w:rPr>
            </w:pPr>
            <w:r>
              <w:rPr>
                <w:color w:val="000000"/>
                <w:sz w:val="22"/>
                <w:szCs w:val="22"/>
                <w:lang w:eastAsia="en-US"/>
              </w:rPr>
              <w:t>4</w:t>
            </w:r>
          </w:p>
        </w:tc>
        <w:tc>
          <w:tcPr>
            <w:tcW w:w="727" w:type="pct"/>
            <w:vAlign w:val="center"/>
          </w:tcPr>
          <w:p w14:paraId="7BEE2B8D">
            <w:pPr>
              <w:jc w:val="center"/>
              <w:rPr>
                <w:b/>
                <w:sz w:val="22"/>
                <w:szCs w:val="22"/>
              </w:rPr>
            </w:pPr>
            <w:r>
              <w:rPr>
                <w:b/>
                <w:sz w:val="22"/>
                <w:szCs w:val="22"/>
              </w:rPr>
              <w:t>R$ 588,71</w:t>
            </w:r>
          </w:p>
        </w:tc>
        <w:tc>
          <w:tcPr>
            <w:tcW w:w="853" w:type="pct"/>
            <w:vAlign w:val="center"/>
          </w:tcPr>
          <w:p w14:paraId="7B09BB2D">
            <w:pPr>
              <w:jc w:val="center"/>
              <w:rPr>
                <w:b/>
                <w:sz w:val="22"/>
                <w:szCs w:val="22"/>
              </w:rPr>
            </w:pPr>
            <w:r>
              <w:rPr>
                <w:b/>
                <w:sz w:val="22"/>
                <w:szCs w:val="22"/>
              </w:rPr>
              <w:t>R$ 2.354,84</w:t>
            </w:r>
          </w:p>
        </w:tc>
      </w:tr>
      <w:tr w14:paraId="3F2B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EA2070E">
            <w:pPr>
              <w:pStyle w:val="39"/>
              <w:numPr>
                <w:ilvl w:val="0"/>
                <w:numId w:val="1"/>
              </w:numPr>
              <w:spacing w:line="360" w:lineRule="auto"/>
              <w:ind w:left="0" w:firstLine="0"/>
              <w:jc w:val="center"/>
              <w:rPr>
                <w:b/>
                <w:sz w:val="22"/>
                <w:szCs w:val="22"/>
              </w:rPr>
            </w:pPr>
          </w:p>
        </w:tc>
        <w:tc>
          <w:tcPr>
            <w:tcW w:w="2009" w:type="pct"/>
          </w:tcPr>
          <w:p w14:paraId="18F5814D">
            <w:pPr>
              <w:shd w:val="clear" w:color="auto" w:fill="FFFFFF"/>
              <w:spacing w:line="360" w:lineRule="auto"/>
              <w:ind w:right="420"/>
              <w:outlineLvl w:val="0"/>
              <w:rPr>
                <w:bCs/>
                <w:kern w:val="36"/>
                <w:sz w:val="22"/>
                <w:szCs w:val="22"/>
              </w:rPr>
            </w:pPr>
            <w:r>
              <w:rPr>
                <w:bCs/>
                <w:kern w:val="36"/>
                <w:sz w:val="22"/>
                <w:szCs w:val="22"/>
              </w:rPr>
              <w:t>HIDROGEL COM ALGINATO CÁLCIO SEM SÓDIO 25 G</w:t>
            </w:r>
          </w:p>
        </w:tc>
        <w:tc>
          <w:tcPr>
            <w:tcW w:w="582" w:type="pct"/>
            <w:vAlign w:val="center"/>
          </w:tcPr>
          <w:p w14:paraId="1D6E18F4">
            <w:pPr>
              <w:widowControl w:val="0"/>
              <w:suppressAutoHyphens/>
              <w:autoSpaceDE w:val="0"/>
              <w:autoSpaceDN w:val="0"/>
              <w:spacing w:line="360" w:lineRule="auto"/>
              <w:jc w:val="center"/>
              <w:rPr>
                <w:sz w:val="22"/>
                <w:szCs w:val="22"/>
                <w:lang w:eastAsia="en-US"/>
              </w:rPr>
            </w:pPr>
            <w:r>
              <w:rPr>
                <w:sz w:val="22"/>
                <w:szCs w:val="22"/>
                <w:lang w:eastAsia="en-US"/>
              </w:rPr>
              <w:t>UNID</w:t>
            </w:r>
          </w:p>
        </w:tc>
        <w:tc>
          <w:tcPr>
            <w:tcW w:w="437" w:type="pct"/>
            <w:vAlign w:val="center"/>
          </w:tcPr>
          <w:p w14:paraId="23C0020A">
            <w:pPr>
              <w:widowControl w:val="0"/>
              <w:suppressAutoHyphens/>
              <w:autoSpaceDE w:val="0"/>
              <w:autoSpaceDN w:val="0"/>
              <w:spacing w:line="360" w:lineRule="auto"/>
              <w:jc w:val="center"/>
              <w:rPr>
                <w:color w:val="000000"/>
                <w:sz w:val="22"/>
                <w:szCs w:val="22"/>
                <w:lang w:eastAsia="en-US"/>
              </w:rPr>
            </w:pPr>
            <w:r>
              <w:rPr>
                <w:color w:val="000000"/>
                <w:sz w:val="22"/>
                <w:szCs w:val="22"/>
                <w:lang w:eastAsia="en-US"/>
              </w:rPr>
              <w:t>200</w:t>
            </w:r>
          </w:p>
        </w:tc>
        <w:tc>
          <w:tcPr>
            <w:tcW w:w="727" w:type="pct"/>
            <w:vAlign w:val="center"/>
          </w:tcPr>
          <w:p w14:paraId="181AF25B">
            <w:pPr>
              <w:jc w:val="center"/>
              <w:rPr>
                <w:b/>
                <w:sz w:val="22"/>
                <w:szCs w:val="22"/>
              </w:rPr>
            </w:pPr>
            <w:r>
              <w:rPr>
                <w:b/>
                <w:sz w:val="22"/>
                <w:szCs w:val="22"/>
              </w:rPr>
              <w:t>R$ 70,60</w:t>
            </w:r>
          </w:p>
        </w:tc>
        <w:tc>
          <w:tcPr>
            <w:tcW w:w="853" w:type="pct"/>
            <w:vAlign w:val="center"/>
          </w:tcPr>
          <w:p w14:paraId="5CD053CA">
            <w:pPr>
              <w:jc w:val="center"/>
              <w:rPr>
                <w:b/>
                <w:sz w:val="22"/>
                <w:szCs w:val="22"/>
              </w:rPr>
            </w:pPr>
            <w:r>
              <w:rPr>
                <w:b/>
                <w:sz w:val="22"/>
                <w:szCs w:val="22"/>
              </w:rPr>
              <w:t>R$ 14.120,00</w:t>
            </w:r>
          </w:p>
        </w:tc>
      </w:tr>
      <w:tr w14:paraId="05FB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CE3AB56">
            <w:pPr>
              <w:pStyle w:val="39"/>
              <w:numPr>
                <w:ilvl w:val="0"/>
                <w:numId w:val="1"/>
              </w:numPr>
              <w:spacing w:line="360" w:lineRule="auto"/>
              <w:ind w:left="0" w:firstLine="0"/>
              <w:jc w:val="center"/>
              <w:rPr>
                <w:b/>
                <w:sz w:val="22"/>
                <w:szCs w:val="22"/>
              </w:rPr>
            </w:pPr>
          </w:p>
        </w:tc>
        <w:tc>
          <w:tcPr>
            <w:tcW w:w="2009" w:type="pct"/>
          </w:tcPr>
          <w:p w14:paraId="45310A63">
            <w:pPr>
              <w:shd w:val="clear" w:color="auto" w:fill="FFFFFF"/>
              <w:spacing w:line="360" w:lineRule="auto"/>
              <w:ind w:right="420"/>
              <w:outlineLvl w:val="0"/>
              <w:rPr>
                <w:bCs/>
                <w:kern w:val="36"/>
                <w:sz w:val="22"/>
                <w:szCs w:val="22"/>
              </w:rPr>
            </w:pPr>
            <w:r>
              <w:rPr>
                <w:bCs/>
                <w:kern w:val="36"/>
                <w:sz w:val="22"/>
                <w:szCs w:val="22"/>
              </w:rPr>
              <w:t>CURATIVO DE HIDROFIBRA DE PRATA10X10</w:t>
            </w:r>
          </w:p>
        </w:tc>
        <w:tc>
          <w:tcPr>
            <w:tcW w:w="582" w:type="pct"/>
            <w:vAlign w:val="center"/>
          </w:tcPr>
          <w:p w14:paraId="05685375">
            <w:pPr>
              <w:widowControl w:val="0"/>
              <w:suppressAutoHyphens/>
              <w:autoSpaceDE w:val="0"/>
              <w:autoSpaceDN w:val="0"/>
              <w:spacing w:line="360" w:lineRule="auto"/>
              <w:jc w:val="center"/>
              <w:rPr>
                <w:sz w:val="22"/>
                <w:szCs w:val="22"/>
                <w:lang w:eastAsia="en-US"/>
              </w:rPr>
            </w:pPr>
            <w:r>
              <w:rPr>
                <w:sz w:val="22"/>
                <w:szCs w:val="22"/>
                <w:lang w:eastAsia="en-US"/>
              </w:rPr>
              <w:t>UNID</w:t>
            </w:r>
          </w:p>
        </w:tc>
        <w:tc>
          <w:tcPr>
            <w:tcW w:w="437" w:type="pct"/>
            <w:vAlign w:val="center"/>
          </w:tcPr>
          <w:p w14:paraId="0E565AAA">
            <w:pPr>
              <w:widowControl w:val="0"/>
              <w:suppressAutoHyphens/>
              <w:autoSpaceDE w:val="0"/>
              <w:autoSpaceDN w:val="0"/>
              <w:spacing w:line="360" w:lineRule="auto"/>
              <w:jc w:val="center"/>
              <w:rPr>
                <w:color w:val="000000"/>
                <w:sz w:val="22"/>
                <w:szCs w:val="22"/>
                <w:lang w:eastAsia="en-US"/>
              </w:rPr>
            </w:pPr>
            <w:r>
              <w:rPr>
                <w:color w:val="000000"/>
                <w:sz w:val="22"/>
                <w:szCs w:val="22"/>
                <w:lang w:eastAsia="en-US"/>
              </w:rPr>
              <w:t>150</w:t>
            </w:r>
          </w:p>
        </w:tc>
        <w:tc>
          <w:tcPr>
            <w:tcW w:w="727" w:type="pct"/>
            <w:vAlign w:val="center"/>
          </w:tcPr>
          <w:p w14:paraId="21E0F736">
            <w:pPr>
              <w:jc w:val="center"/>
              <w:rPr>
                <w:b/>
                <w:sz w:val="22"/>
                <w:szCs w:val="22"/>
              </w:rPr>
            </w:pPr>
            <w:r>
              <w:rPr>
                <w:b/>
                <w:sz w:val="22"/>
                <w:szCs w:val="22"/>
              </w:rPr>
              <w:t>R$ 83,00</w:t>
            </w:r>
          </w:p>
        </w:tc>
        <w:tc>
          <w:tcPr>
            <w:tcW w:w="853" w:type="pct"/>
            <w:vAlign w:val="center"/>
          </w:tcPr>
          <w:p w14:paraId="4E78A915">
            <w:pPr>
              <w:jc w:val="center"/>
              <w:rPr>
                <w:b/>
                <w:sz w:val="22"/>
                <w:szCs w:val="22"/>
              </w:rPr>
            </w:pPr>
            <w:r>
              <w:rPr>
                <w:b/>
                <w:sz w:val="22"/>
                <w:szCs w:val="22"/>
              </w:rPr>
              <w:t>R$ 12.450,00</w:t>
            </w:r>
          </w:p>
        </w:tc>
      </w:tr>
      <w:tr w14:paraId="70CA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1BD0B8A9">
            <w:pPr>
              <w:pStyle w:val="39"/>
              <w:numPr>
                <w:ilvl w:val="0"/>
                <w:numId w:val="1"/>
              </w:numPr>
              <w:spacing w:line="360" w:lineRule="auto"/>
              <w:ind w:left="0" w:firstLine="0"/>
              <w:jc w:val="center"/>
              <w:rPr>
                <w:b/>
                <w:sz w:val="22"/>
                <w:szCs w:val="22"/>
              </w:rPr>
            </w:pPr>
          </w:p>
        </w:tc>
        <w:tc>
          <w:tcPr>
            <w:tcW w:w="2009" w:type="pct"/>
          </w:tcPr>
          <w:p w14:paraId="3148E8C3">
            <w:pPr>
              <w:shd w:val="clear" w:color="auto" w:fill="FFFFFF"/>
              <w:spacing w:line="360" w:lineRule="auto"/>
              <w:ind w:right="420"/>
              <w:outlineLvl w:val="0"/>
              <w:rPr>
                <w:bCs/>
                <w:kern w:val="36"/>
                <w:sz w:val="22"/>
                <w:szCs w:val="22"/>
              </w:rPr>
            </w:pPr>
            <w:r>
              <w:rPr>
                <w:bCs/>
                <w:kern w:val="36"/>
                <w:sz w:val="22"/>
                <w:szCs w:val="22"/>
              </w:rPr>
              <w:t>CAL SODADA ABSORVEDORES DE CO2 GALÃO 4,3 KG</w:t>
            </w:r>
          </w:p>
        </w:tc>
        <w:tc>
          <w:tcPr>
            <w:tcW w:w="582" w:type="pct"/>
            <w:vAlign w:val="center"/>
          </w:tcPr>
          <w:p w14:paraId="5516519D">
            <w:pPr>
              <w:widowControl w:val="0"/>
              <w:suppressAutoHyphens/>
              <w:autoSpaceDE w:val="0"/>
              <w:autoSpaceDN w:val="0"/>
              <w:spacing w:line="360" w:lineRule="auto"/>
              <w:jc w:val="center"/>
              <w:rPr>
                <w:sz w:val="22"/>
                <w:szCs w:val="22"/>
                <w:lang w:eastAsia="en-US"/>
              </w:rPr>
            </w:pPr>
            <w:r>
              <w:rPr>
                <w:sz w:val="22"/>
                <w:szCs w:val="22"/>
                <w:lang w:eastAsia="en-US"/>
              </w:rPr>
              <w:t>UNID</w:t>
            </w:r>
          </w:p>
        </w:tc>
        <w:tc>
          <w:tcPr>
            <w:tcW w:w="437" w:type="pct"/>
            <w:vAlign w:val="center"/>
          </w:tcPr>
          <w:p w14:paraId="5445C688">
            <w:pPr>
              <w:widowControl w:val="0"/>
              <w:suppressAutoHyphens/>
              <w:autoSpaceDE w:val="0"/>
              <w:autoSpaceDN w:val="0"/>
              <w:spacing w:line="360" w:lineRule="auto"/>
              <w:jc w:val="center"/>
              <w:rPr>
                <w:color w:val="000000"/>
                <w:sz w:val="22"/>
                <w:szCs w:val="22"/>
                <w:lang w:eastAsia="en-US"/>
              </w:rPr>
            </w:pPr>
            <w:r>
              <w:rPr>
                <w:color w:val="000000"/>
                <w:sz w:val="22"/>
                <w:szCs w:val="22"/>
                <w:lang w:eastAsia="en-US"/>
              </w:rPr>
              <w:t>4</w:t>
            </w:r>
          </w:p>
        </w:tc>
        <w:tc>
          <w:tcPr>
            <w:tcW w:w="727" w:type="pct"/>
            <w:vAlign w:val="center"/>
          </w:tcPr>
          <w:p w14:paraId="13DE28B9">
            <w:pPr>
              <w:jc w:val="center"/>
              <w:rPr>
                <w:b/>
                <w:sz w:val="22"/>
                <w:szCs w:val="22"/>
              </w:rPr>
            </w:pPr>
            <w:r>
              <w:rPr>
                <w:b/>
                <w:sz w:val="22"/>
                <w:szCs w:val="22"/>
              </w:rPr>
              <w:t>R$ 324,02</w:t>
            </w:r>
          </w:p>
        </w:tc>
        <w:tc>
          <w:tcPr>
            <w:tcW w:w="853" w:type="pct"/>
            <w:vAlign w:val="center"/>
          </w:tcPr>
          <w:p w14:paraId="4CCD0877">
            <w:pPr>
              <w:jc w:val="center"/>
              <w:rPr>
                <w:b/>
                <w:sz w:val="22"/>
                <w:szCs w:val="22"/>
              </w:rPr>
            </w:pPr>
            <w:r>
              <w:rPr>
                <w:b/>
                <w:sz w:val="22"/>
                <w:szCs w:val="22"/>
              </w:rPr>
              <w:t>R$ 1.296,08</w:t>
            </w:r>
          </w:p>
        </w:tc>
      </w:tr>
      <w:tr w14:paraId="41B4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2594106A">
            <w:pPr>
              <w:pStyle w:val="39"/>
              <w:numPr>
                <w:ilvl w:val="0"/>
                <w:numId w:val="1"/>
              </w:numPr>
              <w:spacing w:line="360" w:lineRule="auto"/>
              <w:ind w:left="0" w:firstLine="0"/>
              <w:jc w:val="center"/>
              <w:rPr>
                <w:b/>
                <w:sz w:val="22"/>
                <w:szCs w:val="22"/>
              </w:rPr>
            </w:pPr>
          </w:p>
        </w:tc>
        <w:tc>
          <w:tcPr>
            <w:tcW w:w="2009" w:type="pct"/>
          </w:tcPr>
          <w:p w14:paraId="3C4670A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DETERGENTE ENZIMATICO GALÃO 5 LITROS (para limpeza e remoção de resíduos orgânicos de artigos e instrumentos médico-hospitalares)</w:t>
            </w:r>
          </w:p>
        </w:tc>
        <w:tc>
          <w:tcPr>
            <w:tcW w:w="582" w:type="pct"/>
            <w:vAlign w:val="center"/>
          </w:tcPr>
          <w:p w14:paraId="755B73D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5078683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36429664">
            <w:pPr>
              <w:jc w:val="center"/>
              <w:rPr>
                <w:b/>
                <w:sz w:val="22"/>
                <w:szCs w:val="22"/>
              </w:rPr>
            </w:pPr>
            <w:r>
              <w:rPr>
                <w:b/>
                <w:sz w:val="22"/>
                <w:szCs w:val="22"/>
              </w:rPr>
              <w:t>R$ 141,91</w:t>
            </w:r>
          </w:p>
        </w:tc>
        <w:tc>
          <w:tcPr>
            <w:tcW w:w="853" w:type="pct"/>
            <w:vAlign w:val="center"/>
          </w:tcPr>
          <w:p w14:paraId="33904BB4">
            <w:pPr>
              <w:jc w:val="center"/>
              <w:rPr>
                <w:b/>
                <w:sz w:val="22"/>
                <w:szCs w:val="22"/>
              </w:rPr>
            </w:pPr>
            <w:r>
              <w:rPr>
                <w:b/>
                <w:sz w:val="22"/>
                <w:szCs w:val="22"/>
              </w:rPr>
              <w:t>R$ 28.382,00</w:t>
            </w:r>
          </w:p>
        </w:tc>
      </w:tr>
      <w:tr w14:paraId="5B7D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64AA3FD">
            <w:pPr>
              <w:pStyle w:val="39"/>
              <w:numPr>
                <w:ilvl w:val="0"/>
                <w:numId w:val="1"/>
              </w:numPr>
              <w:spacing w:line="360" w:lineRule="auto"/>
              <w:ind w:left="0" w:firstLine="0"/>
              <w:jc w:val="center"/>
              <w:rPr>
                <w:b/>
                <w:sz w:val="22"/>
                <w:szCs w:val="22"/>
              </w:rPr>
            </w:pPr>
          </w:p>
        </w:tc>
        <w:tc>
          <w:tcPr>
            <w:tcW w:w="2009" w:type="pct"/>
          </w:tcPr>
          <w:p w14:paraId="0882118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GERMI RIO GALÕES DE 5000 ML</w:t>
            </w:r>
          </w:p>
        </w:tc>
        <w:tc>
          <w:tcPr>
            <w:tcW w:w="582" w:type="pct"/>
            <w:vAlign w:val="center"/>
          </w:tcPr>
          <w:p w14:paraId="00E7421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42DFEC6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237C5EFF">
            <w:pPr>
              <w:jc w:val="center"/>
              <w:rPr>
                <w:b/>
                <w:sz w:val="22"/>
                <w:szCs w:val="22"/>
              </w:rPr>
            </w:pPr>
            <w:r>
              <w:rPr>
                <w:b/>
                <w:sz w:val="22"/>
                <w:szCs w:val="22"/>
              </w:rPr>
              <w:t>R$ 73,50</w:t>
            </w:r>
          </w:p>
        </w:tc>
        <w:tc>
          <w:tcPr>
            <w:tcW w:w="853" w:type="pct"/>
            <w:vAlign w:val="center"/>
          </w:tcPr>
          <w:p w14:paraId="75551115">
            <w:pPr>
              <w:jc w:val="center"/>
              <w:rPr>
                <w:b/>
                <w:sz w:val="22"/>
                <w:szCs w:val="22"/>
              </w:rPr>
            </w:pPr>
            <w:r>
              <w:rPr>
                <w:b/>
                <w:sz w:val="22"/>
                <w:szCs w:val="22"/>
              </w:rPr>
              <w:t>R$ 14.700,00</w:t>
            </w:r>
          </w:p>
        </w:tc>
      </w:tr>
      <w:tr w14:paraId="6048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72B9FD4B">
            <w:pPr>
              <w:pStyle w:val="39"/>
              <w:numPr>
                <w:ilvl w:val="0"/>
                <w:numId w:val="1"/>
              </w:numPr>
              <w:spacing w:line="360" w:lineRule="auto"/>
              <w:ind w:left="0" w:firstLine="0"/>
              <w:jc w:val="center"/>
              <w:rPr>
                <w:b/>
                <w:sz w:val="22"/>
                <w:szCs w:val="22"/>
              </w:rPr>
            </w:pPr>
          </w:p>
        </w:tc>
        <w:tc>
          <w:tcPr>
            <w:tcW w:w="2009" w:type="pct"/>
          </w:tcPr>
          <w:p w14:paraId="643726A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HIPOCLORITO DE SODIO 1% GALÃO DE 5 LITROS</w:t>
            </w:r>
          </w:p>
        </w:tc>
        <w:tc>
          <w:tcPr>
            <w:tcW w:w="582" w:type="pct"/>
            <w:vAlign w:val="center"/>
          </w:tcPr>
          <w:p w14:paraId="32D37B3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762AA19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5C85983C">
            <w:pPr>
              <w:jc w:val="center"/>
              <w:rPr>
                <w:b/>
                <w:sz w:val="22"/>
                <w:szCs w:val="22"/>
              </w:rPr>
            </w:pPr>
            <w:r>
              <w:rPr>
                <w:b/>
                <w:sz w:val="22"/>
                <w:szCs w:val="22"/>
              </w:rPr>
              <w:t>R$ 26,29</w:t>
            </w:r>
          </w:p>
        </w:tc>
        <w:tc>
          <w:tcPr>
            <w:tcW w:w="853" w:type="pct"/>
            <w:vAlign w:val="center"/>
          </w:tcPr>
          <w:p w14:paraId="0C2E1E2D">
            <w:pPr>
              <w:jc w:val="center"/>
              <w:rPr>
                <w:b/>
                <w:sz w:val="22"/>
                <w:szCs w:val="22"/>
              </w:rPr>
            </w:pPr>
            <w:r>
              <w:rPr>
                <w:b/>
                <w:sz w:val="22"/>
                <w:szCs w:val="22"/>
              </w:rPr>
              <w:t>R$ 5.258,00</w:t>
            </w:r>
          </w:p>
        </w:tc>
      </w:tr>
      <w:tr w14:paraId="1745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28369A4">
            <w:pPr>
              <w:pStyle w:val="39"/>
              <w:numPr>
                <w:ilvl w:val="0"/>
                <w:numId w:val="1"/>
              </w:numPr>
              <w:spacing w:line="360" w:lineRule="auto"/>
              <w:ind w:left="0" w:firstLine="0"/>
              <w:jc w:val="center"/>
              <w:rPr>
                <w:b/>
                <w:sz w:val="22"/>
                <w:szCs w:val="22"/>
              </w:rPr>
            </w:pPr>
          </w:p>
        </w:tc>
        <w:tc>
          <w:tcPr>
            <w:tcW w:w="2009" w:type="pct"/>
          </w:tcPr>
          <w:p w14:paraId="1678A92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CLOREXIDINA ALCOOLICA 0,5% FRASCO DE 1 LT</w:t>
            </w:r>
          </w:p>
        </w:tc>
        <w:tc>
          <w:tcPr>
            <w:tcW w:w="582" w:type="pct"/>
            <w:vAlign w:val="center"/>
          </w:tcPr>
          <w:p w14:paraId="2DFCDD5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FR</w:t>
            </w:r>
          </w:p>
        </w:tc>
        <w:tc>
          <w:tcPr>
            <w:tcW w:w="437" w:type="pct"/>
            <w:vAlign w:val="center"/>
          </w:tcPr>
          <w:p w14:paraId="58C4D6C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126F9D22">
            <w:pPr>
              <w:jc w:val="center"/>
              <w:rPr>
                <w:b/>
                <w:sz w:val="22"/>
                <w:szCs w:val="22"/>
              </w:rPr>
            </w:pPr>
            <w:r>
              <w:rPr>
                <w:b/>
                <w:sz w:val="22"/>
                <w:szCs w:val="22"/>
              </w:rPr>
              <w:t>R$ 28,31</w:t>
            </w:r>
          </w:p>
        </w:tc>
        <w:tc>
          <w:tcPr>
            <w:tcW w:w="853" w:type="pct"/>
            <w:vAlign w:val="center"/>
          </w:tcPr>
          <w:p w14:paraId="5EEBCDDB">
            <w:pPr>
              <w:jc w:val="center"/>
              <w:rPr>
                <w:b/>
                <w:sz w:val="22"/>
                <w:szCs w:val="22"/>
              </w:rPr>
            </w:pPr>
            <w:r>
              <w:rPr>
                <w:b/>
                <w:sz w:val="22"/>
                <w:szCs w:val="22"/>
              </w:rPr>
              <w:t>R$ 5.662,00</w:t>
            </w:r>
          </w:p>
        </w:tc>
      </w:tr>
      <w:tr w14:paraId="5A29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7B6B37F">
            <w:pPr>
              <w:pStyle w:val="39"/>
              <w:numPr>
                <w:ilvl w:val="0"/>
                <w:numId w:val="1"/>
              </w:numPr>
              <w:spacing w:line="360" w:lineRule="auto"/>
              <w:ind w:left="0" w:firstLine="0"/>
              <w:jc w:val="center"/>
              <w:rPr>
                <w:b/>
                <w:sz w:val="22"/>
                <w:szCs w:val="22"/>
              </w:rPr>
            </w:pPr>
          </w:p>
        </w:tc>
        <w:tc>
          <w:tcPr>
            <w:tcW w:w="2009" w:type="pct"/>
          </w:tcPr>
          <w:p w14:paraId="1710E0E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CLOREXIDINA AQUOSA 0,2% FRASCO DE 1 LT</w:t>
            </w:r>
          </w:p>
        </w:tc>
        <w:tc>
          <w:tcPr>
            <w:tcW w:w="582" w:type="pct"/>
            <w:vAlign w:val="center"/>
          </w:tcPr>
          <w:p w14:paraId="7D901E7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FR</w:t>
            </w:r>
          </w:p>
        </w:tc>
        <w:tc>
          <w:tcPr>
            <w:tcW w:w="437" w:type="pct"/>
            <w:vAlign w:val="center"/>
          </w:tcPr>
          <w:p w14:paraId="1CED5EF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596142A8">
            <w:pPr>
              <w:jc w:val="center"/>
              <w:rPr>
                <w:b/>
                <w:sz w:val="22"/>
                <w:szCs w:val="22"/>
              </w:rPr>
            </w:pPr>
            <w:r>
              <w:rPr>
                <w:b/>
                <w:sz w:val="22"/>
                <w:szCs w:val="22"/>
              </w:rPr>
              <w:t>R$ 24,05</w:t>
            </w:r>
          </w:p>
        </w:tc>
        <w:tc>
          <w:tcPr>
            <w:tcW w:w="853" w:type="pct"/>
            <w:vAlign w:val="center"/>
          </w:tcPr>
          <w:p w14:paraId="03471CD3">
            <w:pPr>
              <w:jc w:val="center"/>
              <w:rPr>
                <w:b/>
                <w:sz w:val="22"/>
                <w:szCs w:val="22"/>
              </w:rPr>
            </w:pPr>
            <w:r>
              <w:rPr>
                <w:b/>
                <w:sz w:val="22"/>
                <w:szCs w:val="22"/>
              </w:rPr>
              <w:t>R$ 4.810,00</w:t>
            </w:r>
          </w:p>
        </w:tc>
      </w:tr>
      <w:tr w14:paraId="69BF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2322830">
            <w:pPr>
              <w:pStyle w:val="39"/>
              <w:numPr>
                <w:ilvl w:val="0"/>
                <w:numId w:val="1"/>
              </w:numPr>
              <w:spacing w:line="360" w:lineRule="auto"/>
              <w:ind w:left="0" w:firstLine="0"/>
              <w:jc w:val="center"/>
              <w:rPr>
                <w:b/>
                <w:sz w:val="22"/>
                <w:szCs w:val="22"/>
              </w:rPr>
            </w:pPr>
          </w:p>
        </w:tc>
        <w:tc>
          <w:tcPr>
            <w:tcW w:w="2009" w:type="pct"/>
          </w:tcPr>
          <w:p w14:paraId="593C6A9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CLOREXIDINA DEGERMANTE (SABÃO) 2% FRASCO DE 1LT</w:t>
            </w:r>
          </w:p>
        </w:tc>
        <w:tc>
          <w:tcPr>
            <w:tcW w:w="582" w:type="pct"/>
            <w:vAlign w:val="center"/>
          </w:tcPr>
          <w:p w14:paraId="7DD202B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FR</w:t>
            </w:r>
          </w:p>
        </w:tc>
        <w:tc>
          <w:tcPr>
            <w:tcW w:w="437" w:type="pct"/>
            <w:vAlign w:val="center"/>
          </w:tcPr>
          <w:p w14:paraId="7CBE16F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2384EE42">
            <w:pPr>
              <w:jc w:val="center"/>
              <w:rPr>
                <w:b/>
                <w:sz w:val="22"/>
                <w:szCs w:val="22"/>
              </w:rPr>
            </w:pPr>
            <w:r>
              <w:rPr>
                <w:b/>
                <w:sz w:val="22"/>
                <w:szCs w:val="22"/>
              </w:rPr>
              <w:t>R$ 36,88</w:t>
            </w:r>
          </w:p>
        </w:tc>
        <w:tc>
          <w:tcPr>
            <w:tcW w:w="853" w:type="pct"/>
            <w:vAlign w:val="center"/>
          </w:tcPr>
          <w:p w14:paraId="3DB527AD">
            <w:pPr>
              <w:jc w:val="center"/>
              <w:rPr>
                <w:b/>
                <w:sz w:val="22"/>
                <w:szCs w:val="22"/>
              </w:rPr>
            </w:pPr>
            <w:r>
              <w:rPr>
                <w:b/>
                <w:sz w:val="22"/>
                <w:szCs w:val="22"/>
              </w:rPr>
              <w:t>R$ 7.376,00</w:t>
            </w:r>
          </w:p>
        </w:tc>
      </w:tr>
      <w:tr w14:paraId="0898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05BB86B0">
            <w:pPr>
              <w:pStyle w:val="39"/>
              <w:numPr>
                <w:ilvl w:val="0"/>
                <w:numId w:val="1"/>
              </w:numPr>
              <w:spacing w:line="360" w:lineRule="auto"/>
              <w:ind w:left="0" w:firstLine="0"/>
              <w:jc w:val="center"/>
              <w:rPr>
                <w:b/>
                <w:sz w:val="22"/>
                <w:szCs w:val="22"/>
              </w:rPr>
            </w:pPr>
          </w:p>
        </w:tc>
        <w:tc>
          <w:tcPr>
            <w:tcW w:w="2009" w:type="pct"/>
          </w:tcPr>
          <w:p w14:paraId="062AC5D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GEL DE CONTATO GALÃO 5KG</w:t>
            </w:r>
          </w:p>
        </w:tc>
        <w:tc>
          <w:tcPr>
            <w:tcW w:w="582" w:type="pct"/>
            <w:vAlign w:val="center"/>
          </w:tcPr>
          <w:p w14:paraId="31F4698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088212A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01124EA3">
            <w:pPr>
              <w:jc w:val="center"/>
              <w:rPr>
                <w:b/>
                <w:sz w:val="22"/>
                <w:szCs w:val="22"/>
              </w:rPr>
            </w:pPr>
            <w:r>
              <w:rPr>
                <w:b/>
                <w:sz w:val="22"/>
                <w:szCs w:val="22"/>
              </w:rPr>
              <w:t>R$ 31,32</w:t>
            </w:r>
          </w:p>
        </w:tc>
        <w:tc>
          <w:tcPr>
            <w:tcW w:w="853" w:type="pct"/>
            <w:vAlign w:val="center"/>
          </w:tcPr>
          <w:p w14:paraId="365F7F02">
            <w:pPr>
              <w:jc w:val="center"/>
              <w:rPr>
                <w:b/>
                <w:sz w:val="22"/>
                <w:szCs w:val="22"/>
              </w:rPr>
            </w:pPr>
            <w:r>
              <w:rPr>
                <w:b/>
                <w:sz w:val="22"/>
                <w:szCs w:val="22"/>
              </w:rPr>
              <w:t>R$ 6.264,00</w:t>
            </w:r>
          </w:p>
        </w:tc>
      </w:tr>
      <w:tr w14:paraId="5AFE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500602C">
            <w:pPr>
              <w:pStyle w:val="39"/>
              <w:numPr>
                <w:ilvl w:val="0"/>
                <w:numId w:val="1"/>
              </w:numPr>
              <w:spacing w:line="360" w:lineRule="auto"/>
              <w:ind w:left="0" w:firstLine="0"/>
              <w:jc w:val="center"/>
              <w:rPr>
                <w:b/>
                <w:sz w:val="22"/>
                <w:szCs w:val="22"/>
              </w:rPr>
            </w:pPr>
          </w:p>
        </w:tc>
        <w:tc>
          <w:tcPr>
            <w:tcW w:w="2009" w:type="pct"/>
          </w:tcPr>
          <w:p w14:paraId="0A7667C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POVIDINE DEGERMANTE 1000 ML</w:t>
            </w:r>
          </w:p>
        </w:tc>
        <w:tc>
          <w:tcPr>
            <w:tcW w:w="582" w:type="pct"/>
            <w:vAlign w:val="center"/>
          </w:tcPr>
          <w:p w14:paraId="7B78176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4927C48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15AA7849">
            <w:pPr>
              <w:jc w:val="center"/>
              <w:rPr>
                <w:b/>
                <w:sz w:val="22"/>
                <w:szCs w:val="22"/>
              </w:rPr>
            </w:pPr>
            <w:r>
              <w:rPr>
                <w:b/>
                <w:sz w:val="22"/>
                <w:szCs w:val="22"/>
              </w:rPr>
              <w:t>R$ 108,30</w:t>
            </w:r>
          </w:p>
        </w:tc>
        <w:tc>
          <w:tcPr>
            <w:tcW w:w="853" w:type="pct"/>
            <w:vAlign w:val="center"/>
          </w:tcPr>
          <w:p w14:paraId="47D53FD1">
            <w:pPr>
              <w:jc w:val="center"/>
              <w:rPr>
                <w:b/>
                <w:sz w:val="22"/>
                <w:szCs w:val="22"/>
              </w:rPr>
            </w:pPr>
            <w:r>
              <w:rPr>
                <w:b/>
                <w:sz w:val="22"/>
                <w:szCs w:val="22"/>
              </w:rPr>
              <w:t>R$ 21.660,00</w:t>
            </w:r>
          </w:p>
        </w:tc>
      </w:tr>
      <w:tr w14:paraId="1CED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14:paraId="5FD40383">
            <w:pPr>
              <w:pStyle w:val="39"/>
              <w:numPr>
                <w:ilvl w:val="0"/>
                <w:numId w:val="1"/>
              </w:numPr>
              <w:spacing w:line="360" w:lineRule="auto"/>
              <w:ind w:left="0" w:firstLine="0"/>
              <w:jc w:val="center"/>
              <w:rPr>
                <w:b/>
                <w:sz w:val="22"/>
                <w:szCs w:val="22"/>
              </w:rPr>
            </w:pPr>
          </w:p>
        </w:tc>
        <w:tc>
          <w:tcPr>
            <w:tcW w:w="2009" w:type="pct"/>
          </w:tcPr>
          <w:p w14:paraId="639799E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POVIDINE TÓPICO 1000 ML</w:t>
            </w:r>
          </w:p>
        </w:tc>
        <w:tc>
          <w:tcPr>
            <w:tcW w:w="582" w:type="pct"/>
            <w:vAlign w:val="center"/>
          </w:tcPr>
          <w:p w14:paraId="49F8CAB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437" w:type="pct"/>
            <w:vAlign w:val="center"/>
          </w:tcPr>
          <w:p w14:paraId="6885184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727" w:type="pct"/>
            <w:vAlign w:val="center"/>
          </w:tcPr>
          <w:p w14:paraId="55025C06">
            <w:pPr>
              <w:jc w:val="center"/>
              <w:rPr>
                <w:b/>
                <w:sz w:val="22"/>
                <w:szCs w:val="22"/>
              </w:rPr>
            </w:pPr>
            <w:r>
              <w:rPr>
                <w:b/>
                <w:sz w:val="22"/>
                <w:szCs w:val="22"/>
              </w:rPr>
              <w:t>R$ 85,79</w:t>
            </w:r>
          </w:p>
        </w:tc>
        <w:tc>
          <w:tcPr>
            <w:tcW w:w="853" w:type="pct"/>
            <w:vAlign w:val="center"/>
          </w:tcPr>
          <w:p w14:paraId="56913D67">
            <w:pPr>
              <w:jc w:val="center"/>
              <w:rPr>
                <w:b/>
                <w:sz w:val="22"/>
                <w:szCs w:val="22"/>
              </w:rPr>
            </w:pPr>
            <w:r>
              <w:rPr>
                <w:b/>
                <w:sz w:val="22"/>
                <w:szCs w:val="22"/>
              </w:rPr>
              <w:t>R$ 17.158,00</w:t>
            </w:r>
          </w:p>
        </w:tc>
      </w:tr>
      <w:tr w14:paraId="3272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pct"/>
            <w:gridSpan w:val="4"/>
            <w:vAlign w:val="center"/>
          </w:tcPr>
          <w:p w14:paraId="5BDAC46F">
            <w:pPr>
              <w:keepNext/>
              <w:spacing w:line="360" w:lineRule="auto"/>
              <w:jc w:val="center"/>
              <w:outlineLvl w:val="1"/>
              <w:rPr>
                <w:bCs/>
                <w:iCs/>
                <w:sz w:val="22"/>
                <w:szCs w:val="22"/>
                <w:lang w:eastAsia="en-US"/>
              </w:rPr>
            </w:pPr>
            <w:r>
              <w:rPr>
                <w:b/>
                <w:bCs/>
                <w:sz w:val="22"/>
                <w:szCs w:val="22"/>
              </w:rPr>
              <w:t>VALOR TOTAL GERAL</w:t>
            </w:r>
          </w:p>
        </w:tc>
        <w:tc>
          <w:tcPr>
            <w:tcW w:w="1580" w:type="pct"/>
            <w:gridSpan w:val="2"/>
            <w:vAlign w:val="center"/>
          </w:tcPr>
          <w:p w14:paraId="72AEAEBD">
            <w:pPr>
              <w:spacing w:line="360" w:lineRule="auto"/>
              <w:jc w:val="center"/>
              <w:rPr>
                <w:b/>
                <w:sz w:val="22"/>
                <w:szCs w:val="22"/>
              </w:rPr>
            </w:pPr>
            <w:r>
              <w:rPr>
                <w:b/>
                <w:sz w:val="22"/>
                <w:szCs w:val="22"/>
              </w:rPr>
              <w:t>R$ 4.896.711,34</w:t>
            </w:r>
          </w:p>
        </w:tc>
      </w:tr>
    </w:tbl>
    <w:p w14:paraId="6B280400">
      <w:pPr>
        <w:widowControl w:val="0"/>
        <w:tabs>
          <w:tab w:val="left" w:pos="200"/>
          <w:tab w:val="left" w:pos="796"/>
        </w:tabs>
        <w:autoSpaceDE w:val="0"/>
        <w:autoSpaceDN w:val="0"/>
        <w:spacing w:line="360" w:lineRule="auto"/>
        <w:jc w:val="both"/>
        <w:rPr>
          <w:b/>
          <w:sz w:val="22"/>
          <w:szCs w:val="22"/>
        </w:rPr>
      </w:pPr>
    </w:p>
    <w:p w14:paraId="792E686F">
      <w:pPr>
        <w:widowControl w:val="0"/>
        <w:tabs>
          <w:tab w:val="left" w:pos="200"/>
          <w:tab w:val="left" w:pos="796"/>
        </w:tabs>
        <w:autoSpaceDE w:val="0"/>
        <w:autoSpaceDN w:val="0"/>
        <w:spacing w:line="360" w:lineRule="auto"/>
        <w:jc w:val="both"/>
        <w:rPr>
          <w:b/>
          <w:sz w:val="22"/>
          <w:szCs w:val="22"/>
        </w:rPr>
      </w:pPr>
      <w:r>
        <w:rPr>
          <w:b/>
          <w:sz w:val="22"/>
          <w:szCs w:val="22"/>
        </w:rPr>
        <w:t>2.) Da fundamentação:</w:t>
      </w:r>
    </w:p>
    <w:p w14:paraId="04697505">
      <w:pPr>
        <w:spacing w:line="360" w:lineRule="auto"/>
        <w:jc w:val="both"/>
        <w:rPr>
          <w:sz w:val="22"/>
          <w:szCs w:val="22"/>
        </w:rPr>
      </w:pPr>
      <w:r>
        <w:rPr>
          <w:sz w:val="22"/>
          <w:szCs w:val="22"/>
        </w:rPr>
        <w:t>O Processo de licitação será para a aquisição de Medicamentos da Farmácia Básica e insumos da atenção básica para atender as unidades de Saúde Victor Filho, Thereza Mendes de Mendonça, Ordalia Rodrigues de Paula, Jose Vitti, Eumar Pereira de Alcântara, Dinorá Rodrigues e Farmácia Básica Municipal, durante um período de 12 meses. Justifica-se ainda, que as medicações são componentes da Relação Nacional de Medicamentos Essenciais (RENAME) e os insumos fazem parte do uso na atenção básica. Os medicamentos deverão obedecer a tabela de PREÇOS MÁXIMOS DE MEDICAMENTOS POR PRINCIPIO ATIVO PARA COMPRAS PUBLICAS, estabelecida pela anvisa.</w:t>
      </w:r>
    </w:p>
    <w:p w14:paraId="5CBAFCAF">
      <w:pPr>
        <w:widowControl w:val="0"/>
        <w:tabs>
          <w:tab w:val="left" w:pos="200"/>
          <w:tab w:val="left" w:pos="796"/>
        </w:tabs>
        <w:autoSpaceDE w:val="0"/>
        <w:autoSpaceDN w:val="0"/>
        <w:spacing w:line="360" w:lineRule="auto"/>
        <w:jc w:val="both"/>
        <w:rPr>
          <w:b/>
          <w:sz w:val="22"/>
          <w:szCs w:val="22"/>
        </w:rPr>
      </w:pPr>
    </w:p>
    <w:p w14:paraId="0C7CA470">
      <w:pPr>
        <w:widowControl w:val="0"/>
        <w:tabs>
          <w:tab w:val="left" w:pos="200"/>
          <w:tab w:val="left" w:pos="796"/>
        </w:tabs>
        <w:autoSpaceDE w:val="0"/>
        <w:autoSpaceDN w:val="0"/>
        <w:spacing w:line="360" w:lineRule="auto"/>
        <w:jc w:val="both"/>
        <w:rPr>
          <w:b/>
          <w:sz w:val="22"/>
          <w:szCs w:val="22"/>
        </w:rPr>
      </w:pPr>
      <w:r>
        <w:rPr>
          <w:b/>
          <w:sz w:val="22"/>
          <w:szCs w:val="22"/>
        </w:rPr>
        <w:t>3.) Dos requisitos para contratação:</w:t>
      </w:r>
    </w:p>
    <w:p w14:paraId="24BD0E84">
      <w:pPr>
        <w:widowControl w:val="0"/>
        <w:tabs>
          <w:tab w:val="left" w:pos="200"/>
          <w:tab w:val="left" w:pos="796"/>
        </w:tabs>
        <w:autoSpaceDE w:val="0"/>
        <w:autoSpaceDN w:val="0"/>
        <w:spacing w:line="360" w:lineRule="auto"/>
        <w:jc w:val="both"/>
        <w:rPr>
          <w:sz w:val="22"/>
          <w:szCs w:val="22"/>
        </w:rPr>
      </w:pPr>
      <w:r>
        <w:rPr>
          <w:sz w:val="22"/>
          <w:szCs w:val="22"/>
        </w:rPr>
        <w:t>3.1 – A empresa a ser contratada deverá atender as condições de habilitação e apresentação de propostas a serem exigidas na Licitação, tais como as condições mínimas de qualificação econômica, fiscal, trabalhista e técnica, tudo nos termos mínimos previstos no Capítulo VI da Lei Federal no 14.133/21.</w:t>
      </w:r>
    </w:p>
    <w:p w14:paraId="03E2AFC7">
      <w:pPr>
        <w:widowControl w:val="0"/>
        <w:tabs>
          <w:tab w:val="left" w:pos="200"/>
          <w:tab w:val="left" w:pos="796"/>
        </w:tabs>
        <w:autoSpaceDE w:val="0"/>
        <w:autoSpaceDN w:val="0"/>
        <w:spacing w:line="360" w:lineRule="auto"/>
        <w:jc w:val="both"/>
        <w:rPr>
          <w:sz w:val="22"/>
          <w:szCs w:val="22"/>
        </w:rPr>
      </w:pPr>
      <w:r>
        <w:rPr>
          <w:sz w:val="22"/>
          <w:szCs w:val="22"/>
        </w:rPr>
        <w:t>3.2 – Na data da entrega os produtos deverão apresentar no mínimo dois anos de validade.</w:t>
      </w:r>
    </w:p>
    <w:p w14:paraId="2A7E2642">
      <w:pPr>
        <w:widowControl w:val="0"/>
        <w:tabs>
          <w:tab w:val="left" w:pos="200"/>
          <w:tab w:val="left" w:pos="796"/>
        </w:tabs>
        <w:autoSpaceDE w:val="0"/>
        <w:autoSpaceDN w:val="0"/>
        <w:spacing w:line="360" w:lineRule="auto"/>
        <w:jc w:val="both"/>
        <w:rPr>
          <w:sz w:val="22"/>
          <w:szCs w:val="22"/>
        </w:rPr>
      </w:pPr>
      <w:r>
        <w:rPr>
          <w:sz w:val="22"/>
          <w:szCs w:val="22"/>
        </w:rPr>
        <w:t>3.3 – A(s) empresa(s) ou instituição(ões) interessada(s) no fornecimento do produto acima relacionado deverá(ão) apresentar os seguintes documentos para fins de habilitação, para posterior contratação.</w:t>
      </w:r>
    </w:p>
    <w:p w14:paraId="448E77F6">
      <w:pPr>
        <w:widowControl w:val="0"/>
        <w:tabs>
          <w:tab w:val="left" w:pos="200"/>
          <w:tab w:val="left" w:pos="796"/>
        </w:tabs>
        <w:autoSpaceDE w:val="0"/>
        <w:autoSpaceDN w:val="0"/>
        <w:spacing w:line="360" w:lineRule="auto"/>
        <w:jc w:val="both"/>
        <w:rPr>
          <w:sz w:val="22"/>
          <w:szCs w:val="22"/>
        </w:rPr>
      </w:pPr>
      <w:r>
        <w:rPr>
          <w:sz w:val="22"/>
          <w:szCs w:val="22"/>
        </w:rPr>
        <w:t>a) Cópia do Contrato Social devidamente atualizado na forma da Lei;</w:t>
      </w:r>
    </w:p>
    <w:p w14:paraId="289CE4DF">
      <w:pPr>
        <w:widowControl w:val="0"/>
        <w:tabs>
          <w:tab w:val="left" w:pos="200"/>
          <w:tab w:val="left" w:pos="796"/>
        </w:tabs>
        <w:autoSpaceDE w:val="0"/>
        <w:autoSpaceDN w:val="0"/>
        <w:spacing w:line="360" w:lineRule="auto"/>
        <w:jc w:val="both"/>
        <w:rPr>
          <w:sz w:val="22"/>
          <w:szCs w:val="22"/>
        </w:rPr>
      </w:pPr>
      <w:r>
        <w:rPr>
          <w:sz w:val="22"/>
          <w:szCs w:val="22"/>
        </w:rPr>
        <w:t>b) Cópia do CNPJ da empresa</w:t>
      </w:r>
    </w:p>
    <w:p w14:paraId="260503F3">
      <w:pPr>
        <w:widowControl w:val="0"/>
        <w:tabs>
          <w:tab w:val="left" w:pos="200"/>
          <w:tab w:val="left" w:pos="796"/>
        </w:tabs>
        <w:autoSpaceDE w:val="0"/>
        <w:autoSpaceDN w:val="0"/>
        <w:spacing w:line="360" w:lineRule="auto"/>
        <w:jc w:val="both"/>
        <w:rPr>
          <w:sz w:val="22"/>
          <w:szCs w:val="22"/>
        </w:rPr>
      </w:pPr>
      <w:r>
        <w:rPr>
          <w:sz w:val="22"/>
          <w:szCs w:val="22"/>
        </w:rPr>
        <w:t>c) Cópia da CND junto a Receita Federal (certidão conjunta)</w:t>
      </w:r>
    </w:p>
    <w:p w14:paraId="297538F3">
      <w:pPr>
        <w:widowControl w:val="0"/>
        <w:tabs>
          <w:tab w:val="left" w:pos="200"/>
          <w:tab w:val="left" w:pos="796"/>
        </w:tabs>
        <w:autoSpaceDE w:val="0"/>
        <w:autoSpaceDN w:val="0"/>
        <w:spacing w:line="360" w:lineRule="auto"/>
        <w:jc w:val="both"/>
        <w:rPr>
          <w:sz w:val="22"/>
          <w:szCs w:val="22"/>
        </w:rPr>
      </w:pPr>
      <w:r>
        <w:rPr>
          <w:sz w:val="22"/>
          <w:szCs w:val="22"/>
        </w:rPr>
        <w:t>d) Cópia da CND junto ao FGTS.</w:t>
      </w:r>
    </w:p>
    <w:p w14:paraId="11169A8C">
      <w:pPr>
        <w:widowControl w:val="0"/>
        <w:tabs>
          <w:tab w:val="left" w:pos="200"/>
          <w:tab w:val="left" w:pos="796"/>
        </w:tabs>
        <w:autoSpaceDE w:val="0"/>
        <w:autoSpaceDN w:val="0"/>
        <w:spacing w:line="360" w:lineRule="auto"/>
        <w:jc w:val="both"/>
        <w:rPr>
          <w:sz w:val="22"/>
          <w:szCs w:val="22"/>
        </w:rPr>
      </w:pPr>
      <w:r>
        <w:rPr>
          <w:sz w:val="22"/>
          <w:szCs w:val="22"/>
        </w:rPr>
        <w:t>e) Demais documentos a serem exigidos no Edital ou pela administração.</w:t>
      </w:r>
    </w:p>
    <w:p w14:paraId="2B339F4A">
      <w:pPr>
        <w:spacing w:line="360" w:lineRule="auto"/>
        <w:jc w:val="both"/>
        <w:rPr>
          <w:sz w:val="22"/>
          <w:szCs w:val="22"/>
        </w:rPr>
      </w:pPr>
    </w:p>
    <w:p w14:paraId="767296B9">
      <w:pPr>
        <w:spacing w:line="360" w:lineRule="auto"/>
        <w:jc w:val="both"/>
        <w:rPr>
          <w:b/>
          <w:sz w:val="22"/>
          <w:szCs w:val="22"/>
        </w:rPr>
      </w:pPr>
      <w:r>
        <w:rPr>
          <w:b/>
          <w:sz w:val="22"/>
          <w:szCs w:val="22"/>
        </w:rPr>
        <w:t>4.) Da forma e critérios de seleção do fornecedor:</w:t>
      </w:r>
    </w:p>
    <w:p w14:paraId="250D23EE">
      <w:pPr>
        <w:spacing w:line="360" w:lineRule="auto"/>
        <w:jc w:val="both"/>
        <w:rPr>
          <w:sz w:val="22"/>
          <w:szCs w:val="22"/>
        </w:rPr>
      </w:pPr>
      <w:r>
        <w:rPr>
          <w:sz w:val="22"/>
          <w:szCs w:val="22"/>
        </w:rPr>
        <w:t xml:space="preserve">4.1 – A empresa a ser contratada deverá ser aquela que oferecer o </w:t>
      </w:r>
      <w:r>
        <w:rPr>
          <w:b/>
          <w:sz w:val="22"/>
          <w:szCs w:val="22"/>
        </w:rPr>
        <w:t xml:space="preserve">MENOR PREÇO POR ITEM </w:t>
      </w:r>
      <w:r>
        <w:rPr>
          <w:sz w:val="22"/>
          <w:szCs w:val="22"/>
        </w:rPr>
        <w:t>estimado na licitação nos termos da Lei Federal 14.133/21.</w:t>
      </w:r>
    </w:p>
    <w:p w14:paraId="04282A85">
      <w:pPr>
        <w:spacing w:line="360" w:lineRule="auto"/>
        <w:jc w:val="both"/>
        <w:rPr>
          <w:b/>
          <w:sz w:val="22"/>
          <w:szCs w:val="22"/>
        </w:rPr>
      </w:pPr>
    </w:p>
    <w:p w14:paraId="13F3E79E">
      <w:pPr>
        <w:spacing w:line="360" w:lineRule="auto"/>
        <w:jc w:val="both"/>
        <w:rPr>
          <w:b/>
          <w:sz w:val="22"/>
          <w:szCs w:val="22"/>
        </w:rPr>
      </w:pPr>
      <w:r>
        <w:rPr>
          <w:b/>
          <w:sz w:val="22"/>
          <w:szCs w:val="22"/>
        </w:rPr>
        <w:t>5.) Da dotação Orçamentária:</w:t>
      </w:r>
    </w:p>
    <w:p w14:paraId="0F094DD3">
      <w:pPr>
        <w:spacing w:line="360" w:lineRule="auto"/>
        <w:jc w:val="both"/>
        <w:rPr>
          <w:sz w:val="22"/>
          <w:szCs w:val="22"/>
        </w:rPr>
      </w:pPr>
      <w:r>
        <w:rPr>
          <w:sz w:val="22"/>
          <w:szCs w:val="22"/>
        </w:rPr>
        <w:t>5.1 – As despesas com a execução do contrato oriundo do presente Termo de Referência serão cobertas pelas dotações vigentes no orçamento de 2024, conforme dotações parte integrantes do processo.</w:t>
      </w:r>
    </w:p>
    <w:p w14:paraId="72FB5EAE">
      <w:pPr>
        <w:spacing w:line="360" w:lineRule="auto"/>
        <w:jc w:val="both"/>
        <w:rPr>
          <w:b/>
          <w:sz w:val="22"/>
          <w:szCs w:val="22"/>
        </w:rPr>
      </w:pPr>
    </w:p>
    <w:p w14:paraId="306C40E8">
      <w:pPr>
        <w:spacing w:line="360" w:lineRule="auto"/>
        <w:jc w:val="both"/>
        <w:rPr>
          <w:b/>
          <w:sz w:val="22"/>
          <w:szCs w:val="22"/>
        </w:rPr>
      </w:pPr>
      <w:r>
        <w:rPr>
          <w:b/>
          <w:sz w:val="22"/>
          <w:szCs w:val="22"/>
        </w:rPr>
        <w:t>6. MÉTODOS E ESTRATÉGIAS DE SUPRIMENTO:</w:t>
      </w:r>
    </w:p>
    <w:p w14:paraId="4402DC52">
      <w:pPr>
        <w:spacing w:line="360" w:lineRule="auto"/>
        <w:jc w:val="both"/>
        <w:rPr>
          <w:sz w:val="22"/>
          <w:szCs w:val="22"/>
        </w:rPr>
      </w:pPr>
      <w:r>
        <w:rPr>
          <w:sz w:val="22"/>
          <w:szCs w:val="22"/>
        </w:rPr>
        <w:t xml:space="preserve">6.1. A execução deverá ser iniciada imediatamente. </w:t>
      </w:r>
    </w:p>
    <w:p w14:paraId="3CCB200A">
      <w:pPr>
        <w:spacing w:line="360" w:lineRule="auto"/>
        <w:jc w:val="both"/>
        <w:rPr>
          <w:sz w:val="22"/>
          <w:szCs w:val="22"/>
        </w:rPr>
      </w:pPr>
      <w:r>
        <w:rPr>
          <w:sz w:val="22"/>
          <w:szCs w:val="22"/>
        </w:rPr>
        <w:t>6.1.1 O pagamento deverá observar o recebimento da Nota de Empenho/requisição ou da assinatura do instrumento de contrato, se for o caso;</w:t>
      </w:r>
    </w:p>
    <w:p w14:paraId="5798E8D6">
      <w:pPr>
        <w:spacing w:line="360" w:lineRule="auto"/>
        <w:jc w:val="both"/>
        <w:rPr>
          <w:sz w:val="22"/>
          <w:szCs w:val="22"/>
        </w:rPr>
      </w:pPr>
      <w:r>
        <w:rPr>
          <w:sz w:val="22"/>
          <w:szCs w:val="22"/>
        </w:rPr>
        <w:t>6.2. O prazo de entrega dos produtos após o envio da ordem de fornecimento a empresa será de no máximo 15 dias.</w:t>
      </w:r>
    </w:p>
    <w:p w14:paraId="20294557">
      <w:pPr>
        <w:tabs>
          <w:tab w:val="left" w:pos="796"/>
        </w:tabs>
        <w:spacing w:line="360" w:lineRule="auto"/>
        <w:ind w:firstLine="709"/>
        <w:jc w:val="both"/>
        <w:rPr>
          <w:sz w:val="22"/>
          <w:szCs w:val="22"/>
        </w:rPr>
      </w:pPr>
    </w:p>
    <w:p w14:paraId="6A55EE26">
      <w:pPr>
        <w:tabs>
          <w:tab w:val="left" w:pos="796"/>
        </w:tabs>
        <w:spacing w:line="360" w:lineRule="auto"/>
        <w:rPr>
          <w:b/>
          <w:sz w:val="22"/>
          <w:szCs w:val="22"/>
        </w:rPr>
      </w:pPr>
      <w:r>
        <w:rPr>
          <w:b/>
          <w:sz w:val="22"/>
          <w:szCs w:val="22"/>
        </w:rPr>
        <w:t>7. DA VIGÊNCIA</w:t>
      </w:r>
    </w:p>
    <w:p w14:paraId="7D9E15F2">
      <w:pPr>
        <w:tabs>
          <w:tab w:val="left" w:pos="1418"/>
        </w:tabs>
        <w:spacing w:line="360" w:lineRule="auto"/>
        <w:jc w:val="both"/>
        <w:rPr>
          <w:sz w:val="22"/>
          <w:szCs w:val="22"/>
        </w:rPr>
      </w:pPr>
      <w:r>
        <w:rPr>
          <w:b/>
          <w:sz w:val="22"/>
          <w:szCs w:val="22"/>
        </w:rPr>
        <w:t xml:space="preserve">7.1. </w:t>
      </w:r>
      <w:r>
        <w:rPr>
          <w:sz w:val="22"/>
          <w:szCs w:val="22"/>
        </w:rPr>
        <w:t>O contrato/ordem de serviço decorrente do procedimento realizado terá vigência no periodo de 12 meses.</w:t>
      </w:r>
    </w:p>
    <w:p w14:paraId="34BCE591">
      <w:pPr>
        <w:tabs>
          <w:tab w:val="left" w:pos="1418"/>
        </w:tabs>
        <w:spacing w:line="360" w:lineRule="auto"/>
        <w:jc w:val="both"/>
        <w:rPr>
          <w:b/>
          <w:sz w:val="22"/>
          <w:szCs w:val="22"/>
        </w:rPr>
      </w:pPr>
    </w:p>
    <w:p w14:paraId="4DBFC0DE">
      <w:pPr>
        <w:spacing w:line="360" w:lineRule="auto"/>
        <w:jc w:val="both"/>
        <w:rPr>
          <w:b/>
          <w:sz w:val="22"/>
          <w:szCs w:val="22"/>
        </w:rPr>
      </w:pPr>
      <w:r>
        <w:rPr>
          <w:b/>
          <w:sz w:val="22"/>
          <w:szCs w:val="22"/>
        </w:rPr>
        <w:t>8. RECEBIMENTO E CRITÉRIO DE ACEITAÇÃO DO OBJETO:</w:t>
      </w:r>
    </w:p>
    <w:p w14:paraId="5056F2A4">
      <w:pPr>
        <w:spacing w:line="360" w:lineRule="auto"/>
        <w:rPr>
          <w:sz w:val="22"/>
          <w:szCs w:val="22"/>
        </w:rPr>
      </w:pPr>
      <w:r>
        <w:rPr>
          <w:sz w:val="22"/>
          <w:szCs w:val="22"/>
        </w:rPr>
        <w:t xml:space="preserve">8.1. Os fornecimentos serão recebidos: </w:t>
      </w:r>
    </w:p>
    <w:p w14:paraId="32A7704B">
      <w:pPr>
        <w:spacing w:line="360" w:lineRule="auto"/>
        <w:jc w:val="both"/>
        <w:rPr>
          <w:sz w:val="22"/>
          <w:szCs w:val="22"/>
        </w:rPr>
      </w:pPr>
      <w:r>
        <w:rPr>
          <w:sz w:val="22"/>
          <w:szCs w:val="22"/>
        </w:rPr>
        <w:t>a) Provisoriamente, a partir da comprovação da execução, para efeito de verificação da conformidade com as especificações constantes.</w:t>
      </w:r>
    </w:p>
    <w:p w14:paraId="5C8BCA9B">
      <w:pPr>
        <w:spacing w:line="360" w:lineRule="auto"/>
        <w:jc w:val="both"/>
        <w:rPr>
          <w:sz w:val="22"/>
          <w:szCs w:val="22"/>
        </w:rPr>
      </w:pPr>
      <w:r>
        <w:rPr>
          <w:sz w:val="22"/>
          <w:szCs w:val="22"/>
        </w:rPr>
        <w:t>b) Definitivamente, após a verificação da conformidade com as especificações constantes, e sua consequente aceitação, que se dará até 01 (uma) hora do recebimento provisório;</w:t>
      </w:r>
    </w:p>
    <w:p w14:paraId="79E88295">
      <w:pPr>
        <w:spacing w:line="360" w:lineRule="auto"/>
        <w:jc w:val="both"/>
        <w:rPr>
          <w:sz w:val="22"/>
          <w:szCs w:val="22"/>
        </w:rPr>
      </w:pPr>
      <w:r>
        <w:rPr>
          <w:sz w:val="22"/>
          <w:szCs w:val="22"/>
        </w:rPr>
        <w:t>8.1.1. Na hipótese de a verificação a que se refere o subitem anterior não ser procedida dentro do prazo fixado, reputar-se-á como realizada, consumando-se o recebimento definitivo no dia do esgotamento do prazo;</w:t>
      </w:r>
    </w:p>
    <w:p w14:paraId="67E68C02">
      <w:pPr>
        <w:spacing w:line="360" w:lineRule="auto"/>
        <w:jc w:val="both"/>
        <w:rPr>
          <w:b/>
          <w:sz w:val="22"/>
          <w:szCs w:val="22"/>
        </w:rPr>
      </w:pPr>
    </w:p>
    <w:p w14:paraId="12960890">
      <w:pPr>
        <w:spacing w:line="360" w:lineRule="auto"/>
        <w:jc w:val="both"/>
        <w:rPr>
          <w:b/>
          <w:sz w:val="22"/>
          <w:szCs w:val="22"/>
        </w:rPr>
      </w:pPr>
      <w:r>
        <w:rPr>
          <w:b/>
          <w:sz w:val="22"/>
          <w:szCs w:val="22"/>
        </w:rPr>
        <w:t>9. OBRIGAÇÕES DA CONTRATADA:</w:t>
      </w:r>
    </w:p>
    <w:p w14:paraId="20D33C01">
      <w:pPr>
        <w:spacing w:line="360" w:lineRule="auto"/>
        <w:jc w:val="both"/>
        <w:rPr>
          <w:b/>
          <w:sz w:val="22"/>
          <w:szCs w:val="22"/>
        </w:rPr>
      </w:pPr>
      <w:r>
        <w:rPr>
          <w:b/>
          <w:sz w:val="22"/>
          <w:szCs w:val="22"/>
        </w:rPr>
        <w:t>9.1. A contratada obriga-se a:</w:t>
      </w:r>
    </w:p>
    <w:p w14:paraId="62B1B4F9">
      <w:pPr>
        <w:widowControl w:val="0"/>
        <w:tabs>
          <w:tab w:val="left" w:pos="860"/>
        </w:tabs>
        <w:autoSpaceDE w:val="0"/>
        <w:autoSpaceDN w:val="0"/>
        <w:spacing w:line="360" w:lineRule="auto"/>
        <w:jc w:val="both"/>
        <w:rPr>
          <w:sz w:val="22"/>
          <w:szCs w:val="22"/>
        </w:rPr>
      </w:pPr>
      <w:r>
        <w:rPr>
          <w:sz w:val="22"/>
          <w:szCs w:val="22"/>
        </w:rPr>
        <w:t>9.1.1. Os bens deverão ser entregues em todas as unidades de saúde do município.</w:t>
      </w:r>
    </w:p>
    <w:p w14:paraId="5678A0A7">
      <w:pPr>
        <w:pStyle w:val="39"/>
        <w:tabs>
          <w:tab w:val="left" w:pos="860"/>
        </w:tabs>
        <w:spacing w:line="360" w:lineRule="auto"/>
        <w:ind w:left="0"/>
        <w:jc w:val="both"/>
      </w:pPr>
      <w:r>
        <w:t xml:space="preserve">1. Upa Padre Antônio Rua Dr. José Mendonça esquina com Rua Couto Magalhães, 759 Centro. </w:t>
      </w:r>
    </w:p>
    <w:p w14:paraId="6CB80B98">
      <w:pPr>
        <w:pStyle w:val="39"/>
        <w:tabs>
          <w:tab w:val="left" w:pos="860"/>
        </w:tabs>
        <w:spacing w:line="360" w:lineRule="auto"/>
        <w:ind w:left="0"/>
        <w:jc w:val="both"/>
      </w:pPr>
      <w:r>
        <w:t xml:space="preserve">2. Unidade de Saúde Thereza Mendes de Mendonça Avenida Goiânia, esquina com rua D1 e D2, s/nº, Setor Martinho. </w:t>
      </w:r>
    </w:p>
    <w:p w14:paraId="6BA1B9C1">
      <w:pPr>
        <w:pStyle w:val="39"/>
        <w:tabs>
          <w:tab w:val="left" w:pos="860"/>
        </w:tabs>
        <w:spacing w:line="360" w:lineRule="auto"/>
        <w:ind w:left="0"/>
        <w:jc w:val="both"/>
      </w:pPr>
      <w:r>
        <w:t xml:space="preserve">3. Unidade de Saúde Ordalia Rodrigues De Paula Av. 6 de julho s/nº, Bairro Goianinha. </w:t>
      </w:r>
    </w:p>
    <w:p w14:paraId="366024EA">
      <w:pPr>
        <w:pStyle w:val="39"/>
        <w:tabs>
          <w:tab w:val="left" w:pos="860"/>
        </w:tabs>
        <w:spacing w:line="360" w:lineRule="auto"/>
        <w:ind w:left="0"/>
        <w:jc w:val="both"/>
      </w:pPr>
      <w:r>
        <w:t xml:space="preserve">4. Unidade de Saúde Victor Filho Rua 8 Quadra 22, lote 1-A, Jardim Amazonas. 21 </w:t>
      </w:r>
    </w:p>
    <w:p w14:paraId="2174EBF8">
      <w:pPr>
        <w:pStyle w:val="39"/>
        <w:tabs>
          <w:tab w:val="left" w:pos="860"/>
        </w:tabs>
        <w:spacing w:line="360" w:lineRule="auto"/>
        <w:ind w:left="0"/>
        <w:jc w:val="both"/>
      </w:pPr>
      <w:r>
        <w:t xml:space="preserve">5. Unidade de Saúde Eumar Pereira de Alcântara-BOLÃO Rua Fiica Fernandes Quadra 4-A Lote 1-B, s/nº, Setor Orlando Peró. </w:t>
      </w:r>
    </w:p>
    <w:p w14:paraId="1D8D3D19">
      <w:pPr>
        <w:pStyle w:val="39"/>
        <w:tabs>
          <w:tab w:val="left" w:pos="860"/>
        </w:tabs>
        <w:spacing w:line="360" w:lineRule="auto"/>
        <w:ind w:left="0"/>
        <w:jc w:val="both"/>
      </w:pPr>
      <w:r>
        <w:t xml:space="preserve">6. Unidade de Saúde José Vitti Rua 3, Quadra 03 lote 02 Povoado de São João. </w:t>
      </w:r>
    </w:p>
    <w:p w14:paraId="4E6D9DCE">
      <w:pPr>
        <w:pStyle w:val="39"/>
        <w:tabs>
          <w:tab w:val="left" w:pos="860"/>
        </w:tabs>
        <w:spacing w:line="360" w:lineRule="auto"/>
        <w:ind w:left="0"/>
        <w:jc w:val="both"/>
      </w:pPr>
      <w:r>
        <w:t>7. Unidade Básica de Saúde Dinorá Rodrigues Rua 03, S/N, Residencial Florida.</w:t>
      </w:r>
    </w:p>
    <w:p w14:paraId="5E4BCABD">
      <w:pPr>
        <w:pStyle w:val="39"/>
        <w:tabs>
          <w:tab w:val="left" w:pos="860"/>
        </w:tabs>
        <w:spacing w:line="360" w:lineRule="auto"/>
        <w:ind w:left="0"/>
        <w:jc w:val="both"/>
      </w:pPr>
      <w:r>
        <w:t xml:space="preserve">8. Secretaria Municipal de Saúde Rua Quintino Bocaiuva, S/N esquina com a praça São Sebastiao </w:t>
      </w:r>
    </w:p>
    <w:p w14:paraId="1CADABE0">
      <w:pPr>
        <w:tabs>
          <w:tab w:val="left" w:pos="860"/>
        </w:tabs>
        <w:spacing w:line="360" w:lineRule="auto"/>
        <w:jc w:val="both"/>
        <w:rPr>
          <w:sz w:val="22"/>
          <w:szCs w:val="22"/>
        </w:rPr>
      </w:pPr>
      <w:r>
        <w:rPr>
          <w:sz w:val="22"/>
          <w:szCs w:val="22"/>
        </w:rPr>
        <w:t>9. Samu, Rua Raimundo Lopes Qd 23 Lt 01 Bairro São José.</w:t>
      </w:r>
    </w:p>
    <w:p w14:paraId="4DA7637A">
      <w:pPr>
        <w:tabs>
          <w:tab w:val="left" w:pos="860"/>
        </w:tabs>
        <w:spacing w:line="360" w:lineRule="auto"/>
        <w:jc w:val="both"/>
        <w:rPr>
          <w:sz w:val="22"/>
          <w:szCs w:val="22"/>
        </w:rPr>
      </w:pPr>
      <w:r>
        <w:rPr>
          <w:sz w:val="22"/>
          <w:szCs w:val="22"/>
        </w:rPr>
        <w:t>10. Núcleo de Endemias Rua José Caetano n. 191 St. São José</w:t>
      </w:r>
    </w:p>
    <w:p w14:paraId="29A01484">
      <w:pPr>
        <w:tabs>
          <w:tab w:val="left" w:pos="860"/>
        </w:tabs>
        <w:spacing w:line="360" w:lineRule="auto"/>
        <w:jc w:val="both"/>
        <w:rPr>
          <w:sz w:val="22"/>
          <w:szCs w:val="22"/>
        </w:rPr>
      </w:pPr>
      <w:r>
        <w:rPr>
          <w:sz w:val="22"/>
          <w:szCs w:val="22"/>
        </w:rPr>
        <w:t>11. Ambulatório de Fisioterapia Rua Alfredo Franco QD. 39 LT 05 Setor São José.</w:t>
      </w:r>
    </w:p>
    <w:p w14:paraId="7D3FD395">
      <w:pPr>
        <w:tabs>
          <w:tab w:val="left" w:pos="860"/>
        </w:tabs>
        <w:spacing w:line="360" w:lineRule="auto"/>
        <w:jc w:val="both"/>
        <w:rPr>
          <w:sz w:val="22"/>
          <w:szCs w:val="22"/>
        </w:rPr>
      </w:pPr>
      <w:r>
        <w:rPr>
          <w:sz w:val="22"/>
          <w:szCs w:val="22"/>
        </w:rPr>
        <w:t>12. Núcleo de Especialidades Rua Couto Magalhães S/N – Centro</w:t>
      </w:r>
    </w:p>
    <w:p w14:paraId="14A4EDD9">
      <w:pPr>
        <w:spacing w:line="360" w:lineRule="auto"/>
        <w:jc w:val="both"/>
        <w:rPr>
          <w:sz w:val="22"/>
          <w:szCs w:val="22"/>
        </w:rPr>
      </w:pPr>
      <w:r>
        <w:rPr>
          <w:sz w:val="22"/>
          <w:szCs w:val="22"/>
        </w:rPr>
        <w:t xml:space="preserve">9.1.2. Efetuar a execução do fornecimento em perfeitas condições, no prazo e local indicado pela Administração, em estrita observância das especificações, acompanhado da respectiva nota fiscal constando detalhadamente os fornecimentos prestados; </w:t>
      </w:r>
    </w:p>
    <w:p w14:paraId="164554E8">
      <w:pPr>
        <w:spacing w:line="360" w:lineRule="auto"/>
        <w:jc w:val="both"/>
        <w:rPr>
          <w:sz w:val="22"/>
          <w:szCs w:val="22"/>
        </w:rPr>
      </w:pPr>
      <w:r>
        <w:rPr>
          <w:sz w:val="22"/>
          <w:szCs w:val="22"/>
        </w:rPr>
        <w:t>9.1.3. Responsabilizar-se pelos vícios e danos decorrentes da execução, de acordo com os artigos 12, 13, 18 e 26, do Código de Defesa do Consumidor (Lei nº 8.078, de 1990);</w:t>
      </w:r>
    </w:p>
    <w:p w14:paraId="7CD70F29">
      <w:pPr>
        <w:spacing w:line="360" w:lineRule="auto"/>
        <w:jc w:val="both"/>
        <w:rPr>
          <w:sz w:val="22"/>
          <w:szCs w:val="22"/>
        </w:rPr>
      </w:pPr>
      <w:r>
        <w:rPr>
          <w:sz w:val="22"/>
          <w:szCs w:val="22"/>
        </w:rPr>
        <w:t>7.1.4. Comunicar à Administração, no prazo máximo de 12 (dose) horas que antecede a data da entrega, os motivos que impossibilitem o cumprimento do prazo previsto, com a devida comprovação;</w:t>
      </w:r>
    </w:p>
    <w:p w14:paraId="616D91A7">
      <w:pPr>
        <w:spacing w:line="360" w:lineRule="auto"/>
        <w:jc w:val="both"/>
        <w:rPr>
          <w:sz w:val="22"/>
          <w:szCs w:val="22"/>
        </w:rPr>
      </w:pPr>
      <w:r>
        <w:rPr>
          <w:sz w:val="22"/>
          <w:szCs w:val="22"/>
        </w:rPr>
        <w:t xml:space="preserve">9.1.5. Manter, durante toda a execução do contrato, em compatibilidade com as obrigações assumidas, todas as condições de habilitação e qualificação exigidas. </w:t>
      </w:r>
    </w:p>
    <w:p w14:paraId="437993F3">
      <w:pPr>
        <w:spacing w:line="360" w:lineRule="auto"/>
        <w:jc w:val="both"/>
        <w:rPr>
          <w:sz w:val="22"/>
          <w:szCs w:val="22"/>
        </w:rPr>
      </w:pPr>
      <w:r>
        <w:rPr>
          <w:sz w:val="22"/>
          <w:szCs w:val="22"/>
        </w:rPr>
        <w:t>9.1.6. Não transferir a terceiros, por qualquer forma, nem mesmo parcialmente, as obrigações assumidas, nem subcontratar qualquer das prestações a que está obrigada, exceto nas condições autorizadas no Termo de Referência ou na minuta de contrato;</w:t>
      </w:r>
    </w:p>
    <w:p w14:paraId="2A2DBAC7">
      <w:pPr>
        <w:spacing w:line="360" w:lineRule="auto"/>
        <w:jc w:val="both"/>
        <w:rPr>
          <w:sz w:val="22"/>
          <w:szCs w:val="22"/>
        </w:rPr>
      </w:pPr>
      <w:r>
        <w:rPr>
          <w:sz w:val="22"/>
          <w:szCs w:val="22"/>
        </w:rPr>
        <w:t xml:space="preserve">9.1.7. Responsabilizarem-se pelas despesas dos tributos, encargos trabalhistas, previdenciários, fiscais, comerciais, taxas, fretes, seguros, deslocamento de pessoal, prestação de garantia e quaisquer outras que incidam ou venham a incidir na execução do contrato. </w:t>
      </w:r>
    </w:p>
    <w:p w14:paraId="3763348B">
      <w:pPr>
        <w:spacing w:line="360" w:lineRule="auto"/>
        <w:jc w:val="both"/>
        <w:rPr>
          <w:b/>
          <w:sz w:val="22"/>
          <w:szCs w:val="22"/>
        </w:rPr>
      </w:pPr>
    </w:p>
    <w:p w14:paraId="73E38093">
      <w:pPr>
        <w:spacing w:line="360" w:lineRule="auto"/>
        <w:jc w:val="both"/>
        <w:rPr>
          <w:b/>
          <w:sz w:val="22"/>
          <w:szCs w:val="22"/>
        </w:rPr>
      </w:pPr>
      <w:r>
        <w:rPr>
          <w:b/>
          <w:sz w:val="22"/>
          <w:szCs w:val="22"/>
        </w:rPr>
        <w:t>10. OBRIGAÇÕES DA CONTRATANTE:</w:t>
      </w:r>
    </w:p>
    <w:p w14:paraId="79C87D90">
      <w:pPr>
        <w:spacing w:line="360" w:lineRule="auto"/>
        <w:jc w:val="both"/>
        <w:rPr>
          <w:b/>
          <w:sz w:val="22"/>
          <w:szCs w:val="22"/>
        </w:rPr>
      </w:pPr>
      <w:r>
        <w:rPr>
          <w:b/>
          <w:sz w:val="22"/>
          <w:szCs w:val="22"/>
        </w:rPr>
        <w:t>10.1. A Contratante obriga-se a:</w:t>
      </w:r>
    </w:p>
    <w:p w14:paraId="1B85E863">
      <w:pPr>
        <w:spacing w:line="360" w:lineRule="auto"/>
        <w:jc w:val="both"/>
        <w:rPr>
          <w:sz w:val="22"/>
          <w:szCs w:val="22"/>
        </w:rPr>
      </w:pPr>
      <w:r>
        <w:rPr>
          <w:sz w:val="22"/>
          <w:szCs w:val="22"/>
        </w:rPr>
        <w:t>10.1.1. Receber provisoriamente, disponibilizando local, data e horário;</w:t>
      </w:r>
    </w:p>
    <w:p w14:paraId="7B30E72B">
      <w:pPr>
        <w:spacing w:line="360" w:lineRule="auto"/>
        <w:jc w:val="both"/>
        <w:rPr>
          <w:sz w:val="22"/>
          <w:szCs w:val="22"/>
        </w:rPr>
      </w:pPr>
      <w:r>
        <w:rPr>
          <w:sz w:val="22"/>
          <w:szCs w:val="22"/>
        </w:rPr>
        <w:t xml:space="preserve">10.1.2. Verificar minuciosamente, no prazo fixado, a conformidade provisoriamente com as especificações constantes, para fins de aceitação e recebimento definitivos; </w:t>
      </w:r>
    </w:p>
    <w:p w14:paraId="1E214838">
      <w:pPr>
        <w:spacing w:line="360" w:lineRule="auto"/>
        <w:jc w:val="both"/>
        <w:rPr>
          <w:sz w:val="22"/>
          <w:szCs w:val="22"/>
        </w:rPr>
      </w:pPr>
      <w:r>
        <w:rPr>
          <w:sz w:val="22"/>
          <w:szCs w:val="22"/>
        </w:rPr>
        <w:t>10.1.3. Acompanhar e fiscalizar o cumprimento das obrigações da Contratada, através de servidor especialmente designado;</w:t>
      </w:r>
    </w:p>
    <w:p w14:paraId="7DDC5FE3">
      <w:pPr>
        <w:spacing w:line="360" w:lineRule="auto"/>
        <w:jc w:val="both"/>
        <w:rPr>
          <w:sz w:val="22"/>
          <w:szCs w:val="22"/>
        </w:rPr>
      </w:pPr>
      <w:r>
        <w:rPr>
          <w:sz w:val="22"/>
          <w:szCs w:val="22"/>
        </w:rPr>
        <w:t xml:space="preserve">10.1.4. Efetuar o pagamento no prazo previsto. </w:t>
      </w:r>
    </w:p>
    <w:p w14:paraId="0A57759D">
      <w:pPr>
        <w:spacing w:line="360" w:lineRule="auto"/>
        <w:ind w:firstLine="709"/>
        <w:jc w:val="both"/>
        <w:rPr>
          <w:b/>
          <w:sz w:val="22"/>
          <w:szCs w:val="22"/>
        </w:rPr>
      </w:pPr>
    </w:p>
    <w:p w14:paraId="5847BC1C">
      <w:pPr>
        <w:spacing w:line="360" w:lineRule="auto"/>
        <w:jc w:val="both"/>
        <w:rPr>
          <w:b/>
          <w:sz w:val="22"/>
          <w:szCs w:val="22"/>
        </w:rPr>
      </w:pPr>
      <w:r>
        <w:rPr>
          <w:b/>
          <w:sz w:val="22"/>
          <w:szCs w:val="22"/>
        </w:rPr>
        <w:t>11. MEDIDAS ACAUTELADORAS:</w:t>
      </w:r>
    </w:p>
    <w:p w14:paraId="5308613A">
      <w:pPr>
        <w:spacing w:line="360" w:lineRule="auto"/>
        <w:jc w:val="both"/>
        <w:rPr>
          <w:sz w:val="22"/>
          <w:szCs w:val="22"/>
        </w:rPr>
      </w:pPr>
      <w:r>
        <w:rPr>
          <w:sz w:val="22"/>
          <w:szCs w:val="22"/>
        </w:rPr>
        <w:t>11.1. Consoante o artigo 45 da Lei nº 9.784, de  1999, a Administração Pública poderá, sem a prévia manifestação do interessado, motivadamente, adotar providências acauteladoras, inclusive retendo o pagamento, em caso risco iminente, como forma de prevenir a ocorrência de dano de difícil ou impossível reparação.</w:t>
      </w:r>
    </w:p>
    <w:p w14:paraId="0386CCDC">
      <w:pPr>
        <w:spacing w:line="360" w:lineRule="auto"/>
        <w:ind w:firstLine="709"/>
        <w:jc w:val="both"/>
        <w:rPr>
          <w:b/>
          <w:sz w:val="22"/>
          <w:szCs w:val="22"/>
        </w:rPr>
      </w:pPr>
    </w:p>
    <w:p w14:paraId="656DBEC7">
      <w:pPr>
        <w:spacing w:line="360" w:lineRule="auto"/>
        <w:jc w:val="both"/>
        <w:rPr>
          <w:b/>
          <w:sz w:val="22"/>
          <w:szCs w:val="22"/>
        </w:rPr>
      </w:pPr>
      <w:r>
        <w:rPr>
          <w:b/>
          <w:sz w:val="22"/>
          <w:szCs w:val="22"/>
        </w:rPr>
        <w:t>12. DO PAGAMENTO</w:t>
      </w:r>
    </w:p>
    <w:p w14:paraId="3E3CD499">
      <w:pPr>
        <w:pStyle w:val="34"/>
        <w:tabs>
          <w:tab w:val="left" w:pos="0"/>
        </w:tabs>
        <w:spacing w:line="360" w:lineRule="auto"/>
        <w:ind w:firstLine="0"/>
        <w:rPr>
          <w:color w:val="000000"/>
          <w:sz w:val="22"/>
          <w:szCs w:val="22"/>
        </w:rPr>
      </w:pPr>
      <w:r>
        <w:rPr>
          <w:b/>
          <w:color w:val="000000"/>
          <w:sz w:val="22"/>
          <w:szCs w:val="22"/>
        </w:rPr>
        <w:t>12.1.</w:t>
      </w:r>
      <w:r>
        <w:rPr>
          <w:color w:val="000000"/>
          <w:sz w:val="22"/>
          <w:szCs w:val="22"/>
        </w:rPr>
        <w:t xml:space="preserve"> Os pagamentos serão efetuados através de depósito em Conta Corrente, de titularidade da CONTRATADA obedecida as seguintes condições:</w:t>
      </w:r>
    </w:p>
    <w:p w14:paraId="3EB4D889">
      <w:pPr>
        <w:pStyle w:val="32"/>
        <w:tabs>
          <w:tab w:val="left" w:pos="-142"/>
        </w:tabs>
        <w:spacing w:line="360" w:lineRule="auto"/>
        <w:jc w:val="both"/>
        <w:rPr>
          <w:sz w:val="22"/>
          <w:szCs w:val="22"/>
        </w:rPr>
      </w:pPr>
      <w:r>
        <w:rPr>
          <w:b/>
          <w:sz w:val="22"/>
          <w:szCs w:val="22"/>
        </w:rPr>
        <w:t>a.</w:t>
      </w:r>
      <w:r>
        <w:rPr>
          <w:sz w:val="22"/>
          <w:szCs w:val="22"/>
        </w:rPr>
        <w:t xml:space="preserve"> </w:t>
      </w:r>
      <w:r>
        <w:rPr>
          <w:caps/>
          <w:sz w:val="22"/>
          <w:szCs w:val="22"/>
        </w:rPr>
        <w:t>os pagamentos serão realizados Contra-apresentação:</w:t>
      </w:r>
      <w:r>
        <w:rPr>
          <w:b/>
          <w:caps/>
          <w:sz w:val="22"/>
          <w:szCs w:val="22"/>
        </w:rPr>
        <w:t xml:space="preserve"> </w:t>
      </w:r>
      <w:r>
        <w:rPr>
          <w:sz w:val="22"/>
          <w:szCs w:val="22"/>
        </w:rPr>
        <w:t>Os pagamentos serão efetuados 15 (QUINZE) dias após apresentação das respectivas notas fiscais/faturas e devidamente atestadas  pelo setor competente e de conformidade com os procedimentos normais de pagamento do Governo Municipal de Saúde -GO.</w:t>
      </w:r>
    </w:p>
    <w:p w14:paraId="3AE3C946">
      <w:pPr>
        <w:pStyle w:val="32"/>
        <w:tabs>
          <w:tab w:val="left" w:pos="540"/>
        </w:tabs>
        <w:spacing w:line="360" w:lineRule="auto"/>
        <w:jc w:val="both"/>
        <w:rPr>
          <w:color w:val="000000"/>
          <w:sz w:val="22"/>
          <w:szCs w:val="22"/>
        </w:rPr>
      </w:pPr>
      <w:r>
        <w:rPr>
          <w:b/>
          <w:color w:val="000000"/>
          <w:sz w:val="22"/>
          <w:szCs w:val="22"/>
        </w:rPr>
        <w:t>b.</w:t>
      </w:r>
      <w:r>
        <w:rPr>
          <w:color w:val="000000"/>
          <w:sz w:val="22"/>
          <w:szCs w:val="22"/>
        </w:rPr>
        <w:t xml:space="preserve"> As notas fiscais/faturas que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4FAD6389">
      <w:pPr>
        <w:pStyle w:val="34"/>
        <w:tabs>
          <w:tab w:val="left" w:pos="0"/>
        </w:tabs>
        <w:spacing w:line="360" w:lineRule="auto"/>
        <w:ind w:firstLine="0"/>
        <w:rPr>
          <w:color w:val="000000"/>
          <w:sz w:val="22"/>
          <w:szCs w:val="22"/>
        </w:rPr>
      </w:pPr>
      <w:r>
        <w:rPr>
          <w:b/>
          <w:color w:val="000000"/>
          <w:sz w:val="22"/>
          <w:szCs w:val="22"/>
        </w:rPr>
        <w:t>12.2.</w:t>
      </w:r>
      <w:r>
        <w:rPr>
          <w:color w:val="000000"/>
          <w:sz w:val="22"/>
          <w:szCs w:val="22"/>
        </w:rPr>
        <w:t xml:space="preserve"> A CONTRATADA deverá apresentar ao setor competente da CONTRATANTE, por ocasião dos pagamentos, cópia autenticada dos seguintes documentos:</w:t>
      </w:r>
    </w:p>
    <w:p w14:paraId="49D06832">
      <w:pPr>
        <w:pStyle w:val="34"/>
        <w:numPr>
          <w:ilvl w:val="0"/>
          <w:numId w:val="2"/>
        </w:numPr>
        <w:tabs>
          <w:tab w:val="left" w:pos="284"/>
        </w:tabs>
        <w:spacing w:line="360" w:lineRule="auto"/>
        <w:ind w:left="0" w:firstLine="0"/>
        <w:rPr>
          <w:color w:val="000000"/>
          <w:sz w:val="22"/>
          <w:szCs w:val="22"/>
        </w:rPr>
      </w:pPr>
      <w:r>
        <w:rPr>
          <w:color w:val="000000"/>
          <w:sz w:val="22"/>
          <w:szCs w:val="22"/>
        </w:rPr>
        <w:t>Certidão negativa de débito para com a Fazenda Federal (certidão conjunta);</w:t>
      </w:r>
    </w:p>
    <w:p w14:paraId="5B3A0F71">
      <w:pPr>
        <w:pStyle w:val="34"/>
        <w:numPr>
          <w:ilvl w:val="0"/>
          <w:numId w:val="2"/>
        </w:numPr>
        <w:tabs>
          <w:tab w:val="left" w:pos="284"/>
        </w:tabs>
        <w:spacing w:line="360" w:lineRule="auto"/>
        <w:ind w:left="0" w:firstLine="0"/>
        <w:rPr>
          <w:color w:val="000000"/>
          <w:sz w:val="22"/>
          <w:szCs w:val="22"/>
        </w:rPr>
      </w:pPr>
      <w:r>
        <w:rPr>
          <w:color w:val="000000"/>
          <w:sz w:val="22"/>
          <w:szCs w:val="22"/>
        </w:rPr>
        <w:t>Certificado de regularidade de situação com o FGTS;</w:t>
      </w:r>
    </w:p>
    <w:p w14:paraId="5D6F549D">
      <w:pPr>
        <w:pStyle w:val="35"/>
        <w:numPr>
          <w:ilvl w:val="0"/>
          <w:numId w:val="2"/>
        </w:numPr>
        <w:tabs>
          <w:tab w:val="left" w:pos="284"/>
        </w:tabs>
        <w:spacing w:line="360"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Certidão Negativa Municipal; </w:t>
      </w:r>
    </w:p>
    <w:p w14:paraId="130E00D3">
      <w:pPr>
        <w:pStyle w:val="33"/>
        <w:numPr>
          <w:ilvl w:val="0"/>
          <w:numId w:val="2"/>
        </w:numPr>
        <w:tabs>
          <w:tab w:val="left" w:pos="284"/>
        </w:tabs>
        <w:spacing w:line="360" w:lineRule="auto"/>
        <w:ind w:left="0" w:firstLine="0"/>
        <w:jc w:val="both"/>
        <w:rPr>
          <w:sz w:val="22"/>
          <w:szCs w:val="22"/>
        </w:rPr>
      </w:pPr>
      <w:r>
        <w:rPr>
          <w:sz w:val="22"/>
          <w:szCs w:val="22"/>
        </w:rPr>
        <w:t>Certidão Negativa Estadual;</w:t>
      </w:r>
    </w:p>
    <w:p w14:paraId="1B4266D0">
      <w:pPr>
        <w:pStyle w:val="33"/>
        <w:numPr>
          <w:ilvl w:val="0"/>
          <w:numId w:val="2"/>
        </w:numPr>
        <w:tabs>
          <w:tab w:val="left" w:pos="284"/>
        </w:tabs>
        <w:spacing w:line="360" w:lineRule="auto"/>
        <w:ind w:left="0" w:firstLine="0"/>
        <w:jc w:val="both"/>
        <w:rPr>
          <w:sz w:val="22"/>
          <w:szCs w:val="22"/>
        </w:rPr>
      </w:pPr>
      <w:r>
        <w:rPr>
          <w:sz w:val="22"/>
          <w:szCs w:val="22"/>
        </w:rPr>
        <w:t>Certidão Negativa de Débitos Trabalhistas.</w:t>
      </w:r>
    </w:p>
    <w:p w14:paraId="5D6EE9F7">
      <w:pPr>
        <w:pStyle w:val="34"/>
        <w:tabs>
          <w:tab w:val="left" w:pos="0"/>
        </w:tabs>
        <w:spacing w:line="360" w:lineRule="auto"/>
        <w:ind w:firstLine="0"/>
        <w:rPr>
          <w:color w:val="000000"/>
          <w:sz w:val="22"/>
          <w:szCs w:val="22"/>
        </w:rPr>
      </w:pPr>
      <w:r>
        <w:rPr>
          <w:color w:val="000000"/>
          <w:sz w:val="22"/>
          <w:szCs w:val="22"/>
        </w:rPr>
        <w:t>A CONTRATANTE poderá deduzir dos pagamentos importâncias que, a qualquer título, lhe forem devidas pela CONTRATADA.</w:t>
      </w:r>
    </w:p>
    <w:p w14:paraId="03128F9C">
      <w:pPr>
        <w:pStyle w:val="34"/>
        <w:tabs>
          <w:tab w:val="left" w:pos="0"/>
          <w:tab w:val="left" w:pos="709"/>
        </w:tabs>
        <w:spacing w:line="360" w:lineRule="auto"/>
        <w:ind w:firstLine="0"/>
        <w:rPr>
          <w:color w:val="000000"/>
          <w:sz w:val="22"/>
          <w:szCs w:val="22"/>
        </w:rPr>
      </w:pPr>
      <w:r>
        <w:rPr>
          <w:b/>
          <w:color w:val="000000"/>
          <w:sz w:val="22"/>
          <w:szCs w:val="22"/>
        </w:rPr>
        <w:t>12.3.</w:t>
      </w:r>
      <w:r>
        <w:rPr>
          <w:color w:val="000000"/>
          <w:sz w:val="22"/>
          <w:szCs w:val="22"/>
        </w:rPr>
        <w:t xml:space="preserve"> Poderá a CONTRATANTE sustar o pagamento de qualquer nota fiscal, nos seguintes casos:</w:t>
      </w:r>
    </w:p>
    <w:p w14:paraId="7A1C1634">
      <w:pPr>
        <w:pStyle w:val="34"/>
        <w:numPr>
          <w:ilvl w:val="0"/>
          <w:numId w:val="3"/>
        </w:numPr>
        <w:tabs>
          <w:tab w:val="left" w:pos="0"/>
          <w:tab w:val="left" w:pos="284"/>
          <w:tab w:val="left" w:pos="851"/>
        </w:tabs>
        <w:spacing w:line="360" w:lineRule="auto"/>
        <w:ind w:left="0" w:firstLine="0"/>
        <w:rPr>
          <w:color w:val="000000"/>
          <w:sz w:val="22"/>
          <w:szCs w:val="22"/>
        </w:rPr>
      </w:pPr>
      <w:r>
        <w:rPr>
          <w:color w:val="000000"/>
          <w:sz w:val="22"/>
          <w:szCs w:val="22"/>
        </w:rPr>
        <w:t xml:space="preserve">Incoerência no fornecimento do objeto deste Contrato, de responsabilidade da CONTRATADA; </w:t>
      </w:r>
    </w:p>
    <w:p w14:paraId="228CD47D">
      <w:pPr>
        <w:pStyle w:val="34"/>
        <w:numPr>
          <w:ilvl w:val="0"/>
          <w:numId w:val="3"/>
        </w:numPr>
        <w:tabs>
          <w:tab w:val="left" w:pos="0"/>
          <w:tab w:val="left" w:pos="284"/>
          <w:tab w:val="left" w:pos="851"/>
        </w:tabs>
        <w:spacing w:line="360" w:lineRule="auto"/>
        <w:ind w:left="0" w:firstLine="0"/>
        <w:rPr>
          <w:sz w:val="22"/>
          <w:szCs w:val="22"/>
        </w:rPr>
      </w:pPr>
      <w:r>
        <w:rPr>
          <w:color w:val="000000"/>
          <w:sz w:val="22"/>
          <w:szCs w:val="22"/>
        </w:rPr>
        <w:t xml:space="preserve">Realização do objeto em desacordo com as condições estabelecidas neste Contrato;                                                                                                                                                                           </w:t>
      </w:r>
    </w:p>
    <w:p w14:paraId="0FC072BD">
      <w:pPr>
        <w:pStyle w:val="34"/>
        <w:numPr>
          <w:ilvl w:val="0"/>
          <w:numId w:val="3"/>
        </w:numPr>
        <w:tabs>
          <w:tab w:val="left" w:pos="284"/>
        </w:tabs>
        <w:spacing w:line="360" w:lineRule="auto"/>
        <w:ind w:left="0" w:firstLine="0"/>
        <w:rPr>
          <w:color w:val="000000"/>
          <w:sz w:val="22"/>
          <w:szCs w:val="22"/>
        </w:rPr>
      </w:pPr>
      <w:r>
        <w:rPr>
          <w:color w:val="000000"/>
          <w:sz w:val="22"/>
          <w:szCs w:val="22"/>
        </w:rPr>
        <w:t>Erros, omissões ou vícios nas notas fiscais.</w:t>
      </w:r>
    </w:p>
    <w:p w14:paraId="64FE8065">
      <w:pPr>
        <w:pStyle w:val="34"/>
        <w:spacing w:line="360" w:lineRule="auto"/>
        <w:ind w:firstLine="709"/>
        <w:rPr>
          <w:b/>
          <w:sz w:val="22"/>
          <w:szCs w:val="22"/>
        </w:rPr>
      </w:pPr>
    </w:p>
    <w:p w14:paraId="12908453">
      <w:pPr>
        <w:pStyle w:val="34"/>
        <w:spacing w:line="360" w:lineRule="auto"/>
        <w:ind w:firstLine="0"/>
        <w:rPr>
          <w:b/>
          <w:sz w:val="22"/>
          <w:szCs w:val="22"/>
        </w:rPr>
      </w:pPr>
      <w:r>
        <w:rPr>
          <w:b/>
          <w:sz w:val="22"/>
          <w:szCs w:val="22"/>
        </w:rPr>
        <w:t>13. RECEBIMENTOS DA NOTA DE EMPENHO</w:t>
      </w:r>
    </w:p>
    <w:p w14:paraId="4D3131A1">
      <w:pPr>
        <w:spacing w:line="360" w:lineRule="auto"/>
        <w:jc w:val="both"/>
        <w:rPr>
          <w:sz w:val="22"/>
          <w:szCs w:val="22"/>
        </w:rPr>
      </w:pPr>
      <w:r>
        <w:rPr>
          <w:b/>
          <w:sz w:val="22"/>
          <w:szCs w:val="22"/>
        </w:rPr>
        <w:t>13.1.</w:t>
      </w:r>
      <w:r>
        <w:rPr>
          <w:sz w:val="22"/>
          <w:szCs w:val="22"/>
        </w:rPr>
        <w:t xml:space="preserve"> A recusa injustificada da vencedora em assinar o contrato/ordem de serviço/fornecimento, aceitar ou retirar o instrumento equivalente, dentro do prazo estabelecido pela Administração Prefeitura, total da obrigação assumida, sujeitando-a as penalidades legalmente estabelecidas, facultado à Administração da Prefeitura chamar os remanescentes, obedecida à ordem de classificação, para fazê-lo em igual prazo, devendo a Administração negociar o valor, procurando aproximá-lo daquele ofertado inicialmente, ou revogar esta licitação.</w:t>
      </w:r>
      <w:r>
        <w:rPr>
          <w:sz w:val="22"/>
          <w:szCs w:val="22"/>
          <w:shd w:val="clear" w:color="auto" w:fill="FFFF00"/>
        </w:rPr>
        <w:t xml:space="preserve"> </w:t>
      </w:r>
    </w:p>
    <w:p w14:paraId="7349C048">
      <w:pPr>
        <w:pStyle w:val="10"/>
        <w:spacing w:after="0" w:line="360" w:lineRule="auto"/>
        <w:rPr>
          <w:bCs/>
          <w:sz w:val="22"/>
          <w:szCs w:val="22"/>
        </w:rPr>
      </w:pPr>
      <w:r>
        <w:rPr>
          <w:b/>
          <w:sz w:val="22"/>
          <w:szCs w:val="22"/>
        </w:rPr>
        <w:t>13.2.</w:t>
      </w:r>
      <w:r>
        <w:rPr>
          <w:sz w:val="22"/>
          <w:szCs w:val="22"/>
        </w:rPr>
        <w:t xml:space="preserve"> </w:t>
      </w:r>
      <w:r>
        <w:rPr>
          <w:bCs/>
          <w:sz w:val="22"/>
          <w:szCs w:val="22"/>
        </w:rPr>
        <w:t xml:space="preserve">Na emissão da nota de empenho os documentos comprobatórios de situação regular fiscal e trabalhista, apresentados em atendimento às exigências de habilitação, estiverem com validade expirada, a empresa deverá providenciar a apresentação de novos documentos dentro do prazo de validade. </w:t>
      </w:r>
    </w:p>
    <w:p w14:paraId="6F627F57">
      <w:pPr>
        <w:spacing w:line="360" w:lineRule="auto"/>
        <w:jc w:val="both"/>
        <w:rPr>
          <w:sz w:val="22"/>
          <w:szCs w:val="22"/>
        </w:rPr>
      </w:pPr>
      <w:r>
        <w:rPr>
          <w:b/>
          <w:sz w:val="22"/>
          <w:szCs w:val="22"/>
        </w:rPr>
        <w:t>13.3.</w:t>
      </w:r>
      <w:r>
        <w:rPr>
          <w:sz w:val="22"/>
          <w:szCs w:val="22"/>
        </w:rPr>
        <w:t xml:space="preserve"> O fornecedor deverá manter, durante toda a vigência do ajuste, em compatibilidade com as obrigações por ele assumidas, todas as condições de habilitação e qualificação exigidas na licitação.</w:t>
      </w:r>
    </w:p>
    <w:p w14:paraId="30BC301B">
      <w:pPr>
        <w:spacing w:line="360" w:lineRule="auto"/>
        <w:jc w:val="both"/>
        <w:rPr>
          <w:sz w:val="22"/>
          <w:szCs w:val="22"/>
        </w:rPr>
      </w:pPr>
    </w:p>
    <w:p w14:paraId="3E8E4D42">
      <w:pPr>
        <w:spacing w:line="360" w:lineRule="auto"/>
        <w:jc w:val="both"/>
        <w:rPr>
          <w:b/>
          <w:sz w:val="22"/>
          <w:szCs w:val="22"/>
        </w:rPr>
      </w:pPr>
      <w:r>
        <w:rPr>
          <w:b/>
          <w:sz w:val="22"/>
          <w:szCs w:val="22"/>
        </w:rPr>
        <w:t>14.  DA CELEBRAÇÃO DO CONTRATO</w:t>
      </w:r>
    </w:p>
    <w:p w14:paraId="7436A175">
      <w:pPr>
        <w:spacing w:line="360" w:lineRule="auto"/>
        <w:jc w:val="both"/>
        <w:rPr>
          <w:sz w:val="22"/>
          <w:szCs w:val="22"/>
        </w:rPr>
      </w:pPr>
      <w:r>
        <w:rPr>
          <w:b/>
          <w:sz w:val="22"/>
          <w:szCs w:val="22"/>
        </w:rPr>
        <w:t>14.1.</w:t>
      </w:r>
      <w:r>
        <w:rPr>
          <w:sz w:val="22"/>
          <w:szCs w:val="22"/>
        </w:rPr>
        <w:t xml:space="preserve"> Poderão ser celebrados contratos, discricionariamente, pela Prefeitura de acordo com as condições previstas na ata de registro de preço.</w:t>
      </w:r>
    </w:p>
    <w:p w14:paraId="6EDD0674">
      <w:pPr>
        <w:spacing w:line="360" w:lineRule="auto"/>
        <w:jc w:val="both"/>
        <w:rPr>
          <w:sz w:val="22"/>
          <w:szCs w:val="22"/>
        </w:rPr>
      </w:pPr>
      <w:r>
        <w:rPr>
          <w:b/>
          <w:sz w:val="22"/>
          <w:szCs w:val="22"/>
        </w:rPr>
        <w:t>14.2.</w:t>
      </w:r>
      <w:r>
        <w:rPr>
          <w:sz w:val="22"/>
          <w:szCs w:val="22"/>
        </w:rPr>
        <w:t xml:space="preserve"> O PROPONENTE VENCEDOR terá o prazo de 05 (cinco) dias úteis, contado a partir da convocação, para assinar o Contrato ou anuir a ordem de serviço/fornecimento. Este prazo poderá ser prorrogado uma vez, por igual período, quando solicitado pelo PROPONENTE VENCEDOR durante o seu transcurso e desde que ocorra motivo justificado, aceito pelo Pregoeiro e sua equipe. </w:t>
      </w:r>
    </w:p>
    <w:p w14:paraId="304D8135">
      <w:pPr>
        <w:spacing w:line="360" w:lineRule="auto"/>
        <w:jc w:val="both"/>
        <w:rPr>
          <w:sz w:val="22"/>
          <w:szCs w:val="22"/>
        </w:rPr>
      </w:pPr>
      <w:r>
        <w:rPr>
          <w:b/>
          <w:sz w:val="22"/>
          <w:szCs w:val="22"/>
        </w:rPr>
        <w:t>14.3.</w:t>
      </w:r>
      <w:r>
        <w:rPr>
          <w:sz w:val="22"/>
          <w:szCs w:val="22"/>
        </w:rPr>
        <w:t xml:space="preserve"> A recusa injustificada do concorrente PROPONENTE VENCEDOR em assinar o contrato/ordem dentro do prazo estabelecido sujeitará, ainda, o concorrente à aplicação da penalidade de suspensão temporária pelo prazo de 24 (vinte e quatro) meses para participar de licitações realizadas pelo Município bem como aplicação de multa de 10 % (dez por cento) do valor a ser contratado. </w:t>
      </w:r>
    </w:p>
    <w:p w14:paraId="2862ABD7">
      <w:pPr>
        <w:spacing w:line="360" w:lineRule="auto"/>
        <w:jc w:val="both"/>
        <w:rPr>
          <w:sz w:val="22"/>
          <w:szCs w:val="22"/>
        </w:rPr>
      </w:pPr>
      <w:r>
        <w:rPr>
          <w:b/>
          <w:sz w:val="22"/>
          <w:szCs w:val="22"/>
        </w:rPr>
        <w:t>14.3.1.</w:t>
      </w:r>
      <w:r>
        <w:rPr>
          <w:sz w:val="22"/>
          <w:szCs w:val="22"/>
        </w:rPr>
        <w:t xml:space="preserve"> O recolhimento da multa referida no item anterior será feito, por meio de guia própria emitida pela Prefeitura Municipal de Saúde e para pagamento no prazo máximo de 10 (dez) dias úteis a contar da data de sua emissão. </w:t>
      </w:r>
    </w:p>
    <w:p w14:paraId="6C672BEC">
      <w:pPr>
        <w:spacing w:line="360" w:lineRule="auto"/>
        <w:jc w:val="both"/>
        <w:rPr>
          <w:sz w:val="22"/>
          <w:szCs w:val="22"/>
        </w:rPr>
      </w:pPr>
      <w:r>
        <w:rPr>
          <w:b/>
          <w:sz w:val="22"/>
          <w:szCs w:val="22"/>
        </w:rPr>
        <w:t>14.3.1.1.</w:t>
      </w:r>
      <w:r>
        <w:rPr>
          <w:sz w:val="22"/>
          <w:szCs w:val="22"/>
        </w:rPr>
        <w:t xml:space="preserve"> O não pagamento do título levará a inscrição do mesmo no Cadastro de Dívidas Ativas do Município de Palmeiras de Goiás tornando-se título executivo para as medidas judicias cabíveis.</w:t>
      </w:r>
    </w:p>
    <w:p w14:paraId="4D0CEE40">
      <w:pPr>
        <w:spacing w:line="360" w:lineRule="auto"/>
        <w:jc w:val="both"/>
        <w:rPr>
          <w:sz w:val="22"/>
          <w:szCs w:val="22"/>
        </w:rPr>
      </w:pPr>
      <w:r>
        <w:rPr>
          <w:b/>
          <w:sz w:val="22"/>
          <w:szCs w:val="22"/>
        </w:rPr>
        <w:t>14.3.1.</w:t>
      </w:r>
      <w:r>
        <w:rPr>
          <w:sz w:val="22"/>
          <w:szCs w:val="22"/>
        </w:rPr>
        <w:t xml:space="preserve"> Caso não ocorra o pagamento da multa a penalidade será atenuada para que seja realizada a declaração de inidoneidade para licitar ou contratar com a Administração Pública, enquanto perdurar os motivos determinantes da punição ou até que seja promovida a reabilitação perante a própria autoridade que aplicou a penalidade, que será concedida sempre que o contratado ressarcir a Administração pelos prejuízos resultantes não sendo inferior aos 24 (vinte e quatro) estabelecidos no item 3.</w:t>
      </w:r>
    </w:p>
    <w:p w14:paraId="041CEE49">
      <w:pPr>
        <w:spacing w:line="360" w:lineRule="auto"/>
        <w:jc w:val="both"/>
        <w:rPr>
          <w:sz w:val="22"/>
          <w:szCs w:val="22"/>
        </w:rPr>
      </w:pPr>
      <w:r>
        <w:rPr>
          <w:b/>
          <w:sz w:val="22"/>
          <w:szCs w:val="22"/>
        </w:rPr>
        <w:t>14.4.</w:t>
      </w:r>
      <w:r>
        <w:rPr>
          <w:sz w:val="22"/>
          <w:szCs w:val="22"/>
        </w:rPr>
        <w:t xml:space="preserve"> A assinatura do contrato/ordem estará condicionada à comprovação da regularidade e validade da documentação apresentada pelo PROPONENTE VENCEDOR, na data da assinatura.</w:t>
      </w:r>
    </w:p>
    <w:p w14:paraId="64EE229C">
      <w:pPr>
        <w:spacing w:line="360" w:lineRule="auto"/>
        <w:jc w:val="both"/>
        <w:rPr>
          <w:sz w:val="22"/>
          <w:szCs w:val="22"/>
        </w:rPr>
      </w:pPr>
      <w:r>
        <w:rPr>
          <w:sz w:val="22"/>
          <w:szCs w:val="22"/>
        </w:rPr>
        <w:t>14.5. As comunicações entre o município e o interessado serão realizadas através do e-mail apresentado na Declaração de Pleno Atendimento e na proposta, sendo que considerar-se-ão recebidas todas as notificações encaminhadas por este meio.</w:t>
      </w:r>
    </w:p>
    <w:p w14:paraId="1EB2AE70">
      <w:pPr>
        <w:spacing w:line="360" w:lineRule="auto"/>
        <w:ind w:firstLine="709"/>
        <w:jc w:val="both"/>
        <w:rPr>
          <w:b/>
          <w:sz w:val="22"/>
          <w:szCs w:val="22"/>
        </w:rPr>
      </w:pPr>
    </w:p>
    <w:p w14:paraId="47DACA84">
      <w:pPr>
        <w:spacing w:line="360" w:lineRule="auto"/>
        <w:jc w:val="both"/>
        <w:rPr>
          <w:b/>
          <w:sz w:val="22"/>
          <w:szCs w:val="22"/>
        </w:rPr>
      </w:pPr>
      <w:r>
        <w:rPr>
          <w:b/>
          <w:sz w:val="22"/>
          <w:szCs w:val="22"/>
        </w:rPr>
        <w:t>15.  CONTROLE DA EXECUÇÃO</w:t>
      </w:r>
    </w:p>
    <w:p w14:paraId="2F97FCE6">
      <w:pPr>
        <w:spacing w:line="360" w:lineRule="auto"/>
        <w:jc w:val="both"/>
        <w:rPr>
          <w:sz w:val="22"/>
          <w:szCs w:val="22"/>
        </w:rPr>
      </w:pPr>
      <w:r>
        <w:rPr>
          <w:sz w:val="22"/>
          <w:szCs w:val="22"/>
        </w:rPr>
        <w:t>15.1. A fiscalização da contratação será exercida por um representante da Administração, ao qual competirá dirimir as dúvidas que surgirem no curso da execução, e de tudo dará ciência à Administração;</w:t>
      </w:r>
    </w:p>
    <w:p w14:paraId="74CDE050">
      <w:pPr>
        <w:spacing w:line="360" w:lineRule="auto"/>
        <w:jc w:val="both"/>
        <w:rPr>
          <w:sz w:val="22"/>
          <w:szCs w:val="22"/>
        </w:rPr>
      </w:pPr>
      <w:r>
        <w:rPr>
          <w:sz w:val="22"/>
          <w:szCs w:val="22"/>
        </w:rPr>
        <w:t>15.1.1. O representante da Contratante deverá ter a experiência necessária para o acompanhamento e controle da execução;</w:t>
      </w:r>
    </w:p>
    <w:p w14:paraId="19235852">
      <w:pPr>
        <w:spacing w:line="360" w:lineRule="auto"/>
        <w:jc w:val="both"/>
        <w:rPr>
          <w:sz w:val="22"/>
          <w:szCs w:val="22"/>
        </w:rPr>
      </w:pPr>
      <w:r>
        <w:rPr>
          <w:sz w:val="22"/>
          <w:szCs w:val="22"/>
        </w:rPr>
        <w:t>15.2.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p>
    <w:p w14:paraId="7C0013FB">
      <w:pPr>
        <w:spacing w:line="360" w:lineRule="auto"/>
        <w:jc w:val="both"/>
        <w:rPr>
          <w:sz w:val="22"/>
          <w:szCs w:val="22"/>
        </w:rPr>
      </w:pPr>
      <w:r>
        <w:rPr>
          <w:sz w:val="22"/>
          <w:szCs w:val="22"/>
        </w:rPr>
        <w:t>15.3. O fiscal da Secretaria anotará em registro próprio todas as ocorrências relacionadas com a execução,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2A0B8E5A">
      <w:pPr>
        <w:spacing w:line="360" w:lineRule="auto"/>
        <w:ind w:firstLine="709"/>
        <w:jc w:val="both"/>
        <w:rPr>
          <w:b/>
          <w:sz w:val="22"/>
          <w:szCs w:val="22"/>
        </w:rPr>
      </w:pPr>
    </w:p>
    <w:p w14:paraId="1860EA70">
      <w:pPr>
        <w:spacing w:line="360" w:lineRule="auto"/>
        <w:jc w:val="both"/>
        <w:rPr>
          <w:b/>
          <w:sz w:val="22"/>
          <w:szCs w:val="22"/>
        </w:rPr>
      </w:pPr>
      <w:r>
        <w:rPr>
          <w:b/>
          <w:sz w:val="22"/>
          <w:szCs w:val="22"/>
        </w:rPr>
        <w:t>16. ACRÉSCIMO OU SUPRESSÃO</w:t>
      </w:r>
    </w:p>
    <w:p w14:paraId="590E9910">
      <w:pPr>
        <w:spacing w:line="360" w:lineRule="auto"/>
        <w:jc w:val="both"/>
        <w:rPr>
          <w:sz w:val="22"/>
          <w:szCs w:val="22"/>
        </w:rPr>
      </w:pPr>
      <w:r>
        <w:rPr>
          <w:b/>
          <w:sz w:val="22"/>
          <w:szCs w:val="22"/>
        </w:rPr>
        <w:t>16.1.</w:t>
      </w:r>
      <w:r>
        <w:rPr>
          <w:sz w:val="22"/>
          <w:szCs w:val="22"/>
        </w:rPr>
        <w:t xml:space="preserve"> No interesse da Secretaria de Saúde o valor inicial atualizado da contratação poderá ser aumentado ou suprimido até os limites previstos no art. 125 da Lei 14.133/21.</w:t>
      </w:r>
    </w:p>
    <w:p w14:paraId="2012D481">
      <w:pPr>
        <w:spacing w:line="360" w:lineRule="auto"/>
        <w:jc w:val="both"/>
        <w:rPr>
          <w:sz w:val="22"/>
          <w:szCs w:val="22"/>
        </w:rPr>
      </w:pPr>
      <w:r>
        <w:rPr>
          <w:b/>
          <w:sz w:val="22"/>
          <w:szCs w:val="22"/>
        </w:rPr>
        <w:t>16.2.</w:t>
      </w:r>
      <w:r>
        <w:rPr>
          <w:sz w:val="22"/>
          <w:szCs w:val="22"/>
        </w:rPr>
        <w:t xml:space="preserve"> A vencedora fica obrigada a aceitar, nas mesmas condições licitadas, os acréscimos ou supressões que se fizerem necessária.</w:t>
      </w:r>
    </w:p>
    <w:p w14:paraId="0D6F1C9A">
      <w:pPr>
        <w:spacing w:line="360" w:lineRule="auto"/>
        <w:jc w:val="both"/>
        <w:rPr>
          <w:sz w:val="22"/>
          <w:szCs w:val="22"/>
        </w:rPr>
      </w:pPr>
      <w:r>
        <w:rPr>
          <w:b/>
          <w:sz w:val="22"/>
          <w:szCs w:val="22"/>
        </w:rPr>
        <w:t>16.3.</w:t>
      </w:r>
      <w:r>
        <w:rPr>
          <w:sz w:val="22"/>
          <w:szCs w:val="22"/>
        </w:rPr>
        <w:t xml:space="preserve"> Nenhum acréscimo ou supressão poderá exceder o limite estabelecido nesta.</w:t>
      </w:r>
    </w:p>
    <w:p w14:paraId="7AA8FB36">
      <w:pPr>
        <w:spacing w:line="360" w:lineRule="auto"/>
        <w:ind w:firstLine="709"/>
        <w:jc w:val="both"/>
        <w:rPr>
          <w:b/>
          <w:sz w:val="22"/>
          <w:szCs w:val="22"/>
        </w:rPr>
      </w:pPr>
    </w:p>
    <w:p w14:paraId="3FBA3A75">
      <w:pPr>
        <w:spacing w:line="360" w:lineRule="auto"/>
        <w:jc w:val="both"/>
        <w:rPr>
          <w:b/>
          <w:sz w:val="22"/>
          <w:szCs w:val="22"/>
        </w:rPr>
      </w:pPr>
      <w:r>
        <w:rPr>
          <w:b/>
          <w:sz w:val="22"/>
          <w:szCs w:val="22"/>
        </w:rPr>
        <w:t>17. SANÇÕES</w:t>
      </w:r>
    </w:p>
    <w:p w14:paraId="66616D73">
      <w:pPr>
        <w:spacing w:line="360" w:lineRule="auto"/>
        <w:jc w:val="both"/>
        <w:rPr>
          <w:sz w:val="22"/>
          <w:szCs w:val="22"/>
        </w:rPr>
      </w:pPr>
      <w:r>
        <w:rPr>
          <w:b/>
          <w:sz w:val="22"/>
          <w:szCs w:val="22"/>
        </w:rPr>
        <w:t>17.1.</w:t>
      </w:r>
      <w:r>
        <w:rPr>
          <w:sz w:val="22"/>
          <w:szCs w:val="22"/>
        </w:rPr>
        <w:t xml:space="preserve"> As sanções aplicáveis serão as previstas nos artigos 155 e seguintes da Lei 14.133/21, respeitados a ampla defesa e contraditório.</w:t>
      </w:r>
    </w:p>
    <w:p w14:paraId="42B0B18A">
      <w:pPr>
        <w:spacing w:line="360" w:lineRule="auto"/>
        <w:jc w:val="both"/>
        <w:rPr>
          <w:b/>
          <w:sz w:val="22"/>
          <w:szCs w:val="22"/>
        </w:rPr>
      </w:pPr>
    </w:p>
    <w:p w14:paraId="0F97D008">
      <w:pPr>
        <w:pStyle w:val="55"/>
        <w:spacing w:line="360" w:lineRule="auto"/>
        <w:ind w:right="170"/>
        <w:jc w:val="center"/>
        <w:rPr>
          <w:sz w:val="22"/>
          <w:szCs w:val="22"/>
        </w:rPr>
      </w:pPr>
    </w:p>
    <w:p w14:paraId="4E146EAA">
      <w:pPr>
        <w:spacing w:line="360" w:lineRule="auto"/>
        <w:jc w:val="center"/>
        <w:rPr>
          <w:b/>
          <w:sz w:val="22"/>
          <w:szCs w:val="22"/>
        </w:rPr>
      </w:pPr>
      <w:r>
        <w:rPr>
          <w:b/>
          <w:sz w:val="22"/>
          <w:szCs w:val="22"/>
        </w:rPr>
        <w:t>Altobelly Fernando Araújo</w:t>
      </w:r>
    </w:p>
    <w:p w14:paraId="00E64C99">
      <w:pPr>
        <w:spacing w:line="360" w:lineRule="auto"/>
        <w:jc w:val="center"/>
        <w:rPr>
          <w:b/>
          <w:sz w:val="22"/>
          <w:szCs w:val="22"/>
        </w:rPr>
      </w:pPr>
      <w:r>
        <w:rPr>
          <w:b/>
          <w:sz w:val="22"/>
          <w:szCs w:val="22"/>
        </w:rPr>
        <w:t>Secretário Municipal de Saúde e Vigilância Sanitária</w:t>
      </w:r>
    </w:p>
    <w:p w14:paraId="1E153F15">
      <w:pPr>
        <w:pStyle w:val="55"/>
        <w:spacing w:line="360" w:lineRule="auto"/>
        <w:jc w:val="center"/>
        <w:rPr>
          <w:b/>
          <w:sz w:val="22"/>
          <w:szCs w:val="22"/>
        </w:rPr>
      </w:pPr>
      <w:r>
        <w:rPr>
          <w:b/>
          <w:sz w:val="22"/>
          <w:szCs w:val="22"/>
        </w:rPr>
        <w:t>Decreto nº 411/2024</w:t>
      </w: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1D33C734">
        <w:tblPrEx>
          <w:shd w:val="clear" w:color="auto" w:fill="BEBEBE" w:themeFill="background1" w:themeFillShade="BF"/>
          <w:tblCellMar>
            <w:top w:w="0" w:type="dxa"/>
            <w:left w:w="108" w:type="dxa"/>
            <w:bottom w:w="0" w:type="dxa"/>
            <w:right w:w="108" w:type="dxa"/>
          </w:tblCellMar>
        </w:tblPrEx>
        <w:tc>
          <w:tcPr>
            <w:tcW w:w="8929" w:type="dxa"/>
            <w:shd w:val="clear" w:color="auto" w:fill="BEBEBE" w:themeFill="background1" w:themeFillShade="BF"/>
          </w:tcPr>
          <w:p w14:paraId="3021D6A2">
            <w:pPr>
              <w:spacing w:line="360" w:lineRule="auto"/>
              <w:jc w:val="center"/>
              <w:rPr>
                <w:sz w:val="22"/>
                <w:szCs w:val="22"/>
              </w:rPr>
            </w:pPr>
            <w:r>
              <w:rPr>
                <w:b/>
                <w:sz w:val="22"/>
                <w:szCs w:val="22"/>
              </w:rPr>
              <w:br w:type="page"/>
            </w:r>
            <w:r>
              <w:rPr>
                <w:sz w:val="22"/>
                <w:szCs w:val="22"/>
              </w:rPr>
              <w:t>ANEXO II</w:t>
            </w:r>
          </w:p>
        </w:tc>
      </w:tr>
    </w:tbl>
    <w:p w14:paraId="666DD684">
      <w:pPr>
        <w:widowControl w:val="0"/>
        <w:spacing w:line="360" w:lineRule="auto"/>
        <w:jc w:val="center"/>
        <w:rPr>
          <w:b/>
          <w:bCs/>
          <w:sz w:val="22"/>
          <w:szCs w:val="22"/>
        </w:rPr>
      </w:pPr>
    </w:p>
    <w:p w14:paraId="1ECB6620">
      <w:pPr>
        <w:widowControl w:val="0"/>
        <w:spacing w:line="360" w:lineRule="auto"/>
        <w:jc w:val="center"/>
        <w:rPr>
          <w:b/>
          <w:bCs/>
          <w:sz w:val="22"/>
          <w:szCs w:val="22"/>
        </w:rPr>
      </w:pPr>
      <w:r>
        <w:rPr>
          <w:b/>
          <w:bCs/>
          <w:sz w:val="22"/>
          <w:szCs w:val="22"/>
        </w:rPr>
        <w:t>PREGÃO ELETRÔNICO nº 116/2024</w:t>
      </w:r>
    </w:p>
    <w:p w14:paraId="7C19A573">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3862/2024</w:t>
      </w:r>
    </w:p>
    <w:p w14:paraId="7EED2615">
      <w:pPr>
        <w:spacing w:line="360" w:lineRule="auto"/>
        <w:jc w:val="both"/>
        <w:rPr>
          <w:sz w:val="22"/>
          <w:szCs w:val="22"/>
        </w:rPr>
      </w:pPr>
    </w:p>
    <w:p w14:paraId="6ADAF6D3">
      <w:pPr>
        <w:pStyle w:val="13"/>
        <w:spacing w:after="0" w:line="360" w:lineRule="auto"/>
        <w:jc w:val="center"/>
        <w:rPr>
          <w:sz w:val="22"/>
          <w:szCs w:val="22"/>
          <w:u w:val="single"/>
        </w:rPr>
      </w:pPr>
      <w:r>
        <w:rPr>
          <w:sz w:val="22"/>
          <w:szCs w:val="22"/>
          <w:u w:val="single"/>
        </w:rPr>
        <w:t>Declaração de Enquadramento Micro Empresa ou Empresa de Pequeno Porte</w:t>
      </w:r>
    </w:p>
    <w:p w14:paraId="6D3BFEF3">
      <w:pPr>
        <w:pStyle w:val="13"/>
        <w:spacing w:after="0" w:line="360" w:lineRule="auto"/>
        <w:rPr>
          <w:sz w:val="22"/>
          <w:szCs w:val="22"/>
        </w:rPr>
      </w:pPr>
    </w:p>
    <w:p w14:paraId="31B0ABAF">
      <w:pPr>
        <w:pStyle w:val="13"/>
        <w:spacing w:after="0" w:line="360" w:lineRule="auto"/>
        <w:rPr>
          <w:sz w:val="22"/>
          <w:szCs w:val="22"/>
        </w:rPr>
      </w:pPr>
    </w:p>
    <w:p w14:paraId="61B738B5">
      <w:pPr>
        <w:pStyle w:val="13"/>
        <w:spacing w:after="0" w:line="360" w:lineRule="auto"/>
        <w:rPr>
          <w:sz w:val="22"/>
          <w:szCs w:val="22"/>
        </w:rPr>
      </w:pPr>
    </w:p>
    <w:p w14:paraId="4D075351">
      <w:pPr>
        <w:pStyle w:val="13"/>
        <w:spacing w:after="0" w:line="360" w:lineRule="auto"/>
        <w:jc w:val="both"/>
        <w:rPr>
          <w:sz w:val="22"/>
          <w:szCs w:val="22"/>
        </w:rPr>
      </w:pPr>
      <w:r>
        <w:rPr>
          <w:sz w:val="22"/>
          <w:szCs w:val="22"/>
        </w:rPr>
        <w:t>A licitante _____________________________, inscrita no CNPJ sob o nº _____________________________, DECLARA sob as penas da lei, por intermédio de seu representante legal, que não há nenhum dos impedimentos previstos nos incisos do §4º do art. 3º da Lei Complementar nº 123/06, e que a licitante se enquadra na condição de ______________.</w:t>
      </w:r>
    </w:p>
    <w:p w14:paraId="2D1422EB">
      <w:pPr>
        <w:pStyle w:val="13"/>
        <w:spacing w:after="0" w:line="360" w:lineRule="auto"/>
        <w:jc w:val="both"/>
        <w:rPr>
          <w:sz w:val="22"/>
          <w:szCs w:val="22"/>
        </w:rPr>
      </w:pPr>
    </w:p>
    <w:p w14:paraId="788C58B3">
      <w:pPr>
        <w:pStyle w:val="13"/>
        <w:spacing w:after="0" w:line="360" w:lineRule="auto"/>
        <w:jc w:val="both"/>
        <w:rPr>
          <w:sz w:val="22"/>
          <w:szCs w:val="22"/>
        </w:rPr>
      </w:pPr>
      <w:r>
        <w:rPr>
          <w:sz w:val="22"/>
          <w:szCs w:val="22"/>
        </w:rPr>
        <w:t>____________________________, ___ de ________________de 2024.</w:t>
      </w:r>
    </w:p>
    <w:p w14:paraId="3B33C83C">
      <w:pPr>
        <w:pStyle w:val="13"/>
        <w:spacing w:after="0" w:line="360" w:lineRule="auto"/>
        <w:jc w:val="both"/>
        <w:rPr>
          <w:sz w:val="22"/>
          <w:szCs w:val="22"/>
        </w:rPr>
      </w:pPr>
      <w:r>
        <w:rPr>
          <w:sz w:val="22"/>
          <w:szCs w:val="22"/>
        </w:rPr>
        <w:t>(local e data)</w:t>
      </w:r>
    </w:p>
    <w:p w14:paraId="4C956D5A">
      <w:pPr>
        <w:pStyle w:val="13"/>
        <w:spacing w:after="0" w:line="360" w:lineRule="auto"/>
        <w:rPr>
          <w:b/>
          <w:sz w:val="22"/>
          <w:szCs w:val="22"/>
        </w:rPr>
      </w:pPr>
    </w:p>
    <w:p w14:paraId="1B910172">
      <w:pPr>
        <w:pStyle w:val="13"/>
        <w:spacing w:after="0" w:line="360" w:lineRule="auto"/>
        <w:rPr>
          <w:b/>
          <w:sz w:val="22"/>
          <w:szCs w:val="22"/>
        </w:rPr>
      </w:pPr>
    </w:p>
    <w:p w14:paraId="24F12D89">
      <w:pPr>
        <w:pStyle w:val="13"/>
        <w:spacing w:after="0" w:line="360" w:lineRule="auto"/>
        <w:rPr>
          <w:b/>
          <w:sz w:val="22"/>
          <w:szCs w:val="22"/>
        </w:rPr>
      </w:pPr>
    </w:p>
    <w:p w14:paraId="536CA04F">
      <w:pPr>
        <w:pStyle w:val="13"/>
        <w:spacing w:after="0" w:line="360" w:lineRule="auto"/>
        <w:rPr>
          <w:b/>
          <w:sz w:val="22"/>
          <w:szCs w:val="22"/>
        </w:rPr>
      </w:pPr>
    </w:p>
    <w:p w14:paraId="094ED1BE">
      <w:pPr>
        <w:pStyle w:val="13"/>
        <w:spacing w:after="0" w:line="360" w:lineRule="auto"/>
        <w:rPr>
          <w:b/>
          <w:sz w:val="22"/>
          <w:szCs w:val="22"/>
        </w:rPr>
      </w:pPr>
    </w:p>
    <w:p w14:paraId="2FD10DBD">
      <w:pPr>
        <w:pStyle w:val="13"/>
        <w:spacing w:after="0" w:line="360" w:lineRule="auto"/>
        <w:rPr>
          <w:b/>
          <w:sz w:val="22"/>
          <w:szCs w:val="22"/>
        </w:rPr>
      </w:pPr>
    </w:p>
    <w:p w14:paraId="0208C97B">
      <w:pPr>
        <w:pStyle w:val="13"/>
        <w:spacing w:after="0" w:line="360" w:lineRule="auto"/>
        <w:jc w:val="center"/>
        <w:rPr>
          <w:sz w:val="22"/>
          <w:szCs w:val="22"/>
        </w:rPr>
      </w:pPr>
      <w:r>
        <w:rPr>
          <w:sz w:val="22"/>
          <w:szCs w:val="22"/>
        </w:rPr>
        <w:t>___________________________________</w:t>
      </w:r>
    </w:p>
    <w:p w14:paraId="2626218B">
      <w:pPr>
        <w:pStyle w:val="13"/>
        <w:spacing w:after="0" w:line="360" w:lineRule="auto"/>
        <w:jc w:val="center"/>
        <w:rPr>
          <w:sz w:val="22"/>
          <w:szCs w:val="22"/>
        </w:rPr>
      </w:pPr>
      <w:r>
        <w:rPr>
          <w:sz w:val="22"/>
          <w:szCs w:val="22"/>
        </w:rPr>
        <w:t>Assinatura, qualificação e carimbo</w:t>
      </w:r>
    </w:p>
    <w:p w14:paraId="1FE18B45">
      <w:pPr>
        <w:pStyle w:val="13"/>
        <w:spacing w:after="0" w:line="360" w:lineRule="auto"/>
        <w:jc w:val="center"/>
        <w:rPr>
          <w:sz w:val="22"/>
          <w:szCs w:val="22"/>
        </w:rPr>
      </w:pPr>
      <w:r>
        <w:rPr>
          <w:sz w:val="22"/>
          <w:szCs w:val="22"/>
        </w:rPr>
        <w:t>(representante legal)</w:t>
      </w:r>
    </w:p>
    <w:p w14:paraId="2AA8A245">
      <w:pPr>
        <w:pStyle w:val="13"/>
        <w:spacing w:after="0" w:line="360" w:lineRule="auto"/>
        <w:rPr>
          <w:sz w:val="22"/>
          <w:szCs w:val="22"/>
        </w:rPr>
      </w:pPr>
    </w:p>
    <w:p w14:paraId="2266007E">
      <w:pPr>
        <w:pStyle w:val="13"/>
        <w:spacing w:after="0" w:line="360" w:lineRule="auto"/>
        <w:rPr>
          <w:sz w:val="22"/>
          <w:szCs w:val="22"/>
        </w:rPr>
      </w:pPr>
    </w:p>
    <w:p w14:paraId="3E2DA9EE">
      <w:pPr>
        <w:spacing w:line="360" w:lineRule="auto"/>
        <w:jc w:val="center"/>
        <w:rPr>
          <w:sz w:val="22"/>
          <w:szCs w:val="22"/>
        </w:rPr>
      </w:pPr>
    </w:p>
    <w:p w14:paraId="78DCE63A">
      <w:pPr>
        <w:spacing w:line="360" w:lineRule="auto"/>
        <w:jc w:val="center"/>
        <w:rPr>
          <w:sz w:val="22"/>
          <w:szCs w:val="22"/>
        </w:rPr>
      </w:pPr>
    </w:p>
    <w:p w14:paraId="4D7925F2">
      <w:pPr>
        <w:spacing w:line="360" w:lineRule="auto"/>
        <w:jc w:val="center"/>
        <w:rPr>
          <w:sz w:val="22"/>
          <w:szCs w:val="22"/>
        </w:rPr>
      </w:pPr>
    </w:p>
    <w:p w14:paraId="3BB19DE4">
      <w:pPr>
        <w:spacing w:line="360" w:lineRule="auto"/>
        <w:jc w:val="center"/>
        <w:rPr>
          <w:sz w:val="22"/>
          <w:szCs w:val="22"/>
        </w:rPr>
      </w:pPr>
    </w:p>
    <w:p w14:paraId="2802F9AA">
      <w:pPr>
        <w:spacing w:line="360" w:lineRule="auto"/>
        <w:jc w:val="center"/>
        <w:rPr>
          <w:sz w:val="22"/>
          <w:szCs w:val="22"/>
        </w:rPr>
      </w:pPr>
    </w:p>
    <w:p w14:paraId="1530AD53">
      <w:pPr>
        <w:spacing w:line="360" w:lineRule="auto"/>
        <w:jc w:val="center"/>
        <w:rPr>
          <w:sz w:val="22"/>
          <w:szCs w:val="22"/>
        </w:rPr>
      </w:pPr>
    </w:p>
    <w:p w14:paraId="07761655">
      <w:pPr>
        <w:spacing w:line="360" w:lineRule="auto"/>
        <w:jc w:val="center"/>
        <w:rPr>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2E71A4C8">
        <w:tblPrEx>
          <w:tblCellMar>
            <w:top w:w="0" w:type="dxa"/>
            <w:left w:w="108" w:type="dxa"/>
            <w:bottom w:w="0" w:type="dxa"/>
            <w:right w:w="108" w:type="dxa"/>
          </w:tblCellMar>
        </w:tblPrEx>
        <w:tc>
          <w:tcPr>
            <w:tcW w:w="8929" w:type="dxa"/>
            <w:shd w:val="clear" w:color="auto" w:fill="BEBEBE" w:themeFill="background1" w:themeFillShade="BF"/>
          </w:tcPr>
          <w:p w14:paraId="584371CD">
            <w:pPr>
              <w:spacing w:line="360" w:lineRule="auto"/>
              <w:jc w:val="center"/>
              <w:rPr>
                <w:sz w:val="22"/>
                <w:szCs w:val="22"/>
              </w:rPr>
            </w:pPr>
            <w:r>
              <w:rPr>
                <w:sz w:val="22"/>
                <w:szCs w:val="22"/>
              </w:rPr>
              <w:t>ANEXO III</w:t>
            </w:r>
          </w:p>
        </w:tc>
      </w:tr>
    </w:tbl>
    <w:p w14:paraId="58CB684B">
      <w:pPr>
        <w:spacing w:line="360" w:lineRule="auto"/>
        <w:jc w:val="center"/>
        <w:rPr>
          <w:sz w:val="22"/>
          <w:szCs w:val="22"/>
        </w:rPr>
      </w:pPr>
    </w:p>
    <w:p w14:paraId="0E6CE4B5">
      <w:pPr>
        <w:widowControl w:val="0"/>
        <w:spacing w:line="360" w:lineRule="auto"/>
        <w:jc w:val="center"/>
        <w:rPr>
          <w:b/>
          <w:bCs/>
          <w:sz w:val="22"/>
          <w:szCs w:val="22"/>
        </w:rPr>
      </w:pPr>
      <w:r>
        <w:rPr>
          <w:b/>
          <w:bCs/>
          <w:sz w:val="22"/>
          <w:szCs w:val="22"/>
        </w:rPr>
        <w:t>PREGÃO ELETRÔNICO nº 116/2024</w:t>
      </w:r>
    </w:p>
    <w:p w14:paraId="028EB6F8">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3862/2024</w:t>
      </w:r>
    </w:p>
    <w:p w14:paraId="380DF8F3">
      <w:pPr>
        <w:pStyle w:val="13"/>
        <w:spacing w:after="0" w:line="360" w:lineRule="auto"/>
        <w:jc w:val="center"/>
        <w:rPr>
          <w:b/>
          <w:sz w:val="22"/>
          <w:szCs w:val="22"/>
          <w:u w:val="single"/>
        </w:rPr>
      </w:pPr>
    </w:p>
    <w:p w14:paraId="0B14463E">
      <w:pPr>
        <w:pStyle w:val="13"/>
        <w:spacing w:after="0" w:line="360" w:lineRule="auto"/>
        <w:jc w:val="center"/>
        <w:rPr>
          <w:sz w:val="22"/>
          <w:szCs w:val="22"/>
          <w:u w:val="single"/>
        </w:rPr>
      </w:pPr>
      <w:r>
        <w:rPr>
          <w:sz w:val="22"/>
          <w:szCs w:val="22"/>
          <w:u w:val="single"/>
        </w:rPr>
        <w:t>Declaração de Pleno Atendimento</w:t>
      </w:r>
    </w:p>
    <w:p w14:paraId="23D77957">
      <w:pPr>
        <w:pStyle w:val="13"/>
        <w:spacing w:after="0" w:line="360" w:lineRule="auto"/>
        <w:rPr>
          <w:sz w:val="22"/>
          <w:szCs w:val="22"/>
        </w:rPr>
      </w:pPr>
    </w:p>
    <w:p w14:paraId="1C56B6A8">
      <w:pPr>
        <w:pStyle w:val="13"/>
        <w:spacing w:after="0" w:line="360" w:lineRule="auto"/>
        <w:rPr>
          <w:sz w:val="22"/>
          <w:szCs w:val="22"/>
        </w:rPr>
      </w:pPr>
    </w:p>
    <w:p w14:paraId="45A9F969">
      <w:pPr>
        <w:pStyle w:val="13"/>
        <w:spacing w:after="0" w:line="360" w:lineRule="auto"/>
        <w:jc w:val="both"/>
        <w:rPr>
          <w:sz w:val="22"/>
          <w:szCs w:val="22"/>
        </w:rPr>
      </w:pPr>
      <w:r>
        <w:rPr>
          <w:sz w:val="22"/>
          <w:szCs w:val="22"/>
        </w:rPr>
        <w:t>A licitante _____________________________, inscrita no CNPJ sob o nº _____________________________, DECLARA sob as penas da lei, que atende plenamente todos os requisitos de habilitação exigidos para participar do Pregão Presencial em epigrafe.</w:t>
      </w:r>
    </w:p>
    <w:p w14:paraId="24D21BB2">
      <w:pPr>
        <w:pStyle w:val="13"/>
        <w:spacing w:after="0" w:line="360" w:lineRule="auto"/>
        <w:jc w:val="both"/>
        <w:rPr>
          <w:sz w:val="22"/>
          <w:szCs w:val="22"/>
        </w:rPr>
      </w:pPr>
    </w:p>
    <w:p w14:paraId="2B7D3A61">
      <w:pPr>
        <w:pStyle w:val="13"/>
        <w:spacing w:after="0" w:line="360" w:lineRule="auto"/>
        <w:jc w:val="both"/>
        <w:rPr>
          <w:sz w:val="22"/>
          <w:szCs w:val="22"/>
        </w:rPr>
      </w:pPr>
      <w:r>
        <w:rPr>
          <w:sz w:val="22"/>
          <w:szCs w:val="22"/>
        </w:rPr>
        <w:t>A licitante _____________________________, inscrita no CNPJ sob o nº _____________________________, DECLARA ainda sob as penas da lei, que o e-mail que será utilizado para receber notificações e informações será: ____________________.</w:t>
      </w:r>
    </w:p>
    <w:p w14:paraId="7E357659">
      <w:pPr>
        <w:pStyle w:val="13"/>
        <w:spacing w:after="0" w:line="360" w:lineRule="auto"/>
        <w:rPr>
          <w:sz w:val="22"/>
          <w:szCs w:val="22"/>
        </w:rPr>
      </w:pPr>
    </w:p>
    <w:p w14:paraId="640A2FBD">
      <w:pPr>
        <w:pStyle w:val="13"/>
        <w:spacing w:after="0" w:line="360" w:lineRule="auto"/>
        <w:rPr>
          <w:sz w:val="22"/>
          <w:szCs w:val="22"/>
        </w:rPr>
      </w:pPr>
    </w:p>
    <w:p w14:paraId="75D645CA">
      <w:pPr>
        <w:pStyle w:val="13"/>
        <w:spacing w:after="0" w:line="360" w:lineRule="auto"/>
        <w:rPr>
          <w:sz w:val="22"/>
          <w:szCs w:val="22"/>
        </w:rPr>
      </w:pPr>
      <w:r>
        <w:rPr>
          <w:sz w:val="22"/>
          <w:szCs w:val="22"/>
        </w:rPr>
        <w:t>____________________________, ___ de ________________de 2024.</w:t>
      </w:r>
    </w:p>
    <w:p w14:paraId="3840584F">
      <w:pPr>
        <w:pStyle w:val="13"/>
        <w:spacing w:after="0" w:line="360" w:lineRule="auto"/>
        <w:rPr>
          <w:sz w:val="22"/>
          <w:szCs w:val="22"/>
        </w:rPr>
      </w:pPr>
      <w:r>
        <w:rPr>
          <w:sz w:val="22"/>
          <w:szCs w:val="22"/>
        </w:rPr>
        <w:t>(local e data)</w:t>
      </w:r>
    </w:p>
    <w:p w14:paraId="1788A758">
      <w:pPr>
        <w:pStyle w:val="13"/>
        <w:spacing w:after="0" w:line="360" w:lineRule="auto"/>
        <w:rPr>
          <w:sz w:val="22"/>
          <w:szCs w:val="22"/>
        </w:rPr>
      </w:pPr>
    </w:p>
    <w:p w14:paraId="708889DF">
      <w:pPr>
        <w:pStyle w:val="13"/>
        <w:spacing w:after="0" w:line="360" w:lineRule="auto"/>
        <w:rPr>
          <w:sz w:val="22"/>
          <w:szCs w:val="22"/>
        </w:rPr>
      </w:pPr>
    </w:p>
    <w:p w14:paraId="411E24FA">
      <w:pPr>
        <w:pStyle w:val="13"/>
        <w:spacing w:after="0" w:line="360" w:lineRule="auto"/>
        <w:rPr>
          <w:sz w:val="22"/>
          <w:szCs w:val="22"/>
        </w:rPr>
      </w:pPr>
    </w:p>
    <w:p w14:paraId="3C7D5320">
      <w:pPr>
        <w:pStyle w:val="13"/>
        <w:spacing w:after="0" w:line="360" w:lineRule="auto"/>
        <w:rPr>
          <w:sz w:val="22"/>
          <w:szCs w:val="22"/>
        </w:rPr>
      </w:pPr>
    </w:p>
    <w:p w14:paraId="2EEAD754">
      <w:pPr>
        <w:pStyle w:val="13"/>
        <w:spacing w:after="0" w:line="360" w:lineRule="auto"/>
        <w:rPr>
          <w:sz w:val="22"/>
          <w:szCs w:val="22"/>
        </w:rPr>
      </w:pPr>
    </w:p>
    <w:p w14:paraId="02539027">
      <w:pPr>
        <w:pStyle w:val="13"/>
        <w:spacing w:after="0" w:line="360" w:lineRule="auto"/>
        <w:rPr>
          <w:sz w:val="22"/>
          <w:szCs w:val="22"/>
        </w:rPr>
      </w:pPr>
    </w:p>
    <w:p w14:paraId="5ACDEB74">
      <w:pPr>
        <w:pStyle w:val="13"/>
        <w:spacing w:after="0" w:line="360" w:lineRule="auto"/>
        <w:jc w:val="center"/>
        <w:rPr>
          <w:sz w:val="22"/>
          <w:szCs w:val="22"/>
        </w:rPr>
      </w:pPr>
      <w:r>
        <w:rPr>
          <w:sz w:val="22"/>
          <w:szCs w:val="22"/>
        </w:rPr>
        <w:t>___________________________________</w:t>
      </w:r>
    </w:p>
    <w:p w14:paraId="28CE9F54">
      <w:pPr>
        <w:pStyle w:val="13"/>
        <w:spacing w:after="0" w:line="360" w:lineRule="auto"/>
        <w:jc w:val="center"/>
        <w:rPr>
          <w:sz w:val="22"/>
          <w:szCs w:val="22"/>
        </w:rPr>
      </w:pPr>
      <w:r>
        <w:rPr>
          <w:sz w:val="22"/>
          <w:szCs w:val="22"/>
        </w:rPr>
        <w:t>Assinatura, qualificação e carimbo</w:t>
      </w:r>
    </w:p>
    <w:p w14:paraId="19C3305C">
      <w:pPr>
        <w:pStyle w:val="13"/>
        <w:spacing w:after="0" w:line="360" w:lineRule="auto"/>
        <w:jc w:val="center"/>
        <w:rPr>
          <w:sz w:val="22"/>
          <w:szCs w:val="22"/>
        </w:rPr>
      </w:pPr>
      <w:r>
        <w:rPr>
          <w:sz w:val="22"/>
          <w:szCs w:val="22"/>
        </w:rPr>
        <w:t>(representante legal)</w:t>
      </w:r>
    </w:p>
    <w:p w14:paraId="702300E7">
      <w:pPr>
        <w:spacing w:line="360" w:lineRule="auto"/>
        <w:jc w:val="center"/>
        <w:rPr>
          <w:b/>
          <w:sz w:val="22"/>
          <w:szCs w:val="22"/>
        </w:rPr>
      </w:pPr>
    </w:p>
    <w:p w14:paraId="09E682B3">
      <w:pPr>
        <w:spacing w:line="360" w:lineRule="auto"/>
        <w:jc w:val="center"/>
        <w:rPr>
          <w:b/>
          <w:sz w:val="22"/>
          <w:szCs w:val="22"/>
        </w:rPr>
      </w:pPr>
    </w:p>
    <w:p w14:paraId="6B30CC57">
      <w:pPr>
        <w:spacing w:line="360" w:lineRule="auto"/>
        <w:jc w:val="center"/>
        <w:rPr>
          <w:b/>
          <w:sz w:val="22"/>
          <w:szCs w:val="22"/>
        </w:rPr>
      </w:pPr>
    </w:p>
    <w:p w14:paraId="4A1C121A">
      <w:pPr>
        <w:spacing w:line="360" w:lineRule="auto"/>
        <w:jc w:val="center"/>
        <w:rPr>
          <w:b/>
          <w:sz w:val="22"/>
          <w:szCs w:val="22"/>
        </w:rPr>
      </w:pPr>
    </w:p>
    <w:p w14:paraId="31EF49E3">
      <w:pPr>
        <w:spacing w:line="360" w:lineRule="auto"/>
        <w:jc w:val="center"/>
        <w:rPr>
          <w:b/>
          <w:sz w:val="22"/>
          <w:szCs w:val="22"/>
        </w:rPr>
      </w:pPr>
    </w:p>
    <w:p w14:paraId="43F24628">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2EA833A6">
        <w:tblPrEx>
          <w:tblCellMar>
            <w:top w:w="0" w:type="dxa"/>
            <w:left w:w="108" w:type="dxa"/>
            <w:bottom w:w="0" w:type="dxa"/>
            <w:right w:w="108" w:type="dxa"/>
          </w:tblCellMar>
        </w:tblPrEx>
        <w:tc>
          <w:tcPr>
            <w:tcW w:w="8929" w:type="dxa"/>
            <w:shd w:val="clear" w:color="auto" w:fill="BEBEBE" w:themeFill="background1" w:themeFillShade="BF"/>
          </w:tcPr>
          <w:p w14:paraId="407A4B51">
            <w:pPr>
              <w:spacing w:line="360" w:lineRule="auto"/>
              <w:jc w:val="center"/>
              <w:rPr>
                <w:sz w:val="22"/>
                <w:szCs w:val="22"/>
              </w:rPr>
            </w:pPr>
            <w:r>
              <w:rPr>
                <w:sz w:val="22"/>
                <w:szCs w:val="22"/>
              </w:rPr>
              <w:t>ANEXO IV</w:t>
            </w:r>
          </w:p>
        </w:tc>
      </w:tr>
    </w:tbl>
    <w:p w14:paraId="05D23D40">
      <w:pPr>
        <w:spacing w:line="360" w:lineRule="auto"/>
        <w:jc w:val="center"/>
        <w:rPr>
          <w:b/>
          <w:sz w:val="22"/>
          <w:szCs w:val="22"/>
        </w:rPr>
      </w:pPr>
    </w:p>
    <w:p w14:paraId="6D8480D6">
      <w:pPr>
        <w:widowControl w:val="0"/>
        <w:spacing w:line="360" w:lineRule="auto"/>
        <w:jc w:val="center"/>
        <w:rPr>
          <w:b/>
          <w:bCs/>
          <w:sz w:val="22"/>
          <w:szCs w:val="22"/>
        </w:rPr>
      </w:pPr>
      <w:r>
        <w:rPr>
          <w:b/>
          <w:bCs/>
          <w:sz w:val="22"/>
          <w:szCs w:val="22"/>
        </w:rPr>
        <w:t>PREGÃO ELETRÔNICO nº 116/2024</w:t>
      </w:r>
    </w:p>
    <w:p w14:paraId="0F4F819D">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3862/2024</w:t>
      </w:r>
    </w:p>
    <w:p w14:paraId="782C1EDA">
      <w:pPr>
        <w:spacing w:line="360" w:lineRule="auto"/>
        <w:rPr>
          <w:sz w:val="22"/>
          <w:szCs w:val="22"/>
          <w:highlight w:val="yellow"/>
        </w:rPr>
      </w:pPr>
    </w:p>
    <w:p w14:paraId="4FA88196">
      <w:pPr>
        <w:pStyle w:val="13"/>
        <w:spacing w:after="0" w:line="360" w:lineRule="auto"/>
        <w:rPr>
          <w:b/>
          <w:sz w:val="22"/>
          <w:szCs w:val="22"/>
          <w:u w:val="single"/>
        </w:rPr>
      </w:pPr>
    </w:p>
    <w:p w14:paraId="0E804305">
      <w:pPr>
        <w:pStyle w:val="13"/>
        <w:spacing w:after="0" w:line="360" w:lineRule="auto"/>
        <w:jc w:val="center"/>
        <w:rPr>
          <w:sz w:val="22"/>
          <w:szCs w:val="22"/>
          <w:u w:val="single"/>
        </w:rPr>
      </w:pPr>
      <w:r>
        <w:rPr>
          <w:sz w:val="22"/>
          <w:szCs w:val="22"/>
          <w:u w:val="single"/>
        </w:rPr>
        <w:t>Declaração de Empregador Pessoa Jurídica</w:t>
      </w:r>
    </w:p>
    <w:p w14:paraId="6997BD07">
      <w:pPr>
        <w:pStyle w:val="13"/>
        <w:spacing w:after="0" w:line="360" w:lineRule="auto"/>
        <w:jc w:val="center"/>
        <w:rPr>
          <w:b/>
          <w:sz w:val="22"/>
          <w:szCs w:val="22"/>
          <w:u w:val="single"/>
        </w:rPr>
      </w:pPr>
    </w:p>
    <w:p w14:paraId="7D3BA7CE">
      <w:pPr>
        <w:pStyle w:val="13"/>
        <w:spacing w:after="0" w:line="360" w:lineRule="auto"/>
        <w:jc w:val="center"/>
        <w:rPr>
          <w:b/>
          <w:sz w:val="22"/>
          <w:szCs w:val="22"/>
          <w:u w:val="single"/>
        </w:rPr>
      </w:pPr>
    </w:p>
    <w:p w14:paraId="74A18A1C">
      <w:pPr>
        <w:pStyle w:val="13"/>
        <w:spacing w:after="0" w:line="360" w:lineRule="auto"/>
        <w:jc w:val="both"/>
        <w:rPr>
          <w:sz w:val="22"/>
          <w:szCs w:val="22"/>
        </w:rPr>
      </w:pPr>
      <w:r>
        <w:rPr>
          <w:sz w:val="22"/>
          <w:szCs w:val="22"/>
        </w:rPr>
        <w:t>___________________________________________________, inscrito no CNPJ nº ____________________________, por intermédio de seu representante legal, o(a) Sr.(a) ____________________________________, portador da Cédula de Identidade nº ______________________, e do CPF nº __________________________________, DECLARA sob as penas da lei em cumprimento a disposto no inciso XXXIII, do art. 7º da Constituição Federal, que não emprega menor de dezoito anos em trabalho noturno, perigoso ou insalubre e não emprega menor de dezesseis anos.</w:t>
      </w:r>
    </w:p>
    <w:p w14:paraId="743C532C">
      <w:pPr>
        <w:pStyle w:val="13"/>
        <w:spacing w:after="0" w:line="360" w:lineRule="auto"/>
        <w:jc w:val="both"/>
        <w:rPr>
          <w:sz w:val="22"/>
          <w:szCs w:val="22"/>
        </w:rPr>
      </w:pPr>
    </w:p>
    <w:p w14:paraId="494FBAB1">
      <w:pPr>
        <w:pStyle w:val="13"/>
        <w:spacing w:after="0" w:line="360" w:lineRule="auto"/>
        <w:jc w:val="both"/>
        <w:rPr>
          <w:sz w:val="22"/>
          <w:szCs w:val="22"/>
          <w:u w:val="single"/>
        </w:rPr>
      </w:pPr>
      <w:r>
        <w:rPr>
          <w:sz w:val="22"/>
          <w:szCs w:val="22"/>
          <w:u w:val="single"/>
        </w:rPr>
        <w:t>Ressalva: emprega menor, a partir de quatorze anos, na condição de aprendiz (   ).</w:t>
      </w:r>
    </w:p>
    <w:p w14:paraId="12B9EDF2">
      <w:pPr>
        <w:pStyle w:val="13"/>
        <w:spacing w:after="0" w:line="360" w:lineRule="auto"/>
        <w:jc w:val="both"/>
        <w:rPr>
          <w:sz w:val="22"/>
          <w:szCs w:val="22"/>
        </w:rPr>
      </w:pPr>
      <w:r>
        <w:rPr>
          <w:sz w:val="22"/>
          <w:szCs w:val="22"/>
        </w:rPr>
        <w:t>Obs.: em caso afirmativo, assinalar a ressalva acima.</w:t>
      </w:r>
    </w:p>
    <w:p w14:paraId="01EA27FF">
      <w:pPr>
        <w:pStyle w:val="13"/>
        <w:spacing w:after="0" w:line="360" w:lineRule="auto"/>
        <w:jc w:val="both"/>
        <w:rPr>
          <w:sz w:val="22"/>
          <w:szCs w:val="22"/>
        </w:rPr>
      </w:pPr>
    </w:p>
    <w:p w14:paraId="0F0D1544">
      <w:pPr>
        <w:pStyle w:val="13"/>
        <w:spacing w:after="0" w:line="360" w:lineRule="auto"/>
        <w:jc w:val="both"/>
        <w:rPr>
          <w:sz w:val="22"/>
          <w:szCs w:val="22"/>
        </w:rPr>
      </w:pPr>
      <w:r>
        <w:rPr>
          <w:sz w:val="22"/>
          <w:szCs w:val="22"/>
        </w:rPr>
        <w:t>___________________________, ___ de ________________de 2024.</w:t>
      </w:r>
    </w:p>
    <w:p w14:paraId="03F58AF4">
      <w:pPr>
        <w:pStyle w:val="13"/>
        <w:spacing w:after="0" w:line="360" w:lineRule="auto"/>
        <w:jc w:val="both"/>
        <w:rPr>
          <w:sz w:val="22"/>
          <w:szCs w:val="22"/>
        </w:rPr>
      </w:pPr>
      <w:r>
        <w:rPr>
          <w:sz w:val="22"/>
          <w:szCs w:val="22"/>
        </w:rPr>
        <w:t>(local e data)</w:t>
      </w:r>
    </w:p>
    <w:p w14:paraId="7DE0746D">
      <w:pPr>
        <w:pStyle w:val="13"/>
        <w:spacing w:after="0" w:line="360" w:lineRule="auto"/>
        <w:rPr>
          <w:b/>
          <w:sz w:val="22"/>
          <w:szCs w:val="22"/>
        </w:rPr>
      </w:pPr>
    </w:p>
    <w:p w14:paraId="26DF65DF">
      <w:pPr>
        <w:pStyle w:val="13"/>
        <w:spacing w:after="0" w:line="360" w:lineRule="auto"/>
        <w:rPr>
          <w:b/>
          <w:sz w:val="22"/>
          <w:szCs w:val="22"/>
        </w:rPr>
      </w:pPr>
    </w:p>
    <w:p w14:paraId="6353E19E">
      <w:pPr>
        <w:pStyle w:val="13"/>
        <w:spacing w:after="0" w:line="360" w:lineRule="auto"/>
        <w:rPr>
          <w:b/>
          <w:sz w:val="22"/>
          <w:szCs w:val="22"/>
        </w:rPr>
      </w:pPr>
    </w:p>
    <w:p w14:paraId="240360CA">
      <w:pPr>
        <w:pStyle w:val="13"/>
        <w:spacing w:after="0" w:line="360" w:lineRule="auto"/>
        <w:rPr>
          <w:b/>
          <w:sz w:val="22"/>
          <w:szCs w:val="22"/>
        </w:rPr>
      </w:pPr>
    </w:p>
    <w:p w14:paraId="30A4D88F">
      <w:pPr>
        <w:pStyle w:val="13"/>
        <w:spacing w:after="0" w:line="360" w:lineRule="auto"/>
        <w:rPr>
          <w:b/>
          <w:sz w:val="22"/>
          <w:szCs w:val="22"/>
        </w:rPr>
      </w:pPr>
    </w:p>
    <w:p w14:paraId="3F14C21D">
      <w:pPr>
        <w:pStyle w:val="13"/>
        <w:spacing w:after="0" w:line="360" w:lineRule="auto"/>
        <w:jc w:val="center"/>
        <w:rPr>
          <w:sz w:val="22"/>
          <w:szCs w:val="22"/>
        </w:rPr>
      </w:pPr>
      <w:r>
        <w:rPr>
          <w:sz w:val="22"/>
          <w:szCs w:val="22"/>
        </w:rPr>
        <w:t>___________________________________</w:t>
      </w:r>
    </w:p>
    <w:p w14:paraId="1A67960C">
      <w:pPr>
        <w:pStyle w:val="13"/>
        <w:spacing w:after="0" w:line="360" w:lineRule="auto"/>
        <w:jc w:val="center"/>
        <w:rPr>
          <w:sz w:val="22"/>
          <w:szCs w:val="22"/>
        </w:rPr>
      </w:pPr>
      <w:r>
        <w:rPr>
          <w:sz w:val="22"/>
          <w:szCs w:val="22"/>
        </w:rPr>
        <w:t>Assinatura, qualificação e carimbo</w:t>
      </w:r>
    </w:p>
    <w:p w14:paraId="12F41717">
      <w:pPr>
        <w:pStyle w:val="13"/>
        <w:spacing w:after="0" w:line="360" w:lineRule="auto"/>
        <w:jc w:val="center"/>
        <w:rPr>
          <w:sz w:val="22"/>
          <w:szCs w:val="22"/>
        </w:rPr>
      </w:pPr>
      <w:r>
        <w:rPr>
          <w:sz w:val="22"/>
          <w:szCs w:val="22"/>
        </w:rPr>
        <w:t>(representante legal)</w:t>
      </w:r>
    </w:p>
    <w:p w14:paraId="392680D5">
      <w:pPr>
        <w:spacing w:line="360" w:lineRule="auto"/>
        <w:jc w:val="center"/>
        <w:rPr>
          <w:b/>
          <w:sz w:val="22"/>
          <w:szCs w:val="22"/>
        </w:rPr>
      </w:pPr>
    </w:p>
    <w:p w14:paraId="15293D0E">
      <w:pPr>
        <w:spacing w:line="360" w:lineRule="auto"/>
        <w:jc w:val="center"/>
        <w:rPr>
          <w:b/>
          <w:sz w:val="22"/>
          <w:szCs w:val="22"/>
        </w:rPr>
      </w:pPr>
    </w:p>
    <w:p w14:paraId="6A17F51C">
      <w:pPr>
        <w:spacing w:line="360" w:lineRule="auto"/>
        <w:jc w:val="center"/>
        <w:rPr>
          <w:b/>
          <w:sz w:val="22"/>
          <w:szCs w:val="22"/>
        </w:rPr>
      </w:pPr>
    </w:p>
    <w:p w14:paraId="342327C3">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3263A632">
        <w:tblPrEx>
          <w:tblCellMar>
            <w:top w:w="0" w:type="dxa"/>
            <w:left w:w="108" w:type="dxa"/>
            <w:bottom w:w="0" w:type="dxa"/>
            <w:right w:w="108" w:type="dxa"/>
          </w:tblCellMar>
        </w:tblPrEx>
        <w:tc>
          <w:tcPr>
            <w:tcW w:w="8929" w:type="dxa"/>
            <w:shd w:val="clear" w:color="auto" w:fill="BEBEBE" w:themeFill="background1" w:themeFillShade="BF"/>
          </w:tcPr>
          <w:p w14:paraId="43B92F98">
            <w:pPr>
              <w:spacing w:line="360" w:lineRule="auto"/>
              <w:jc w:val="center"/>
              <w:rPr>
                <w:sz w:val="22"/>
                <w:szCs w:val="22"/>
              </w:rPr>
            </w:pPr>
            <w:r>
              <w:rPr>
                <w:sz w:val="22"/>
                <w:szCs w:val="22"/>
              </w:rPr>
              <w:t>ANEXO V</w:t>
            </w:r>
          </w:p>
        </w:tc>
      </w:tr>
    </w:tbl>
    <w:p w14:paraId="33EBAD0C">
      <w:pPr>
        <w:widowControl w:val="0"/>
        <w:spacing w:line="360" w:lineRule="auto"/>
        <w:jc w:val="center"/>
        <w:rPr>
          <w:b/>
          <w:bCs/>
          <w:sz w:val="22"/>
          <w:szCs w:val="22"/>
        </w:rPr>
      </w:pPr>
      <w:r>
        <w:rPr>
          <w:b/>
          <w:bCs/>
          <w:sz w:val="22"/>
          <w:szCs w:val="22"/>
        </w:rPr>
        <w:t>PREGÃO ELETRÔNICO nº 116/2024</w:t>
      </w:r>
    </w:p>
    <w:p w14:paraId="735A79E0">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3862/2024</w:t>
      </w:r>
    </w:p>
    <w:p w14:paraId="71028261">
      <w:pPr>
        <w:widowControl w:val="0"/>
        <w:tabs>
          <w:tab w:val="left" w:pos="1276"/>
        </w:tabs>
        <w:suppressAutoHyphens/>
        <w:spacing w:line="360" w:lineRule="auto"/>
        <w:jc w:val="center"/>
        <w:rPr>
          <w:b/>
          <w:sz w:val="22"/>
          <w:szCs w:val="22"/>
        </w:rPr>
      </w:pPr>
      <w:r>
        <w:rPr>
          <w:b/>
          <w:sz w:val="22"/>
          <w:szCs w:val="22"/>
        </w:rPr>
        <w:t>MINUTA DE CONTRATO</w:t>
      </w:r>
    </w:p>
    <w:p w14:paraId="0850B4C2">
      <w:pPr>
        <w:widowControl w:val="0"/>
        <w:tabs>
          <w:tab w:val="left" w:pos="1276"/>
        </w:tabs>
        <w:suppressAutoHyphens/>
        <w:spacing w:line="360" w:lineRule="auto"/>
        <w:jc w:val="both"/>
        <w:rPr>
          <w:b/>
          <w:sz w:val="22"/>
          <w:szCs w:val="22"/>
        </w:rPr>
      </w:pPr>
    </w:p>
    <w:p w14:paraId="1B333126">
      <w:pPr>
        <w:widowControl w:val="0"/>
        <w:tabs>
          <w:tab w:val="left" w:pos="1276"/>
        </w:tabs>
        <w:suppressAutoHyphens/>
        <w:spacing w:line="360" w:lineRule="auto"/>
        <w:jc w:val="both"/>
        <w:rPr>
          <w:b/>
          <w:sz w:val="22"/>
          <w:szCs w:val="22"/>
        </w:rPr>
      </w:pPr>
      <w:r>
        <w:rPr>
          <w:b/>
          <w:sz w:val="22"/>
          <w:szCs w:val="22"/>
        </w:rPr>
        <w:t>CONTRATO N. _____/2024</w:t>
      </w:r>
    </w:p>
    <w:p w14:paraId="15F13AE6">
      <w:pPr>
        <w:widowControl w:val="0"/>
        <w:tabs>
          <w:tab w:val="left" w:pos="1276"/>
        </w:tabs>
        <w:suppressAutoHyphens/>
        <w:spacing w:line="360" w:lineRule="auto"/>
        <w:jc w:val="both"/>
        <w:rPr>
          <w:b/>
          <w:sz w:val="22"/>
          <w:szCs w:val="22"/>
        </w:rPr>
      </w:pPr>
    </w:p>
    <w:p w14:paraId="626D56F4">
      <w:pPr>
        <w:widowControl w:val="0"/>
        <w:tabs>
          <w:tab w:val="left" w:pos="1276"/>
        </w:tabs>
        <w:suppressAutoHyphens/>
        <w:spacing w:line="360" w:lineRule="auto"/>
        <w:ind w:left="3540"/>
        <w:jc w:val="both"/>
        <w:rPr>
          <w:b/>
          <w:sz w:val="22"/>
          <w:szCs w:val="22"/>
        </w:rPr>
      </w:pPr>
      <w:r>
        <w:rPr>
          <w:b/>
          <w:sz w:val="22"/>
          <w:szCs w:val="22"/>
        </w:rPr>
        <w:t xml:space="preserve">CONTRATO DE FORNECIMENTO, QUE ENTRE SI CELEBRAM O </w:t>
      </w:r>
      <w:r>
        <w:rPr>
          <w:b/>
          <w:bCs/>
          <w:sz w:val="22"/>
          <w:szCs w:val="22"/>
        </w:rPr>
        <w:t xml:space="preserve"> ___________ DE PALMEIRAS DE GOIAS E _________________, CONFORME CLAUSULA E CONDIÇÕES ABAIXO DELINEADAS:</w:t>
      </w:r>
    </w:p>
    <w:p w14:paraId="17ADC0D6">
      <w:pPr>
        <w:widowControl w:val="0"/>
        <w:tabs>
          <w:tab w:val="left" w:pos="1276"/>
        </w:tabs>
        <w:suppressAutoHyphens/>
        <w:spacing w:line="360" w:lineRule="auto"/>
        <w:jc w:val="both"/>
        <w:rPr>
          <w:b/>
          <w:sz w:val="22"/>
          <w:szCs w:val="22"/>
        </w:rPr>
      </w:pPr>
    </w:p>
    <w:p w14:paraId="7FCB7E52">
      <w:pPr>
        <w:widowControl w:val="0"/>
        <w:spacing w:line="360" w:lineRule="auto"/>
        <w:jc w:val="both"/>
        <w:rPr>
          <w:color w:val="000000"/>
          <w:sz w:val="22"/>
          <w:szCs w:val="22"/>
          <w:lang w:eastAsia="zh-CN"/>
        </w:rPr>
      </w:pPr>
      <w:r>
        <w:rPr>
          <w:b/>
          <w:bCs/>
          <w:color w:val="000000"/>
          <w:sz w:val="22"/>
          <w:szCs w:val="22"/>
        </w:rPr>
        <w:t xml:space="preserve">_______________ de Palmeiras de Goiás, </w:t>
      </w:r>
      <w:r>
        <w:rPr>
          <w:sz w:val="22"/>
          <w:szCs w:val="22"/>
        </w:rPr>
        <w:t>pessoa jurídica de direito público interno</w:t>
      </w:r>
      <w:r>
        <w:rPr>
          <w:b/>
          <w:bCs/>
          <w:color w:val="000000"/>
          <w:sz w:val="22"/>
          <w:szCs w:val="22"/>
        </w:rPr>
        <w:t xml:space="preserve">, </w:t>
      </w:r>
      <w:r>
        <w:rPr>
          <w:bCs/>
          <w:color w:val="000000"/>
          <w:sz w:val="22"/>
          <w:szCs w:val="22"/>
        </w:rPr>
        <w:t>sediado na ___________, Palmeiras de Goiás-GO, devidamente inscrito no CNPJ sob o n. _____________, neste ato representado por seu (sua) gestor (a) a ____________, neste ato denominado</w:t>
      </w:r>
      <w:r>
        <w:rPr>
          <w:b/>
          <w:bCs/>
          <w:color w:val="000000"/>
          <w:sz w:val="22"/>
          <w:szCs w:val="22"/>
        </w:rPr>
        <w:t xml:space="preserve"> CONTRATANTE; </w:t>
      </w:r>
      <w:r>
        <w:rPr>
          <w:sz w:val="22"/>
          <w:szCs w:val="22"/>
        </w:rPr>
        <w:t xml:space="preserve">e de/do outro lado, a empresa </w:t>
      </w:r>
      <w:r>
        <w:rPr>
          <w:b/>
          <w:bCs/>
          <w:color w:val="000000"/>
          <w:sz w:val="22"/>
          <w:szCs w:val="22"/>
          <w:lang w:eastAsia="zh-CN"/>
        </w:rPr>
        <w:t>________________</w:t>
      </w:r>
      <w:r>
        <w:rPr>
          <w:bCs/>
          <w:color w:val="000000"/>
          <w:sz w:val="22"/>
          <w:szCs w:val="22"/>
          <w:lang w:eastAsia="zh-CN"/>
        </w:rPr>
        <w:t>, com título do estabelecimento:</w:t>
      </w:r>
      <w:r>
        <w:rPr>
          <w:b/>
          <w:bCs/>
          <w:color w:val="000000"/>
          <w:sz w:val="22"/>
          <w:szCs w:val="22"/>
          <w:lang w:eastAsia="zh-CN"/>
        </w:rPr>
        <w:t xml:space="preserve"> __________</w:t>
      </w:r>
      <w:r>
        <w:rPr>
          <w:bCs/>
          <w:color w:val="000000"/>
          <w:sz w:val="22"/>
          <w:szCs w:val="22"/>
          <w:lang w:eastAsia="zh-CN"/>
        </w:rPr>
        <w:t xml:space="preserve">, pessoa jurídica de direito privado, inscrita no CNPJ sob o n. ______________, com endereço/situada na _______________, </w:t>
      </w:r>
      <w:r>
        <w:rPr>
          <w:sz w:val="22"/>
          <w:szCs w:val="22"/>
        </w:rPr>
        <w:t xml:space="preserve">neste ato representada por seu representante legal o (a) Sr (a). </w:t>
      </w:r>
      <w:r>
        <w:rPr>
          <w:b/>
          <w:sz w:val="22"/>
          <w:szCs w:val="22"/>
        </w:rPr>
        <w:t>_________________</w:t>
      </w:r>
      <w:r>
        <w:rPr>
          <w:sz w:val="22"/>
          <w:szCs w:val="22"/>
        </w:rPr>
        <w:t>, brasileiro, estado civil, portador do RG n. ___________, inscrito (a) no CPF sob o n. _____________</w:t>
      </w:r>
      <w:r>
        <w:rPr>
          <w:color w:val="000000"/>
          <w:sz w:val="22"/>
          <w:szCs w:val="22"/>
          <w:lang w:eastAsia="zh-CN"/>
        </w:rPr>
        <w:t>,</w:t>
      </w:r>
      <w:r>
        <w:rPr>
          <w:b/>
          <w:bCs/>
          <w:color w:val="000000"/>
          <w:sz w:val="22"/>
          <w:szCs w:val="22"/>
          <w:lang w:eastAsia="zh-CN"/>
        </w:rPr>
        <w:t xml:space="preserve"> </w:t>
      </w:r>
      <w:r>
        <w:rPr>
          <w:color w:val="000000"/>
          <w:sz w:val="22"/>
          <w:szCs w:val="22"/>
          <w:lang w:eastAsia="zh-CN"/>
        </w:rPr>
        <w:t xml:space="preserve">resolvem firmar o presente instrumento de contrato, em conformidade com o contido no </w:t>
      </w:r>
      <w:r>
        <w:rPr>
          <w:b/>
          <w:sz w:val="22"/>
          <w:szCs w:val="22"/>
          <w:lang w:eastAsia="zh-CN"/>
        </w:rPr>
        <w:t xml:space="preserve">Processo Administrativo n. 3862/2024 </w:t>
      </w:r>
      <w:r>
        <w:rPr>
          <w:sz w:val="22"/>
          <w:szCs w:val="22"/>
          <w:lang w:eastAsia="zh-CN"/>
        </w:rPr>
        <w:t>e</w:t>
      </w:r>
      <w:r>
        <w:rPr>
          <w:b/>
          <w:sz w:val="22"/>
          <w:szCs w:val="22"/>
          <w:lang w:eastAsia="zh-CN"/>
        </w:rPr>
        <w:t xml:space="preserve"> Pregão Eletrônico 116/2024,</w:t>
      </w:r>
      <w:r>
        <w:rPr>
          <w:sz w:val="22"/>
          <w:szCs w:val="22"/>
          <w:lang w:eastAsia="zh-CN"/>
        </w:rPr>
        <w:t xml:space="preserve"> com fundamento na Lei 14.133/21 e posteriores alterações, mediante as seguintes cláusulas e condições:</w:t>
      </w:r>
    </w:p>
    <w:p w14:paraId="3CBA12EA">
      <w:pPr>
        <w:widowControl w:val="0"/>
        <w:tabs>
          <w:tab w:val="left" w:pos="1418"/>
        </w:tabs>
        <w:suppressAutoHyphens/>
        <w:autoSpaceDE w:val="0"/>
        <w:autoSpaceDN w:val="0"/>
        <w:adjustRightInd w:val="0"/>
        <w:spacing w:line="360" w:lineRule="auto"/>
        <w:jc w:val="both"/>
        <w:rPr>
          <w:b/>
          <w:color w:val="000000"/>
          <w:sz w:val="22"/>
          <w:szCs w:val="22"/>
        </w:rPr>
      </w:pPr>
    </w:p>
    <w:p w14:paraId="4974700D">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PRIMEIRA – DO OBJETO DO CONTRATO</w:t>
      </w:r>
    </w:p>
    <w:p w14:paraId="12FB82C9">
      <w:pPr>
        <w:pStyle w:val="20"/>
        <w:widowControl w:val="0"/>
        <w:tabs>
          <w:tab w:val="left" w:pos="4678"/>
        </w:tabs>
        <w:suppressAutoHyphens/>
        <w:spacing w:after="0" w:line="360" w:lineRule="auto"/>
        <w:ind w:left="0"/>
        <w:jc w:val="both"/>
        <w:rPr>
          <w:sz w:val="22"/>
          <w:szCs w:val="22"/>
        </w:rPr>
      </w:pPr>
      <w:r>
        <w:rPr>
          <w:sz w:val="22"/>
          <w:szCs w:val="22"/>
        </w:rPr>
        <w:t xml:space="preserve">Constitui o objeto deste instrumento a aquisição de </w:t>
      </w:r>
      <w:r>
        <w:rPr>
          <w:sz w:val="22"/>
          <w:szCs w:val="22"/>
          <w:highlight w:val="yellow"/>
        </w:rPr>
        <w:t>_______________,</w:t>
      </w:r>
      <w:r>
        <w:rPr>
          <w:sz w:val="22"/>
          <w:szCs w:val="22"/>
        </w:rPr>
        <w:t xml:space="preserve"> conforme abaixo:</w:t>
      </w:r>
    </w:p>
    <w:p w14:paraId="55D50740">
      <w:pPr>
        <w:widowControl w:val="0"/>
        <w:suppressAutoHyphens/>
        <w:spacing w:line="360" w:lineRule="auto"/>
        <w:rPr>
          <w:vanish/>
          <w:sz w:val="22"/>
          <w:szCs w:val="22"/>
        </w:rPr>
      </w:pPr>
    </w:p>
    <w:tbl>
      <w:tblPr>
        <w:tblStyle w:val="7"/>
        <w:tblW w:w="9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3224"/>
        <w:gridCol w:w="774"/>
        <w:gridCol w:w="1276"/>
        <w:gridCol w:w="708"/>
        <w:gridCol w:w="1020"/>
        <w:gridCol w:w="13"/>
        <w:gridCol w:w="1405"/>
        <w:gridCol w:w="13"/>
      </w:tblGrid>
      <w:tr w14:paraId="3B52F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2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6883FEDC">
            <w:pPr>
              <w:spacing w:line="360" w:lineRule="auto"/>
              <w:jc w:val="center"/>
              <w:rPr>
                <w:b/>
                <w:sz w:val="22"/>
                <w:szCs w:val="22"/>
                <w:lang w:eastAsia="en-US"/>
              </w:rPr>
            </w:pPr>
            <w:r>
              <w:rPr>
                <w:b/>
                <w:sz w:val="22"/>
                <w:szCs w:val="22"/>
                <w:lang w:eastAsia="en-US"/>
              </w:rPr>
              <w:t>ITEM</w:t>
            </w:r>
          </w:p>
        </w:tc>
        <w:tc>
          <w:tcPr>
            <w:tcW w:w="322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2AD52B3E">
            <w:pPr>
              <w:spacing w:line="360" w:lineRule="auto"/>
              <w:jc w:val="center"/>
              <w:rPr>
                <w:b/>
                <w:sz w:val="22"/>
                <w:szCs w:val="22"/>
                <w:lang w:eastAsia="en-US"/>
              </w:rPr>
            </w:pPr>
            <w:r>
              <w:rPr>
                <w:b/>
                <w:sz w:val="22"/>
                <w:szCs w:val="22"/>
                <w:lang w:eastAsia="en-US"/>
              </w:rPr>
              <w:t>DESCRIÇÃO/ ESPECIFICAÇÃO</w:t>
            </w:r>
          </w:p>
        </w:tc>
        <w:tc>
          <w:tcPr>
            <w:tcW w:w="77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4EE8C3E3">
            <w:pPr>
              <w:spacing w:line="360" w:lineRule="auto"/>
              <w:jc w:val="center"/>
              <w:rPr>
                <w:b/>
                <w:sz w:val="22"/>
                <w:szCs w:val="22"/>
                <w:lang w:eastAsia="en-US"/>
              </w:rPr>
            </w:pPr>
            <w:r>
              <w:rPr>
                <w:b/>
                <w:sz w:val="22"/>
                <w:szCs w:val="22"/>
                <w:lang w:eastAsia="en-US"/>
              </w:rPr>
              <w:t>UND</w:t>
            </w:r>
          </w:p>
        </w:tc>
        <w:tc>
          <w:tcPr>
            <w:tcW w:w="1276"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2AFB78D">
            <w:pPr>
              <w:spacing w:line="360" w:lineRule="auto"/>
              <w:jc w:val="center"/>
              <w:rPr>
                <w:b/>
                <w:sz w:val="22"/>
                <w:szCs w:val="22"/>
                <w:lang w:eastAsia="en-US"/>
              </w:rPr>
            </w:pPr>
            <w:r>
              <w:rPr>
                <w:b/>
                <w:sz w:val="22"/>
                <w:szCs w:val="22"/>
                <w:lang w:eastAsia="en-US"/>
              </w:rPr>
              <w:t>MARCA</w:t>
            </w:r>
          </w:p>
        </w:tc>
        <w:tc>
          <w:tcPr>
            <w:tcW w:w="708"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A217F21">
            <w:pPr>
              <w:spacing w:line="360" w:lineRule="auto"/>
              <w:jc w:val="center"/>
              <w:rPr>
                <w:b/>
                <w:sz w:val="22"/>
                <w:szCs w:val="22"/>
                <w:lang w:eastAsia="en-US"/>
              </w:rPr>
            </w:pPr>
            <w:r>
              <w:rPr>
                <w:b/>
                <w:sz w:val="22"/>
                <w:szCs w:val="22"/>
                <w:lang w:eastAsia="en-US"/>
              </w:rPr>
              <w:t>QNT</w:t>
            </w:r>
          </w:p>
        </w:tc>
        <w:tc>
          <w:tcPr>
            <w:tcW w:w="1020"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216E5D6">
            <w:pPr>
              <w:spacing w:line="360" w:lineRule="auto"/>
              <w:jc w:val="center"/>
              <w:rPr>
                <w:b/>
                <w:sz w:val="22"/>
                <w:szCs w:val="22"/>
                <w:lang w:eastAsia="en-US"/>
              </w:rPr>
            </w:pPr>
            <w:r>
              <w:rPr>
                <w:b/>
                <w:sz w:val="22"/>
                <w:szCs w:val="22"/>
                <w:lang w:eastAsia="en-US"/>
              </w:rPr>
              <w:t>VALOR UNIT.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C6D9F1"/>
            <w:vAlign w:val="center"/>
          </w:tcPr>
          <w:p w14:paraId="337C1C35">
            <w:pPr>
              <w:spacing w:line="360" w:lineRule="auto"/>
              <w:jc w:val="center"/>
              <w:rPr>
                <w:b/>
                <w:sz w:val="22"/>
                <w:szCs w:val="22"/>
                <w:lang w:eastAsia="en-US"/>
              </w:rPr>
            </w:pPr>
            <w:r>
              <w:rPr>
                <w:b/>
                <w:sz w:val="22"/>
                <w:szCs w:val="22"/>
                <w:lang w:eastAsia="en-US"/>
              </w:rPr>
              <w:t>VALOR TOTAL</w:t>
            </w:r>
          </w:p>
        </w:tc>
      </w:tr>
      <w:tr w14:paraId="6EF30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782BED68">
            <w:pPr>
              <w:pStyle w:val="39"/>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483FA17F">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4C236292">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489684A">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26728BEB">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136E7038">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0ED3D084">
            <w:pPr>
              <w:spacing w:line="360" w:lineRule="auto"/>
              <w:jc w:val="center"/>
              <w:rPr>
                <w:sz w:val="22"/>
                <w:szCs w:val="22"/>
                <w:lang w:eastAsia="en-US"/>
              </w:rPr>
            </w:pPr>
          </w:p>
        </w:tc>
      </w:tr>
      <w:tr w14:paraId="510BA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7C387612">
            <w:pPr>
              <w:pStyle w:val="39"/>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1D168A4D">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04C465E5">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D85C553">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0FEFF7C4">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400E25D">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30F8BA31">
            <w:pPr>
              <w:spacing w:line="360" w:lineRule="auto"/>
              <w:jc w:val="center"/>
              <w:rPr>
                <w:sz w:val="22"/>
                <w:szCs w:val="22"/>
                <w:lang w:eastAsia="en-US"/>
              </w:rPr>
            </w:pPr>
          </w:p>
        </w:tc>
      </w:tr>
      <w:tr w14:paraId="08DFC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4791A7F6">
            <w:pPr>
              <w:pStyle w:val="39"/>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39E56D99">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31AA4945">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CC9A8DE">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0F602D76">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77BCAF0D">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1C9485DA">
            <w:pPr>
              <w:spacing w:line="360" w:lineRule="auto"/>
              <w:jc w:val="center"/>
              <w:rPr>
                <w:sz w:val="22"/>
                <w:szCs w:val="22"/>
                <w:lang w:eastAsia="en-US"/>
              </w:rPr>
            </w:pPr>
          </w:p>
        </w:tc>
      </w:tr>
      <w:tr w14:paraId="238FC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jc w:val="center"/>
        </w:trPr>
        <w:tc>
          <w:tcPr>
            <w:tcW w:w="7867" w:type="dxa"/>
            <w:gridSpan w:val="7"/>
            <w:tcBorders>
              <w:top w:val="single" w:color="000000" w:sz="4" w:space="0"/>
              <w:left w:val="single" w:color="000000" w:sz="4" w:space="0"/>
              <w:bottom w:val="single" w:color="000000" w:sz="4" w:space="0"/>
              <w:right w:val="single" w:color="000000" w:sz="4" w:space="0"/>
            </w:tcBorders>
            <w:vAlign w:val="center"/>
          </w:tcPr>
          <w:p w14:paraId="0BE402CF">
            <w:pPr>
              <w:spacing w:line="360" w:lineRule="auto"/>
              <w:rPr>
                <w:b/>
                <w:sz w:val="22"/>
                <w:szCs w:val="22"/>
                <w:lang w:eastAsia="en-US"/>
              </w:rPr>
            </w:pPr>
            <w:r>
              <w:rPr>
                <w:b/>
                <w:sz w:val="22"/>
                <w:szCs w:val="22"/>
                <w:lang w:eastAsia="en-US"/>
              </w:rPr>
              <w:t>Total</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454C84CF">
            <w:pPr>
              <w:spacing w:line="360" w:lineRule="auto"/>
              <w:jc w:val="center"/>
              <w:rPr>
                <w:b/>
                <w:sz w:val="22"/>
                <w:szCs w:val="22"/>
                <w:lang w:eastAsia="zh-CN"/>
              </w:rPr>
            </w:pPr>
          </w:p>
        </w:tc>
      </w:tr>
    </w:tbl>
    <w:p w14:paraId="5E27693F">
      <w:pPr>
        <w:widowControl w:val="0"/>
        <w:tabs>
          <w:tab w:val="left" w:pos="2225"/>
        </w:tabs>
        <w:suppressAutoHyphens/>
        <w:autoSpaceDE w:val="0"/>
        <w:spacing w:line="360" w:lineRule="auto"/>
        <w:jc w:val="both"/>
        <w:rPr>
          <w:b/>
          <w:color w:val="000000"/>
          <w:sz w:val="22"/>
          <w:szCs w:val="22"/>
          <w:lang w:eastAsia="ar-SA"/>
        </w:rPr>
      </w:pPr>
    </w:p>
    <w:p w14:paraId="28FD720D">
      <w:pPr>
        <w:widowControl w:val="0"/>
        <w:tabs>
          <w:tab w:val="left" w:pos="2225"/>
        </w:tabs>
        <w:suppressAutoHyphens/>
        <w:autoSpaceDE w:val="0"/>
        <w:spacing w:line="360" w:lineRule="auto"/>
        <w:jc w:val="both"/>
        <w:rPr>
          <w:b/>
          <w:color w:val="000000"/>
          <w:sz w:val="22"/>
          <w:szCs w:val="22"/>
          <w:lang w:eastAsia="ar-SA"/>
        </w:rPr>
      </w:pPr>
    </w:p>
    <w:p w14:paraId="1E0D203C">
      <w:pPr>
        <w:widowControl w:val="0"/>
        <w:tabs>
          <w:tab w:val="left" w:pos="2225"/>
        </w:tabs>
        <w:suppressAutoHyphens/>
        <w:autoSpaceDE w:val="0"/>
        <w:spacing w:line="360" w:lineRule="auto"/>
        <w:jc w:val="both"/>
        <w:rPr>
          <w:b/>
          <w:color w:val="000000"/>
          <w:sz w:val="22"/>
          <w:szCs w:val="22"/>
          <w:lang w:eastAsia="ar-SA"/>
        </w:rPr>
      </w:pPr>
    </w:p>
    <w:p w14:paraId="789A6A85">
      <w:pPr>
        <w:widowControl w:val="0"/>
        <w:tabs>
          <w:tab w:val="left" w:pos="2225"/>
        </w:tabs>
        <w:suppressAutoHyphens/>
        <w:autoSpaceDE w:val="0"/>
        <w:spacing w:line="360" w:lineRule="auto"/>
        <w:jc w:val="both"/>
        <w:rPr>
          <w:b/>
          <w:color w:val="000000"/>
          <w:sz w:val="22"/>
          <w:szCs w:val="22"/>
          <w:lang w:eastAsia="ar-SA"/>
        </w:rPr>
      </w:pPr>
      <w:r>
        <w:rPr>
          <w:b/>
          <w:color w:val="000000"/>
          <w:sz w:val="22"/>
          <w:szCs w:val="22"/>
          <w:lang w:eastAsia="ar-SA"/>
        </w:rPr>
        <w:t>CLÁUSULA SEGUNDA – DA FONTE DE RECURSOS</w:t>
      </w:r>
    </w:p>
    <w:p w14:paraId="56F57085">
      <w:pPr>
        <w:tabs>
          <w:tab w:val="left" w:pos="426"/>
        </w:tabs>
        <w:spacing w:line="360" w:lineRule="auto"/>
        <w:jc w:val="both"/>
        <w:rPr>
          <w:sz w:val="22"/>
          <w:szCs w:val="22"/>
        </w:rPr>
      </w:pPr>
      <w:r>
        <w:rPr>
          <w:sz w:val="22"/>
          <w:szCs w:val="22"/>
          <w:lang w:eastAsia="ar-SA"/>
        </w:rPr>
        <w:t xml:space="preserve">As despesas decorrentes desta contratação correrão a expensas de recursos oriundos da/de receita própria, saldo suficiente ou percentual autorizado </w:t>
      </w:r>
      <w:r>
        <w:rPr>
          <w:sz w:val="22"/>
          <w:szCs w:val="22"/>
        </w:rPr>
        <w:t>que</w:t>
      </w:r>
      <w:r>
        <w:rPr>
          <w:sz w:val="22"/>
          <w:szCs w:val="22"/>
          <w:lang w:eastAsia="ar-SA"/>
        </w:rPr>
        <w:t xml:space="preserve"> possibilite a suplementação do objeto deste instrumento, através da seguinte Dotação Orçamentária: </w:t>
      </w:r>
      <w:r>
        <w:rPr>
          <w:sz w:val="22"/>
          <w:szCs w:val="22"/>
        </w:rPr>
        <w:t>55.01.10.302.2023.2.109.3.3.90.30.390-36; 55.01.10.301.2023.2.204.3.3.90.30.371-36; 55.01.10.301.2023.2.057.3.3.90.30.349-36.</w:t>
      </w:r>
    </w:p>
    <w:p w14:paraId="20EA7011">
      <w:pPr>
        <w:widowControl w:val="0"/>
        <w:suppressAutoHyphens/>
        <w:autoSpaceDE w:val="0"/>
        <w:autoSpaceDN w:val="0"/>
        <w:adjustRightInd w:val="0"/>
        <w:spacing w:line="360" w:lineRule="auto"/>
        <w:jc w:val="both"/>
        <w:rPr>
          <w:b/>
          <w:color w:val="000000"/>
          <w:sz w:val="22"/>
          <w:szCs w:val="22"/>
        </w:rPr>
      </w:pPr>
    </w:p>
    <w:p w14:paraId="5CD9F62B">
      <w:pPr>
        <w:widowControl w:val="0"/>
        <w:suppressAutoHyphens/>
        <w:autoSpaceDE w:val="0"/>
        <w:autoSpaceDN w:val="0"/>
        <w:adjustRightInd w:val="0"/>
        <w:spacing w:line="360" w:lineRule="auto"/>
        <w:jc w:val="both"/>
        <w:rPr>
          <w:b/>
          <w:color w:val="000000"/>
          <w:sz w:val="22"/>
          <w:szCs w:val="22"/>
        </w:rPr>
      </w:pPr>
      <w:r>
        <w:rPr>
          <w:b/>
          <w:color w:val="000000"/>
          <w:sz w:val="22"/>
          <w:szCs w:val="22"/>
        </w:rPr>
        <w:t>CLÁUSULA TERCEIRA – DOS PREÇOS</w:t>
      </w:r>
    </w:p>
    <w:p w14:paraId="30C5C017">
      <w:pPr>
        <w:pStyle w:val="34"/>
        <w:suppressAutoHyphens/>
        <w:spacing w:line="360" w:lineRule="auto"/>
        <w:ind w:firstLine="0"/>
        <w:rPr>
          <w:color w:val="000000"/>
          <w:sz w:val="22"/>
          <w:szCs w:val="22"/>
        </w:rPr>
      </w:pPr>
      <w:r>
        <w:rPr>
          <w:color w:val="000000"/>
          <w:sz w:val="22"/>
          <w:szCs w:val="22"/>
        </w:rPr>
        <w:t>Pelo fornecimento dos itens/materiais, objeto deste contrato a CONTRATANTE pagará à CONTRATADA os valores descritos na planilha inserida na cláusula primeira deste instrumento.</w:t>
      </w:r>
    </w:p>
    <w:p w14:paraId="2D66FE7C">
      <w:pPr>
        <w:pStyle w:val="34"/>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Fica expressamente estabelecido </w:t>
      </w:r>
      <w:r>
        <w:rPr>
          <w:sz w:val="22"/>
          <w:szCs w:val="22"/>
        </w:rPr>
        <w:t>que</w:t>
      </w:r>
      <w:r>
        <w:rPr>
          <w:color w:val="000000"/>
          <w:sz w:val="22"/>
          <w:szCs w:val="22"/>
        </w:rPr>
        <w:t xml:space="preserve"> no valor/preço</w:t>
      </w:r>
      <w:r>
        <w:rPr>
          <w:sz w:val="22"/>
          <w:szCs w:val="22"/>
        </w:rPr>
        <w:t xml:space="preserve"> deste contrato estão incluídas todas as despesas ordinárias diretas e indiretas decorrentes da execução contratual, inclusive tributos e/ou impostos, encargos sociais, trabalhistas, previdenciários, fiscais e comerciais incidentes, taxa de administração, frete, seguro, entrega e outros necessários ao cumprimento integral do objeto da/desta contratação</w:t>
      </w:r>
      <w:r>
        <w:rPr>
          <w:color w:val="000000"/>
          <w:sz w:val="22"/>
          <w:szCs w:val="22"/>
        </w:rPr>
        <w:t>.</w:t>
      </w:r>
    </w:p>
    <w:p w14:paraId="633DA380">
      <w:pPr>
        <w:pStyle w:val="34"/>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se obriga a aceitar, nas mesmas condições estabelecidas neste Contrato, os acréscimos ou supressões, nos termos do art. 125 da Lei Federal nº 14.133 e suas eventuais alterações posteriores, sempre precedido da indispensável justificativa técnica.</w:t>
      </w:r>
    </w:p>
    <w:p w14:paraId="4EB65824">
      <w:pPr>
        <w:pStyle w:val="33"/>
        <w:suppressAutoHyphens/>
        <w:spacing w:line="360" w:lineRule="auto"/>
        <w:jc w:val="left"/>
        <w:rPr>
          <w:sz w:val="22"/>
          <w:szCs w:val="22"/>
        </w:rPr>
      </w:pPr>
    </w:p>
    <w:p w14:paraId="44603378">
      <w:pPr>
        <w:pStyle w:val="50"/>
        <w:suppressAutoHyphens/>
        <w:spacing w:line="360" w:lineRule="auto"/>
        <w:ind w:left="0" w:firstLine="0"/>
        <w:rPr>
          <w:b/>
          <w:color w:val="000000"/>
          <w:sz w:val="22"/>
          <w:szCs w:val="22"/>
        </w:rPr>
      </w:pPr>
      <w:r>
        <w:rPr>
          <w:b/>
          <w:color w:val="000000"/>
          <w:sz w:val="22"/>
          <w:szCs w:val="22"/>
        </w:rPr>
        <w:t>CLÁUSULA QUARTA – DOS PRAZOS E CONDIÇÕES DO FORNECIMENTO</w:t>
      </w:r>
    </w:p>
    <w:p w14:paraId="39A36CFE">
      <w:pPr>
        <w:widowControl w:val="0"/>
        <w:suppressAutoHyphens/>
        <w:spacing w:line="360" w:lineRule="auto"/>
        <w:jc w:val="both"/>
        <w:rPr>
          <w:sz w:val="22"/>
          <w:szCs w:val="22"/>
        </w:rPr>
      </w:pPr>
      <w:r>
        <w:rPr>
          <w:sz w:val="22"/>
          <w:szCs w:val="22"/>
        </w:rPr>
        <w:t xml:space="preserve">Este contrato terá vigência até </w:t>
      </w:r>
      <w:r>
        <w:rPr>
          <w:b/>
          <w:sz w:val="22"/>
          <w:szCs w:val="22"/>
          <w:highlight w:val="yellow"/>
        </w:rPr>
        <w:t>______________,</w:t>
      </w:r>
      <w:r>
        <w:rPr>
          <w:b/>
          <w:sz w:val="22"/>
          <w:szCs w:val="22"/>
        </w:rPr>
        <w:t xml:space="preserve"> </w:t>
      </w:r>
      <w:r>
        <w:rPr>
          <w:sz w:val="22"/>
          <w:szCs w:val="22"/>
        </w:rPr>
        <w:t>com início a partir da data de sua assinatura pelas partes interessadas.</w:t>
      </w:r>
    </w:p>
    <w:p w14:paraId="4D99236A">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Primeiro – </w:t>
      </w:r>
      <w:r>
        <w:rPr>
          <w:color w:val="000000"/>
          <w:sz w:val="22"/>
          <w:szCs w:val="22"/>
        </w:rPr>
        <w:t xml:space="preserve">O fornecimento/entrega dos objetos/itens/produtos objeto do presente será/deverá ser efetuado/realizado de acordo com a necessidade da unidade solicitante, com </w:t>
      </w:r>
      <w:r>
        <w:rPr>
          <w:b/>
          <w:color w:val="000000"/>
          <w:sz w:val="22"/>
          <w:szCs w:val="22"/>
        </w:rPr>
        <w:t xml:space="preserve">prazo de entrega não superior a </w:t>
      </w:r>
      <w:r>
        <w:rPr>
          <w:b/>
          <w:color w:val="000000"/>
          <w:sz w:val="22"/>
          <w:szCs w:val="22"/>
          <w:highlight w:val="yellow"/>
        </w:rPr>
        <w:t>__ (______)</w:t>
      </w:r>
      <w:r>
        <w:rPr>
          <w:b/>
          <w:color w:val="000000"/>
          <w:sz w:val="22"/>
          <w:szCs w:val="22"/>
        </w:rPr>
        <w:t xml:space="preserve"> dias, contados a partir da emissão da Ordem de Fornecimento,</w:t>
      </w:r>
      <w:r>
        <w:rPr>
          <w:color w:val="000000"/>
          <w:sz w:val="22"/>
          <w:szCs w:val="22"/>
        </w:rPr>
        <w:t xml:space="preserve"> </w:t>
      </w:r>
      <w:r>
        <w:rPr>
          <w:sz w:val="22"/>
          <w:szCs w:val="22"/>
        </w:rPr>
        <w:t>que</w:t>
      </w:r>
      <w:r>
        <w:rPr>
          <w:color w:val="000000"/>
          <w:sz w:val="22"/>
          <w:szCs w:val="22"/>
        </w:rPr>
        <w:t xml:space="preserve"> deverão ser entregues na sede da Secretaria Municipal de </w:t>
      </w:r>
      <w:r>
        <w:rPr>
          <w:color w:val="000000"/>
          <w:sz w:val="22"/>
          <w:szCs w:val="22"/>
          <w:highlight w:val="yellow"/>
        </w:rPr>
        <w:t xml:space="preserve">___________, </w:t>
      </w:r>
      <w:r>
        <w:rPr>
          <w:color w:val="000000"/>
          <w:sz w:val="22"/>
          <w:szCs w:val="22"/>
        </w:rPr>
        <w:t xml:space="preserve">situada à </w:t>
      </w:r>
      <w:r>
        <w:rPr>
          <w:bCs/>
          <w:color w:val="000000"/>
          <w:sz w:val="22"/>
          <w:szCs w:val="22"/>
          <w:highlight w:val="yellow"/>
        </w:rPr>
        <w:t>_____________</w:t>
      </w:r>
      <w:r>
        <w:rPr>
          <w:color w:val="000000"/>
          <w:sz w:val="22"/>
          <w:szCs w:val="22"/>
          <w:highlight w:val="yellow"/>
        </w:rPr>
        <w:t xml:space="preserve"> </w:t>
      </w:r>
      <w:r>
        <w:rPr>
          <w:color w:val="000000"/>
          <w:sz w:val="22"/>
          <w:szCs w:val="22"/>
        </w:rPr>
        <w:t>das 8 às 17 horas de segunda a sexta feira.</w:t>
      </w:r>
    </w:p>
    <w:p w14:paraId="06F07CDE">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Segundo – </w:t>
      </w:r>
      <w:r>
        <w:rPr>
          <w:color w:val="000000"/>
          <w:sz w:val="22"/>
          <w:szCs w:val="22"/>
        </w:rPr>
        <w:t>A entrega será por conta a empresa contratada.</w:t>
      </w:r>
    </w:p>
    <w:p w14:paraId="52F2FE94">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Terceiro – </w:t>
      </w:r>
      <w:r>
        <w:rPr>
          <w:color w:val="000000"/>
          <w:sz w:val="22"/>
          <w:szCs w:val="22"/>
        </w:rPr>
        <w:t xml:space="preserve">Não serão considerados como inadimplemento contratual os atrasos provocados por motivos de força maior e caso fortuito, devidamente comprovados, desde </w:t>
      </w:r>
      <w:r>
        <w:rPr>
          <w:sz w:val="22"/>
          <w:szCs w:val="22"/>
        </w:rPr>
        <w:t>que</w:t>
      </w:r>
      <w:r>
        <w:rPr>
          <w:color w:val="000000"/>
          <w:sz w:val="22"/>
          <w:szCs w:val="22"/>
        </w:rPr>
        <w:t xml:space="preserve"> notificados no prazo de 48 (quarenta e oito) horas após o evento e aceitos pelo CONTRATANTE.</w:t>
      </w:r>
    </w:p>
    <w:p w14:paraId="4F1D5ADE">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Quarto – </w:t>
      </w:r>
      <w:r>
        <w:rPr>
          <w:color w:val="000000"/>
          <w:sz w:val="22"/>
          <w:szCs w:val="22"/>
        </w:rPr>
        <w:t>O(s) produto(s) será(ão) recebidos:</w:t>
      </w:r>
    </w:p>
    <w:p w14:paraId="3433CE17">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a) Provisoriamente, (por 03 (três) dias) a partir da entrega para efeito de verificação da conformidade com as especificações constantes do Edital, Termo de Referência, deste Instrumento e da Proposta da Contratada; </w:t>
      </w:r>
    </w:p>
    <w:p w14:paraId="42762138">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b) Definitivamente, após a verificação da conformidade com as especificações constantes do Edital, Termo de Referência, deste Instrumento e da Proposta da Contratada, bem como sua consequente aceitação, </w:t>
      </w:r>
      <w:r>
        <w:rPr>
          <w:sz w:val="22"/>
          <w:szCs w:val="22"/>
        </w:rPr>
        <w:t>que</w:t>
      </w:r>
      <w:r>
        <w:rPr>
          <w:color w:val="000000"/>
          <w:sz w:val="22"/>
          <w:szCs w:val="22"/>
        </w:rPr>
        <w:t xml:space="preserve"> se darão em até </w:t>
      </w:r>
      <w:r>
        <w:rPr>
          <w:b/>
          <w:color w:val="000000"/>
          <w:sz w:val="22"/>
          <w:szCs w:val="22"/>
        </w:rPr>
        <w:t>06 (seis) dias</w:t>
      </w:r>
      <w:r>
        <w:rPr>
          <w:color w:val="000000"/>
          <w:sz w:val="22"/>
          <w:szCs w:val="22"/>
        </w:rPr>
        <w:t xml:space="preserve"> contados a partir do dia subsequente ao ultimo dia de prazo do recebimento provisório.</w:t>
      </w:r>
    </w:p>
    <w:p w14:paraId="48E54B84">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Quinto – </w:t>
      </w:r>
      <w:r>
        <w:rPr>
          <w:color w:val="000000"/>
          <w:sz w:val="22"/>
          <w:szCs w:val="22"/>
        </w:rPr>
        <w:t xml:space="preserve">Na hipótese de a verificação a </w:t>
      </w:r>
      <w:r>
        <w:rPr>
          <w:sz w:val="22"/>
          <w:szCs w:val="22"/>
        </w:rPr>
        <w:t>que</w:t>
      </w:r>
      <w:r>
        <w:rPr>
          <w:color w:val="000000"/>
          <w:sz w:val="22"/>
          <w:szCs w:val="22"/>
        </w:rPr>
        <w:t xml:space="preserve"> se refere à alínea “b”, do parágrafo anterior não ser procedida dentro do prazo fixado, reputar-se-á como realizada, consumando-se o recebimento definitivo no dia do esgotamento do prazo.</w:t>
      </w:r>
    </w:p>
    <w:p w14:paraId="1F8EEF8E">
      <w:pPr>
        <w:widowControl w:val="0"/>
        <w:tabs>
          <w:tab w:val="left" w:pos="1418"/>
        </w:tabs>
        <w:suppressAutoHyphens/>
        <w:autoSpaceDE w:val="0"/>
        <w:autoSpaceDN w:val="0"/>
        <w:adjustRightInd w:val="0"/>
        <w:spacing w:line="360" w:lineRule="auto"/>
        <w:jc w:val="both"/>
        <w:rPr>
          <w:color w:val="000000"/>
          <w:sz w:val="22"/>
          <w:szCs w:val="22"/>
        </w:rPr>
      </w:pPr>
    </w:p>
    <w:p w14:paraId="4988E3F1">
      <w:pPr>
        <w:pStyle w:val="33"/>
        <w:suppressAutoHyphens/>
        <w:spacing w:line="360" w:lineRule="auto"/>
        <w:jc w:val="both"/>
        <w:rPr>
          <w:b/>
          <w:color w:val="000000"/>
          <w:sz w:val="22"/>
          <w:szCs w:val="22"/>
        </w:rPr>
      </w:pPr>
      <w:r>
        <w:rPr>
          <w:b/>
          <w:color w:val="000000"/>
          <w:sz w:val="22"/>
          <w:szCs w:val="22"/>
        </w:rPr>
        <w:t>CLÁUSULA QUINTA – DO VALOR DO CONTRATO</w:t>
      </w:r>
    </w:p>
    <w:p w14:paraId="239D67B9">
      <w:pPr>
        <w:pStyle w:val="33"/>
        <w:suppressAutoHyphens/>
        <w:spacing w:line="360" w:lineRule="auto"/>
        <w:jc w:val="both"/>
        <w:rPr>
          <w:b/>
          <w:color w:val="000000"/>
          <w:sz w:val="22"/>
          <w:szCs w:val="22"/>
        </w:rPr>
      </w:pPr>
      <w:r>
        <w:rPr>
          <w:color w:val="000000"/>
          <w:sz w:val="22"/>
          <w:szCs w:val="22"/>
        </w:rPr>
        <w:t xml:space="preserve">O valor total do/deste contrato é/será de </w:t>
      </w:r>
      <w:r>
        <w:rPr>
          <w:b/>
          <w:color w:val="000000"/>
          <w:sz w:val="22"/>
          <w:szCs w:val="22"/>
        </w:rPr>
        <w:t>R$ ___________ (_____________________)</w:t>
      </w:r>
      <w:r>
        <w:rPr>
          <w:b/>
          <w:color w:val="000000"/>
          <w:sz w:val="22"/>
          <w:szCs w:val="22"/>
        </w:rPr>
        <w:fldChar w:fldCharType="begin"/>
      </w:r>
      <w:r>
        <w:rPr>
          <w:b/>
          <w:color w:val="000000"/>
          <w:sz w:val="22"/>
          <w:szCs w:val="22"/>
        </w:rPr>
        <w:instrText xml:space="preserve"> MERGEFIELD VALOR_HOMOLOGADO </w:instrText>
      </w:r>
      <w:r>
        <w:rPr>
          <w:b/>
          <w:color w:val="000000"/>
          <w:sz w:val="22"/>
          <w:szCs w:val="22"/>
        </w:rPr>
        <w:fldChar w:fldCharType="end"/>
      </w:r>
      <w:r>
        <w:rPr>
          <w:b/>
          <w:color w:val="000000"/>
          <w:sz w:val="22"/>
          <w:szCs w:val="22"/>
        </w:rPr>
        <w:t>.</w:t>
      </w:r>
    </w:p>
    <w:p w14:paraId="68A0EF82">
      <w:pPr>
        <w:pStyle w:val="34"/>
        <w:suppressAutoHyphens/>
        <w:spacing w:line="360" w:lineRule="auto"/>
        <w:ind w:firstLine="0"/>
        <w:rPr>
          <w:b/>
          <w:color w:val="000000"/>
          <w:sz w:val="22"/>
          <w:szCs w:val="22"/>
        </w:rPr>
      </w:pPr>
    </w:p>
    <w:p w14:paraId="01113D20">
      <w:pPr>
        <w:pStyle w:val="34"/>
        <w:suppressAutoHyphens/>
        <w:spacing w:line="360" w:lineRule="auto"/>
        <w:ind w:firstLine="0"/>
        <w:rPr>
          <w:b/>
          <w:color w:val="000000"/>
          <w:sz w:val="22"/>
          <w:szCs w:val="22"/>
        </w:rPr>
      </w:pPr>
      <w:r>
        <w:rPr>
          <w:b/>
          <w:color w:val="000000"/>
          <w:sz w:val="22"/>
          <w:szCs w:val="22"/>
        </w:rPr>
        <w:t>CLÁUSULA SEXTA – DO PAGAMENTO E SUSTAÇÃO</w:t>
      </w:r>
    </w:p>
    <w:p w14:paraId="0D62A183">
      <w:pPr>
        <w:widowControl w:val="0"/>
        <w:tabs>
          <w:tab w:val="left" w:pos="1418"/>
        </w:tabs>
        <w:suppressAutoHyphens/>
        <w:autoSpaceDE w:val="0"/>
        <w:autoSpaceDN w:val="0"/>
        <w:adjustRightInd w:val="0"/>
        <w:spacing w:line="360" w:lineRule="auto"/>
        <w:jc w:val="both"/>
        <w:rPr>
          <w:sz w:val="22"/>
          <w:szCs w:val="22"/>
        </w:rPr>
      </w:pPr>
      <w:r>
        <w:rPr>
          <w:color w:val="000000"/>
          <w:sz w:val="22"/>
          <w:szCs w:val="22"/>
        </w:rPr>
        <w:t>Os pagamentos serão efetuados/realizados através/mediante depósito/crédito bancário em/na</w:t>
      </w:r>
      <w:r>
        <w:rPr>
          <w:sz w:val="22"/>
          <w:szCs w:val="22"/>
        </w:rPr>
        <w:t xml:space="preserve"> </w:t>
      </w:r>
      <w:r>
        <w:rPr>
          <w:b/>
          <w:sz w:val="22"/>
          <w:szCs w:val="22"/>
        </w:rPr>
        <w:t>______________</w:t>
      </w:r>
      <w:r>
        <w:rPr>
          <w:sz w:val="22"/>
          <w:szCs w:val="22"/>
        </w:rPr>
        <w:t>, de titularidade da CONTRATADA, obedecendo-se as seguintes condições:</w:t>
      </w:r>
    </w:p>
    <w:p w14:paraId="1BDACA80">
      <w:pPr>
        <w:pStyle w:val="32"/>
        <w:tabs>
          <w:tab w:val="left" w:pos="-142"/>
        </w:tabs>
        <w:suppressAutoHyphens/>
        <w:spacing w:line="360" w:lineRule="auto"/>
        <w:jc w:val="both"/>
        <w:rPr>
          <w:sz w:val="22"/>
          <w:szCs w:val="22"/>
        </w:rPr>
      </w:pPr>
      <w:r>
        <w:rPr>
          <w:sz w:val="22"/>
          <w:szCs w:val="22"/>
        </w:rPr>
        <w:t xml:space="preserve">a) Os pagamentos serão efetuados/realizados em até </w:t>
      </w:r>
      <w:r>
        <w:rPr>
          <w:b/>
          <w:sz w:val="22"/>
          <w:szCs w:val="22"/>
        </w:rPr>
        <w:t>15 (quinze)</w:t>
      </w:r>
      <w:r>
        <w:rPr>
          <w:sz w:val="22"/>
          <w:szCs w:val="22"/>
        </w:rPr>
        <w:t xml:space="preserve"> dias úteis, contados após o devido ateste pelo setor competente da Contratante nas respectivas notas fiscais/faturas dos produtos efetivamente entregues, tudo em conformidade com os procedimentos normais de pagamento do Governo Municipal de Palmeiras de Goiás-GO.</w:t>
      </w:r>
    </w:p>
    <w:p w14:paraId="33976069">
      <w:pPr>
        <w:pStyle w:val="32"/>
        <w:tabs>
          <w:tab w:val="left" w:pos="540"/>
        </w:tabs>
        <w:suppressAutoHyphens/>
        <w:spacing w:line="360" w:lineRule="auto"/>
        <w:jc w:val="both"/>
        <w:rPr>
          <w:color w:val="000000"/>
          <w:sz w:val="22"/>
          <w:szCs w:val="22"/>
        </w:rPr>
      </w:pPr>
      <w:r>
        <w:rPr>
          <w:color w:val="000000"/>
          <w:sz w:val="22"/>
          <w:szCs w:val="22"/>
        </w:rPr>
        <w:t>b)</w:t>
      </w:r>
      <w:r>
        <w:rPr>
          <w:color w:val="000000"/>
          <w:sz w:val="22"/>
          <w:szCs w:val="22"/>
        </w:rPr>
        <w:tab/>
      </w:r>
      <w:r>
        <w:rPr>
          <w:color w:val="000000"/>
          <w:sz w:val="22"/>
          <w:szCs w:val="22"/>
        </w:rPr>
        <w:t xml:space="preserve">As notas fiscais/faturas </w:t>
      </w:r>
      <w:r>
        <w:rPr>
          <w:sz w:val="22"/>
          <w:szCs w:val="22"/>
        </w:rPr>
        <w:t>que</w:t>
      </w:r>
      <w:r>
        <w:rPr>
          <w:color w:val="000000"/>
          <w:sz w:val="22"/>
          <w:szCs w:val="22"/>
        </w:rPr>
        <w:t xml:space="preserv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515A7E6A">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Primeiro</w:t>
      </w:r>
      <w:r>
        <w:rPr>
          <w:color w:val="000000"/>
          <w:sz w:val="22"/>
          <w:szCs w:val="22"/>
        </w:rPr>
        <w:t xml:space="preserve"> – A CONTRATADA deverá apresentar ao setor competente do CONTRATANTE, por ocasião dos pagamentos, os seguintes documentos:</w:t>
      </w:r>
    </w:p>
    <w:p w14:paraId="17B077AC">
      <w:pPr>
        <w:widowControl w:val="0"/>
        <w:numPr>
          <w:ilvl w:val="0"/>
          <w:numId w:val="4"/>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com a União (conjunta), Estado e Munícipio;</w:t>
      </w:r>
    </w:p>
    <w:p w14:paraId="67EBC478">
      <w:pPr>
        <w:widowControl w:val="0"/>
        <w:numPr>
          <w:ilvl w:val="0"/>
          <w:numId w:val="4"/>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Trabalhistas</w:t>
      </w:r>
    </w:p>
    <w:p w14:paraId="5ADD1844">
      <w:pPr>
        <w:pStyle w:val="34"/>
        <w:tabs>
          <w:tab w:val="left" w:pos="0"/>
        </w:tabs>
        <w:suppressAutoHyphens/>
        <w:spacing w:line="360" w:lineRule="auto"/>
        <w:ind w:firstLine="0"/>
        <w:rPr>
          <w:color w:val="000000"/>
          <w:sz w:val="22"/>
          <w:szCs w:val="22"/>
        </w:rPr>
      </w:pPr>
      <w:r>
        <w:rPr>
          <w:color w:val="000000"/>
          <w:sz w:val="22"/>
          <w:szCs w:val="22"/>
        </w:rPr>
        <w:t>d) Certidão/Certificado de regularidade de situação com o FGTS.</w:t>
      </w:r>
    </w:p>
    <w:p w14:paraId="6EF8DF63">
      <w:pPr>
        <w:pStyle w:val="34"/>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CONTRATANTE poderá deduzir dos pagamentos importâncias </w:t>
      </w:r>
      <w:r>
        <w:rPr>
          <w:sz w:val="22"/>
          <w:szCs w:val="22"/>
        </w:rPr>
        <w:t>que</w:t>
      </w:r>
      <w:r>
        <w:rPr>
          <w:color w:val="000000"/>
          <w:sz w:val="22"/>
          <w:szCs w:val="22"/>
        </w:rPr>
        <w:t>, a qualquer título, lhe forem devidas pela CONTRATADA.</w:t>
      </w:r>
    </w:p>
    <w:p w14:paraId="5C9ECE60">
      <w:pPr>
        <w:pStyle w:val="34"/>
        <w:suppressAutoHyphens/>
        <w:spacing w:line="360" w:lineRule="auto"/>
        <w:ind w:firstLine="0"/>
        <w:rPr>
          <w:color w:val="000000"/>
          <w:sz w:val="22"/>
          <w:szCs w:val="22"/>
        </w:rPr>
      </w:pPr>
      <w:r>
        <w:rPr>
          <w:b/>
          <w:color w:val="000000"/>
          <w:sz w:val="22"/>
          <w:szCs w:val="22"/>
        </w:rPr>
        <w:t>Parágrafo Terceiro</w:t>
      </w:r>
      <w:r>
        <w:rPr>
          <w:color w:val="000000"/>
          <w:sz w:val="22"/>
          <w:szCs w:val="22"/>
        </w:rPr>
        <w:t xml:space="preserve"> – Poderá a CONTRATANTE sustar o pagamento de qualquer nota fiscal, nos seguintes casos:</w:t>
      </w:r>
    </w:p>
    <w:p w14:paraId="53602AFD">
      <w:pPr>
        <w:pStyle w:val="51"/>
        <w:numPr>
          <w:ilvl w:val="0"/>
          <w:numId w:val="5"/>
        </w:numPr>
        <w:tabs>
          <w:tab w:val="left" w:pos="360"/>
        </w:tabs>
        <w:suppressAutoHyphens/>
        <w:spacing w:line="360" w:lineRule="auto"/>
        <w:ind w:left="0" w:firstLine="0"/>
        <w:rPr>
          <w:color w:val="000000"/>
          <w:sz w:val="22"/>
          <w:szCs w:val="22"/>
        </w:rPr>
      </w:pPr>
      <w:r>
        <w:rPr>
          <w:color w:val="000000"/>
          <w:sz w:val="22"/>
          <w:szCs w:val="22"/>
        </w:rPr>
        <w:t>Incoerência no fornecimento do objeto deste Contrato, de responsabilidade da CONTRATADA;</w:t>
      </w:r>
    </w:p>
    <w:p w14:paraId="2B5E1E41">
      <w:pPr>
        <w:pStyle w:val="51"/>
        <w:tabs>
          <w:tab w:val="left" w:pos="-993"/>
        </w:tabs>
        <w:suppressAutoHyphens/>
        <w:spacing w:line="360" w:lineRule="auto"/>
        <w:ind w:left="0" w:firstLine="0"/>
        <w:rPr>
          <w:color w:val="000000"/>
          <w:sz w:val="22"/>
          <w:szCs w:val="22"/>
        </w:rPr>
      </w:pPr>
      <w:r>
        <w:rPr>
          <w:color w:val="000000"/>
          <w:sz w:val="22"/>
          <w:szCs w:val="22"/>
        </w:rPr>
        <w:t>b)</w:t>
      </w:r>
      <w:r>
        <w:rPr>
          <w:color w:val="000000"/>
          <w:sz w:val="22"/>
          <w:szCs w:val="22"/>
        </w:rPr>
        <w:tab/>
      </w:r>
      <w:r>
        <w:rPr>
          <w:color w:val="000000"/>
          <w:sz w:val="22"/>
          <w:szCs w:val="22"/>
        </w:rPr>
        <w:t>Realização do objeto em desacordo com as condições estabelecidas neste Contrato;</w:t>
      </w:r>
    </w:p>
    <w:p w14:paraId="54BB5E22">
      <w:pPr>
        <w:pStyle w:val="51"/>
        <w:numPr>
          <w:ilvl w:val="0"/>
          <w:numId w:val="6"/>
        </w:numPr>
        <w:tabs>
          <w:tab w:val="left" w:pos="360"/>
        </w:tabs>
        <w:suppressAutoHyphens/>
        <w:spacing w:line="360" w:lineRule="auto"/>
        <w:ind w:left="0" w:firstLine="0"/>
        <w:rPr>
          <w:color w:val="000000"/>
          <w:sz w:val="22"/>
          <w:szCs w:val="22"/>
        </w:rPr>
      </w:pPr>
      <w:r>
        <w:rPr>
          <w:color w:val="000000"/>
          <w:sz w:val="22"/>
          <w:szCs w:val="22"/>
        </w:rPr>
        <w:t>Erros, omissões ou vícios nas notas fiscais.</w:t>
      </w:r>
    </w:p>
    <w:p w14:paraId="331712DF">
      <w:pPr>
        <w:pStyle w:val="48"/>
        <w:suppressAutoHyphens/>
        <w:spacing w:line="360" w:lineRule="auto"/>
        <w:ind w:left="0" w:firstLine="0"/>
        <w:rPr>
          <w:b/>
          <w:color w:val="000000"/>
          <w:sz w:val="22"/>
          <w:szCs w:val="22"/>
        </w:rPr>
      </w:pPr>
      <w:r>
        <w:rPr>
          <w:b/>
          <w:color w:val="000000"/>
          <w:sz w:val="22"/>
          <w:szCs w:val="22"/>
        </w:rPr>
        <w:t>CLÁUSULA SÉTIMA – DAS SANÇÕES</w:t>
      </w:r>
    </w:p>
    <w:p w14:paraId="173BCAA8">
      <w:pPr>
        <w:pStyle w:val="33"/>
        <w:spacing w:line="360" w:lineRule="auto"/>
        <w:jc w:val="both"/>
        <w:rPr>
          <w:sz w:val="22"/>
          <w:szCs w:val="22"/>
        </w:rPr>
      </w:pPr>
      <w:r>
        <w:rPr>
          <w:sz w:val="22"/>
          <w:szCs w:val="22"/>
        </w:rPr>
        <w:t>Constituem sanções aplicáveis:</w:t>
      </w:r>
    </w:p>
    <w:p w14:paraId="6BDA5A1B">
      <w:pPr>
        <w:widowControl w:val="0"/>
        <w:suppressAutoHyphens/>
        <w:spacing w:line="360" w:lineRule="auto"/>
        <w:jc w:val="both"/>
        <w:rPr>
          <w:sz w:val="22"/>
          <w:szCs w:val="22"/>
        </w:rPr>
      </w:pPr>
      <w:r>
        <w:rPr>
          <w:sz w:val="22"/>
          <w:szCs w:val="22"/>
        </w:rPr>
        <w:t xml:space="preserve">a) 0,5% (meio por cento) por dia, até o décimo dia de atraso na entrega dos produtos; </w:t>
      </w:r>
    </w:p>
    <w:p w14:paraId="32BFBE29">
      <w:pPr>
        <w:widowControl w:val="0"/>
        <w:suppressAutoHyphens/>
        <w:spacing w:line="360" w:lineRule="auto"/>
        <w:jc w:val="both"/>
        <w:rPr>
          <w:sz w:val="22"/>
          <w:szCs w:val="22"/>
        </w:rPr>
      </w:pPr>
      <w:r>
        <w:rPr>
          <w:sz w:val="22"/>
          <w:szCs w:val="22"/>
        </w:rPr>
        <w:t>b) 20% (vinte por cento) sobre o valor total do contrato, no caso de atraso superior a 10 (dez) dias, com a consequente rescisão contratual por inadimplemento contratual;</w:t>
      </w:r>
    </w:p>
    <w:p w14:paraId="00EF0A95">
      <w:pPr>
        <w:widowControl w:val="0"/>
        <w:suppressAutoHyphens/>
        <w:spacing w:line="360" w:lineRule="auto"/>
        <w:jc w:val="both"/>
        <w:rPr>
          <w:sz w:val="22"/>
          <w:szCs w:val="22"/>
        </w:rPr>
      </w:pPr>
      <w:r>
        <w:rPr>
          <w:sz w:val="22"/>
          <w:szCs w:val="22"/>
        </w:rPr>
        <w:t>c) 20% (vinte por cento) sobre o valor total do contrato, no caso de solicitação de rescisão do contrato sem justificativa aceita pela Contratante;</w:t>
      </w:r>
    </w:p>
    <w:p w14:paraId="6D75A7E1">
      <w:pPr>
        <w:widowControl w:val="0"/>
        <w:suppressAutoHyphens/>
        <w:spacing w:line="360" w:lineRule="auto"/>
        <w:jc w:val="both"/>
        <w:rPr>
          <w:sz w:val="22"/>
          <w:szCs w:val="22"/>
        </w:rPr>
      </w:pPr>
      <w:r>
        <w:rPr>
          <w:sz w:val="22"/>
          <w:szCs w:val="22"/>
        </w:rPr>
        <w:t>d) Declaração de inidoneidade para licitar ou contratar com a Administração Pública por 2(dois) anos, enquanto perdurarem os motivos determinantes da punição ou até que seja promovida a reabilitação perante a própria autoridade que aplicou a penalidade, que será concedida sempre que o contratado ressarcir a Administração pelos prejuízos resultantes.</w:t>
      </w:r>
    </w:p>
    <w:p w14:paraId="55B653F5">
      <w:pPr>
        <w:widowControl w:val="0"/>
        <w:suppressAutoHyphens/>
        <w:spacing w:line="360" w:lineRule="auto"/>
        <w:jc w:val="both"/>
        <w:rPr>
          <w:sz w:val="22"/>
          <w:szCs w:val="22"/>
        </w:rPr>
      </w:pPr>
      <w:r>
        <w:rPr>
          <w:b/>
          <w:sz w:val="22"/>
          <w:szCs w:val="22"/>
        </w:rPr>
        <w:t>Parágrafo Único</w:t>
      </w:r>
      <w:r>
        <w:rPr>
          <w:sz w:val="22"/>
          <w:szCs w:val="22"/>
        </w:rPr>
        <w:t xml:space="preserve"> – As multas serão descontadas "ex-offício", de qualquer crédito da CONTRATADA existente na Prefeitura Municipal de Palmeiras de Goiás-GO, em favor desta última. Na inexistência de créditos que respondam pelas multas, a CONTRATADA deverá recolhê-las nos prazos e na forma que a CONTRATANTE determinar, sob pena de cobrança judicial.</w:t>
      </w:r>
    </w:p>
    <w:p w14:paraId="4EBFAEB3">
      <w:pPr>
        <w:widowControl w:val="0"/>
        <w:suppressAutoHyphens/>
        <w:spacing w:line="360" w:lineRule="auto"/>
        <w:jc w:val="both"/>
        <w:rPr>
          <w:sz w:val="22"/>
          <w:szCs w:val="22"/>
        </w:rPr>
      </w:pPr>
    </w:p>
    <w:p w14:paraId="2A9DFAEC">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OITAVA – DA EXTINÇÃO DO CONTRATO</w:t>
      </w:r>
    </w:p>
    <w:p w14:paraId="09AFE6CF">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A inexecução total ou parcial deste Contrato enseja a sua rescisão, com as consequências contratuais e as previstas em Lei, ficando reconhecidos os direitos do CONTRATANTE, especialmente quanto aos lucros cessantes, danos emergentes, como também perdas e danos.</w:t>
      </w:r>
    </w:p>
    <w:p w14:paraId="3C365A15">
      <w:pPr>
        <w:pStyle w:val="12"/>
        <w:spacing w:before="0" w:beforeAutospacing="0" w:after="0" w:afterAutospacing="0" w:line="360" w:lineRule="auto"/>
        <w:jc w:val="both"/>
        <w:rPr>
          <w:color w:val="000000"/>
          <w:sz w:val="22"/>
          <w:szCs w:val="22"/>
        </w:rPr>
      </w:pPr>
      <w:r>
        <w:rPr>
          <w:b/>
          <w:color w:val="000000"/>
          <w:sz w:val="22"/>
          <w:szCs w:val="22"/>
        </w:rPr>
        <w:t>Parágrafo Primeiro</w:t>
      </w:r>
      <w:r>
        <w:rPr>
          <w:color w:val="000000"/>
          <w:sz w:val="22"/>
          <w:szCs w:val="22"/>
        </w:rPr>
        <w:t xml:space="preserve"> – Constituirão motivos para extinção do contrato, a qual deverá ser formalmente motivada nos autos do processo, assegurados o contraditório e a ampla defesa, as seguintes situações:</w:t>
      </w:r>
    </w:p>
    <w:p w14:paraId="0C2AAB07">
      <w:pPr>
        <w:pStyle w:val="12"/>
        <w:spacing w:before="0" w:beforeAutospacing="0" w:after="0" w:afterAutospacing="0" w:line="360" w:lineRule="auto"/>
        <w:jc w:val="both"/>
        <w:rPr>
          <w:color w:val="000000"/>
          <w:sz w:val="22"/>
          <w:szCs w:val="22"/>
        </w:rPr>
      </w:pPr>
      <w:bookmarkStart w:id="1" w:name="art137i"/>
      <w:bookmarkEnd w:id="1"/>
      <w:r>
        <w:rPr>
          <w:color w:val="000000"/>
          <w:sz w:val="22"/>
          <w:szCs w:val="22"/>
        </w:rPr>
        <w:t>I - não cumprimento ou cumprimento irregular de normas editalícias ou de cláusulas contratuais, de especificações, de projetos ou de prazos;</w:t>
      </w:r>
    </w:p>
    <w:p w14:paraId="5BEFE563">
      <w:pPr>
        <w:pStyle w:val="12"/>
        <w:spacing w:before="0" w:beforeAutospacing="0" w:after="0" w:afterAutospacing="0" w:line="360" w:lineRule="auto"/>
        <w:jc w:val="both"/>
        <w:rPr>
          <w:color w:val="000000"/>
          <w:sz w:val="22"/>
          <w:szCs w:val="22"/>
        </w:rPr>
      </w:pPr>
      <w:bookmarkStart w:id="2" w:name="art137ii"/>
      <w:bookmarkEnd w:id="2"/>
      <w:r>
        <w:rPr>
          <w:color w:val="000000"/>
          <w:sz w:val="22"/>
          <w:szCs w:val="22"/>
        </w:rPr>
        <w:t>II - desatendimento das determinações regulares emitidas pela autoridade designada para acompanhar e fiscalizar sua execução ou por autoridade superior;</w:t>
      </w:r>
    </w:p>
    <w:p w14:paraId="1D3FE97F">
      <w:pPr>
        <w:pStyle w:val="12"/>
        <w:spacing w:before="0" w:beforeAutospacing="0" w:after="0" w:afterAutospacing="0" w:line="360" w:lineRule="auto"/>
        <w:jc w:val="both"/>
        <w:rPr>
          <w:color w:val="000000"/>
          <w:sz w:val="22"/>
          <w:szCs w:val="22"/>
        </w:rPr>
      </w:pPr>
      <w:bookmarkStart w:id="3" w:name="art137iii"/>
      <w:bookmarkEnd w:id="3"/>
      <w:r>
        <w:rPr>
          <w:color w:val="000000"/>
          <w:sz w:val="22"/>
          <w:szCs w:val="22"/>
        </w:rPr>
        <w:t xml:space="preserve">III - alteração social ou modificação da finalidade ou da estrutura da empresa </w:t>
      </w:r>
      <w:r>
        <w:rPr>
          <w:sz w:val="22"/>
          <w:szCs w:val="22"/>
        </w:rPr>
        <w:t>que</w:t>
      </w:r>
      <w:r>
        <w:rPr>
          <w:color w:val="000000"/>
          <w:sz w:val="22"/>
          <w:szCs w:val="22"/>
        </w:rPr>
        <w:t xml:space="preserve"> restrinja sua capacidade de concluir o contrato;</w:t>
      </w:r>
    </w:p>
    <w:p w14:paraId="37ED8182">
      <w:pPr>
        <w:pStyle w:val="12"/>
        <w:spacing w:before="0" w:beforeAutospacing="0" w:after="0" w:afterAutospacing="0" w:line="360" w:lineRule="auto"/>
        <w:jc w:val="both"/>
        <w:rPr>
          <w:color w:val="000000"/>
          <w:sz w:val="22"/>
          <w:szCs w:val="22"/>
        </w:rPr>
      </w:pPr>
      <w:bookmarkStart w:id="4" w:name="art137iv"/>
      <w:bookmarkEnd w:id="4"/>
      <w:r>
        <w:rPr>
          <w:color w:val="000000"/>
          <w:sz w:val="22"/>
          <w:szCs w:val="22"/>
        </w:rPr>
        <w:t>IV - decretação de falência ou de insolvência civil, dissolução da sociedade ou falecimento do contratado;</w:t>
      </w:r>
    </w:p>
    <w:p w14:paraId="2D8E1FEF">
      <w:pPr>
        <w:pStyle w:val="12"/>
        <w:spacing w:before="0" w:beforeAutospacing="0" w:after="0" w:afterAutospacing="0" w:line="360" w:lineRule="auto"/>
        <w:jc w:val="both"/>
        <w:rPr>
          <w:color w:val="000000"/>
          <w:sz w:val="22"/>
          <w:szCs w:val="22"/>
        </w:rPr>
      </w:pPr>
      <w:bookmarkStart w:id="5" w:name="art137v"/>
      <w:bookmarkEnd w:id="5"/>
      <w:r>
        <w:rPr>
          <w:color w:val="000000"/>
          <w:sz w:val="22"/>
          <w:szCs w:val="22"/>
        </w:rPr>
        <w:t>V - caso fortuito ou força maior, regularmente comprovados, impeditivos da execução do contrato;</w:t>
      </w:r>
    </w:p>
    <w:p w14:paraId="406BE725">
      <w:pPr>
        <w:pStyle w:val="12"/>
        <w:spacing w:before="0" w:beforeAutospacing="0" w:after="0" w:afterAutospacing="0" w:line="360" w:lineRule="auto"/>
        <w:jc w:val="both"/>
        <w:rPr>
          <w:color w:val="000000"/>
          <w:sz w:val="22"/>
          <w:szCs w:val="22"/>
        </w:rPr>
      </w:pPr>
      <w:bookmarkStart w:id="6" w:name="art137vi"/>
      <w:bookmarkEnd w:id="6"/>
      <w:r>
        <w:rPr>
          <w:color w:val="000000"/>
          <w:sz w:val="22"/>
          <w:szCs w:val="22"/>
        </w:rPr>
        <w:t xml:space="preserve">VI - atraso na obtenção da licença ambiental, ou impossibilidade de obtê-la, ou alteração substancial do anteprojeto </w:t>
      </w:r>
      <w:r>
        <w:rPr>
          <w:sz w:val="22"/>
          <w:szCs w:val="22"/>
        </w:rPr>
        <w:t>que</w:t>
      </w:r>
      <w:r>
        <w:rPr>
          <w:color w:val="000000"/>
          <w:sz w:val="22"/>
          <w:szCs w:val="22"/>
        </w:rPr>
        <w:t xml:space="preserve"> dela resultar, ainda </w:t>
      </w:r>
      <w:r>
        <w:rPr>
          <w:sz w:val="22"/>
          <w:szCs w:val="22"/>
        </w:rPr>
        <w:t>que</w:t>
      </w:r>
      <w:r>
        <w:rPr>
          <w:color w:val="000000"/>
          <w:sz w:val="22"/>
          <w:szCs w:val="22"/>
        </w:rPr>
        <w:t xml:space="preserve"> obtida no prazo previsto;</w:t>
      </w:r>
    </w:p>
    <w:p w14:paraId="068F4FAF">
      <w:pPr>
        <w:pStyle w:val="12"/>
        <w:spacing w:before="0" w:beforeAutospacing="0" w:after="0" w:afterAutospacing="0" w:line="360" w:lineRule="auto"/>
        <w:jc w:val="both"/>
        <w:rPr>
          <w:color w:val="000000"/>
          <w:sz w:val="22"/>
          <w:szCs w:val="22"/>
        </w:rPr>
      </w:pPr>
      <w:bookmarkStart w:id="7" w:name="art137vii"/>
      <w:bookmarkEnd w:id="7"/>
      <w:r>
        <w:rPr>
          <w:color w:val="000000"/>
          <w:sz w:val="22"/>
          <w:szCs w:val="22"/>
        </w:rPr>
        <w:t>VII - atraso na liberação das áreas sujeitas a desapropriação, a desocupação ou a servidão administrativa, ou impossibilidade de liberação dessas áreas;</w:t>
      </w:r>
    </w:p>
    <w:p w14:paraId="42F0ACDD">
      <w:pPr>
        <w:pStyle w:val="12"/>
        <w:spacing w:before="0" w:beforeAutospacing="0" w:after="0" w:afterAutospacing="0" w:line="360" w:lineRule="auto"/>
        <w:jc w:val="both"/>
        <w:rPr>
          <w:color w:val="000000"/>
          <w:sz w:val="22"/>
          <w:szCs w:val="22"/>
        </w:rPr>
      </w:pPr>
      <w:bookmarkStart w:id="8" w:name="art137viii"/>
      <w:bookmarkEnd w:id="8"/>
      <w:r>
        <w:rPr>
          <w:color w:val="000000"/>
          <w:sz w:val="22"/>
          <w:szCs w:val="22"/>
        </w:rPr>
        <w:t>VIII - razões de interesse público, justificadas pela autoridade máxima do órgão ou da entidade contratante;</w:t>
      </w:r>
    </w:p>
    <w:p w14:paraId="26246E48">
      <w:pPr>
        <w:pStyle w:val="12"/>
        <w:spacing w:before="0" w:beforeAutospacing="0" w:after="0" w:afterAutospacing="0" w:line="360" w:lineRule="auto"/>
        <w:jc w:val="both"/>
        <w:rPr>
          <w:color w:val="000000"/>
          <w:sz w:val="22"/>
          <w:szCs w:val="22"/>
        </w:rPr>
      </w:pPr>
      <w:bookmarkStart w:id="9" w:name="art137ix"/>
      <w:bookmarkEnd w:id="9"/>
      <w:r>
        <w:rPr>
          <w:color w:val="000000"/>
          <w:sz w:val="22"/>
          <w:szCs w:val="22"/>
        </w:rPr>
        <w:t>IX - não cumprimento das obrigações relativas à reserva de cargos prevista em lei, bem como em outras normas específicas, para pessoa com deficiência, para reabilitado da Previdência Social ou para aprendiz.</w:t>
      </w:r>
    </w:p>
    <w:p w14:paraId="5EA78B62">
      <w:pPr>
        <w:pStyle w:val="12"/>
        <w:spacing w:before="0" w:beforeAutospacing="0" w:after="0" w:afterAutospacing="0" w:line="360" w:lineRule="auto"/>
        <w:jc w:val="both"/>
        <w:rPr>
          <w:color w:val="000000"/>
          <w:sz w:val="22"/>
          <w:szCs w:val="22"/>
        </w:rPr>
      </w:pPr>
      <w:r>
        <w:rPr>
          <w:b/>
          <w:color w:val="000000"/>
          <w:sz w:val="22"/>
          <w:szCs w:val="22"/>
        </w:rPr>
        <w:t>Parágrafo Segundo</w:t>
      </w:r>
      <w:r>
        <w:rPr>
          <w:color w:val="000000"/>
          <w:sz w:val="22"/>
          <w:szCs w:val="22"/>
        </w:rPr>
        <w:t xml:space="preserve"> – O contratado terá direito à extinção do contrato nas seguintes hipóteses:</w:t>
      </w:r>
    </w:p>
    <w:p w14:paraId="5C9B1687">
      <w:pPr>
        <w:pStyle w:val="12"/>
        <w:spacing w:before="0" w:beforeAutospacing="0" w:after="0" w:afterAutospacing="0" w:line="360" w:lineRule="auto"/>
        <w:jc w:val="both"/>
        <w:rPr>
          <w:color w:val="000000"/>
          <w:sz w:val="22"/>
          <w:szCs w:val="22"/>
        </w:rPr>
      </w:pPr>
      <w:bookmarkStart w:id="10" w:name="art137§2i"/>
      <w:bookmarkEnd w:id="10"/>
      <w:r>
        <w:rPr>
          <w:color w:val="000000"/>
          <w:sz w:val="22"/>
          <w:szCs w:val="22"/>
        </w:rPr>
        <w:t xml:space="preserve">I - supressão, por parte da Administração, de obras, serviços ou compras </w:t>
      </w:r>
      <w:r>
        <w:rPr>
          <w:sz w:val="22"/>
          <w:szCs w:val="22"/>
        </w:rPr>
        <w:t>que</w:t>
      </w:r>
      <w:r>
        <w:rPr>
          <w:color w:val="000000"/>
          <w:sz w:val="22"/>
          <w:szCs w:val="22"/>
        </w:rPr>
        <w:t xml:space="preserve"> acarrete modificação do valor inicial do contrato além do limite permitido no </w:t>
      </w:r>
      <w:r>
        <w:fldChar w:fldCharType="begin"/>
      </w:r>
      <w:r>
        <w:instrText xml:space="preserve"> HYPERLINK "https://www.planalto.gov.br/ccivil_03/_ato2019-2022/2021/lei/l14133.htm" \l "art125" </w:instrText>
      </w:r>
      <w:r>
        <w:fldChar w:fldCharType="separate"/>
      </w:r>
      <w:r>
        <w:rPr>
          <w:rStyle w:val="9"/>
          <w:rFonts w:eastAsiaTheme="majorEastAsia"/>
          <w:color w:val="000000"/>
          <w:sz w:val="22"/>
          <w:szCs w:val="22"/>
        </w:rPr>
        <w:t>art. 125 desta Lei</w:t>
      </w:r>
      <w:r>
        <w:rPr>
          <w:rStyle w:val="9"/>
          <w:rFonts w:eastAsiaTheme="majorEastAsia"/>
          <w:color w:val="000000"/>
          <w:sz w:val="22"/>
          <w:szCs w:val="22"/>
        </w:rPr>
        <w:fldChar w:fldCharType="end"/>
      </w:r>
      <w:r>
        <w:rPr>
          <w:color w:val="000000"/>
          <w:sz w:val="22"/>
          <w:szCs w:val="22"/>
        </w:rPr>
        <w:t>;</w:t>
      </w:r>
    </w:p>
    <w:p w14:paraId="44BC1069">
      <w:pPr>
        <w:pStyle w:val="12"/>
        <w:spacing w:before="0" w:beforeAutospacing="0" w:after="0" w:afterAutospacing="0" w:line="360" w:lineRule="auto"/>
        <w:jc w:val="both"/>
        <w:rPr>
          <w:color w:val="000000"/>
          <w:sz w:val="22"/>
          <w:szCs w:val="22"/>
        </w:rPr>
      </w:pPr>
      <w:bookmarkStart w:id="11" w:name="art137§2ii"/>
      <w:bookmarkEnd w:id="11"/>
      <w:r>
        <w:rPr>
          <w:color w:val="000000"/>
          <w:sz w:val="22"/>
          <w:szCs w:val="22"/>
        </w:rPr>
        <w:t>II - suspensão de execução do contrato, por ordem escrita da Administração, por prazo superior a 3 (três) meses;</w:t>
      </w:r>
    </w:p>
    <w:p w14:paraId="7DCE5E0A">
      <w:pPr>
        <w:pStyle w:val="12"/>
        <w:spacing w:before="0" w:beforeAutospacing="0" w:after="0" w:afterAutospacing="0" w:line="360" w:lineRule="auto"/>
        <w:jc w:val="both"/>
        <w:rPr>
          <w:color w:val="000000"/>
          <w:sz w:val="22"/>
          <w:szCs w:val="22"/>
        </w:rPr>
      </w:pPr>
      <w:bookmarkStart w:id="12" w:name="art137§2iii"/>
      <w:bookmarkEnd w:id="12"/>
      <w:r>
        <w:rPr>
          <w:color w:val="000000"/>
          <w:sz w:val="22"/>
          <w:szCs w:val="22"/>
        </w:rPr>
        <w:t xml:space="preserve">III - repetidas suspensões </w:t>
      </w:r>
      <w:r>
        <w:rPr>
          <w:sz w:val="22"/>
          <w:szCs w:val="22"/>
        </w:rPr>
        <w:t>que</w:t>
      </w:r>
      <w:r>
        <w:rPr>
          <w:color w:val="000000"/>
          <w:sz w:val="22"/>
          <w:szCs w:val="22"/>
        </w:rPr>
        <w:t xml:space="preserve"> totalizem 90 (noventa) dias úteis, independentemente do pagamento obrigatório de indenização pelas sucessivas e contratualmente imprevistas desmobilizações e mobilizações e outras previstas;</w:t>
      </w:r>
    </w:p>
    <w:p w14:paraId="70FA93ED">
      <w:pPr>
        <w:pStyle w:val="12"/>
        <w:spacing w:before="0" w:beforeAutospacing="0" w:after="0" w:afterAutospacing="0" w:line="360" w:lineRule="auto"/>
        <w:jc w:val="both"/>
        <w:rPr>
          <w:color w:val="000000"/>
          <w:sz w:val="22"/>
          <w:szCs w:val="22"/>
        </w:rPr>
      </w:pPr>
      <w:bookmarkStart w:id="13" w:name="art137§2iv"/>
      <w:bookmarkEnd w:id="13"/>
      <w:r>
        <w:rPr>
          <w:color w:val="000000"/>
          <w:sz w:val="22"/>
          <w:szCs w:val="22"/>
        </w:rPr>
        <w:t>IV - atraso superior a 2 (dois) meses, contado da emissão da nota fiscal, dos pagamentos ou de parcelas de pagamentos devidos pela Administração por despesas de obras, serviços ou fornecimentos;</w:t>
      </w:r>
    </w:p>
    <w:p w14:paraId="5809D352">
      <w:pPr>
        <w:pStyle w:val="12"/>
        <w:spacing w:before="0" w:beforeAutospacing="0" w:after="0" w:afterAutospacing="0" w:line="360" w:lineRule="auto"/>
        <w:jc w:val="both"/>
        <w:rPr>
          <w:color w:val="000000"/>
          <w:sz w:val="22"/>
          <w:szCs w:val="22"/>
        </w:rPr>
      </w:pPr>
      <w:bookmarkStart w:id="14" w:name="art137§2v"/>
      <w:bookmarkEnd w:id="14"/>
      <w:r>
        <w:rPr>
          <w:color w:val="000000"/>
          <w:sz w:val="22"/>
          <w:szCs w:val="22"/>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0BFCE41B">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Terceiro</w:t>
      </w:r>
      <w:r>
        <w:rPr>
          <w:color w:val="000000"/>
          <w:sz w:val="22"/>
          <w:szCs w:val="22"/>
        </w:rPr>
        <w:t xml:space="preserve"> – A Prefeitura Municipal de Palmeiras de Goiás-GO poderá também extinguir este Contrato, independente dos motivos relacionados no "caput" e no parágrafo primeiro desta cláusula, por sua conveniência exclusiva e/ou por mútuo acordo, mediante aviso com 30 (trinta) dias de antecedência, desde </w:t>
      </w:r>
      <w:r>
        <w:rPr>
          <w:sz w:val="22"/>
          <w:szCs w:val="22"/>
        </w:rPr>
        <w:t>que</w:t>
      </w:r>
      <w:r>
        <w:rPr>
          <w:color w:val="000000"/>
          <w:sz w:val="22"/>
          <w:szCs w:val="22"/>
        </w:rPr>
        <w:t xml:space="preserve"> efetue o pagamento dos objetos fornecidos até a data da sua rescisão.</w:t>
      </w:r>
    </w:p>
    <w:p w14:paraId="7FC7A830">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Quarta</w:t>
      </w:r>
      <w:r>
        <w:rPr>
          <w:color w:val="000000"/>
          <w:sz w:val="22"/>
          <w:szCs w:val="22"/>
        </w:rPr>
        <w:t xml:space="preserve"> – Se a CONTRATADA der causa à extinção deste Contrato ficará sujeita à multa de 5% (cinco por cento) do valor do Contrato, </w:t>
      </w:r>
      <w:r>
        <w:rPr>
          <w:sz w:val="22"/>
          <w:szCs w:val="22"/>
        </w:rPr>
        <w:t>que</w:t>
      </w:r>
      <w:r>
        <w:rPr>
          <w:color w:val="000000"/>
          <w:sz w:val="22"/>
          <w:szCs w:val="22"/>
        </w:rPr>
        <w:t xml:space="preserve"> será deduzida dos pagamentos a </w:t>
      </w:r>
      <w:r>
        <w:rPr>
          <w:sz w:val="22"/>
          <w:szCs w:val="22"/>
        </w:rPr>
        <w:t>que</w:t>
      </w:r>
      <w:r>
        <w:rPr>
          <w:color w:val="000000"/>
          <w:sz w:val="22"/>
          <w:szCs w:val="22"/>
        </w:rPr>
        <w:t xml:space="preserve"> tiver direito a CONTRATADA, respondendo ainda por perdas e danos decorrentes da rescisão contratual. Neste caso, serão avaliados e pagos, de acordo com a fiscalização da CONTRATANTE o fornecimento efetuado, podendo a CONTRATANTE, segundo a gravidade do fato, promover inquérito administrativo, a fim de se apurar as respectivas responsabilidades. Caso a CONTRATADA seja considerada inidônea, poderá ser suspensa para transacionar com os</w:t>
      </w:r>
      <w:r>
        <w:rPr>
          <w:b/>
          <w:color w:val="000000"/>
          <w:sz w:val="22"/>
          <w:szCs w:val="22"/>
        </w:rPr>
        <w:t xml:space="preserve"> ÓRGÃOS PÚBLICOS DO ESTADO DE GOIÁS</w:t>
      </w:r>
      <w:r>
        <w:rPr>
          <w:color w:val="000000"/>
          <w:sz w:val="22"/>
          <w:szCs w:val="22"/>
        </w:rPr>
        <w:t xml:space="preserve">, pelo prazo previsto no art. 156 da Lei 14.133/21 </w:t>
      </w:r>
    </w:p>
    <w:p w14:paraId="298C251C">
      <w:pPr>
        <w:pStyle w:val="33"/>
        <w:suppressAutoHyphens/>
        <w:spacing w:line="360" w:lineRule="auto"/>
        <w:rPr>
          <w:sz w:val="22"/>
          <w:szCs w:val="22"/>
        </w:rPr>
      </w:pPr>
    </w:p>
    <w:p w14:paraId="00787DC4">
      <w:pPr>
        <w:widowControl w:val="0"/>
        <w:tabs>
          <w:tab w:val="left" w:pos="1418"/>
        </w:tabs>
        <w:suppressAutoHyphens/>
        <w:autoSpaceDE w:val="0"/>
        <w:autoSpaceDN w:val="0"/>
        <w:adjustRightInd w:val="0"/>
        <w:spacing w:line="360" w:lineRule="auto"/>
        <w:jc w:val="both"/>
        <w:rPr>
          <w:b/>
          <w:sz w:val="22"/>
          <w:szCs w:val="22"/>
        </w:rPr>
      </w:pPr>
      <w:r>
        <w:rPr>
          <w:b/>
          <w:sz w:val="22"/>
          <w:szCs w:val="22"/>
        </w:rPr>
        <w:t>CLÁUSULA NONA – DA FISCALIZAÇÃO E EXECUÇÃO DO CONTRATO</w:t>
      </w:r>
    </w:p>
    <w:p w14:paraId="297D6C78">
      <w:pPr>
        <w:pStyle w:val="34"/>
        <w:tabs>
          <w:tab w:val="left" w:pos="1418"/>
        </w:tabs>
        <w:suppressAutoHyphens/>
        <w:spacing w:line="360" w:lineRule="auto"/>
        <w:ind w:firstLine="0"/>
        <w:rPr>
          <w:color w:val="000000"/>
          <w:sz w:val="22"/>
          <w:szCs w:val="22"/>
        </w:rPr>
      </w:pPr>
      <w:r>
        <w:rPr>
          <w:color w:val="000000"/>
          <w:sz w:val="22"/>
          <w:szCs w:val="22"/>
        </w:rPr>
        <w:t xml:space="preserve">A CONTRATANTE exercerá a fiscalização geral do objeto deste Contrato, ficando desde já designado a Secretária Municipal de _____________________, bem como a servidora </w:t>
      </w:r>
      <w:r>
        <w:rPr>
          <w:rFonts w:eastAsia="Arial Unicode MS"/>
          <w:sz w:val="22"/>
          <w:szCs w:val="22"/>
        </w:rPr>
        <w:t>__________________________</w:t>
      </w:r>
      <w:r>
        <w:rPr>
          <w:color w:val="000000"/>
          <w:sz w:val="22"/>
          <w:szCs w:val="22"/>
        </w:rPr>
        <w:t xml:space="preserve">, para fiscalizar e acompanhar a execução do Contrato, na forma do </w:t>
      </w:r>
      <w:r>
        <w:rPr>
          <w:sz w:val="22"/>
          <w:szCs w:val="22"/>
        </w:rPr>
        <w:t>que</w:t>
      </w:r>
      <w:r>
        <w:rPr>
          <w:color w:val="000000"/>
          <w:sz w:val="22"/>
          <w:szCs w:val="22"/>
        </w:rPr>
        <w:t xml:space="preserve"> dispõe o art. 104, III c/c art. 117, ambos da Lei n. 14.133/21, a quem competirá dirimir as dúvidas </w:t>
      </w:r>
      <w:r>
        <w:rPr>
          <w:sz w:val="22"/>
          <w:szCs w:val="22"/>
        </w:rPr>
        <w:t>que</w:t>
      </w:r>
      <w:r>
        <w:rPr>
          <w:color w:val="000000"/>
          <w:sz w:val="22"/>
          <w:szCs w:val="22"/>
        </w:rPr>
        <w:t xml:space="preserve"> surgirem no curso do fornecimento do objeto e de tudo dará ciência a Administração.</w:t>
      </w:r>
    </w:p>
    <w:p w14:paraId="4BB70E23">
      <w:pPr>
        <w:pStyle w:val="34"/>
        <w:tabs>
          <w:tab w:val="left" w:pos="1418"/>
        </w:tabs>
        <w:suppressAutoHyphens/>
        <w:spacing w:line="360" w:lineRule="auto"/>
        <w:ind w:firstLine="0"/>
        <w:rPr>
          <w:b/>
          <w:color w:val="000000"/>
          <w:sz w:val="22"/>
          <w:szCs w:val="22"/>
        </w:rPr>
      </w:pPr>
    </w:p>
    <w:p w14:paraId="48A63230">
      <w:pPr>
        <w:pStyle w:val="34"/>
        <w:tabs>
          <w:tab w:val="left" w:pos="1418"/>
        </w:tabs>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fiscalização verificará o cumprimento das especificações, bem como a qualidade e aceitabilidade.</w:t>
      </w:r>
    </w:p>
    <w:p w14:paraId="2AE038F3">
      <w:pPr>
        <w:pStyle w:val="34"/>
        <w:tabs>
          <w:tab w:val="left" w:pos="1418"/>
        </w:tabs>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fiscalização não terá nenhum poder para eximir a CONTRATADA de qualquer obrigação prevista neste Contrato.</w:t>
      </w:r>
    </w:p>
    <w:p w14:paraId="76F59020">
      <w:pPr>
        <w:pStyle w:val="33"/>
        <w:spacing w:line="360" w:lineRule="auto"/>
        <w:jc w:val="both"/>
        <w:rPr>
          <w:color w:val="000000"/>
          <w:sz w:val="22"/>
          <w:szCs w:val="22"/>
        </w:rPr>
      </w:pPr>
      <w:r>
        <w:rPr>
          <w:b/>
          <w:color w:val="000000"/>
          <w:sz w:val="22"/>
          <w:szCs w:val="22"/>
        </w:rPr>
        <w:t>Parágrafo Terceiro</w:t>
      </w:r>
      <w:r>
        <w:rPr>
          <w:color w:val="000000"/>
          <w:sz w:val="22"/>
          <w:szCs w:val="22"/>
        </w:rPr>
        <w:t xml:space="preserve"> – O representante do contratante deverá ter a experiência necessária para o acompanhamento e controle quanto ao fornecimento do objeto do contrato.</w:t>
      </w:r>
    </w:p>
    <w:p w14:paraId="45A71143">
      <w:pPr>
        <w:pStyle w:val="33"/>
        <w:spacing w:line="360" w:lineRule="auto"/>
        <w:jc w:val="both"/>
        <w:rPr>
          <w:color w:val="000000"/>
          <w:sz w:val="22"/>
          <w:szCs w:val="22"/>
        </w:rPr>
      </w:pPr>
      <w:r>
        <w:rPr>
          <w:b/>
          <w:color w:val="000000"/>
          <w:sz w:val="22"/>
          <w:szCs w:val="22"/>
        </w:rPr>
        <w:t>Parágrafo Quarto</w:t>
      </w:r>
      <w:r>
        <w:rPr>
          <w:color w:val="000000"/>
          <w:sz w:val="22"/>
          <w:szCs w:val="22"/>
        </w:rPr>
        <w:t xml:space="preserve"> – A fiscalização de </w:t>
      </w:r>
      <w:r>
        <w:rPr>
          <w:sz w:val="22"/>
          <w:szCs w:val="22"/>
        </w:rPr>
        <w:t>que</w:t>
      </w:r>
      <w:r>
        <w:rPr>
          <w:color w:val="000000"/>
          <w:sz w:val="22"/>
          <w:szCs w:val="22"/>
        </w:rPr>
        <w:t xml:space="preserve"> trata esta cláusula não exclui nem reduz a responsabilidade da fornecedora, inclusive perante terceiros, por qualquer irregularidade, ainda </w:t>
      </w:r>
      <w:r>
        <w:rPr>
          <w:sz w:val="22"/>
          <w:szCs w:val="22"/>
        </w:rPr>
        <w:t>que</w:t>
      </w:r>
      <w:r>
        <w:rPr>
          <w:color w:val="000000"/>
          <w:sz w:val="22"/>
          <w:szCs w:val="22"/>
        </w:rPr>
        <w:t xml:space="preserve"> resultante de imperfeições técnicas, vícios redibitórios, ou emprego de material inadequado ou de qualidade inferior e, na ocorrência desta, não implica em corresponsabilidade do Município/Prefeitura de Palmeiras de Goiás, de suas secretarias e/ou de seus agentes e prepostos, de conformidade com o artigo 120 da Lei n. 14.133/21.</w:t>
      </w:r>
    </w:p>
    <w:p w14:paraId="354E1813">
      <w:pPr>
        <w:pStyle w:val="33"/>
        <w:spacing w:line="360" w:lineRule="auto"/>
        <w:jc w:val="both"/>
        <w:rPr>
          <w:sz w:val="22"/>
          <w:szCs w:val="22"/>
        </w:rPr>
      </w:pPr>
      <w:r>
        <w:rPr>
          <w:b/>
          <w:color w:val="000000"/>
          <w:sz w:val="22"/>
          <w:szCs w:val="22"/>
        </w:rPr>
        <w:t>Parágrafo Quinto</w:t>
      </w:r>
      <w:r>
        <w:rPr>
          <w:color w:val="000000"/>
          <w:sz w:val="22"/>
          <w:szCs w:val="22"/>
        </w:rPr>
        <w:t xml:space="preserve"> – O gestor responsável pelo contrato anotará em registro próprio todas as ocorrências relacionadas com a execução do contrato, indicando dia, mês e ano, bem como o nome dos funcionários eventualmente envolvidos, determinando o </w:t>
      </w:r>
      <w:r>
        <w:rPr>
          <w:sz w:val="22"/>
          <w:szCs w:val="22"/>
        </w:rPr>
        <w:t>que</w:t>
      </w:r>
      <w:r>
        <w:rPr>
          <w:color w:val="000000"/>
          <w:sz w:val="22"/>
          <w:szCs w:val="22"/>
        </w:rPr>
        <w:t xml:space="preserve"> for necessário à regularização das faltas ou defeitos observados e encaminhando os apontamentos à autoridade competente para as providências cabíveis.</w:t>
      </w:r>
    </w:p>
    <w:p w14:paraId="0FFE577D">
      <w:pPr>
        <w:pStyle w:val="52"/>
        <w:suppressAutoHyphens/>
        <w:spacing w:line="360" w:lineRule="auto"/>
        <w:ind w:left="0" w:firstLine="0"/>
        <w:rPr>
          <w:b/>
          <w:color w:val="000000"/>
          <w:sz w:val="22"/>
          <w:szCs w:val="22"/>
        </w:rPr>
      </w:pPr>
    </w:p>
    <w:p w14:paraId="2B6F0DEF">
      <w:pPr>
        <w:pStyle w:val="52"/>
        <w:suppressAutoHyphens/>
        <w:spacing w:line="360" w:lineRule="auto"/>
        <w:ind w:left="0" w:firstLine="0"/>
        <w:rPr>
          <w:b/>
          <w:color w:val="000000"/>
          <w:sz w:val="22"/>
          <w:szCs w:val="22"/>
        </w:rPr>
      </w:pPr>
      <w:r>
        <w:rPr>
          <w:b/>
          <w:color w:val="000000"/>
          <w:sz w:val="22"/>
          <w:szCs w:val="22"/>
        </w:rPr>
        <w:t>CLÁUSULA DÉCIMA – DAS RESPONSABILIDADES DA CONTRATANTE</w:t>
      </w:r>
    </w:p>
    <w:p w14:paraId="5E765427">
      <w:pPr>
        <w:pStyle w:val="34"/>
        <w:suppressAutoHyphens/>
        <w:spacing w:line="360" w:lineRule="auto"/>
        <w:ind w:firstLine="0"/>
        <w:rPr>
          <w:color w:val="000000"/>
          <w:sz w:val="22"/>
          <w:szCs w:val="22"/>
        </w:rPr>
      </w:pPr>
      <w:r>
        <w:rPr>
          <w:color w:val="000000"/>
          <w:sz w:val="22"/>
          <w:szCs w:val="22"/>
        </w:rPr>
        <w:t>Constituem obrigações da CONTRATANTE:</w:t>
      </w:r>
    </w:p>
    <w:p w14:paraId="7C873D32">
      <w:pPr>
        <w:pStyle w:val="39"/>
        <w:numPr>
          <w:ilvl w:val="0"/>
          <w:numId w:val="7"/>
        </w:numPr>
        <w:suppressAutoHyphens w:val="0"/>
        <w:spacing w:line="360" w:lineRule="auto"/>
        <w:ind w:left="0" w:firstLine="0"/>
        <w:jc w:val="both"/>
        <w:rPr>
          <w:sz w:val="22"/>
          <w:szCs w:val="22"/>
        </w:rPr>
      </w:pPr>
      <w:r>
        <w:rPr>
          <w:sz w:val="22"/>
          <w:szCs w:val="22"/>
        </w:rPr>
        <w:t>Receber provisoriamente os materiais/produtos/itens, disponibilizando local, data e horário, bem como acompanhar e fiscalizar a sua entrega.</w:t>
      </w:r>
    </w:p>
    <w:p w14:paraId="6B43AFFB">
      <w:pPr>
        <w:pStyle w:val="39"/>
        <w:numPr>
          <w:ilvl w:val="0"/>
          <w:numId w:val="7"/>
        </w:numPr>
        <w:suppressAutoHyphens w:val="0"/>
        <w:spacing w:line="360" w:lineRule="auto"/>
        <w:ind w:left="0" w:firstLine="0"/>
        <w:jc w:val="both"/>
        <w:rPr>
          <w:sz w:val="22"/>
          <w:szCs w:val="22"/>
        </w:rPr>
      </w:pPr>
      <w:r>
        <w:rPr>
          <w:sz w:val="22"/>
          <w:szCs w:val="22"/>
        </w:rPr>
        <w:t>Verificar minuciosamente, no prazo fixado, a conformidade dos produtos recebidos provisoriamente com as especificações constantes do Edital, Termo de Referência, deste Instrumento e da Proposta, para fins de aceitação e recebimento definitivos;</w:t>
      </w:r>
    </w:p>
    <w:p w14:paraId="1EC3241A">
      <w:pPr>
        <w:pStyle w:val="39"/>
        <w:numPr>
          <w:ilvl w:val="0"/>
          <w:numId w:val="7"/>
        </w:numPr>
        <w:suppressAutoHyphens w:val="0"/>
        <w:spacing w:line="360" w:lineRule="auto"/>
        <w:ind w:left="0" w:firstLine="0"/>
        <w:jc w:val="both"/>
        <w:rPr>
          <w:sz w:val="22"/>
          <w:szCs w:val="22"/>
        </w:rPr>
      </w:pPr>
      <w:r>
        <w:rPr>
          <w:sz w:val="22"/>
          <w:szCs w:val="22"/>
        </w:rPr>
        <w:t>Acompanhar e fiscalizar o cumprimento das obrigações da Contratada, através de servidor especialmente designado;</w:t>
      </w:r>
    </w:p>
    <w:p w14:paraId="3F4CACEC">
      <w:pPr>
        <w:pStyle w:val="39"/>
        <w:widowControl w:val="0"/>
        <w:numPr>
          <w:ilvl w:val="0"/>
          <w:numId w:val="7"/>
        </w:numPr>
        <w:spacing w:line="360" w:lineRule="auto"/>
        <w:ind w:left="0" w:firstLine="0"/>
        <w:jc w:val="both"/>
        <w:rPr>
          <w:sz w:val="22"/>
          <w:szCs w:val="22"/>
        </w:rPr>
      </w:pPr>
      <w:r>
        <w:rPr>
          <w:sz w:val="22"/>
          <w:szCs w:val="22"/>
        </w:rPr>
        <w:t>Efetuar o pagamento no prazo previsto, dos produtos adequadamente e efetivamente entregues.</w:t>
      </w:r>
    </w:p>
    <w:p w14:paraId="7B92AB67">
      <w:pPr>
        <w:pStyle w:val="39"/>
        <w:widowControl w:val="0"/>
        <w:numPr>
          <w:ilvl w:val="0"/>
          <w:numId w:val="7"/>
        </w:numPr>
        <w:spacing w:line="360" w:lineRule="auto"/>
        <w:ind w:left="0" w:firstLine="0"/>
        <w:jc w:val="both"/>
        <w:rPr>
          <w:sz w:val="22"/>
          <w:szCs w:val="22"/>
        </w:rPr>
      </w:pPr>
      <w:r>
        <w:rPr>
          <w:sz w:val="22"/>
          <w:szCs w:val="22"/>
        </w:rPr>
        <w:t>Aplicar as penalidades regulamentares e contratuais a presente contratação.</w:t>
      </w:r>
    </w:p>
    <w:p w14:paraId="44C68E2C">
      <w:pPr>
        <w:pStyle w:val="52"/>
        <w:tabs>
          <w:tab w:val="left" w:pos="-1440"/>
        </w:tabs>
        <w:suppressAutoHyphens/>
        <w:spacing w:line="360" w:lineRule="auto"/>
        <w:ind w:left="0" w:firstLine="0"/>
        <w:rPr>
          <w:b/>
          <w:color w:val="000000"/>
          <w:sz w:val="22"/>
          <w:szCs w:val="22"/>
        </w:rPr>
      </w:pPr>
    </w:p>
    <w:p w14:paraId="1048FC4A">
      <w:pPr>
        <w:pStyle w:val="52"/>
        <w:tabs>
          <w:tab w:val="left" w:pos="-1440"/>
        </w:tabs>
        <w:suppressAutoHyphens/>
        <w:spacing w:line="360" w:lineRule="auto"/>
        <w:ind w:left="0" w:firstLine="0"/>
        <w:rPr>
          <w:b/>
          <w:color w:val="000000"/>
          <w:sz w:val="22"/>
          <w:szCs w:val="22"/>
        </w:rPr>
      </w:pPr>
      <w:r>
        <w:rPr>
          <w:b/>
          <w:color w:val="000000"/>
          <w:sz w:val="22"/>
          <w:szCs w:val="22"/>
        </w:rPr>
        <w:t>CLÁUSULA DÉCIMA PRIMEIRA – DAS RESPONSABILIDADES DA CONTRATADA</w:t>
      </w:r>
    </w:p>
    <w:p w14:paraId="5B034F3D">
      <w:pPr>
        <w:pStyle w:val="34"/>
        <w:suppressAutoHyphens/>
        <w:spacing w:line="360" w:lineRule="auto"/>
        <w:ind w:firstLine="0"/>
        <w:rPr>
          <w:color w:val="000000"/>
          <w:sz w:val="22"/>
          <w:szCs w:val="22"/>
        </w:rPr>
      </w:pPr>
      <w:r>
        <w:rPr>
          <w:color w:val="000000"/>
          <w:sz w:val="22"/>
          <w:szCs w:val="22"/>
        </w:rPr>
        <w:t>É obrigação da CONTRATADA, fornecer/efetuar a entrega do o objeto deste contrato, obedecendo às especificações, itens, quantidades, subitens, elementos, formas, modo e instruções fornecidas pela CONTRATANTE e condições gerais específicas do Edital, Termo de Referência, deste Instrumento e da Proposta da CONTRATADA, bem como:</w:t>
      </w:r>
    </w:p>
    <w:p w14:paraId="2903C562">
      <w:pPr>
        <w:pStyle w:val="39"/>
        <w:widowControl w:val="0"/>
        <w:numPr>
          <w:ilvl w:val="0"/>
          <w:numId w:val="8"/>
        </w:numPr>
        <w:spacing w:line="360" w:lineRule="auto"/>
        <w:ind w:left="0" w:firstLine="0"/>
        <w:jc w:val="both"/>
        <w:rPr>
          <w:sz w:val="22"/>
          <w:szCs w:val="22"/>
        </w:rPr>
      </w:pPr>
      <w:r>
        <w:rPr>
          <w:sz w:val="22"/>
          <w:szCs w:val="22"/>
        </w:rPr>
        <w:t>Efetuar a entrega dos produtos objeto do presente em perfeitas condições no prazo local e horário indicados pela Secretaria, em estrita observância as/das especificações constantes do Edital, deste Instrumento de da Proposta, acompanhados da respectiva nota fiscal constando de forma detalhada as suas características tais como: marca, fabricante, modelo, tipo, procedência e garantia;</w:t>
      </w:r>
    </w:p>
    <w:p w14:paraId="10B7FB80">
      <w:pPr>
        <w:pStyle w:val="39"/>
        <w:widowControl w:val="0"/>
        <w:numPr>
          <w:ilvl w:val="0"/>
          <w:numId w:val="8"/>
        </w:numPr>
        <w:spacing w:line="360" w:lineRule="auto"/>
        <w:ind w:left="0" w:firstLine="0"/>
        <w:jc w:val="both"/>
        <w:rPr>
          <w:sz w:val="22"/>
          <w:szCs w:val="22"/>
        </w:rPr>
      </w:pPr>
      <w:r>
        <w:rPr>
          <w:sz w:val="22"/>
          <w:szCs w:val="22"/>
        </w:rPr>
        <w:t>Responsabilizar-se pelos vícios e danos decorrentes do produto, de acordo com os artigos 12, 13, 18, 23, 24 e 26, do Código de Defesa do Consumidor (Lei n. 8.078, de 1990);</w:t>
      </w:r>
    </w:p>
    <w:p w14:paraId="7D380821">
      <w:pPr>
        <w:pStyle w:val="39"/>
        <w:widowControl w:val="0"/>
        <w:numPr>
          <w:ilvl w:val="0"/>
          <w:numId w:val="8"/>
        </w:numPr>
        <w:spacing w:line="360" w:lineRule="auto"/>
        <w:ind w:left="0" w:firstLine="0"/>
        <w:jc w:val="both"/>
        <w:rPr>
          <w:sz w:val="22"/>
          <w:szCs w:val="22"/>
        </w:rPr>
      </w:pPr>
      <w:r>
        <w:rPr>
          <w:sz w:val="22"/>
          <w:szCs w:val="22"/>
        </w:rPr>
        <w:t xml:space="preserve">O dever previsto no subitem anterior implica na obrigação de, a critério da </w:t>
      </w:r>
      <w:r>
        <w:rPr>
          <w:color w:val="000000"/>
          <w:sz w:val="22"/>
          <w:szCs w:val="22"/>
        </w:rPr>
        <w:t>Secretaria</w:t>
      </w:r>
      <w:r>
        <w:rPr>
          <w:sz w:val="22"/>
          <w:szCs w:val="22"/>
        </w:rPr>
        <w:t>, substituir, reparar, corrigir, remover, ou reconstruir, às suas expensas, no prazo máximo de 03 dias</w:t>
      </w:r>
      <w:r>
        <w:rPr>
          <w:i/>
          <w:sz w:val="22"/>
          <w:szCs w:val="22"/>
        </w:rPr>
        <w:t xml:space="preserve">, </w:t>
      </w:r>
      <w:r>
        <w:rPr>
          <w:sz w:val="22"/>
          <w:szCs w:val="22"/>
        </w:rPr>
        <w:t>os produtos com avarias ou defeitos;</w:t>
      </w:r>
    </w:p>
    <w:p w14:paraId="699CE7C0">
      <w:pPr>
        <w:pStyle w:val="39"/>
        <w:widowControl w:val="0"/>
        <w:numPr>
          <w:ilvl w:val="0"/>
          <w:numId w:val="8"/>
        </w:numPr>
        <w:spacing w:line="360" w:lineRule="auto"/>
        <w:ind w:left="0" w:firstLine="0"/>
        <w:jc w:val="both"/>
        <w:rPr>
          <w:sz w:val="22"/>
          <w:szCs w:val="22"/>
        </w:rPr>
      </w:pPr>
      <w:r>
        <w:rPr>
          <w:sz w:val="22"/>
          <w:szCs w:val="22"/>
        </w:rPr>
        <w:t>Atender prontamente a quaisquer exigências da Secretaria, inerentes ao objeto deste contrato;</w:t>
      </w:r>
    </w:p>
    <w:p w14:paraId="4373A411">
      <w:pPr>
        <w:pStyle w:val="39"/>
        <w:widowControl w:val="0"/>
        <w:numPr>
          <w:ilvl w:val="0"/>
          <w:numId w:val="8"/>
        </w:numPr>
        <w:spacing w:line="360" w:lineRule="auto"/>
        <w:ind w:left="0" w:firstLine="0"/>
        <w:jc w:val="both"/>
        <w:rPr>
          <w:sz w:val="22"/>
          <w:szCs w:val="22"/>
        </w:rPr>
      </w:pPr>
      <w:r>
        <w:rPr>
          <w:sz w:val="22"/>
          <w:szCs w:val="22"/>
        </w:rPr>
        <w:t>Comunicar à Secretaria, no prazo máximo de 24 (vinte e quatro) horas que antecede a data da entrega, os motivos que impossibilitem o cumprimento do prazo previsto, com a devida comprovação;</w:t>
      </w:r>
    </w:p>
    <w:p w14:paraId="4669E88E">
      <w:pPr>
        <w:pStyle w:val="39"/>
        <w:widowControl w:val="0"/>
        <w:numPr>
          <w:ilvl w:val="0"/>
          <w:numId w:val="8"/>
        </w:numPr>
        <w:spacing w:line="360" w:lineRule="auto"/>
        <w:ind w:left="0" w:firstLine="0"/>
        <w:jc w:val="both"/>
        <w:rPr>
          <w:sz w:val="22"/>
          <w:szCs w:val="22"/>
        </w:rPr>
      </w:pPr>
      <w:r>
        <w:rPr>
          <w:sz w:val="22"/>
          <w:szCs w:val="22"/>
        </w:rPr>
        <w:t>Manter durante toda execução do contrato, em compatibilidade com as obrigações assumidas, tais como condições de habilitação e qualificação exigidas na licitação e para a contratação;</w:t>
      </w:r>
    </w:p>
    <w:p w14:paraId="680B7B41">
      <w:pPr>
        <w:pStyle w:val="39"/>
        <w:widowControl w:val="0"/>
        <w:numPr>
          <w:ilvl w:val="0"/>
          <w:numId w:val="8"/>
        </w:numPr>
        <w:spacing w:line="360" w:lineRule="auto"/>
        <w:ind w:left="0" w:firstLine="0"/>
        <w:jc w:val="both"/>
        <w:rPr>
          <w:sz w:val="22"/>
          <w:szCs w:val="22"/>
        </w:rPr>
      </w:pPr>
      <w:r>
        <w:rPr>
          <w:sz w:val="22"/>
          <w:szCs w:val="22"/>
        </w:rPr>
        <w:t>Não transferir a terceiros, por qualquer forma, nem mesmo parcialmente, as obrigações assumidas, nem subcontratar qualquer das prestações a que está obrigada, exceto nas condições autorizadas no Termo de Referência ou no contrato;</w:t>
      </w:r>
    </w:p>
    <w:p w14:paraId="1B846D7E">
      <w:pPr>
        <w:pStyle w:val="39"/>
        <w:widowControl w:val="0"/>
        <w:numPr>
          <w:ilvl w:val="0"/>
          <w:numId w:val="8"/>
        </w:numPr>
        <w:spacing w:line="360" w:lineRule="auto"/>
        <w:ind w:left="0" w:firstLine="0"/>
        <w:jc w:val="both"/>
        <w:rPr>
          <w:sz w:val="22"/>
          <w:szCs w:val="22"/>
        </w:rPr>
      </w:pPr>
      <w:r>
        <w:rPr>
          <w:sz w:val="22"/>
          <w:szCs w:val="22"/>
        </w:rPr>
        <w:t xml:space="preserve">Responsabilizar-se pelas despesas dos tributos, encargos trabalhistas, previdenciários, fiscais, comerciais, taxas, fretes, seguros, deslocamento de pessoal, prestação de garantia, </w:t>
      </w:r>
      <w:r>
        <w:rPr>
          <w:b/>
          <w:sz w:val="22"/>
          <w:szCs w:val="22"/>
        </w:rPr>
        <w:t>ENTREGA</w:t>
      </w:r>
      <w:r>
        <w:rPr>
          <w:sz w:val="22"/>
          <w:szCs w:val="22"/>
        </w:rPr>
        <w:t xml:space="preserve"> e quaisquer outras que incidam ou venham a incidir na execução do contrato;</w:t>
      </w:r>
    </w:p>
    <w:p w14:paraId="42693E6F">
      <w:pPr>
        <w:pStyle w:val="39"/>
        <w:widowControl w:val="0"/>
        <w:numPr>
          <w:ilvl w:val="0"/>
          <w:numId w:val="8"/>
        </w:numPr>
        <w:spacing w:line="360" w:lineRule="auto"/>
        <w:ind w:left="0" w:firstLine="0"/>
        <w:jc w:val="both"/>
        <w:rPr>
          <w:sz w:val="22"/>
          <w:szCs w:val="22"/>
        </w:rPr>
      </w:pPr>
      <w:r>
        <w:rPr>
          <w:sz w:val="22"/>
          <w:szCs w:val="22"/>
        </w:rPr>
        <w:t>Possibilitar a Secretaria, em qualquer etapa, o acompanhamento completo do fornecimento dos produtos/itens, fornecendo todas as informações necessárias e/ou resposta a qualquer solicitação da Contratante;</w:t>
      </w:r>
    </w:p>
    <w:p w14:paraId="5A8D02FC">
      <w:pPr>
        <w:pStyle w:val="39"/>
        <w:widowControl w:val="0"/>
        <w:numPr>
          <w:ilvl w:val="0"/>
          <w:numId w:val="8"/>
        </w:numPr>
        <w:spacing w:line="360" w:lineRule="auto"/>
        <w:ind w:left="0" w:firstLine="0"/>
        <w:jc w:val="both"/>
        <w:rPr>
          <w:sz w:val="22"/>
          <w:szCs w:val="22"/>
        </w:rPr>
      </w:pPr>
      <w:r>
        <w:rPr>
          <w:sz w:val="22"/>
          <w:szCs w:val="22"/>
        </w:rPr>
        <w:t>Responder pelos danos causados diretamente ao Município/Prefeitura, a suas Secretarias e/ou aos demais Fundos ou a Terceiros, decorrentes de sua culpa ou dolo, reparando as suas custas, quando da execução do objeto deste Contrato, não excluindo ou reduzindo essa responsabilidade, a fiscalização ou o acompanhamento desta;</w:t>
      </w:r>
    </w:p>
    <w:p w14:paraId="6EB87581">
      <w:pPr>
        <w:pStyle w:val="39"/>
        <w:widowControl w:val="0"/>
        <w:numPr>
          <w:ilvl w:val="0"/>
          <w:numId w:val="8"/>
        </w:numPr>
        <w:spacing w:line="360" w:lineRule="auto"/>
        <w:ind w:left="0" w:firstLine="0"/>
        <w:jc w:val="both"/>
        <w:rPr>
          <w:sz w:val="22"/>
          <w:szCs w:val="22"/>
        </w:rPr>
      </w:pPr>
      <w:r>
        <w:rPr>
          <w:sz w:val="22"/>
          <w:szCs w:val="22"/>
        </w:rPr>
        <w:t>Responsabilizar-se pelo cumprimento das prescrições referentes às leis trabalhistas e previdência social e de segurança do trabalho, em relação a seus empregados;</w:t>
      </w:r>
    </w:p>
    <w:p w14:paraId="3580CEA6">
      <w:pPr>
        <w:pStyle w:val="39"/>
        <w:widowControl w:val="0"/>
        <w:numPr>
          <w:ilvl w:val="0"/>
          <w:numId w:val="8"/>
        </w:numPr>
        <w:spacing w:line="360" w:lineRule="auto"/>
        <w:ind w:left="0" w:firstLine="0"/>
        <w:jc w:val="both"/>
        <w:rPr>
          <w:sz w:val="22"/>
          <w:szCs w:val="22"/>
        </w:rPr>
      </w:pPr>
      <w:r>
        <w:rPr>
          <w:sz w:val="22"/>
          <w:szCs w:val="22"/>
        </w:rPr>
        <w:t>Comunicar por escrito eventual atraso e anormalidade de caráter urgente, prestando os esclarecimentos julgados necessários, apresentando para tanto razões justificadoras a serem apreciadas pela Secretária.</w:t>
      </w:r>
    </w:p>
    <w:p w14:paraId="298488A7">
      <w:pPr>
        <w:pStyle w:val="39"/>
        <w:widowControl w:val="0"/>
        <w:numPr>
          <w:ilvl w:val="0"/>
          <w:numId w:val="8"/>
        </w:numPr>
        <w:spacing w:line="360" w:lineRule="auto"/>
        <w:ind w:left="0" w:firstLine="0"/>
        <w:jc w:val="both"/>
        <w:rPr>
          <w:sz w:val="22"/>
          <w:szCs w:val="22"/>
        </w:rPr>
      </w:pPr>
      <w:r>
        <w:rPr>
          <w:sz w:val="22"/>
          <w:szCs w:val="22"/>
        </w:rPr>
        <w:t>Não transferir sob nenhum pretexto sua responsabilidade para outras entidades, sejam fabricantes, representantes ou quaisquer outros.</w:t>
      </w:r>
    </w:p>
    <w:p w14:paraId="5C7B3A0B">
      <w:pPr>
        <w:pStyle w:val="39"/>
        <w:widowControl w:val="0"/>
        <w:numPr>
          <w:ilvl w:val="0"/>
          <w:numId w:val="8"/>
        </w:numPr>
        <w:spacing w:line="360" w:lineRule="auto"/>
        <w:ind w:left="0" w:firstLine="0"/>
        <w:jc w:val="both"/>
        <w:rPr>
          <w:sz w:val="22"/>
          <w:szCs w:val="22"/>
        </w:rPr>
      </w:pPr>
      <w:r>
        <w:rPr>
          <w:sz w:val="22"/>
          <w:szCs w:val="22"/>
        </w:rPr>
        <w:t>Indicar preposto para recebimento das notificações, informando o endereço eletrônico (e-mail), fax e telefone;</w:t>
      </w:r>
    </w:p>
    <w:p w14:paraId="7E6EADDB">
      <w:pPr>
        <w:pStyle w:val="39"/>
        <w:widowControl w:val="0"/>
        <w:numPr>
          <w:ilvl w:val="0"/>
          <w:numId w:val="8"/>
        </w:numPr>
        <w:spacing w:line="360" w:lineRule="auto"/>
        <w:ind w:left="0" w:firstLine="0"/>
        <w:jc w:val="both"/>
        <w:rPr>
          <w:sz w:val="22"/>
          <w:szCs w:val="22"/>
        </w:rPr>
      </w:pPr>
      <w:r>
        <w:rPr>
          <w:sz w:val="22"/>
          <w:szCs w:val="22"/>
        </w:rPr>
        <w:t>Responsabilizar-se/arcar com todas as despesas relativas à aquisição, impostos, taxas, etc.</w:t>
      </w:r>
    </w:p>
    <w:p w14:paraId="7710A00B">
      <w:pPr>
        <w:pStyle w:val="34"/>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CONTRATADA se compromete a manter até o término deste Contrato, em compatibilidade com as obrigações por ela assumidas, todas as condições de habilitação e qualificação exigidas na/para a Licitação, no Edital, Termo de Referência, Contratação, deste Instrumento, Proposta, bem como os da legislação pertinente.</w:t>
      </w:r>
    </w:p>
    <w:p w14:paraId="53D8BF01">
      <w:pPr>
        <w:pStyle w:val="34"/>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responderá, obrigatoriamente, entre outros, por todos os encargos decorrentes do fornecimento, e/ou outros encargos semelhantes.</w:t>
      </w:r>
    </w:p>
    <w:p w14:paraId="3D2470B1">
      <w:pPr>
        <w:pStyle w:val="53"/>
        <w:suppressAutoHyphens/>
        <w:spacing w:line="360" w:lineRule="auto"/>
        <w:ind w:left="0" w:firstLine="0"/>
        <w:rPr>
          <w:b/>
          <w:color w:val="000000"/>
          <w:sz w:val="22"/>
          <w:szCs w:val="22"/>
        </w:rPr>
      </w:pPr>
    </w:p>
    <w:p w14:paraId="3A03FC49">
      <w:pPr>
        <w:pStyle w:val="53"/>
        <w:suppressAutoHyphens/>
        <w:spacing w:line="360" w:lineRule="auto"/>
        <w:ind w:left="0" w:firstLine="0"/>
        <w:rPr>
          <w:b/>
          <w:color w:val="000000"/>
          <w:sz w:val="22"/>
          <w:szCs w:val="22"/>
        </w:rPr>
      </w:pPr>
      <w:r>
        <w:rPr>
          <w:b/>
          <w:color w:val="000000"/>
          <w:sz w:val="22"/>
          <w:szCs w:val="22"/>
        </w:rPr>
        <w:t>CLÁUSULA DÉCIMA SEGUNDA – DA TRANSFERÊNCIA DO CONTRATO</w:t>
      </w:r>
    </w:p>
    <w:p w14:paraId="45F24905">
      <w:pPr>
        <w:pStyle w:val="34"/>
        <w:suppressAutoHyphens/>
        <w:spacing w:line="360" w:lineRule="auto"/>
        <w:ind w:firstLine="0"/>
        <w:rPr>
          <w:color w:val="000000"/>
          <w:sz w:val="22"/>
          <w:szCs w:val="22"/>
        </w:rPr>
      </w:pPr>
      <w:r>
        <w:rPr>
          <w:color w:val="000000"/>
          <w:sz w:val="22"/>
          <w:szCs w:val="22"/>
        </w:rPr>
        <w:t>É vedada a cessão e/ou transferência deste Contrato, sob pena de sua rescisão de pleno direito, sujeitando-se a CONTRATADA às cominações nele previstas.</w:t>
      </w:r>
    </w:p>
    <w:p w14:paraId="7AE8301C">
      <w:pPr>
        <w:pStyle w:val="33"/>
        <w:suppressAutoHyphens/>
        <w:spacing w:line="360" w:lineRule="auto"/>
        <w:rPr>
          <w:sz w:val="22"/>
          <w:szCs w:val="22"/>
        </w:rPr>
      </w:pPr>
    </w:p>
    <w:p w14:paraId="388AA692">
      <w:pPr>
        <w:pStyle w:val="34"/>
        <w:suppressAutoHyphens/>
        <w:spacing w:line="360" w:lineRule="auto"/>
        <w:ind w:firstLine="0"/>
        <w:rPr>
          <w:b/>
          <w:color w:val="000000"/>
          <w:sz w:val="22"/>
          <w:szCs w:val="22"/>
        </w:rPr>
      </w:pPr>
      <w:r>
        <w:rPr>
          <w:b/>
          <w:color w:val="000000"/>
          <w:sz w:val="22"/>
          <w:szCs w:val="22"/>
        </w:rPr>
        <w:t>CLÁUSULA DÉCIMA TERCEIRA – DAS TAXAS E IMPOSTOS</w:t>
      </w:r>
    </w:p>
    <w:p w14:paraId="3A250761">
      <w:pPr>
        <w:pStyle w:val="34"/>
        <w:suppressAutoHyphens/>
        <w:spacing w:line="360" w:lineRule="auto"/>
        <w:ind w:firstLine="0"/>
        <w:rPr>
          <w:sz w:val="22"/>
          <w:szCs w:val="22"/>
        </w:rPr>
      </w:pPr>
      <w:r>
        <w:rPr>
          <w:sz w:val="22"/>
          <w:szCs w:val="22"/>
        </w:rPr>
        <w:t>Qualquer alteração, criação ou extinção de benefícios fiscais ou de tributos (impostos, taxas ou encargos legais), de comprovada repercussão nos preços ora contratados, impossibilitando a execução deste Instrumento, facultará às partes a sua revisão, para mais ou para menos, por mútuo e expresso acordo.</w:t>
      </w:r>
    </w:p>
    <w:p w14:paraId="3998F3FF">
      <w:pPr>
        <w:pStyle w:val="33"/>
        <w:suppressAutoHyphens/>
        <w:spacing w:line="360" w:lineRule="auto"/>
        <w:jc w:val="left"/>
        <w:rPr>
          <w:sz w:val="22"/>
          <w:szCs w:val="22"/>
        </w:rPr>
      </w:pPr>
    </w:p>
    <w:p w14:paraId="3BD55CB9">
      <w:pPr>
        <w:pStyle w:val="54"/>
        <w:suppressAutoHyphens/>
        <w:spacing w:line="360" w:lineRule="auto"/>
        <w:ind w:left="0" w:firstLine="0"/>
        <w:rPr>
          <w:b/>
          <w:color w:val="000000"/>
          <w:sz w:val="22"/>
          <w:szCs w:val="22"/>
        </w:rPr>
      </w:pPr>
      <w:r>
        <w:rPr>
          <w:b/>
          <w:color w:val="000000"/>
          <w:sz w:val="22"/>
          <w:szCs w:val="22"/>
        </w:rPr>
        <w:t>CLÁUSULA DÉCIMA QUARTA – DA APRESENTAÇÃO DE DOCUMENTOS</w:t>
      </w:r>
    </w:p>
    <w:p w14:paraId="0352EBF2">
      <w:pPr>
        <w:pStyle w:val="34"/>
        <w:suppressAutoHyphens/>
        <w:spacing w:line="360" w:lineRule="auto"/>
        <w:ind w:firstLine="0"/>
        <w:rPr>
          <w:color w:val="000000"/>
          <w:sz w:val="22"/>
          <w:szCs w:val="22"/>
        </w:rPr>
      </w:pPr>
      <w:r>
        <w:rPr>
          <w:color w:val="000000"/>
          <w:sz w:val="22"/>
          <w:szCs w:val="22"/>
        </w:rPr>
        <w:t>O encaminhamento de cartas e/ou quaisquer outros documentos pela CONTRATADA a CONTRATANTE deverá ser efetuado/realizado através/mediante do Protocolo Geral desta, não se considerando nenhuma outra forma como prova de entrega.</w:t>
      </w:r>
    </w:p>
    <w:p w14:paraId="1F324203">
      <w:pPr>
        <w:pStyle w:val="33"/>
        <w:suppressAutoHyphens/>
        <w:spacing w:line="360" w:lineRule="auto"/>
        <w:jc w:val="left"/>
        <w:rPr>
          <w:color w:val="000000"/>
          <w:sz w:val="22"/>
          <w:szCs w:val="22"/>
        </w:rPr>
      </w:pPr>
    </w:p>
    <w:p w14:paraId="661B2F2D">
      <w:pPr>
        <w:pStyle w:val="18"/>
        <w:widowControl w:val="0"/>
        <w:suppressAutoHyphens/>
        <w:spacing w:line="360" w:lineRule="auto"/>
        <w:ind w:left="0"/>
        <w:jc w:val="both"/>
        <w:rPr>
          <w:b/>
          <w:color w:val="000000"/>
          <w:sz w:val="22"/>
          <w:szCs w:val="22"/>
        </w:rPr>
      </w:pPr>
      <w:r>
        <w:rPr>
          <w:b/>
          <w:bCs/>
          <w:sz w:val="22"/>
          <w:szCs w:val="22"/>
        </w:rPr>
        <w:t xml:space="preserve">CLÁUSULA DÉCIMA QUINTA – DO </w:t>
      </w:r>
      <w:r>
        <w:rPr>
          <w:b/>
          <w:color w:val="000000"/>
          <w:sz w:val="22"/>
          <w:szCs w:val="22"/>
        </w:rPr>
        <w:t>FORO</w:t>
      </w:r>
    </w:p>
    <w:p w14:paraId="3BEDCA22">
      <w:pPr>
        <w:pStyle w:val="49"/>
        <w:suppressAutoHyphens/>
        <w:spacing w:line="360" w:lineRule="auto"/>
        <w:ind w:firstLine="0"/>
        <w:rPr>
          <w:color w:val="000000"/>
          <w:sz w:val="22"/>
          <w:szCs w:val="22"/>
        </w:rPr>
      </w:pPr>
      <w:r>
        <w:rPr>
          <w:color w:val="000000"/>
          <w:sz w:val="22"/>
          <w:szCs w:val="22"/>
        </w:rPr>
        <w:t xml:space="preserve">A interpretação e aplicação dos termos contratuais serão regidas pelas Leis Brasileiras, e o Juízo da cidade de Palmeiras de Goiás - GO terá jurisdição e competência sobre qualquer controvérsia resultante deste Contrato, constituindo assim o Foro de Eleição, prevalecendo sobre qualquer outro por mais privilegiado </w:t>
      </w:r>
      <w:r>
        <w:rPr>
          <w:sz w:val="22"/>
          <w:szCs w:val="22"/>
        </w:rPr>
        <w:t>que</w:t>
      </w:r>
      <w:r>
        <w:rPr>
          <w:color w:val="000000"/>
          <w:sz w:val="22"/>
          <w:szCs w:val="22"/>
        </w:rPr>
        <w:t xml:space="preserve"> seja.</w:t>
      </w:r>
    </w:p>
    <w:p w14:paraId="2C704CB3">
      <w:pPr>
        <w:pStyle w:val="34"/>
        <w:suppressAutoHyphens/>
        <w:spacing w:line="360" w:lineRule="auto"/>
        <w:ind w:firstLine="0"/>
        <w:rPr>
          <w:color w:val="000000"/>
          <w:sz w:val="22"/>
          <w:szCs w:val="22"/>
        </w:rPr>
      </w:pPr>
      <w:r>
        <w:rPr>
          <w:color w:val="000000"/>
          <w:sz w:val="22"/>
          <w:szCs w:val="22"/>
        </w:rPr>
        <w:t xml:space="preserve">E, por estarem assim justas e contratadas, assinam o presente, por si e seus sucessores em 02 (duas) vias de igual teor e forma e rubricadas, para todos os fins de direito, na presença das duas testemunhas abaixo.             </w:t>
      </w:r>
    </w:p>
    <w:p w14:paraId="6B3B3A67">
      <w:pPr>
        <w:widowControl w:val="0"/>
        <w:suppressAutoHyphens/>
        <w:spacing w:line="360" w:lineRule="auto"/>
        <w:jc w:val="right"/>
        <w:rPr>
          <w:color w:val="000000"/>
          <w:sz w:val="22"/>
          <w:szCs w:val="22"/>
        </w:rPr>
      </w:pPr>
      <w:r>
        <w:rPr>
          <w:color w:val="000000"/>
          <w:sz w:val="22"/>
          <w:szCs w:val="22"/>
        </w:rPr>
        <w:t xml:space="preserve"> </w:t>
      </w:r>
    </w:p>
    <w:p w14:paraId="5A3C7747">
      <w:pPr>
        <w:widowControl w:val="0"/>
        <w:suppressAutoHyphens/>
        <w:spacing w:line="360" w:lineRule="auto"/>
        <w:jc w:val="right"/>
        <w:rPr>
          <w:color w:val="000000"/>
          <w:sz w:val="22"/>
          <w:szCs w:val="22"/>
        </w:rPr>
      </w:pPr>
      <w:r>
        <w:rPr>
          <w:color w:val="000000"/>
          <w:sz w:val="22"/>
          <w:szCs w:val="22"/>
        </w:rPr>
        <w:t>Palmeiras de Goiás - GO, ______ de ________________ de 2024.</w:t>
      </w:r>
    </w:p>
    <w:p w14:paraId="5CB8D45B">
      <w:pPr>
        <w:widowControl w:val="0"/>
        <w:suppressAutoHyphens/>
        <w:spacing w:line="360" w:lineRule="auto"/>
        <w:rPr>
          <w:color w:val="000000"/>
          <w:sz w:val="22"/>
          <w:szCs w:val="22"/>
        </w:rPr>
      </w:pPr>
    </w:p>
    <w:p w14:paraId="39B780AC">
      <w:pPr>
        <w:widowControl w:val="0"/>
        <w:tabs>
          <w:tab w:val="left" w:pos="3744"/>
        </w:tabs>
        <w:suppressAutoHyphens/>
        <w:spacing w:line="360" w:lineRule="auto"/>
        <w:rPr>
          <w:color w:val="000000"/>
          <w:sz w:val="22"/>
          <w:szCs w:val="22"/>
        </w:rPr>
      </w:pPr>
      <w:r>
        <w:rPr>
          <w:color w:val="000000"/>
          <w:sz w:val="22"/>
          <w:szCs w:val="22"/>
        </w:rPr>
        <w:tab/>
      </w:r>
    </w:p>
    <w:p w14:paraId="4FD0299D">
      <w:pPr>
        <w:widowControl w:val="0"/>
        <w:tabs>
          <w:tab w:val="left" w:pos="3744"/>
        </w:tabs>
        <w:suppressAutoHyphens/>
        <w:spacing w:line="360" w:lineRule="auto"/>
        <w:rPr>
          <w:sz w:val="22"/>
          <w:szCs w:val="22"/>
        </w:rPr>
      </w:pPr>
    </w:p>
    <w:p w14:paraId="7FD951C9">
      <w:pPr>
        <w:widowControl w:val="0"/>
        <w:suppressAutoHyphens/>
        <w:spacing w:line="360" w:lineRule="auto"/>
        <w:jc w:val="center"/>
        <w:rPr>
          <w:sz w:val="22"/>
          <w:szCs w:val="22"/>
        </w:rPr>
      </w:pPr>
      <w:r>
        <w:rPr>
          <w:b/>
          <w:bCs/>
          <w:sz w:val="22"/>
          <w:szCs w:val="22"/>
        </w:rPr>
        <w:t>CONTRATANTE</w:t>
      </w:r>
    </w:p>
    <w:p w14:paraId="4F237F7C">
      <w:pPr>
        <w:widowControl w:val="0"/>
        <w:suppressAutoHyphens/>
        <w:spacing w:line="360" w:lineRule="auto"/>
        <w:jc w:val="center"/>
        <w:rPr>
          <w:color w:val="000000"/>
          <w:sz w:val="22"/>
          <w:szCs w:val="22"/>
        </w:rPr>
      </w:pPr>
    </w:p>
    <w:p w14:paraId="1FDE8E71">
      <w:pPr>
        <w:widowControl w:val="0"/>
        <w:suppressAutoHyphens/>
        <w:spacing w:line="360" w:lineRule="auto"/>
        <w:rPr>
          <w:sz w:val="22"/>
          <w:szCs w:val="22"/>
        </w:rPr>
      </w:pPr>
    </w:p>
    <w:p w14:paraId="380B4916">
      <w:pPr>
        <w:widowControl w:val="0"/>
        <w:suppressAutoHyphens/>
        <w:spacing w:line="360" w:lineRule="auto"/>
        <w:rPr>
          <w:sz w:val="22"/>
          <w:szCs w:val="22"/>
        </w:rPr>
      </w:pPr>
    </w:p>
    <w:p w14:paraId="23FFA823">
      <w:pPr>
        <w:widowControl w:val="0"/>
        <w:suppressAutoHyphens/>
        <w:spacing w:line="360" w:lineRule="auto"/>
        <w:rPr>
          <w:sz w:val="22"/>
          <w:szCs w:val="22"/>
        </w:rPr>
      </w:pPr>
    </w:p>
    <w:p w14:paraId="21E203B5">
      <w:pPr>
        <w:spacing w:line="360" w:lineRule="auto"/>
        <w:jc w:val="center"/>
        <w:rPr>
          <w:b/>
          <w:sz w:val="22"/>
          <w:szCs w:val="22"/>
        </w:rPr>
      </w:pPr>
      <w:r>
        <w:rPr>
          <w:b/>
          <w:sz w:val="22"/>
          <w:szCs w:val="22"/>
        </w:rPr>
        <w:t>CONTRATADA</w:t>
      </w:r>
    </w:p>
    <w:p w14:paraId="76B50B0C">
      <w:pPr>
        <w:widowControl w:val="0"/>
        <w:suppressAutoHyphens/>
        <w:spacing w:line="360" w:lineRule="auto"/>
        <w:rPr>
          <w:b/>
          <w:sz w:val="22"/>
          <w:szCs w:val="22"/>
        </w:rPr>
      </w:pPr>
    </w:p>
    <w:p w14:paraId="1A75B277">
      <w:pPr>
        <w:widowControl w:val="0"/>
        <w:suppressAutoHyphens/>
        <w:spacing w:line="360" w:lineRule="auto"/>
        <w:rPr>
          <w:b/>
          <w:sz w:val="22"/>
          <w:szCs w:val="22"/>
        </w:rPr>
      </w:pPr>
      <w:r>
        <w:rPr>
          <w:b/>
          <w:sz w:val="22"/>
          <w:szCs w:val="22"/>
        </w:rPr>
        <w:t>Testemunhas:</w:t>
      </w:r>
    </w:p>
    <w:p w14:paraId="304C304F">
      <w:pPr>
        <w:widowControl w:val="0"/>
        <w:suppressAutoHyphens/>
        <w:spacing w:line="360" w:lineRule="auto"/>
        <w:jc w:val="both"/>
        <w:rPr>
          <w:sz w:val="22"/>
          <w:szCs w:val="22"/>
          <w:u w:val="single"/>
        </w:rPr>
      </w:pPr>
      <w:r>
        <w:rPr>
          <w:sz w:val="22"/>
          <w:szCs w:val="22"/>
        </w:rPr>
        <w:t xml:space="preserve">1)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5E61F90">
      <w:pPr>
        <w:widowControl w:val="0"/>
        <w:suppressAutoHyphens/>
        <w:spacing w:line="360" w:lineRule="auto"/>
        <w:jc w:val="both"/>
        <w:rPr>
          <w:sz w:val="22"/>
          <w:szCs w:val="22"/>
        </w:rPr>
      </w:pPr>
    </w:p>
    <w:p w14:paraId="1855C17D">
      <w:pPr>
        <w:widowControl w:val="0"/>
        <w:suppressAutoHyphens/>
        <w:spacing w:line="360" w:lineRule="auto"/>
        <w:jc w:val="both"/>
        <w:rPr>
          <w:sz w:val="22"/>
          <w:szCs w:val="22"/>
          <w:u w:val="single"/>
        </w:rPr>
      </w:pPr>
      <w:r>
        <w:rPr>
          <w:sz w:val="22"/>
          <w:szCs w:val="22"/>
        </w:rPr>
        <w:t xml:space="preserve">2)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CEC9AB9">
      <w:pPr>
        <w:widowControl w:val="0"/>
        <w:suppressAutoHyphens/>
        <w:spacing w:line="360" w:lineRule="auto"/>
        <w:jc w:val="both"/>
        <w:rPr>
          <w:sz w:val="22"/>
          <w:szCs w:val="22"/>
          <w:u w:val="single"/>
        </w:rPr>
      </w:pPr>
    </w:p>
    <w:p w14:paraId="0BF87B89">
      <w:pPr>
        <w:spacing w:line="360" w:lineRule="auto"/>
        <w:rPr>
          <w:sz w:val="22"/>
          <w:szCs w:val="22"/>
        </w:rPr>
      </w:pPr>
      <w:r>
        <w:rPr>
          <w:sz w:val="22"/>
          <w:szCs w:val="22"/>
        </w:rPr>
        <w:br w:type="page"/>
      </w:r>
    </w:p>
    <w:p w14:paraId="56A7DF74">
      <w:pPr>
        <w:spacing w:after="200" w:line="276" w:lineRule="auto"/>
        <w:rPr>
          <w:b/>
          <w:sz w:val="22"/>
          <w:szCs w:val="22"/>
        </w:rPr>
      </w:pPr>
      <w:r>
        <w:rPr>
          <w:b/>
          <w:sz w:val="22"/>
          <w:szCs w:val="22"/>
        </w:rPr>
        <w:t>MINUTA DA ATA DE REGISTRO DE PREÇOS</w:t>
      </w:r>
    </w:p>
    <w:p w14:paraId="01345730">
      <w:pPr>
        <w:widowControl w:val="0"/>
        <w:tabs>
          <w:tab w:val="left" w:pos="1276"/>
        </w:tabs>
        <w:suppressAutoHyphens/>
        <w:spacing w:line="360" w:lineRule="auto"/>
        <w:jc w:val="center"/>
        <w:rPr>
          <w:b/>
          <w:sz w:val="22"/>
          <w:szCs w:val="22"/>
        </w:rPr>
      </w:pPr>
    </w:p>
    <w:p w14:paraId="50016B15">
      <w:pPr>
        <w:spacing w:line="360" w:lineRule="auto"/>
        <w:jc w:val="both"/>
        <w:rPr>
          <w:b/>
          <w:sz w:val="22"/>
          <w:szCs w:val="22"/>
        </w:rPr>
      </w:pPr>
      <w:r>
        <w:rPr>
          <w:rFonts w:eastAsia="Arial"/>
          <w:b/>
          <w:sz w:val="22"/>
          <w:szCs w:val="22"/>
        </w:rPr>
        <w:t xml:space="preserve">Ata de Registro de Preço ___/2024, para: </w:t>
      </w:r>
    </w:p>
    <w:p w14:paraId="6175E9A2">
      <w:pPr>
        <w:spacing w:line="360" w:lineRule="auto"/>
        <w:jc w:val="both"/>
        <w:rPr>
          <w:rFonts w:eastAsia="Arial"/>
          <w:b/>
          <w:sz w:val="22"/>
          <w:szCs w:val="22"/>
        </w:rPr>
      </w:pPr>
      <w:r>
        <w:rPr>
          <w:rFonts w:eastAsia="Arial"/>
          <w:b/>
          <w:sz w:val="22"/>
          <w:szCs w:val="22"/>
        </w:rPr>
        <w:t>Pregão Eletrônico nº: ____/2024</w:t>
      </w:r>
    </w:p>
    <w:p w14:paraId="0390CB77">
      <w:pPr>
        <w:spacing w:line="360" w:lineRule="auto"/>
        <w:jc w:val="both"/>
        <w:rPr>
          <w:sz w:val="22"/>
          <w:szCs w:val="22"/>
        </w:rPr>
      </w:pPr>
      <w:r>
        <w:rPr>
          <w:rFonts w:eastAsia="Arial"/>
          <w:b/>
          <w:sz w:val="22"/>
          <w:szCs w:val="22"/>
        </w:rPr>
        <w:t>Processo Adm. Nº: ____/2024</w:t>
      </w:r>
    </w:p>
    <w:p w14:paraId="64DA3F03">
      <w:pPr>
        <w:spacing w:line="360" w:lineRule="auto"/>
        <w:jc w:val="both"/>
        <w:rPr>
          <w:sz w:val="22"/>
          <w:szCs w:val="22"/>
        </w:rPr>
      </w:pPr>
      <w:r>
        <w:rPr>
          <w:rFonts w:eastAsia="Arial"/>
          <w:b/>
          <w:sz w:val="22"/>
          <w:szCs w:val="22"/>
        </w:rPr>
        <w:t>Validade: 12(doze) meses, prorrogáveis por igual período a critério da administração</w:t>
      </w:r>
    </w:p>
    <w:p w14:paraId="23B04B6E">
      <w:pPr>
        <w:spacing w:line="360" w:lineRule="auto"/>
        <w:jc w:val="both"/>
        <w:rPr>
          <w:rFonts w:eastAsia="Arial"/>
          <w:sz w:val="22"/>
          <w:szCs w:val="22"/>
        </w:rPr>
      </w:pPr>
    </w:p>
    <w:p w14:paraId="3D4A7FAC">
      <w:pPr>
        <w:spacing w:line="360" w:lineRule="auto"/>
        <w:jc w:val="both"/>
        <w:rPr>
          <w:sz w:val="22"/>
          <w:szCs w:val="22"/>
        </w:rPr>
      </w:pPr>
      <w:r>
        <w:rPr>
          <w:rFonts w:eastAsia="Arial"/>
          <w:sz w:val="22"/>
          <w:szCs w:val="22"/>
        </w:rPr>
        <w:t>Às __:00 horas do dia __/____/2024, no(a) sede da PREFEITURA DE PALMEIRAS DE GOIAS, reuniram-se na SALA DE LICITAÇÃO, situada à RUA AMERICANO DO BRASIL, 149, CENTRO, PALMEIRAS DE GOIÁS, CEP: 76.190-000, Fone: 6439544008, Fax: 6439544008, inscrito no CNPJ sob o nº 02.394.757/0001-32 , representado pelo(a) Agente de Contratação, ora designado como Pregoeiro(a), Sr(a). LUCIANO DIOCLESIO DA SILVA, brasileiro(a), portador do CPF/MF nº 835.140.231-15, e os membros da Equipe de Apoio MURIELL ARIADNE CARDOSO PEIXOTO, VICTORIA EDUARDA SOUSA BASTOS, designados pela Portaria n. 103/2023, com base na Lei nº 14.133, de 01 de abril de 2021 e demais regulamentos municipais, em face das propostas vencedoras apresentadas no Pregão Eletrônico nº _____/2024, cuja ata e demais atos foram homologados pela autoridade administrativa, exarado no presente processo, R E S O L V E lavrar a presente ATA DE REGISTRO DE PREÇOS, conforme as cláusulas seguintes:</w:t>
      </w:r>
    </w:p>
    <w:p w14:paraId="6E10B29D">
      <w:pPr>
        <w:spacing w:line="360" w:lineRule="auto"/>
        <w:jc w:val="both"/>
        <w:rPr>
          <w:rFonts w:eastAsia="Arial"/>
          <w:b/>
          <w:sz w:val="22"/>
          <w:szCs w:val="22"/>
        </w:rPr>
      </w:pPr>
    </w:p>
    <w:p w14:paraId="11A115AB">
      <w:pPr>
        <w:spacing w:line="360" w:lineRule="auto"/>
        <w:jc w:val="both"/>
        <w:rPr>
          <w:sz w:val="22"/>
          <w:szCs w:val="22"/>
        </w:rPr>
      </w:pPr>
      <w:r>
        <w:rPr>
          <w:rFonts w:eastAsia="Arial"/>
          <w:b/>
          <w:sz w:val="22"/>
          <w:szCs w:val="22"/>
        </w:rPr>
        <w:t xml:space="preserve">CLÁUSULA PRIMEIRA: </w:t>
      </w:r>
      <w:r>
        <w:rPr>
          <w:sz w:val="22"/>
          <w:szCs w:val="22"/>
        </w:rPr>
        <w:t>O objeto desta Ata é o Registro de Preço para futura e eventual aquisição de ______________________, pelo período de 12 (doze) meses, podendo ser prorrogada, tendo como fornecedor registrado a empresa abaixo indicada e os itens registrados.</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0" w:type="dxa"/>
          <w:left w:w="50" w:type="dxa"/>
          <w:bottom w:w="20" w:type="dxa"/>
          <w:right w:w="50" w:type="dxa"/>
        </w:tblCellMar>
      </w:tblPr>
      <w:tblGrid>
        <w:gridCol w:w="2660"/>
        <w:gridCol w:w="6795"/>
      </w:tblGrid>
      <w:tr w14:paraId="3EA4F9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trHeight w:val="360" w:hRule="atLeast"/>
        </w:trPr>
        <w:tc>
          <w:tcPr>
            <w:tcW w:w="2728" w:type="dxa"/>
            <w:tcBorders>
              <w:top w:val="single" w:color="auto" w:sz="2" w:space="0"/>
              <w:left w:val="single" w:color="auto" w:sz="2" w:space="0"/>
              <w:bottom w:val="single" w:color="auto" w:sz="2" w:space="0"/>
              <w:right w:val="single" w:color="auto" w:sz="2" w:space="0"/>
            </w:tcBorders>
            <w:vAlign w:val="center"/>
          </w:tcPr>
          <w:p w14:paraId="6BC8F27F">
            <w:pPr>
              <w:spacing w:line="360" w:lineRule="auto"/>
              <w:rPr>
                <w:sz w:val="22"/>
                <w:szCs w:val="22"/>
                <w:lang w:eastAsia="en-US"/>
              </w:rPr>
            </w:pPr>
            <w:r>
              <w:rPr>
                <w:rFonts w:eastAsia="Arial"/>
                <w:b/>
                <w:sz w:val="22"/>
                <w:szCs w:val="22"/>
                <w:lang w:eastAsia="en-US"/>
              </w:rPr>
              <w:t>LOTE/ITEM</w:t>
            </w:r>
          </w:p>
        </w:tc>
        <w:tc>
          <w:tcPr>
            <w:tcW w:w="7052" w:type="dxa"/>
            <w:tcBorders>
              <w:top w:val="single" w:color="auto" w:sz="2" w:space="0"/>
              <w:left w:val="single" w:color="auto" w:sz="2" w:space="0"/>
              <w:bottom w:val="single" w:color="auto" w:sz="2" w:space="0"/>
              <w:right w:val="single" w:color="auto" w:sz="2" w:space="0"/>
            </w:tcBorders>
            <w:vAlign w:val="center"/>
          </w:tcPr>
          <w:p w14:paraId="170BE6E1">
            <w:pPr>
              <w:spacing w:line="360" w:lineRule="auto"/>
              <w:rPr>
                <w:sz w:val="22"/>
                <w:szCs w:val="22"/>
                <w:lang w:eastAsia="en-US"/>
              </w:rPr>
            </w:pPr>
            <w:r>
              <w:rPr>
                <w:rFonts w:eastAsia="Arial"/>
                <w:b/>
                <w:sz w:val="22"/>
                <w:szCs w:val="22"/>
                <w:lang w:eastAsia="en-US"/>
              </w:rPr>
              <w:t>EMPRESA</w:t>
            </w:r>
          </w:p>
        </w:tc>
      </w:tr>
      <w:tr w14:paraId="6E6E11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trHeight w:val="360" w:hRule="atLeast"/>
        </w:trPr>
        <w:tc>
          <w:tcPr>
            <w:tcW w:w="2728" w:type="dxa"/>
            <w:tcBorders>
              <w:top w:val="single" w:color="auto" w:sz="2" w:space="0"/>
              <w:left w:val="single" w:color="auto" w:sz="2" w:space="0"/>
              <w:bottom w:val="single" w:color="auto" w:sz="2" w:space="0"/>
              <w:right w:val="single" w:color="auto" w:sz="2" w:space="0"/>
            </w:tcBorders>
            <w:vAlign w:val="center"/>
          </w:tcPr>
          <w:p w14:paraId="59F984A7">
            <w:pPr>
              <w:spacing w:line="360" w:lineRule="auto"/>
              <w:rPr>
                <w:sz w:val="22"/>
                <w:szCs w:val="22"/>
                <w:lang w:eastAsia="en-US"/>
              </w:rPr>
            </w:pPr>
          </w:p>
        </w:tc>
        <w:tc>
          <w:tcPr>
            <w:tcW w:w="7052" w:type="dxa"/>
            <w:tcBorders>
              <w:top w:val="single" w:color="auto" w:sz="2" w:space="0"/>
              <w:left w:val="single" w:color="auto" w:sz="2" w:space="0"/>
              <w:bottom w:val="single" w:color="auto" w:sz="2" w:space="0"/>
              <w:right w:val="single" w:color="auto" w:sz="2" w:space="0"/>
            </w:tcBorders>
            <w:vAlign w:val="center"/>
          </w:tcPr>
          <w:p w14:paraId="5462D40E">
            <w:pPr>
              <w:spacing w:line="360" w:lineRule="auto"/>
              <w:rPr>
                <w:sz w:val="22"/>
                <w:szCs w:val="22"/>
                <w:lang w:eastAsia="en-US"/>
              </w:rPr>
            </w:pPr>
            <w:r>
              <w:rPr>
                <w:rFonts w:eastAsia="Arial"/>
                <w:sz w:val="22"/>
                <w:szCs w:val="22"/>
                <w:lang w:eastAsia="en-US"/>
              </w:rPr>
              <w:t xml:space="preserve">NOME: </w:t>
            </w:r>
            <w:r>
              <w:rPr>
                <w:rFonts w:eastAsia="Arial"/>
                <w:sz w:val="22"/>
                <w:szCs w:val="22"/>
                <w:lang w:eastAsia="en-US"/>
              </w:rPr>
              <w:br w:type="textWrapping"/>
            </w:r>
            <w:r>
              <w:rPr>
                <w:rFonts w:eastAsia="Arial"/>
                <w:sz w:val="22"/>
                <w:szCs w:val="22"/>
                <w:lang w:eastAsia="en-US"/>
              </w:rPr>
              <w:t xml:space="preserve">CPF/CNPJ: </w:t>
            </w:r>
            <w:r>
              <w:rPr>
                <w:rFonts w:eastAsia="Arial"/>
                <w:sz w:val="22"/>
                <w:szCs w:val="22"/>
                <w:lang w:eastAsia="en-US"/>
              </w:rPr>
              <w:br w:type="textWrapping"/>
            </w:r>
            <w:r>
              <w:rPr>
                <w:rFonts w:eastAsia="Arial"/>
                <w:sz w:val="22"/>
                <w:szCs w:val="22"/>
                <w:lang w:eastAsia="en-US"/>
              </w:rPr>
              <w:t xml:space="preserve">ENDEREÇO: </w:t>
            </w:r>
            <w:r>
              <w:rPr>
                <w:rFonts w:eastAsia="Arial"/>
                <w:sz w:val="22"/>
                <w:szCs w:val="22"/>
                <w:lang w:eastAsia="en-US"/>
              </w:rPr>
              <w:br w:type="textWrapping"/>
            </w:r>
            <w:r>
              <w:rPr>
                <w:rFonts w:eastAsia="Arial"/>
                <w:sz w:val="22"/>
                <w:szCs w:val="22"/>
                <w:lang w:eastAsia="en-US"/>
              </w:rPr>
              <w:t xml:space="preserve">FONE: </w:t>
            </w:r>
            <w:r>
              <w:rPr>
                <w:rFonts w:eastAsia="Arial"/>
                <w:sz w:val="22"/>
                <w:szCs w:val="22"/>
                <w:lang w:eastAsia="en-US"/>
              </w:rPr>
              <w:br w:type="textWrapping"/>
            </w:r>
            <w:r>
              <w:rPr>
                <w:rFonts w:eastAsia="Arial"/>
                <w:sz w:val="22"/>
                <w:szCs w:val="22"/>
                <w:lang w:eastAsia="en-US"/>
              </w:rPr>
              <w:t xml:space="preserve">EMAIL: </w:t>
            </w:r>
            <w:r>
              <w:rPr>
                <w:rFonts w:eastAsia="Arial"/>
                <w:sz w:val="22"/>
                <w:szCs w:val="22"/>
                <w:lang w:eastAsia="en-US"/>
              </w:rPr>
              <w:br w:type="textWrapping"/>
            </w:r>
            <w:r>
              <w:rPr>
                <w:rFonts w:eastAsia="Arial"/>
                <w:sz w:val="22"/>
                <w:szCs w:val="22"/>
                <w:lang w:eastAsia="en-US"/>
              </w:rPr>
              <w:t>REPRESENTANTE LEGAL</w:t>
            </w:r>
            <w:r>
              <w:rPr>
                <w:rFonts w:eastAsia="Arial"/>
                <w:sz w:val="22"/>
                <w:szCs w:val="22"/>
                <w:lang w:eastAsia="en-US"/>
              </w:rPr>
              <w:br w:type="textWrapping"/>
            </w:r>
            <w:r>
              <w:rPr>
                <w:rFonts w:eastAsia="Arial"/>
                <w:sz w:val="22"/>
                <w:szCs w:val="22"/>
                <w:lang w:eastAsia="en-US"/>
              </w:rPr>
              <w:t xml:space="preserve">NOME: </w:t>
            </w:r>
            <w:r>
              <w:rPr>
                <w:rFonts w:eastAsia="Arial"/>
                <w:sz w:val="22"/>
                <w:szCs w:val="22"/>
                <w:lang w:eastAsia="en-US"/>
              </w:rPr>
              <w:br w:type="textWrapping"/>
            </w:r>
            <w:r>
              <w:rPr>
                <w:rFonts w:eastAsia="Arial"/>
                <w:sz w:val="22"/>
                <w:szCs w:val="22"/>
                <w:lang w:eastAsia="en-US"/>
              </w:rPr>
              <w:t xml:space="preserve">CPF: </w:t>
            </w:r>
            <w:r>
              <w:rPr>
                <w:rFonts w:eastAsia="Arial"/>
                <w:sz w:val="22"/>
                <w:szCs w:val="22"/>
                <w:lang w:eastAsia="en-US"/>
              </w:rPr>
              <w:br w:type="textWrapping"/>
            </w:r>
            <w:r>
              <w:rPr>
                <w:sz w:val="22"/>
                <w:szCs w:val="22"/>
                <w:lang w:eastAsia="en-US"/>
              </w:rPr>
              <w:t xml:space="preserve">CEF         AG:         CC: </w:t>
            </w:r>
          </w:p>
        </w:tc>
      </w:tr>
    </w:tbl>
    <w:p w14:paraId="0FA8E59A">
      <w:pPr>
        <w:spacing w:line="360" w:lineRule="auto"/>
        <w:jc w:val="both"/>
        <w:rPr>
          <w:rFonts w:eastAsia="Arial"/>
          <w:b/>
          <w:sz w:val="22"/>
          <w:szCs w:val="22"/>
        </w:rPr>
      </w:pPr>
    </w:p>
    <w:p w14:paraId="5D7D10FF">
      <w:pPr>
        <w:spacing w:line="360" w:lineRule="auto"/>
        <w:jc w:val="both"/>
        <w:rPr>
          <w:sz w:val="22"/>
          <w:szCs w:val="22"/>
        </w:rPr>
      </w:pPr>
      <w:r>
        <w:rPr>
          <w:rFonts w:eastAsia="Arial"/>
          <w:b/>
          <w:sz w:val="22"/>
          <w:szCs w:val="22"/>
        </w:rPr>
        <w:t xml:space="preserve">Parágrafo único: </w:t>
      </w:r>
      <w:r>
        <w:rPr>
          <w:sz w:val="22"/>
          <w:szCs w:val="22"/>
        </w:rPr>
        <w:t>A presente Ata de Registro de Preços decorre de Adjudicação do Pregão Eletrônico nº ______ acima referenciado, na forma da Lei Geral de Licitações n. 14.133, de 1º de abril de 2021, e Termo de Homologação de ___ de ____ de 2024, do qual passa a fazer parte integrante está Ata de Registro de Preços com força de Instrumento Contratual.</w:t>
      </w:r>
    </w:p>
    <w:p w14:paraId="2201EE7D">
      <w:pPr>
        <w:spacing w:line="360" w:lineRule="auto"/>
        <w:jc w:val="both"/>
        <w:rPr>
          <w:rFonts w:eastAsia="Arial"/>
          <w:b/>
          <w:sz w:val="22"/>
          <w:szCs w:val="22"/>
        </w:rPr>
      </w:pPr>
    </w:p>
    <w:p w14:paraId="3F2701CF">
      <w:pPr>
        <w:spacing w:line="360" w:lineRule="auto"/>
        <w:jc w:val="both"/>
        <w:rPr>
          <w:sz w:val="22"/>
          <w:szCs w:val="22"/>
        </w:rPr>
      </w:pPr>
      <w:r>
        <w:rPr>
          <w:rFonts w:eastAsia="Arial"/>
          <w:b/>
          <w:sz w:val="22"/>
          <w:szCs w:val="22"/>
        </w:rPr>
        <w:t>DAS OBRIGAÇÕES DO FORNECEDOR REGISTRADO</w:t>
      </w:r>
    </w:p>
    <w:p w14:paraId="567D3837">
      <w:pPr>
        <w:spacing w:line="360" w:lineRule="auto"/>
        <w:jc w:val="both"/>
        <w:rPr>
          <w:sz w:val="22"/>
          <w:szCs w:val="22"/>
        </w:rPr>
      </w:pPr>
      <w:r>
        <w:rPr>
          <w:rFonts w:eastAsia="Arial"/>
          <w:b/>
          <w:sz w:val="22"/>
          <w:szCs w:val="22"/>
        </w:rPr>
        <w:t xml:space="preserve">CLÁUSULA SEGUNDA: </w:t>
      </w:r>
      <w:r>
        <w:rPr>
          <w:sz w:val="22"/>
          <w:szCs w:val="22"/>
        </w:rPr>
        <w:t xml:space="preserve">São obrigações do fornecedor REGISTRADO, entre outras: </w:t>
      </w:r>
    </w:p>
    <w:p w14:paraId="1CE283E7">
      <w:pPr>
        <w:pStyle w:val="39"/>
        <w:numPr>
          <w:ilvl w:val="0"/>
          <w:numId w:val="9"/>
        </w:numPr>
        <w:spacing w:line="360" w:lineRule="auto"/>
        <w:ind w:left="0" w:firstLine="0"/>
        <w:jc w:val="both"/>
        <w:rPr>
          <w:sz w:val="22"/>
          <w:szCs w:val="22"/>
        </w:rPr>
      </w:pPr>
      <w:r>
        <w:rPr>
          <w:sz w:val="22"/>
          <w:szCs w:val="22"/>
        </w:rPr>
        <w:t xml:space="preserve">Assinar o contrato de fornecimento/serviço com o MUNICÍPIO e/ou com os órgãos participantes no prazo máximo 05 (Cinco) dias úteis, contados da solicitação formal, </w:t>
      </w:r>
      <w:r>
        <w:rPr>
          <w:b/>
          <w:sz w:val="22"/>
          <w:szCs w:val="22"/>
        </w:rPr>
        <w:t>se for o caso</w:t>
      </w:r>
      <w:r>
        <w:rPr>
          <w:sz w:val="22"/>
          <w:szCs w:val="22"/>
        </w:rPr>
        <w:t xml:space="preserve">. </w:t>
      </w:r>
    </w:p>
    <w:p w14:paraId="38EAFA4D">
      <w:pPr>
        <w:pStyle w:val="39"/>
        <w:numPr>
          <w:ilvl w:val="0"/>
          <w:numId w:val="9"/>
        </w:numPr>
        <w:spacing w:line="360" w:lineRule="auto"/>
        <w:ind w:left="0" w:firstLine="0"/>
        <w:jc w:val="both"/>
        <w:rPr>
          <w:sz w:val="22"/>
          <w:szCs w:val="22"/>
        </w:rPr>
      </w:pPr>
      <w:r>
        <w:rPr>
          <w:sz w:val="22"/>
          <w:szCs w:val="22"/>
        </w:rPr>
        <w:t xml:space="preserve">Providenciar a imediata correção/substituição dos itens por falhas ou irregularidades constatadas pelo MUNICÍPIO, na forma de fornecimento do objeto e ao cumprimento das demais obrigações assumidas nesta ata. </w:t>
      </w:r>
    </w:p>
    <w:p w14:paraId="29913D75">
      <w:pPr>
        <w:pStyle w:val="39"/>
        <w:numPr>
          <w:ilvl w:val="0"/>
          <w:numId w:val="9"/>
        </w:numPr>
        <w:tabs>
          <w:tab w:val="left" w:pos="284"/>
        </w:tabs>
        <w:spacing w:line="360" w:lineRule="auto"/>
        <w:ind w:left="0" w:firstLine="0"/>
        <w:contextualSpacing/>
        <w:jc w:val="both"/>
        <w:rPr>
          <w:sz w:val="22"/>
          <w:szCs w:val="22"/>
        </w:rPr>
      </w:pPr>
      <w:r>
        <w:rPr>
          <w:sz w:val="22"/>
          <w:szCs w:val="22"/>
        </w:rPr>
        <w:t>Executar o objeto nas condições estipuladas no termo de referência, no prazo máximo estipulado, conforme citado a cima.</w:t>
      </w:r>
    </w:p>
    <w:p w14:paraId="43EF710B">
      <w:pPr>
        <w:pStyle w:val="39"/>
        <w:numPr>
          <w:ilvl w:val="0"/>
          <w:numId w:val="9"/>
        </w:numPr>
        <w:tabs>
          <w:tab w:val="left" w:pos="284"/>
        </w:tabs>
        <w:spacing w:line="360" w:lineRule="auto"/>
        <w:ind w:left="0" w:firstLine="0"/>
        <w:contextualSpacing/>
        <w:jc w:val="both"/>
        <w:rPr>
          <w:sz w:val="22"/>
          <w:szCs w:val="22"/>
        </w:rPr>
      </w:pPr>
      <w:r>
        <w:rPr>
          <w:sz w:val="22"/>
          <w:szCs w:val="22"/>
        </w:rPr>
        <w:t>Responder por quaisquer danos pessoais ou materiais causados por seus empregados no local da entrega.</w:t>
      </w:r>
    </w:p>
    <w:p w14:paraId="53D08E08">
      <w:pPr>
        <w:pStyle w:val="39"/>
        <w:numPr>
          <w:ilvl w:val="0"/>
          <w:numId w:val="9"/>
        </w:numPr>
        <w:tabs>
          <w:tab w:val="left" w:pos="284"/>
        </w:tabs>
        <w:spacing w:line="360" w:lineRule="auto"/>
        <w:ind w:left="0" w:firstLine="0"/>
        <w:contextualSpacing/>
        <w:jc w:val="both"/>
        <w:rPr>
          <w:sz w:val="22"/>
          <w:szCs w:val="22"/>
        </w:rPr>
      </w:pPr>
      <w:r>
        <w:rPr>
          <w:sz w:val="22"/>
          <w:szCs w:val="22"/>
        </w:rPr>
        <w:t>Manter durante a execução do objeto deste termo de referência, todas as condições de habilitação e qualificação exigidas.</w:t>
      </w:r>
    </w:p>
    <w:p w14:paraId="02E5BD59">
      <w:pPr>
        <w:pStyle w:val="39"/>
        <w:numPr>
          <w:ilvl w:val="0"/>
          <w:numId w:val="9"/>
        </w:numPr>
        <w:tabs>
          <w:tab w:val="left" w:pos="284"/>
        </w:tabs>
        <w:spacing w:line="360" w:lineRule="auto"/>
        <w:ind w:left="0" w:firstLine="0"/>
        <w:contextualSpacing/>
        <w:jc w:val="both"/>
        <w:rPr>
          <w:sz w:val="22"/>
          <w:szCs w:val="22"/>
        </w:rPr>
      </w:pPr>
      <w:r>
        <w:rPr>
          <w:sz w:val="22"/>
          <w:szCs w:val="22"/>
        </w:rPr>
        <w:t>Responsabilizar-se pelo cumprimento das prescrições referentes ás leis trabalhistas, e previdência social e de segurança do trabalho, em relação a seus empregados:</w:t>
      </w:r>
    </w:p>
    <w:p w14:paraId="429DBD26">
      <w:pPr>
        <w:pStyle w:val="39"/>
        <w:numPr>
          <w:ilvl w:val="0"/>
          <w:numId w:val="9"/>
        </w:numPr>
        <w:tabs>
          <w:tab w:val="left" w:pos="284"/>
        </w:tabs>
        <w:spacing w:line="360" w:lineRule="auto"/>
        <w:ind w:left="0" w:firstLine="0"/>
        <w:contextualSpacing/>
        <w:jc w:val="both"/>
        <w:rPr>
          <w:sz w:val="22"/>
          <w:szCs w:val="22"/>
        </w:rPr>
      </w:pPr>
      <w:r>
        <w:rPr>
          <w:sz w:val="22"/>
          <w:szCs w:val="22"/>
        </w:rPr>
        <w:t>Executar o objeto em conformidade e condições estipuladas neste termo de referência.</w:t>
      </w:r>
    </w:p>
    <w:p w14:paraId="386E2F07">
      <w:pPr>
        <w:pStyle w:val="39"/>
        <w:numPr>
          <w:ilvl w:val="0"/>
          <w:numId w:val="9"/>
        </w:numPr>
        <w:tabs>
          <w:tab w:val="left" w:pos="284"/>
        </w:tabs>
        <w:spacing w:line="360" w:lineRule="auto"/>
        <w:ind w:left="0" w:firstLine="0"/>
        <w:contextualSpacing/>
        <w:jc w:val="both"/>
        <w:rPr>
          <w:sz w:val="22"/>
          <w:szCs w:val="22"/>
        </w:rPr>
      </w:pPr>
      <w:r>
        <w:rPr>
          <w:sz w:val="22"/>
          <w:szCs w:val="22"/>
        </w:rPr>
        <w:t>Possibilitar a</w:t>
      </w:r>
      <w:r>
        <w:rPr>
          <w:b/>
          <w:sz w:val="22"/>
          <w:szCs w:val="22"/>
          <w:u w:val="single"/>
        </w:rPr>
        <w:t>_________________________________</w:t>
      </w:r>
      <w:r>
        <w:rPr>
          <w:sz w:val="22"/>
          <w:szCs w:val="22"/>
        </w:rPr>
        <w:t>, em qualquer etapa, o acompanhamento completo do fornecimento dos produtos, fornecendo todas as informações necessárias e/ou resposta a qualquer solicitação do Órgão Gerenciador:</w:t>
      </w:r>
    </w:p>
    <w:p w14:paraId="760EF050">
      <w:pPr>
        <w:pStyle w:val="39"/>
        <w:numPr>
          <w:ilvl w:val="0"/>
          <w:numId w:val="9"/>
        </w:numPr>
        <w:tabs>
          <w:tab w:val="left" w:pos="284"/>
        </w:tabs>
        <w:spacing w:line="360" w:lineRule="auto"/>
        <w:ind w:left="0" w:firstLine="0"/>
        <w:contextualSpacing/>
        <w:jc w:val="both"/>
        <w:rPr>
          <w:sz w:val="22"/>
          <w:szCs w:val="22"/>
        </w:rPr>
      </w:pPr>
      <w:r>
        <w:rPr>
          <w:sz w:val="22"/>
          <w:szCs w:val="22"/>
        </w:rPr>
        <w:t>Responder pelos danos causados diretamente ao município ou a terceiros, decorrentes de sua culpa ou dolo, reparando as suas custas, quando da execução do objeto deste termo de referência, não excluindo ou reduzindo essa responsabilidade a fiscalização ou o acompanhamento desta.</w:t>
      </w:r>
    </w:p>
    <w:p w14:paraId="362625EC">
      <w:pPr>
        <w:pStyle w:val="39"/>
        <w:numPr>
          <w:ilvl w:val="0"/>
          <w:numId w:val="9"/>
        </w:numPr>
        <w:tabs>
          <w:tab w:val="left" w:pos="284"/>
        </w:tabs>
        <w:spacing w:line="360" w:lineRule="auto"/>
        <w:ind w:left="0" w:firstLine="0"/>
        <w:contextualSpacing/>
        <w:jc w:val="both"/>
        <w:rPr>
          <w:sz w:val="22"/>
          <w:szCs w:val="22"/>
        </w:rPr>
      </w:pPr>
      <w:r>
        <w:rPr>
          <w:sz w:val="22"/>
          <w:szCs w:val="22"/>
        </w:rPr>
        <w:t xml:space="preserve">Comunicar, por escrito, eventual atraso, anormalidade de caráter urgente prestando os esclarecimentos julgados necessários, apresentando razoes justificadoras a serem apreciadas pelas Secretarias. </w:t>
      </w:r>
    </w:p>
    <w:p w14:paraId="7089A81F">
      <w:pPr>
        <w:pStyle w:val="39"/>
        <w:numPr>
          <w:ilvl w:val="0"/>
          <w:numId w:val="9"/>
        </w:numPr>
        <w:tabs>
          <w:tab w:val="left" w:pos="284"/>
        </w:tabs>
        <w:spacing w:line="360" w:lineRule="auto"/>
        <w:ind w:left="0" w:firstLine="0"/>
        <w:contextualSpacing/>
        <w:jc w:val="both"/>
        <w:rPr>
          <w:sz w:val="22"/>
          <w:szCs w:val="22"/>
        </w:rPr>
      </w:pPr>
      <w:r>
        <w:rPr>
          <w:sz w:val="22"/>
          <w:szCs w:val="22"/>
        </w:rPr>
        <w:t>Manter sigilo, sob pena de responsabilidade, sobre todo e qualquer assunto de interesse das Secretarias e demais fundos, ou de terceiros de que tomar conhecimento em razão da execução do objeto contratado, devendo orientar seus empregados nesse sentido:</w:t>
      </w:r>
    </w:p>
    <w:p w14:paraId="6C03A1D9">
      <w:pPr>
        <w:pStyle w:val="39"/>
        <w:numPr>
          <w:ilvl w:val="0"/>
          <w:numId w:val="9"/>
        </w:numPr>
        <w:tabs>
          <w:tab w:val="left" w:pos="284"/>
        </w:tabs>
        <w:spacing w:line="360" w:lineRule="auto"/>
        <w:ind w:left="0" w:firstLine="0"/>
        <w:contextualSpacing/>
        <w:jc w:val="both"/>
        <w:rPr>
          <w:sz w:val="22"/>
          <w:szCs w:val="22"/>
        </w:rPr>
      </w:pPr>
      <w:r>
        <w:rPr>
          <w:sz w:val="22"/>
          <w:szCs w:val="22"/>
        </w:rPr>
        <w:t>Substituir, sempre que exigida pelas Secretarias, e independentemente de justificativa por parte desta, qualquer empregado cuja atuação, permanência ou comportamento sejam julgados prejudiciais, inconvenientes ou insatisfatórios a disciplina do Órgão Gerenciador ou ao interesse do Serviço Público.</w:t>
      </w:r>
    </w:p>
    <w:p w14:paraId="6264F3F2">
      <w:pPr>
        <w:pStyle w:val="39"/>
        <w:numPr>
          <w:ilvl w:val="0"/>
          <w:numId w:val="9"/>
        </w:numPr>
        <w:tabs>
          <w:tab w:val="left" w:pos="284"/>
        </w:tabs>
        <w:spacing w:line="360" w:lineRule="auto"/>
        <w:ind w:left="0" w:firstLine="0"/>
        <w:contextualSpacing/>
        <w:jc w:val="both"/>
        <w:rPr>
          <w:sz w:val="22"/>
          <w:szCs w:val="22"/>
        </w:rPr>
      </w:pPr>
      <w:r>
        <w:rPr>
          <w:sz w:val="22"/>
          <w:szCs w:val="22"/>
        </w:rPr>
        <w:t>A Secretaria não aceitará, sob nenhum pretexto, a transferência de responsabilidade da licitante vencedora para outras entidades, sejam fabricantes, representantes ou quaisquer outros.</w:t>
      </w:r>
    </w:p>
    <w:p w14:paraId="55EF7D54">
      <w:pPr>
        <w:pStyle w:val="39"/>
        <w:numPr>
          <w:ilvl w:val="0"/>
          <w:numId w:val="9"/>
        </w:numPr>
        <w:tabs>
          <w:tab w:val="left" w:pos="284"/>
        </w:tabs>
        <w:spacing w:line="360" w:lineRule="auto"/>
        <w:ind w:left="0" w:firstLine="0"/>
        <w:contextualSpacing/>
        <w:jc w:val="both"/>
        <w:rPr>
          <w:sz w:val="22"/>
          <w:szCs w:val="22"/>
        </w:rPr>
      </w:pPr>
      <w:r>
        <w:rPr>
          <w:sz w:val="22"/>
          <w:szCs w:val="22"/>
        </w:rPr>
        <w:t>Atender prontamente quaisquer exigências do representante e da Secretaria de Municipal, inerente ao objeto deste termo de referência.</w:t>
      </w:r>
    </w:p>
    <w:p w14:paraId="5FA7E75D">
      <w:pPr>
        <w:pStyle w:val="39"/>
        <w:numPr>
          <w:ilvl w:val="0"/>
          <w:numId w:val="9"/>
        </w:numPr>
        <w:tabs>
          <w:tab w:val="left" w:pos="284"/>
        </w:tabs>
        <w:spacing w:line="360" w:lineRule="auto"/>
        <w:ind w:left="0" w:firstLine="0"/>
        <w:contextualSpacing/>
        <w:jc w:val="both"/>
        <w:rPr>
          <w:sz w:val="22"/>
          <w:szCs w:val="22"/>
        </w:rPr>
      </w:pPr>
      <w:r>
        <w:rPr>
          <w:sz w:val="22"/>
          <w:szCs w:val="22"/>
        </w:rPr>
        <w:t>Indicar preposto para recebimento das notificações, informando o endereço eletrônico (e-mail), fax e telefone.</w:t>
      </w:r>
    </w:p>
    <w:p w14:paraId="4763D18C">
      <w:pPr>
        <w:pStyle w:val="39"/>
        <w:numPr>
          <w:ilvl w:val="0"/>
          <w:numId w:val="9"/>
        </w:numPr>
        <w:tabs>
          <w:tab w:val="left" w:pos="284"/>
        </w:tabs>
        <w:spacing w:line="360" w:lineRule="auto"/>
        <w:ind w:left="0" w:firstLine="0"/>
        <w:contextualSpacing/>
        <w:jc w:val="both"/>
        <w:rPr>
          <w:sz w:val="22"/>
          <w:szCs w:val="22"/>
        </w:rPr>
      </w:pPr>
      <w:r>
        <w:rPr>
          <w:sz w:val="22"/>
          <w:szCs w:val="22"/>
        </w:rPr>
        <w:t>Todas as despesas relativas à aquisição, impostos, taxas e etc., correrão por conta da empresa ou pessoa física contratada.</w:t>
      </w:r>
    </w:p>
    <w:p w14:paraId="5B6ABDE0">
      <w:pPr>
        <w:pStyle w:val="39"/>
        <w:numPr>
          <w:ilvl w:val="0"/>
          <w:numId w:val="9"/>
        </w:numPr>
        <w:tabs>
          <w:tab w:val="left" w:pos="284"/>
        </w:tabs>
        <w:spacing w:line="360" w:lineRule="auto"/>
        <w:ind w:left="0" w:firstLine="0"/>
        <w:contextualSpacing/>
        <w:jc w:val="both"/>
        <w:rPr>
          <w:sz w:val="22"/>
          <w:szCs w:val="22"/>
        </w:rPr>
      </w:pPr>
      <w:r>
        <w:rPr>
          <w:sz w:val="22"/>
          <w:szCs w:val="22"/>
        </w:rPr>
        <w:t>Manter, durante toda a execução do Contrato, as condições de habilitação e qualificação exigidas para a contratação.</w:t>
      </w:r>
    </w:p>
    <w:p w14:paraId="2903284C">
      <w:pPr>
        <w:spacing w:line="360" w:lineRule="auto"/>
        <w:jc w:val="both"/>
        <w:rPr>
          <w:rFonts w:eastAsia="Arial"/>
          <w:b/>
          <w:sz w:val="22"/>
          <w:szCs w:val="22"/>
        </w:rPr>
      </w:pPr>
    </w:p>
    <w:p w14:paraId="792DB0FD">
      <w:pPr>
        <w:spacing w:line="360" w:lineRule="auto"/>
        <w:jc w:val="both"/>
        <w:rPr>
          <w:sz w:val="22"/>
          <w:szCs w:val="22"/>
        </w:rPr>
      </w:pPr>
      <w:r>
        <w:rPr>
          <w:rFonts w:eastAsia="Arial"/>
          <w:b/>
          <w:sz w:val="22"/>
          <w:szCs w:val="22"/>
        </w:rPr>
        <w:t>DA VIGÊNCIA DESTA ATA DE REGISTRO DE PREÇOS</w:t>
      </w:r>
    </w:p>
    <w:p w14:paraId="68EBE1C1">
      <w:pPr>
        <w:spacing w:line="360" w:lineRule="auto"/>
        <w:jc w:val="both"/>
        <w:rPr>
          <w:sz w:val="22"/>
          <w:szCs w:val="22"/>
        </w:rPr>
      </w:pPr>
      <w:r>
        <w:rPr>
          <w:rFonts w:eastAsia="Arial"/>
          <w:b/>
          <w:sz w:val="22"/>
          <w:szCs w:val="22"/>
        </w:rPr>
        <w:t xml:space="preserve">CLÁUSULA TERCEIRA: </w:t>
      </w:r>
      <w:r>
        <w:rPr>
          <w:sz w:val="22"/>
          <w:szCs w:val="22"/>
        </w:rPr>
        <w:t>O prazo de validade da presente Ata de Registro de Preços é de 12 (doze) meses, contados da sua assinatura, podendo ser prorrogada na forma do art. 84º da Lei n. 14.133, de 1º de abril de 2021.</w:t>
      </w:r>
    </w:p>
    <w:p w14:paraId="3C408F17">
      <w:pPr>
        <w:spacing w:line="360" w:lineRule="auto"/>
        <w:jc w:val="both"/>
        <w:rPr>
          <w:rFonts w:eastAsia="Arial"/>
          <w:b/>
          <w:sz w:val="22"/>
          <w:szCs w:val="22"/>
        </w:rPr>
      </w:pPr>
    </w:p>
    <w:p w14:paraId="13BE475D">
      <w:pPr>
        <w:spacing w:line="360" w:lineRule="auto"/>
        <w:jc w:val="both"/>
        <w:rPr>
          <w:sz w:val="22"/>
          <w:szCs w:val="22"/>
        </w:rPr>
      </w:pPr>
      <w:r>
        <w:rPr>
          <w:rFonts w:eastAsia="Arial"/>
          <w:b/>
          <w:sz w:val="22"/>
          <w:szCs w:val="22"/>
        </w:rPr>
        <w:t>DO REGISTRO DE PREÇOS</w:t>
      </w:r>
    </w:p>
    <w:p w14:paraId="05C484BE">
      <w:pPr>
        <w:spacing w:line="360" w:lineRule="auto"/>
        <w:jc w:val="both"/>
        <w:rPr>
          <w:sz w:val="22"/>
          <w:szCs w:val="22"/>
        </w:rPr>
      </w:pPr>
      <w:r>
        <w:rPr>
          <w:rFonts w:eastAsia="Arial"/>
          <w:b/>
          <w:sz w:val="22"/>
          <w:szCs w:val="22"/>
        </w:rPr>
        <w:t xml:space="preserve">CLÁUSULA QUARTA: </w:t>
      </w:r>
      <w:r>
        <w:rPr>
          <w:sz w:val="22"/>
          <w:szCs w:val="22"/>
        </w:rPr>
        <w:t xml:space="preserve">O preço registrado, a quantidade, o fornecedor e o objeto constante desta, encontram-se contidos na tabela abaixo: </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0" w:type="dxa"/>
          <w:left w:w="50" w:type="dxa"/>
          <w:bottom w:w="20" w:type="dxa"/>
          <w:right w:w="50" w:type="dxa"/>
        </w:tblCellMar>
      </w:tblPr>
      <w:tblGrid>
        <w:gridCol w:w="836"/>
        <w:gridCol w:w="698"/>
        <w:gridCol w:w="697"/>
        <w:gridCol w:w="3668"/>
        <w:gridCol w:w="1015"/>
        <w:gridCol w:w="1202"/>
        <w:gridCol w:w="58"/>
        <w:gridCol w:w="1228"/>
        <w:gridCol w:w="53"/>
      </w:tblGrid>
      <w:tr w14:paraId="4AC4E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5F252B36">
            <w:pPr>
              <w:spacing w:line="360" w:lineRule="auto"/>
              <w:rPr>
                <w:sz w:val="22"/>
                <w:szCs w:val="22"/>
                <w:lang w:eastAsia="en-US"/>
              </w:rPr>
            </w:pPr>
            <w:r>
              <w:rPr>
                <w:rFonts w:eastAsia="Arial"/>
                <w:b/>
                <w:sz w:val="22"/>
                <w:szCs w:val="22"/>
                <w:lang w:eastAsia="en-US"/>
              </w:rPr>
              <w:t>ITEM</w:t>
            </w:r>
          </w:p>
        </w:tc>
        <w:tc>
          <w:tcPr>
            <w:tcW w:w="709" w:type="dxa"/>
            <w:tcBorders>
              <w:top w:val="single" w:color="auto" w:sz="2" w:space="0"/>
              <w:left w:val="single" w:color="auto" w:sz="2" w:space="0"/>
              <w:bottom w:val="single" w:color="auto" w:sz="2" w:space="0"/>
              <w:right w:val="single" w:color="auto" w:sz="2" w:space="0"/>
            </w:tcBorders>
            <w:vAlign w:val="center"/>
          </w:tcPr>
          <w:p w14:paraId="2FF7ADAE">
            <w:pPr>
              <w:spacing w:line="360" w:lineRule="auto"/>
              <w:rPr>
                <w:sz w:val="22"/>
                <w:szCs w:val="22"/>
                <w:lang w:eastAsia="en-US"/>
              </w:rPr>
            </w:pPr>
            <w:r>
              <w:rPr>
                <w:rFonts w:eastAsia="Arial"/>
                <w:b/>
                <w:sz w:val="22"/>
                <w:szCs w:val="22"/>
                <w:lang w:eastAsia="en-US"/>
              </w:rPr>
              <w:t>UND</w:t>
            </w:r>
          </w:p>
        </w:tc>
        <w:tc>
          <w:tcPr>
            <w:tcW w:w="708" w:type="dxa"/>
            <w:tcBorders>
              <w:top w:val="single" w:color="auto" w:sz="2" w:space="0"/>
              <w:left w:val="single" w:color="auto" w:sz="2" w:space="0"/>
              <w:bottom w:val="single" w:color="auto" w:sz="2" w:space="0"/>
              <w:right w:val="single" w:color="auto" w:sz="2" w:space="0"/>
            </w:tcBorders>
            <w:vAlign w:val="center"/>
          </w:tcPr>
          <w:p w14:paraId="4BCEB7BD">
            <w:pPr>
              <w:spacing w:line="360" w:lineRule="auto"/>
              <w:rPr>
                <w:sz w:val="22"/>
                <w:szCs w:val="22"/>
                <w:lang w:eastAsia="en-US"/>
              </w:rPr>
            </w:pPr>
            <w:r>
              <w:rPr>
                <w:rFonts w:eastAsia="Arial"/>
                <w:b/>
                <w:sz w:val="22"/>
                <w:szCs w:val="22"/>
                <w:lang w:eastAsia="en-US"/>
              </w:rPr>
              <w:t>QTD</w:t>
            </w:r>
          </w:p>
        </w:tc>
        <w:tc>
          <w:tcPr>
            <w:tcW w:w="3828" w:type="dxa"/>
            <w:tcBorders>
              <w:top w:val="single" w:color="auto" w:sz="2" w:space="0"/>
              <w:left w:val="single" w:color="auto" w:sz="2" w:space="0"/>
              <w:bottom w:val="single" w:color="auto" w:sz="2" w:space="0"/>
              <w:right w:val="single" w:color="auto" w:sz="2" w:space="0"/>
            </w:tcBorders>
            <w:vAlign w:val="center"/>
          </w:tcPr>
          <w:p w14:paraId="546BAB18">
            <w:pPr>
              <w:spacing w:line="360" w:lineRule="auto"/>
              <w:rPr>
                <w:sz w:val="22"/>
                <w:szCs w:val="22"/>
                <w:lang w:eastAsia="en-US"/>
              </w:rPr>
            </w:pPr>
            <w:r>
              <w:rPr>
                <w:rFonts w:eastAsia="Arial"/>
                <w:b/>
                <w:sz w:val="22"/>
                <w:szCs w:val="22"/>
                <w:lang w:eastAsia="en-US"/>
              </w:rPr>
              <w:t>ESPECIFICAÇÃO</w:t>
            </w:r>
          </w:p>
        </w:tc>
        <w:tc>
          <w:tcPr>
            <w:tcW w:w="1021" w:type="dxa"/>
            <w:tcBorders>
              <w:top w:val="single" w:color="auto" w:sz="2" w:space="0"/>
              <w:left w:val="single" w:color="auto" w:sz="2" w:space="0"/>
              <w:bottom w:val="single" w:color="auto" w:sz="2" w:space="0"/>
              <w:right w:val="single" w:color="auto" w:sz="2" w:space="0"/>
            </w:tcBorders>
            <w:vAlign w:val="center"/>
          </w:tcPr>
          <w:p w14:paraId="418FA4F7">
            <w:pPr>
              <w:spacing w:line="360" w:lineRule="auto"/>
              <w:rPr>
                <w:sz w:val="22"/>
                <w:szCs w:val="22"/>
                <w:lang w:eastAsia="en-US"/>
              </w:rPr>
            </w:pPr>
            <w:r>
              <w:rPr>
                <w:rFonts w:eastAsia="Arial"/>
                <w:b/>
                <w:sz w:val="22"/>
                <w:szCs w:val="22"/>
                <w:lang w:eastAsia="en-US"/>
              </w:rPr>
              <w:t>MARCA</w:t>
            </w:r>
          </w:p>
        </w:tc>
        <w:tc>
          <w:tcPr>
            <w:tcW w:w="1247" w:type="dxa"/>
            <w:tcBorders>
              <w:top w:val="single" w:color="auto" w:sz="2" w:space="0"/>
              <w:left w:val="single" w:color="auto" w:sz="2" w:space="0"/>
              <w:bottom w:val="single" w:color="auto" w:sz="2" w:space="0"/>
              <w:right w:val="single" w:color="auto" w:sz="2" w:space="0"/>
            </w:tcBorders>
            <w:vAlign w:val="center"/>
          </w:tcPr>
          <w:p w14:paraId="3EB86B20">
            <w:pPr>
              <w:spacing w:line="360" w:lineRule="auto"/>
              <w:rPr>
                <w:sz w:val="22"/>
                <w:szCs w:val="22"/>
                <w:lang w:eastAsia="en-US"/>
              </w:rPr>
            </w:pPr>
            <w:r>
              <w:rPr>
                <w:rFonts w:eastAsia="Arial"/>
                <w:b/>
                <w:sz w:val="22"/>
                <w:szCs w:val="22"/>
                <w:lang w:eastAsia="en-US"/>
              </w:rPr>
              <w:t>VL. UNIT.</w:t>
            </w: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43F28AD5">
            <w:pPr>
              <w:spacing w:line="360" w:lineRule="auto"/>
              <w:rPr>
                <w:sz w:val="22"/>
                <w:szCs w:val="22"/>
                <w:lang w:eastAsia="en-US"/>
              </w:rPr>
            </w:pPr>
            <w:r>
              <w:rPr>
                <w:rFonts w:eastAsia="Arial"/>
                <w:b/>
                <w:sz w:val="22"/>
                <w:szCs w:val="22"/>
                <w:lang w:eastAsia="en-US"/>
              </w:rPr>
              <w:t>VL. TOTAL</w:t>
            </w:r>
          </w:p>
        </w:tc>
      </w:tr>
      <w:tr w14:paraId="442916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00349205">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7BD26B28">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5265D737">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27FE409C">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60015C2A">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2F3999A4">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4FC7EF03">
            <w:pPr>
              <w:spacing w:line="360" w:lineRule="auto"/>
              <w:jc w:val="right"/>
              <w:rPr>
                <w:sz w:val="22"/>
                <w:szCs w:val="22"/>
                <w:lang w:eastAsia="en-US"/>
              </w:rPr>
            </w:pPr>
          </w:p>
        </w:tc>
      </w:tr>
      <w:tr w14:paraId="23166E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773F5033">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52F4BB2C">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11BD7090">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2B93F52B">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66313694">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0907C24E">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09B5EB74">
            <w:pPr>
              <w:spacing w:line="360" w:lineRule="auto"/>
              <w:jc w:val="right"/>
              <w:rPr>
                <w:sz w:val="22"/>
                <w:szCs w:val="22"/>
                <w:lang w:eastAsia="en-US"/>
              </w:rPr>
            </w:pPr>
          </w:p>
        </w:tc>
      </w:tr>
      <w:tr w14:paraId="0818EB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2EA18D4A">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06B61592">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126632AC">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75B29F89">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609F4DAB">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5A737F8C">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1BF10351">
            <w:pPr>
              <w:spacing w:line="360" w:lineRule="auto"/>
              <w:jc w:val="right"/>
              <w:rPr>
                <w:sz w:val="22"/>
                <w:szCs w:val="22"/>
                <w:lang w:eastAsia="en-US"/>
              </w:rPr>
            </w:pPr>
          </w:p>
        </w:tc>
      </w:tr>
      <w:tr w14:paraId="652BAD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gridAfter w:val="1"/>
          <w:wAfter w:w="58" w:type="dxa"/>
          <w:trHeight w:val="360" w:hRule="atLeast"/>
        </w:trPr>
        <w:tc>
          <w:tcPr>
            <w:tcW w:w="851" w:type="dxa"/>
            <w:tcBorders>
              <w:top w:val="single" w:color="auto" w:sz="2" w:space="0"/>
              <w:left w:val="single" w:color="auto" w:sz="2" w:space="0"/>
              <w:bottom w:val="single" w:color="auto" w:sz="2" w:space="0"/>
              <w:right w:val="single" w:color="auto" w:sz="2" w:space="0"/>
            </w:tcBorders>
            <w:vAlign w:val="center"/>
          </w:tcPr>
          <w:p w14:paraId="3F154C78">
            <w:pPr>
              <w:spacing w:line="360" w:lineRule="auto"/>
              <w:jc w:val="center"/>
              <w:rPr>
                <w:sz w:val="22"/>
                <w:szCs w:val="22"/>
                <w:lang w:eastAsia="en-US"/>
              </w:rPr>
            </w:pPr>
          </w:p>
        </w:tc>
        <w:tc>
          <w:tcPr>
            <w:tcW w:w="709" w:type="dxa"/>
            <w:tcBorders>
              <w:top w:val="single" w:color="auto" w:sz="2" w:space="0"/>
              <w:left w:val="single" w:color="auto" w:sz="2" w:space="0"/>
              <w:bottom w:val="single" w:color="auto" w:sz="2" w:space="0"/>
              <w:right w:val="single" w:color="auto" w:sz="2" w:space="0"/>
            </w:tcBorders>
            <w:vAlign w:val="center"/>
          </w:tcPr>
          <w:p w14:paraId="2F237987">
            <w:pPr>
              <w:spacing w:line="360" w:lineRule="auto"/>
              <w:rPr>
                <w:sz w:val="22"/>
                <w:szCs w:val="22"/>
                <w:lang w:eastAsia="en-US"/>
              </w:rPr>
            </w:pPr>
          </w:p>
        </w:tc>
        <w:tc>
          <w:tcPr>
            <w:tcW w:w="708" w:type="dxa"/>
            <w:tcBorders>
              <w:top w:val="single" w:color="auto" w:sz="2" w:space="0"/>
              <w:left w:val="single" w:color="auto" w:sz="2" w:space="0"/>
              <w:bottom w:val="single" w:color="auto" w:sz="2" w:space="0"/>
              <w:right w:val="single" w:color="auto" w:sz="2" w:space="0"/>
            </w:tcBorders>
            <w:vAlign w:val="center"/>
          </w:tcPr>
          <w:p w14:paraId="7EF9F306">
            <w:pPr>
              <w:spacing w:line="360" w:lineRule="auto"/>
              <w:jc w:val="right"/>
              <w:rPr>
                <w:sz w:val="22"/>
                <w:szCs w:val="22"/>
                <w:lang w:eastAsia="en-US"/>
              </w:rPr>
            </w:pPr>
          </w:p>
        </w:tc>
        <w:tc>
          <w:tcPr>
            <w:tcW w:w="3828" w:type="dxa"/>
            <w:tcBorders>
              <w:top w:val="single" w:color="auto" w:sz="2" w:space="0"/>
              <w:left w:val="single" w:color="auto" w:sz="2" w:space="0"/>
              <w:bottom w:val="single" w:color="auto" w:sz="2" w:space="0"/>
              <w:right w:val="single" w:color="auto" w:sz="2" w:space="0"/>
            </w:tcBorders>
            <w:vAlign w:val="center"/>
          </w:tcPr>
          <w:p w14:paraId="55ED3C37">
            <w:pPr>
              <w:spacing w:line="360" w:lineRule="auto"/>
              <w:rPr>
                <w:sz w:val="22"/>
                <w:szCs w:val="22"/>
                <w:lang w:eastAsia="en-US"/>
              </w:rPr>
            </w:pPr>
          </w:p>
        </w:tc>
        <w:tc>
          <w:tcPr>
            <w:tcW w:w="1021" w:type="dxa"/>
            <w:tcBorders>
              <w:top w:val="single" w:color="auto" w:sz="2" w:space="0"/>
              <w:left w:val="single" w:color="auto" w:sz="2" w:space="0"/>
              <w:bottom w:val="single" w:color="auto" w:sz="2" w:space="0"/>
              <w:right w:val="single" w:color="auto" w:sz="2" w:space="0"/>
            </w:tcBorders>
            <w:vAlign w:val="center"/>
          </w:tcPr>
          <w:p w14:paraId="092C00BF">
            <w:pPr>
              <w:spacing w:line="360" w:lineRule="auto"/>
              <w:rPr>
                <w:sz w:val="22"/>
                <w:szCs w:val="22"/>
                <w:lang w:eastAsia="en-US"/>
              </w:rPr>
            </w:pPr>
          </w:p>
        </w:tc>
        <w:tc>
          <w:tcPr>
            <w:tcW w:w="1247" w:type="dxa"/>
            <w:tcBorders>
              <w:top w:val="single" w:color="auto" w:sz="2" w:space="0"/>
              <w:left w:val="single" w:color="auto" w:sz="2" w:space="0"/>
              <w:bottom w:val="single" w:color="auto" w:sz="2" w:space="0"/>
              <w:right w:val="single" w:color="auto" w:sz="2" w:space="0"/>
            </w:tcBorders>
            <w:vAlign w:val="center"/>
          </w:tcPr>
          <w:p w14:paraId="78254F0A">
            <w:pPr>
              <w:spacing w:line="360" w:lineRule="auto"/>
              <w:jc w:val="right"/>
              <w:rPr>
                <w:sz w:val="22"/>
                <w:szCs w:val="22"/>
                <w:lang w:eastAsia="en-US"/>
              </w:rPr>
            </w:pP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4A56208D">
            <w:pPr>
              <w:spacing w:line="360" w:lineRule="auto"/>
              <w:jc w:val="right"/>
              <w:rPr>
                <w:sz w:val="22"/>
                <w:szCs w:val="22"/>
                <w:lang w:eastAsia="en-US"/>
              </w:rPr>
            </w:pPr>
          </w:p>
        </w:tc>
      </w:tr>
      <w:tr w14:paraId="06E6F3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0" w:type="dxa"/>
            <w:left w:w="50" w:type="dxa"/>
            <w:bottom w:w="20" w:type="dxa"/>
            <w:right w:w="50" w:type="dxa"/>
          </w:tblCellMar>
        </w:tblPrEx>
        <w:trPr>
          <w:trHeight w:val="360" w:hRule="atLeast"/>
        </w:trPr>
        <w:tc>
          <w:tcPr>
            <w:tcW w:w="8422" w:type="dxa"/>
            <w:gridSpan w:val="7"/>
            <w:tcBorders>
              <w:top w:val="single" w:color="auto" w:sz="2" w:space="0"/>
              <w:left w:val="single" w:color="auto" w:sz="2" w:space="0"/>
              <w:bottom w:val="single" w:color="auto" w:sz="2" w:space="0"/>
              <w:right w:val="single" w:color="auto" w:sz="2" w:space="0"/>
            </w:tcBorders>
            <w:vAlign w:val="center"/>
          </w:tcPr>
          <w:p w14:paraId="579A6772">
            <w:pPr>
              <w:spacing w:line="360" w:lineRule="auto"/>
              <w:jc w:val="right"/>
              <w:rPr>
                <w:sz w:val="22"/>
                <w:szCs w:val="22"/>
                <w:lang w:eastAsia="en-US"/>
              </w:rPr>
            </w:pPr>
            <w:r>
              <w:rPr>
                <w:sz w:val="22"/>
                <w:szCs w:val="22"/>
                <w:lang w:eastAsia="en-US"/>
              </w:rPr>
              <w:t>TOTAL R$</w:t>
            </w:r>
          </w:p>
        </w:tc>
        <w:tc>
          <w:tcPr>
            <w:tcW w:w="1324" w:type="dxa"/>
            <w:gridSpan w:val="2"/>
            <w:tcBorders>
              <w:top w:val="single" w:color="auto" w:sz="2" w:space="0"/>
              <w:left w:val="single" w:color="auto" w:sz="2" w:space="0"/>
              <w:bottom w:val="single" w:color="auto" w:sz="2" w:space="0"/>
              <w:right w:val="single" w:color="auto" w:sz="2" w:space="0"/>
            </w:tcBorders>
            <w:vAlign w:val="center"/>
          </w:tcPr>
          <w:p w14:paraId="597F6232">
            <w:pPr>
              <w:spacing w:line="360" w:lineRule="auto"/>
              <w:jc w:val="right"/>
              <w:rPr>
                <w:sz w:val="22"/>
                <w:szCs w:val="22"/>
                <w:lang w:eastAsia="en-US"/>
              </w:rPr>
            </w:pPr>
          </w:p>
        </w:tc>
      </w:tr>
    </w:tbl>
    <w:p w14:paraId="651B3F51">
      <w:pPr>
        <w:spacing w:line="360" w:lineRule="auto"/>
        <w:jc w:val="both"/>
        <w:rPr>
          <w:rFonts w:eastAsia="Arial"/>
          <w:b/>
          <w:sz w:val="22"/>
          <w:szCs w:val="22"/>
        </w:rPr>
      </w:pPr>
    </w:p>
    <w:p w14:paraId="6158FC5C">
      <w:pPr>
        <w:spacing w:line="360" w:lineRule="auto"/>
        <w:jc w:val="both"/>
        <w:rPr>
          <w:sz w:val="22"/>
          <w:szCs w:val="22"/>
        </w:rPr>
      </w:pPr>
      <w:r>
        <w:rPr>
          <w:rFonts w:eastAsia="Arial"/>
          <w:b/>
          <w:sz w:val="22"/>
          <w:szCs w:val="22"/>
        </w:rPr>
        <w:t>DAS OBRIGAÇÕES DO(A) ÓRGÃO GERENCIADOR (Município/Secretaria/Fundo)</w:t>
      </w:r>
    </w:p>
    <w:p w14:paraId="2DD651E1">
      <w:pPr>
        <w:spacing w:line="360" w:lineRule="auto"/>
        <w:jc w:val="both"/>
        <w:rPr>
          <w:sz w:val="22"/>
          <w:szCs w:val="22"/>
        </w:rPr>
      </w:pPr>
      <w:r>
        <w:rPr>
          <w:rFonts w:eastAsia="Arial"/>
          <w:b/>
          <w:sz w:val="22"/>
          <w:szCs w:val="22"/>
        </w:rPr>
        <w:t xml:space="preserve">CLÁUSULA QUINTA: </w:t>
      </w:r>
      <w:r>
        <w:rPr>
          <w:sz w:val="22"/>
          <w:szCs w:val="22"/>
        </w:rPr>
        <w:t xml:space="preserve">São obrigações do órgão gerenciador, entre outras: </w:t>
      </w:r>
    </w:p>
    <w:p w14:paraId="120FF344">
      <w:pPr>
        <w:spacing w:line="360" w:lineRule="auto"/>
        <w:jc w:val="both"/>
        <w:rPr>
          <w:sz w:val="22"/>
          <w:szCs w:val="22"/>
        </w:rPr>
      </w:pPr>
      <w:r>
        <w:rPr>
          <w:rFonts w:eastAsia="Arial"/>
          <w:b/>
          <w:sz w:val="22"/>
          <w:szCs w:val="22"/>
        </w:rPr>
        <w:t xml:space="preserve">I. </w:t>
      </w:r>
      <w:r>
        <w:rPr>
          <w:sz w:val="22"/>
          <w:szCs w:val="22"/>
        </w:rPr>
        <w:t>gerenciar, esta Ata de Registro de Preços, providenciando a indicação, sempre que solicitado, dos fornecedores, para atendimento às necessidades da Administração, obedecendo a ordem de classificação e os quantitativos de contratação definidos pelos participantes desta Ata;</w:t>
      </w:r>
    </w:p>
    <w:p w14:paraId="08F438F8">
      <w:pPr>
        <w:spacing w:line="360" w:lineRule="auto"/>
        <w:jc w:val="both"/>
        <w:rPr>
          <w:sz w:val="22"/>
          <w:szCs w:val="22"/>
        </w:rPr>
      </w:pPr>
      <w:r>
        <w:rPr>
          <w:rFonts w:eastAsia="Arial"/>
          <w:b/>
          <w:sz w:val="22"/>
          <w:szCs w:val="22"/>
        </w:rPr>
        <w:t xml:space="preserve">II. </w:t>
      </w:r>
      <w:r>
        <w:rPr>
          <w:sz w:val="22"/>
          <w:szCs w:val="22"/>
        </w:rPr>
        <w:t>observar para que, durante a vigência da presente ata, sejam mantidas todas as condições de habilitação e qualificação exigidas na licitação, bem assim, a sua compatibilidade com as obrigações assumidas;</w:t>
      </w:r>
    </w:p>
    <w:p w14:paraId="1C3A3D97">
      <w:pPr>
        <w:spacing w:line="360" w:lineRule="auto"/>
        <w:jc w:val="both"/>
        <w:rPr>
          <w:sz w:val="22"/>
          <w:szCs w:val="22"/>
        </w:rPr>
      </w:pPr>
      <w:r>
        <w:rPr>
          <w:rFonts w:eastAsia="Arial"/>
          <w:b/>
          <w:sz w:val="22"/>
          <w:szCs w:val="22"/>
        </w:rPr>
        <w:t xml:space="preserve">III. </w:t>
      </w:r>
      <w:r>
        <w:rPr>
          <w:sz w:val="22"/>
          <w:szCs w:val="22"/>
        </w:rPr>
        <w:t>acompanhar e fiscalizar a perfeita execução do presente Registro de Preços;</w:t>
      </w:r>
    </w:p>
    <w:p w14:paraId="015985E1">
      <w:pPr>
        <w:spacing w:line="360" w:lineRule="auto"/>
        <w:jc w:val="both"/>
        <w:rPr>
          <w:sz w:val="22"/>
          <w:szCs w:val="22"/>
        </w:rPr>
      </w:pPr>
      <w:r>
        <w:rPr>
          <w:rFonts w:eastAsia="Arial"/>
          <w:b/>
          <w:sz w:val="22"/>
          <w:szCs w:val="22"/>
        </w:rPr>
        <w:t xml:space="preserve">IV. </w:t>
      </w:r>
      <w:r>
        <w:rPr>
          <w:sz w:val="22"/>
          <w:szCs w:val="22"/>
        </w:rPr>
        <w:t>publicar o preço, o fornecedor e as especificações do objeto, em forma de extrato, na imprensa oficial do Município, sem prejuízo de outras formas de divulgação, inclusive pela rede mundial de computadores - Internet, durante a vigência da presente ata.</w:t>
      </w:r>
    </w:p>
    <w:p w14:paraId="6271A8CE">
      <w:pPr>
        <w:spacing w:line="360" w:lineRule="auto"/>
        <w:jc w:val="both"/>
        <w:rPr>
          <w:rFonts w:eastAsia="Arial"/>
          <w:b/>
          <w:sz w:val="22"/>
          <w:szCs w:val="22"/>
        </w:rPr>
      </w:pPr>
    </w:p>
    <w:p w14:paraId="3D65DD26">
      <w:pPr>
        <w:spacing w:line="360" w:lineRule="auto"/>
        <w:jc w:val="both"/>
        <w:rPr>
          <w:sz w:val="22"/>
          <w:szCs w:val="22"/>
        </w:rPr>
      </w:pPr>
      <w:r>
        <w:rPr>
          <w:rFonts w:eastAsia="Arial"/>
          <w:b/>
          <w:sz w:val="22"/>
          <w:szCs w:val="22"/>
        </w:rPr>
        <w:t>DA CONTRATAÇÃO</w:t>
      </w:r>
    </w:p>
    <w:p w14:paraId="07E1D8D8">
      <w:pPr>
        <w:spacing w:line="360" w:lineRule="auto"/>
        <w:jc w:val="both"/>
        <w:rPr>
          <w:sz w:val="22"/>
          <w:szCs w:val="22"/>
        </w:rPr>
      </w:pPr>
      <w:r>
        <w:rPr>
          <w:rFonts w:eastAsia="Arial"/>
          <w:b/>
          <w:sz w:val="22"/>
          <w:szCs w:val="22"/>
        </w:rPr>
        <w:t xml:space="preserve">CLÁUSULA SEXTA: </w:t>
      </w:r>
      <w:r>
        <w:rPr>
          <w:sz w:val="22"/>
          <w:szCs w:val="22"/>
        </w:rPr>
        <w:t xml:space="preserve">Observados os critérios e condições estabelecidos no edital do Pregão Eletrônico nº </w:t>
      </w:r>
      <w:r>
        <w:rPr>
          <w:b/>
          <w:sz w:val="22"/>
          <w:szCs w:val="22"/>
          <w:u w:val="single"/>
        </w:rPr>
        <w:t>____________</w:t>
      </w:r>
      <w:r>
        <w:rPr>
          <w:sz w:val="22"/>
          <w:szCs w:val="22"/>
        </w:rPr>
        <w:t xml:space="preserve">, o Órgão Gerenciador e/ou órgãos participantes, visando alcançar o serviço pretendido, poderá contratar concomitantemente com um ou mais fornecedores que tenham seus preços registrados, respeitando-se a capacidade de fornecimento das detentoras, e obedecida a ordem de classificação das propostas e os preços registrados. </w:t>
      </w:r>
    </w:p>
    <w:p w14:paraId="7E48885E">
      <w:pPr>
        <w:spacing w:line="360" w:lineRule="auto"/>
        <w:jc w:val="both"/>
        <w:rPr>
          <w:rFonts w:eastAsia="Arial"/>
          <w:b/>
          <w:sz w:val="22"/>
          <w:szCs w:val="22"/>
        </w:rPr>
      </w:pPr>
    </w:p>
    <w:p w14:paraId="3FA47D4D">
      <w:pPr>
        <w:spacing w:line="360" w:lineRule="auto"/>
        <w:jc w:val="both"/>
        <w:rPr>
          <w:sz w:val="22"/>
          <w:szCs w:val="22"/>
        </w:rPr>
      </w:pPr>
      <w:r>
        <w:rPr>
          <w:rFonts w:eastAsia="Arial"/>
          <w:b/>
          <w:sz w:val="22"/>
          <w:szCs w:val="22"/>
        </w:rPr>
        <w:t xml:space="preserve">CLÁUSULA SÉTIMA: </w:t>
      </w:r>
      <w:r>
        <w:rPr>
          <w:sz w:val="22"/>
          <w:szCs w:val="22"/>
        </w:rPr>
        <w:t xml:space="preserve">O Registro de Preços efetuado não obriga o MUNICÍPIO/ÓRGÃO GERENCIADOR a firmar as contratações nas quantidades estimadas, podendo ocorrer licitações específicas para o objeto, sendo assegurada ao detentor do registro a preferência de fornecimento, em igualdade de condições. </w:t>
      </w:r>
    </w:p>
    <w:p w14:paraId="2467D641">
      <w:pPr>
        <w:spacing w:line="360" w:lineRule="auto"/>
        <w:jc w:val="both"/>
        <w:rPr>
          <w:sz w:val="22"/>
          <w:szCs w:val="22"/>
        </w:rPr>
      </w:pPr>
    </w:p>
    <w:p w14:paraId="3E9348F1">
      <w:pPr>
        <w:spacing w:line="360" w:lineRule="auto"/>
        <w:jc w:val="both"/>
        <w:rPr>
          <w:sz w:val="22"/>
          <w:szCs w:val="22"/>
        </w:rPr>
      </w:pPr>
      <w:r>
        <w:rPr>
          <w:rFonts w:eastAsia="Arial"/>
          <w:b/>
          <w:sz w:val="22"/>
          <w:szCs w:val="22"/>
        </w:rPr>
        <w:t xml:space="preserve">CLÁUSULA OITAVA: </w:t>
      </w:r>
      <w:r>
        <w:rPr>
          <w:sz w:val="22"/>
          <w:szCs w:val="22"/>
        </w:rPr>
        <w:t xml:space="preserve">A contratação junto a cada fornecedor registrado será formalizada pelos órgãos integrantes da Administração Direta ou Indireta do Poder Executivo, mediante a assinatura deste. </w:t>
      </w:r>
    </w:p>
    <w:p w14:paraId="33620A69">
      <w:pPr>
        <w:spacing w:line="360" w:lineRule="auto"/>
        <w:jc w:val="both"/>
        <w:rPr>
          <w:rFonts w:eastAsia="Arial"/>
          <w:b/>
          <w:sz w:val="22"/>
          <w:szCs w:val="22"/>
        </w:rPr>
      </w:pPr>
    </w:p>
    <w:p w14:paraId="53363536">
      <w:pPr>
        <w:spacing w:line="360" w:lineRule="auto"/>
        <w:jc w:val="both"/>
        <w:rPr>
          <w:sz w:val="22"/>
          <w:szCs w:val="22"/>
        </w:rPr>
      </w:pPr>
      <w:r>
        <w:rPr>
          <w:rFonts w:eastAsia="Arial"/>
          <w:b/>
          <w:sz w:val="22"/>
          <w:szCs w:val="22"/>
        </w:rPr>
        <w:t>DO PAGAMENTO AO FORNECEDOR REGISTRADO</w:t>
      </w:r>
    </w:p>
    <w:p w14:paraId="61A43501">
      <w:pPr>
        <w:spacing w:line="360" w:lineRule="auto"/>
        <w:jc w:val="both"/>
        <w:rPr>
          <w:color w:val="000000"/>
          <w:sz w:val="22"/>
          <w:szCs w:val="22"/>
        </w:rPr>
      </w:pPr>
      <w:r>
        <w:rPr>
          <w:rFonts w:eastAsia="Arial"/>
          <w:b/>
          <w:sz w:val="22"/>
          <w:szCs w:val="22"/>
        </w:rPr>
        <w:t xml:space="preserve">CLÁUSULA NONA: </w:t>
      </w:r>
      <w:r>
        <w:rPr>
          <w:color w:val="000000"/>
          <w:sz w:val="22"/>
          <w:szCs w:val="22"/>
        </w:rPr>
        <w:t>Os pagamentos serão efetuados através de depósito em Conta Corrente, de titularidade do fornecedor registrado, obedecidas as seguintes condições:</w:t>
      </w:r>
    </w:p>
    <w:p w14:paraId="73923FC7">
      <w:pPr>
        <w:pStyle w:val="32"/>
        <w:tabs>
          <w:tab w:val="left" w:pos="-142"/>
        </w:tabs>
        <w:spacing w:line="360" w:lineRule="auto"/>
        <w:jc w:val="both"/>
        <w:rPr>
          <w:sz w:val="22"/>
          <w:szCs w:val="22"/>
        </w:rPr>
      </w:pPr>
      <w:r>
        <w:rPr>
          <w:sz w:val="22"/>
          <w:szCs w:val="22"/>
        </w:rPr>
        <w:t xml:space="preserve">a) </w:t>
      </w:r>
      <w:r>
        <w:rPr>
          <w:b/>
          <w:caps/>
          <w:sz w:val="22"/>
          <w:szCs w:val="22"/>
        </w:rPr>
        <w:t>os pagamentos serão realizados Contra-apresentação:</w:t>
      </w:r>
      <w:r>
        <w:rPr>
          <w:caps/>
          <w:sz w:val="22"/>
          <w:szCs w:val="22"/>
        </w:rPr>
        <w:t xml:space="preserve"> </w:t>
      </w:r>
      <w:r>
        <w:rPr>
          <w:sz w:val="22"/>
          <w:szCs w:val="22"/>
        </w:rPr>
        <w:t>Os pagamentos serão efetuados 15 (QUINZE) dias após apresentação das respectivas notas fiscais/faturas e devidamente atestadas pelo setor competente e de conformidade com os procedimentos normais de pagamento do Governo Municipal de Palmeiras de Goiás-GO.</w:t>
      </w:r>
    </w:p>
    <w:p w14:paraId="4CA59C05">
      <w:pPr>
        <w:pStyle w:val="32"/>
        <w:tabs>
          <w:tab w:val="left" w:pos="540"/>
        </w:tabs>
        <w:spacing w:line="360" w:lineRule="auto"/>
        <w:jc w:val="both"/>
        <w:rPr>
          <w:color w:val="000000"/>
          <w:sz w:val="22"/>
          <w:szCs w:val="22"/>
        </w:rPr>
      </w:pPr>
      <w:r>
        <w:rPr>
          <w:color w:val="000000"/>
          <w:sz w:val="22"/>
          <w:szCs w:val="22"/>
        </w:rPr>
        <w:t xml:space="preserve">b). As notas fiscais/faturas que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085F46DC">
      <w:pPr>
        <w:pStyle w:val="34"/>
        <w:spacing w:line="360" w:lineRule="auto"/>
        <w:ind w:firstLine="0"/>
        <w:rPr>
          <w:color w:val="000000"/>
          <w:sz w:val="22"/>
          <w:szCs w:val="22"/>
        </w:rPr>
      </w:pPr>
      <w:r>
        <w:rPr>
          <w:color w:val="000000"/>
          <w:sz w:val="22"/>
          <w:szCs w:val="22"/>
        </w:rPr>
        <w:t>O FORNECEDOR REGISTRADO deverá apresentar ao setor competente do ÓRGÃO GERENCIADOR, por ocasião dos pagamentos, cópia autenticada dos seguintes documentos:</w:t>
      </w:r>
    </w:p>
    <w:p w14:paraId="4A2E0DA2">
      <w:pPr>
        <w:pStyle w:val="34"/>
        <w:numPr>
          <w:ilvl w:val="0"/>
          <w:numId w:val="2"/>
        </w:numPr>
        <w:tabs>
          <w:tab w:val="left" w:pos="360"/>
        </w:tabs>
        <w:spacing w:line="360" w:lineRule="auto"/>
        <w:ind w:left="0" w:firstLine="0"/>
        <w:rPr>
          <w:color w:val="000000"/>
          <w:sz w:val="22"/>
          <w:szCs w:val="22"/>
        </w:rPr>
      </w:pPr>
      <w:r>
        <w:rPr>
          <w:color w:val="000000"/>
          <w:sz w:val="22"/>
          <w:szCs w:val="22"/>
        </w:rPr>
        <w:t>Certidão de regularidade para com a Fazenda Federal (conjunta), Estadual e Municipal;</w:t>
      </w:r>
    </w:p>
    <w:p w14:paraId="63CDE407">
      <w:pPr>
        <w:pStyle w:val="34"/>
        <w:numPr>
          <w:ilvl w:val="0"/>
          <w:numId w:val="2"/>
        </w:numPr>
        <w:tabs>
          <w:tab w:val="left" w:pos="360"/>
        </w:tabs>
        <w:spacing w:line="360" w:lineRule="auto"/>
        <w:ind w:left="0" w:firstLine="0"/>
        <w:rPr>
          <w:color w:val="000000"/>
          <w:sz w:val="22"/>
          <w:szCs w:val="22"/>
        </w:rPr>
      </w:pPr>
      <w:r>
        <w:rPr>
          <w:color w:val="000000"/>
          <w:sz w:val="22"/>
          <w:szCs w:val="22"/>
        </w:rPr>
        <w:t>Certificado de regularidade de situação com o FGTS;</w:t>
      </w:r>
    </w:p>
    <w:p w14:paraId="6CB1DB20">
      <w:pPr>
        <w:pStyle w:val="34"/>
        <w:numPr>
          <w:ilvl w:val="0"/>
          <w:numId w:val="2"/>
        </w:numPr>
        <w:tabs>
          <w:tab w:val="left" w:pos="360"/>
        </w:tabs>
        <w:spacing w:line="360" w:lineRule="auto"/>
        <w:ind w:left="0" w:firstLine="0"/>
        <w:rPr>
          <w:color w:val="000000"/>
          <w:sz w:val="22"/>
          <w:szCs w:val="22"/>
        </w:rPr>
      </w:pPr>
      <w:r>
        <w:rPr>
          <w:color w:val="000000"/>
          <w:sz w:val="22"/>
          <w:szCs w:val="22"/>
        </w:rPr>
        <w:t>Certidão de regularidade para com a Justiça do Trabalho (CNDT)</w:t>
      </w:r>
    </w:p>
    <w:p w14:paraId="7E303AC1">
      <w:pPr>
        <w:pStyle w:val="34"/>
        <w:spacing w:line="360" w:lineRule="auto"/>
        <w:ind w:firstLine="0"/>
        <w:rPr>
          <w:color w:val="000000"/>
          <w:sz w:val="22"/>
          <w:szCs w:val="22"/>
        </w:rPr>
      </w:pPr>
      <w:r>
        <w:rPr>
          <w:color w:val="000000"/>
          <w:sz w:val="22"/>
          <w:szCs w:val="22"/>
        </w:rPr>
        <w:t>O ÓRGÃO GERENCIADOR poderá deduzir dos pagamentos importâncias que, a qualquer título, lhe forem devidas pelo FORNECEDOR REGISTRADO.</w:t>
      </w:r>
    </w:p>
    <w:p w14:paraId="1B4B001E">
      <w:pPr>
        <w:pStyle w:val="34"/>
        <w:spacing w:line="360" w:lineRule="auto"/>
        <w:ind w:firstLine="0"/>
        <w:rPr>
          <w:color w:val="000000"/>
          <w:sz w:val="22"/>
          <w:szCs w:val="22"/>
        </w:rPr>
      </w:pPr>
      <w:r>
        <w:rPr>
          <w:color w:val="000000"/>
          <w:sz w:val="22"/>
          <w:szCs w:val="22"/>
        </w:rPr>
        <w:t>Poderá o ÓRGÃO GERENCIADOR sustar o pagamento de qualquer nota fiscal, nos seguintes casos:</w:t>
      </w:r>
    </w:p>
    <w:p w14:paraId="27503812">
      <w:pPr>
        <w:pStyle w:val="34"/>
        <w:numPr>
          <w:ilvl w:val="0"/>
          <w:numId w:val="3"/>
        </w:numPr>
        <w:tabs>
          <w:tab w:val="left" w:pos="284"/>
        </w:tabs>
        <w:spacing w:line="360" w:lineRule="auto"/>
        <w:ind w:left="0" w:firstLine="0"/>
        <w:rPr>
          <w:color w:val="000000"/>
          <w:sz w:val="22"/>
          <w:szCs w:val="22"/>
        </w:rPr>
      </w:pPr>
      <w:r>
        <w:rPr>
          <w:color w:val="000000"/>
          <w:sz w:val="22"/>
          <w:szCs w:val="22"/>
        </w:rPr>
        <w:t xml:space="preserve">Incoerência no fornecimento do objeto desta Ata de Registro, de responsabilidade do FORNECEDOR REGISTRADO; </w:t>
      </w:r>
    </w:p>
    <w:p w14:paraId="4B83D4B8">
      <w:pPr>
        <w:pStyle w:val="34"/>
        <w:numPr>
          <w:ilvl w:val="0"/>
          <w:numId w:val="3"/>
        </w:numPr>
        <w:tabs>
          <w:tab w:val="left" w:pos="284"/>
        </w:tabs>
        <w:spacing w:line="360" w:lineRule="auto"/>
        <w:ind w:left="0" w:firstLine="0"/>
        <w:rPr>
          <w:sz w:val="22"/>
          <w:szCs w:val="22"/>
        </w:rPr>
      </w:pPr>
      <w:r>
        <w:rPr>
          <w:color w:val="000000"/>
          <w:sz w:val="22"/>
          <w:szCs w:val="22"/>
        </w:rPr>
        <w:t xml:space="preserve">Realização do objeto em desacordo com as condições estabelecidas nesta Ata de Registro;                                                                                                                                                                           </w:t>
      </w:r>
    </w:p>
    <w:p w14:paraId="1B8469F1">
      <w:pPr>
        <w:pStyle w:val="34"/>
        <w:numPr>
          <w:ilvl w:val="0"/>
          <w:numId w:val="3"/>
        </w:numPr>
        <w:tabs>
          <w:tab w:val="left" w:pos="284"/>
        </w:tabs>
        <w:spacing w:line="360" w:lineRule="auto"/>
        <w:ind w:left="0" w:firstLine="0"/>
        <w:rPr>
          <w:b/>
          <w:sz w:val="22"/>
          <w:szCs w:val="22"/>
        </w:rPr>
      </w:pPr>
      <w:r>
        <w:rPr>
          <w:color w:val="000000"/>
          <w:sz w:val="22"/>
          <w:szCs w:val="22"/>
        </w:rPr>
        <w:t>Erros, omissões ou vícios nas notas fiscais.</w:t>
      </w:r>
    </w:p>
    <w:p w14:paraId="41E106E3">
      <w:pPr>
        <w:spacing w:line="360" w:lineRule="auto"/>
        <w:jc w:val="both"/>
        <w:rPr>
          <w:rFonts w:eastAsia="Arial"/>
          <w:b/>
          <w:sz w:val="22"/>
          <w:szCs w:val="22"/>
        </w:rPr>
      </w:pPr>
    </w:p>
    <w:p w14:paraId="70D1FF1D">
      <w:pPr>
        <w:spacing w:line="360" w:lineRule="auto"/>
        <w:jc w:val="both"/>
        <w:rPr>
          <w:color w:val="000000"/>
          <w:sz w:val="22"/>
          <w:szCs w:val="22"/>
        </w:rPr>
      </w:pPr>
      <w:r>
        <w:rPr>
          <w:rFonts w:eastAsia="Arial"/>
          <w:b/>
          <w:sz w:val="22"/>
          <w:szCs w:val="22"/>
        </w:rPr>
        <w:t xml:space="preserve">CLÁUSULA DÉCIMA: </w:t>
      </w:r>
      <w:r>
        <w:rPr>
          <w:color w:val="000000"/>
          <w:sz w:val="22"/>
          <w:szCs w:val="22"/>
        </w:rPr>
        <w:t>Poderá o Órgão Gerenciador sustar o pagamento de qualquer nota fiscal, nos seguintes casos:</w:t>
      </w:r>
    </w:p>
    <w:p w14:paraId="4334F4C5">
      <w:pPr>
        <w:pStyle w:val="34"/>
        <w:numPr>
          <w:ilvl w:val="0"/>
          <w:numId w:val="3"/>
        </w:numPr>
        <w:tabs>
          <w:tab w:val="left" w:pos="284"/>
        </w:tabs>
        <w:spacing w:line="360" w:lineRule="auto"/>
        <w:ind w:left="0" w:firstLine="0"/>
        <w:rPr>
          <w:color w:val="000000"/>
          <w:sz w:val="22"/>
          <w:szCs w:val="22"/>
        </w:rPr>
      </w:pPr>
      <w:r>
        <w:rPr>
          <w:color w:val="000000"/>
          <w:sz w:val="22"/>
          <w:szCs w:val="22"/>
        </w:rPr>
        <w:t xml:space="preserve">Incoerência no fornecimento do objeto desta Ata de Registro de Preços, de responsabilidade do Fornecedor Registrado; </w:t>
      </w:r>
    </w:p>
    <w:p w14:paraId="619EFF82">
      <w:pPr>
        <w:pStyle w:val="34"/>
        <w:numPr>
          <w:ilvl w:val="0"/>
          <w:numId w:val="3"/>
        </w:numPr>
        <w:tabs>
          <w:tab w:val="left" w:pos="284"/>
        </w:tabs>
        <w:spacing w:line="360" w:lineRule="auto"/>
        <w:ind w:left="0" w:firstLine="0"/>
        <w:rPr>
          <w:sz w:val="22"/>
          <w:szCs w:val="22"/>
        </w:rPr>
      </w:pPr>
      <w:r>
        <w:rPr>
          <w:color w:val="000000"/>
          <w:sz w:val="22"/>
          <w:szCs w:val="22"/>
        </w:rPr>
        <w:t xml:space="preserve">Realização do objeto em desacordo com as condições estabelecidas nesta Ata de Registro;                                                                                                                                                                           </w:t>
      </w:r>
    </w:p>
    <w:p w14:paraId="2BBD052E">
      <w:pPr>
        <w:pStyle w:val="34"/>
        <w:numPr>
          <w:ilvl w:val="0"/>
          <w:numId w:val="3"/>
        </w:numPr>
        <w:tabs>
          <w:tab w:val="left" w:pos="284"/>
        </w:tabs>
        <w:spacing w:line="360" w:lineRule="auto"/>
        <w:ind w:left="0" w:firstLine="0"/>
        <w:rPr>
          <w:b/>
          <w:sz w:val="22"/>
          <w:szCs w:val="22"/>
        </w:rPr>
      </w:pPr>
      <w:r>
        <w:rPr>
          <w:color w:val="000000"/>
          <w:sz w:val="22"/>
          <w:szCs w:val="22"/>
        </w:rPr>
        <w:t>Erros, omissões ou vícios nas notas fiscais.</w:t>
      </w:r>
    </w:p>
    <w:p w14:paraId="0D7C7F38">
      <w:pPr>
        <w:spacing w:line="360" w:lineRule="auto"/>
        <w:jc w:val="both"/>
        <w:rPr>
          <w:rFonts w:eastAsia="Arial"/>
          <w:b/>
          <w:sz w:val="22"/>
          <w:szCs w:val="22"/>
        </w:rPr>
      </w:pPr>
    </w:p>
    <w:p w14:paraId="7C294216">
      <w:pPr>
        <w:spacing w:line="360" w:lineRule="auto"/>
        <w:jc w:val="both"/>
        <w:rPr>
          <w:sz w:val="22"/>
          <w:szCs w:val="22"/>
        </w:rPr>
      </w:pPr>
      <w:r>
        <w:rPr>
          <w:rFonts w:eastAsia="Arial"/>
          <w:b/>
          <w:sz w:val="22"/>
          <w:szCs w:val="22"/>
        </w:rPr>
        <w:t>DAS ALTERAÇÕES DA ATA</w:t>
      </w:r>
    </w:p>
    <w:p w14:paraId="55D92F6A">
      <w:pPr>
        <w:spacing w:line="360" w:lineRule="auto"/>
        <w:jc w:val="both"/>
        <w:rPr>
          <w:sz w:val="22"/>
          <w:szCs w:val="22"/>
        </w:rPr>
      </w:pPr>
      <w:r>
        <w:rPr>
          <w:rFonts w:eastAsia="Arial"/>
          <w:b/>
          <w:sz w:val="22"/>
          <w:szCs w:val="22"/>
        </w:rPr>
        <w:t xml:space="preserve">CLÁUSULA DÉCIMA PRIMEIRA: </w:t>
      </w:r>
      <w:r>
        <w:rPr>
          <w:sz w:val="22"/>
          <w:szCs w:val="22"/>
        </w:rPr>
        <w:t xml:space="preserve">A Ata de Registro de Preços poderá sofrer alterações, obedecidas as disposições contidas na Lei nº 14.133, de 1 de abril de 2021: </w:t>
      </w:r>
    </w:p>
    <w:p w14:paraId="07FCE53B">
      <w:pPr>
        <w:pStyle w:val="34"/>
        <w:numPr>
          <w:ilvl w:val="0"/>
          <w:numId w:val="10"/>
        </w:numPr>
        <w:tabs>
          <w:tab w:val="left" w:pos="284"/>
          <w:tab w:val="left" w:pos="993"/>
        </w:tabs>
        <w:spacing w:line="360" w:lineRule="auto"/>
        <w:ind w:left="0" w:firstLine="0"/>
        <w:rPr>
          <w:color w:val="000000"/>
          <w:sz w:val="22"/>
          <w:szCs w:val="22"/>
        </w:rPr>
      </w:pPr>
      <w:r>
        <w:rPr>
          <w:color w:val="000000"/>
          <w:sz w:val="22"/>
          <w:szCs w:val="22"/>
        </w:rPr>
        <w:t>Os valores registrados na Ata de Registro de Preços são fixos e irreajustáveis, salvo com a condição de restabelecer o equilíbrio econômico-financeiro, mediante requerimento e justificativa expressos do Detentor e comprovação documental, decorrência de eventual redução dos preços praticados no mercado ou de fato que eleve o custo dos serviços ou bens registrados, cabendo ao órgão gerenciador promover as negociações junto aos fornecedores, observadas as disposições contidas na legislação.</w:t>
      </w:r>
    </w:p>
    <w:p w14:paraId="0BF2B53F">
      <w:pPr>
        <w:pStyle w:val="39"/>
        <w:numPr>
          <w:ilvl w:val="0"/>
          <w:numId w:val="10"/>
        </w:numPr>
        <w:tabs>
          <w:tab w:val="left" w:pos="993"/>
        </w:tabs>
        <w:spacing w:line="360" w:lineRule="auto"/>
        <w:ind w:left="0" w:firstLine="0"/>
        <w:jc w:val="both"/>
        <w:rPr>
          <w:sz w:val="22"/>
          <w:szCs w:val="22"/>
        </w:rPr>
      </w:pPr>
      <w:r>
        <w:rPr>
          <w:sz w:val="22"/>
          <w:szCs w:val="22"/>
        </w:rPr>
        <w:t>O gerenciador da ata de registro de preços acompanhará a evolução dos preços de mercado, com a finalidade de verificar sua compatibilidade com aqueles registrados na ata</w:t>
      </w:r>
    </w:p>
    <w:p w14:paraId="791FD6D3">
      <w:pPr>
        <w:pStyle w:val="39"/>
        <w:numPr>
          <w:ilvl w:val="0"/>
          <w:numId w:val="10"/>
        </w:numPr>
        <w:tabs>
          <w:tab w:val="left" w:pos="993"/>
        </w:tabs>
        <w:spacing w:line="360" w:lineRule="auto"/>
        <w:ind w:left="0" w:firstLine="0"/>
        <w:jc w:val="both"/>
        <w:rPr>
          <w:sz w:val="22"/>
          <w:szCs w:val="22"/>
        </w:rPr>
      </w:pPr>
      <w:r>
        <w:rPr>
          <w:sz w:val="22"/>
          <w:szCs w:val="22"/>
        </w:rPr>
        <w:t>Quando o valor registrado se tornar inferior ao preço praticado no mercado por motivo superveniente, o órgão gerenciador convocará os fornecedores para negociarem a redução dos preços aos valores praticados pelo mercado</w:t>
      </w:r>
    </w:p>
    <w:p w14:paraId="55814B8C">
      <w:pPr>
        <w:pStyle w:val="39"/>
        <w:numPr>
          <w:ilvl w:val="0"/>
          <w:numId w:val="10"/>
        </w:numPr>
        <w:tabs>
          <w:tab w:val="left" w:pos="993"/>
        </w:tabs>
        <w:spacing w:line="360" w:lineRule="auto"/>
        <w:ind w:left="0" w:firstLine="0"/>
        <w:jc w:val="both"/>
        <w:rPr>
          <w:sz w:val="22"/>
          <w:szCs w:val="22"/>
        </w:rPr>
      </w:pPr>
      <w:r>
        <w:rPr>
          <w:sz w:val="22"/>
          <w:szCs w:val="22"/>
        </w:rPr>
        <w:t>Os fornecedores/prestadores de serviços que não aceitarem reduzir seus valores aos valores praticados pelo mercado serão liberados do compromisso assumido, sem aplicação de penalidade</w:t>
      </w:r>
    </w:p>
    <w:p w14:paraId="5C3C0D1A">
      <w:pPr>
        <w:pStyle w:val="39"/>
        <w:numPr>
          <w:ilvl w:val="0"/>
          <w:numId w:val="10"/>
        </w:numPr>
        <w:tabs>
          <w:tab w:val="left" w:pos="993"/>
        </w:tabs>
        <w:spacing w:line="360" w:lineRule="auto"/>
        <w:ind w:left="0" w:firstLine="0"/>
        <w:jc w:val="both"/>
        <w:rPr>
          <w:sz w:val="22"/>
          <w:szCs w:val="22"/>
        </w:rPr>
      </w:pPr>
      <w:r>
        <w:rPr>
          <w:sz w:val="22"/>
          <w:szCs w:val="22"/>
        </w:rPr>
        <w:t>A ordem de classificação dos fornecedores/prestadores de serviços que aceitarem reduzir seus preços aos valores de mercado observará a classificação original.</w:t>
      </w:r>
    </w:p>
    <w:p w14:paraId="06CF9715">
      <w:pPr>
        <w:pStyle w:val="39"/>
        <w:numPr>
          <w:ilvl w:val="0"/>
          <w:numId w:val="10"/>
        </w:numPr>
        <w:tabs>
          <w:tab w:val="left" w:pos="993"/>
        </w:tabs>
        <w:spacing w:line="360" w:lineRule="auto"/>
        <w:ind w:left="0" w:firstLine="0"/>
        <w:jc w:val="both"/>
        <w:rPr>
          <w:sz w:val="22"/>
          <w:szCs w:val="22"/>
        </w:rPr>
      </w:pPr>
      <w:r>
        <w:rPr>
          <w:sz w:val="22"/>
          <w:szCs w:val="22"/>
        </w:rPr>
        <w:t>Se ocorrer de o preço de mercado tornar-se inferior aos preços registrados e o fornecedor não puder cumprir o compromisso, o Órgão gerenciador poderá:</w:t>
      </w:r>
    </w:p>
    <w:p w14:paraId="64E3C509">
      <w:pPr>
        <w:pStyle w:val="39"/>
        <w:numPr>
          <w:ilvl w:val="1"/>
          <w:numId w:val="11"/>
        </w:numPr>
        <w:tabs>
          <w:tab w:val="left" w:pos="1134"/>
        </w:tabs>
        <w:spacing w:line="360" w:lineRule="auto"/>
        <w:ind w:left="0" w:firstLine="0"/>
        <w:jc w:val="both"/>
        <w:rPr>
          <w:sz w:val="22"/>
          <w:szCs w:val="22"/>
        </w:rPr>
      </w:pPr>
      <w:r>
        <w:rPr>
          <w:sz w:val="22"/>
          <w:szCs w:val="22"/>
        </w:rPr>
        <w:t xml:space="preserve">Liberar o fornecedor do compromisso assumido, caso a comunicação ocorra antes do pedido de execução, e sem aplicação da penalidade se confirmada a veracidade dos motivos e comprovantes apresentados; e </w:t>
      </w:r>
    </w:p>
    <w:p w14:paraId="110AE442">
      <w:pPr>
        <w:pStyle w:val="39"/>
        <w:numPr>
          <w:ilvl w:val="1"/>
          <w:numId w:val="11"/>
        </w:numPr>
        <w:tabs>
          <w:tab w:val="left" w:pos="1134"/>
        </w:tabs>
        <w:spacing w:line="360" w:lineRule="auto"/>
        <w:ind w:left="0" w:firstLine="0"/>
        <w:jc w:val="both"/>
        <w:rPr>
          <w:sz w:val="22"/>
          <w:szCs w:val="22"/>
        </w:rPr>
      </w:pPr>
      <w:r>
        <w:rPr>
          <w:sz w:val="22"/>
          <w:szCs w:val="22"/>
        </w:rPr>
        <w:t xml:space="preserve">Convocar os demais fornecedores para assegurar igual oportunidade de negociação pela Administração, sem justificativa aceitável; </w:t>
      </w:r>
    </w:p>
    <w:p w14:paraId="69E3605C">
      <w:pPr>
        <w:pStyle w:val="39"/>
        <w:numPr>
          <w:ilvl w:val="1"/>
          <w:numId w:val="11"/>
        </w:numPr>
        <w:tabs>
          <w:tab w:val="left" w:pos="1134"/>
        </w:tabs>
        <w:spacing w:line="360" w:lineRule="auto"/>
        <w:ind w:left="0" w:firstLine="0"/>
        <w:jc w:val="both"/>
        <w:rPr>
          <w:sz w:val="22"/>
          <w:szCs w:val="22"/>
        </w:rPr>
      </w:pPr>
      <w:r>
        <w:rPr>
          <w:sz w:val="22"/>
          <w:szCs w:val="22"/>
        </w:rPr>
        <w:t xml:space="preserve">Não aceitar reduzir o valor registrado, na hipótese deste se tornar superior àqueles praticados no mercado; ou </w:t>
      </w:r>
    </w:p>
    <w:p w14:paraId="52F4A5F4">
      <w:pPr>
        <w:pStyle w:val="39"/>
        <w:numPr>
          <w:ilvl w:val="1"/>
          <w:numId w:val="11"/>
        </w:numPr>
        <w:tabs>
          <w:tab w:val="left" w:pos="1134"/>
        </w:tabs>
        <w:spacing w:line="360" w:lineRule="auto"/>
        <w:ind w:left="0" w:firstLine="0"/>
        <w:jc w:val="both"/>
        <w:rPr>
          <w:sz w:val="22"/>
          <w:szCs w:val="22"/>
        </w:rPr>
      </w:pPr>
      <w:r>
        <w:rPr>
          <w:sz w:val="22"/>
          <w:szCs w:val="22"/>
        </w:rPr>
        <w:t>Sofrer sanção prevista no art. 156 incisos I ao IV da Lei nº 14.133, de 1º de abril de 2021.</w:t>
      </w:r>
    </w:p>
    <w:p w14:paraId="0E8F5723">
      <w:pPr>
        <w:pStyle w:val="39"/>
        <w:numPr>
          <w:ilvl w:val="0"/>
          <w:numId w:val="10"/>
        </w:numPr>
        <w:tabs>
          <w:tab w:val="left" w:pos="993"/>
        </w:tabs>
        <w:spacing w:line="360" w:lineRule="auto"/>
        <w:ind w:left="0" w:firstLine="0"/>
        <w:jc w:val="both"/>
        <w:rPr>
          <w:rFonts w:eastAsiaTheme="minorEastAsia"/>
          <w:sz w:val="22"/>
          <w:szCs w:val="22"/>
        </w:rPr>
      </w:pPr>
      <w:r>
        <w:rPr>
          <w:sz w:val="22"/>
          <w:szCs w:val="22"/>
        </w:rPr>
        <w:t>Não havendo êxito nas negociações, o Órgão gerenciador deverá proceder à revogação da ata de registro de preços, adotando as medidas cabíveis para obtenção da contratação mais vantajosa.</w:t>
      </w:r>
    </w:p>
    <w:p w14:paraId="2C0E96DC">
      <w:pPr>
        <w:pStyle w:val="39"/>
        <w:numPr>
          <w:ilvl w:val="0"/>
          <w:numId w:val="10"/>
        </w:numPr>
        <w:tabs>
          <w:tab w:val="left" w:pos="1134"/>
        </w:tabs>
        <w:spacing w:line="360" w:lineRule="auto"/>
        <w:ind w:left="0" w:firstLine="0"/>
        <w:jc w:val="both"/>
        <w:rPr>
          <w:rFonts w:eastAsiaTheme="minorEastAsia"/>
          <w:sz w:val="22"/>
          <w:szCs w:val="22"/>
        </w:rPr>
      </w:pPr>
      <w:r>
        <w:rPr>
          <w:sz w:val="22"/>
          <w:szCs w:val="22"/>
        </w:rPr>
        <w:t>O registro do fornecedor será cancelado mediante formalização por despacho do órgão gerenciador, assegurado o contraditório e a ampla defesa, quando o fornecedor:</w:t>
      </w:r>
    </w:p>
    <w:p w14:paraId="46BE31CA">
      <w:pPr>
        <w:pStyle w:val="39"/>
        <w:numPr>
          <w:ilvl w:val="0"/>
          <w:numId w:val="12"/>
        </w:numPr>
        <w:spacing w:line="360" w:lineRule="auto"/>
        <w:ind w:left="0" w:firstLine="0"/>
        <w:jc w:val="both"/>
        <w:rPr>
          <w:sz w:val="22"/>
          <w:szCs w:val="22"/>
        </w:rPr>
      </w:pPr>
      <w:r>
        <w:rPr>
          <w:sz w:val="22"/>
          <w:szCs w:val="22"/>
        </w:rPr>
        <w:t>Houver interesse público, devidamente fundamentado</w:t>
      </w:r>
    </w:p>
    <w:p w14:paraId="0988F13F">
      <w:pPr>
        <w:pStyle w:val="39"/>
        <w:numPr>
          <w:ilvl w:val="0"/>
          <w:numId w:val="12"/>
        </w:numPr>
        <w:spacing w:line="360" w:lineRule="auto"/>
        <w:ind w:left="0" w:firstLine="0"/>
        <w:jc w:val="both"/>
        <w:rPr>
          <w:sz w:val="22"/>
          <w:szCs w:val="22"/>
        </w:rPr>
      </w:pPr>
      <w:r>
        <w:rPr>
          <w:sz w:val="22"/>
          <w:szCs w:val="22"/>
        </w:rPr>
        <w:t xml:space="preserve">Descumprir as condições da ata de registro de preços; </w:t>
      </w:r>
    </w:p>
    <w:p w14:paraId="659BAFB6">
      <w:pPr>
        <w:pStyle w:val="39"/>
        <w:numPr>
          <w:ilvl w:val="0"/>
          <w:numId w:val="12"/>
        </w:numPr>
        <w:spacing w:line="360" w:lineRule="auto"/>
        <w:ind w:left="0" w:firstLine="0"/>
        <w:jc w:val="both"/>
        <w:rPr>
          <w:rFonts w:eastAsiaTheme="minorEastAsia"/>
          <w:sz w:val="22"/>
          <w:szCs w:val="22"/>
        </w:rPr>
      </w:pPr>
      <w:r>
        <w:rPr>
          <w:sz w:val="22"/>
          <w:szCs w:val="22"/>
        </w:rPr>
        <w:t>Não retirar a nota de empenho ou instrumento equivalente no prazo estabelecido</w:t>
      </w:r>
      <w:r>
        <w:rPr>
          <w:rFonts w:eastAsiaTheme="minorEastAsia"/>
          <w:sz w:val="22"/>
          <w:szCs w:val="22"/>
        </w:rPr>
        <w:t xml:space="preserve"> </w:t>
      </w:r>
    </w:p>
    <w:p w14:paraId="20B0D14E">
      <w:pPr>
        <w:pStyle w:val="39"/>
        <w:numPr>
          <w:ilvl w:val="0"/>
          <w:numId w:val="12"/>
        </w:numPr>
        <w:spacing w:line="360" w:lineRule="auto"/>
        <w:ind w:left="0" w:firstLine="0"/>
        <w:jc w:val="both"/>
        <w:rPr>
          <w:rFonts w:eastAsiaTheme="minorEastAsia"/>
          <w:sz w:val="22"/>
          <w:szCs w:val="22"/>
        </w:rPr>
      </w:pPr>
      <w:r>
        <w:rPr>
          <w:sz w:val="22"/>
          <w:szCs w:val="22"/>
        </w:rPr>
        <w:t>Se constatar a existência de declaração de inidoneidade do fornecedor</w:t>
      </w:r>
    </w:p>
    <w:p w14:paraId="3A5A5E4D">
      <w:pPr>
        <w:pStyle w:val="39"/>
        <w:numPr>
          <w:ilvl w:val="0"/>
          <w:numId w:val="12"/>
        </w:numPr>
        <w:spacing w:line="360" w:lineRule="auto"/>
        <w:ind w:left="0" w:firstLine="0"/>
        <w:jc w:val="both"/>
        <w:rPr>
          <w:rFonts w:eastAsiaTheme="minorEastAsia"/>
          <w:sz w:val="22"/>
          <w:szCs w:val="22"/>
        </w:rPr>
      </w:pPr>
      <w:r>
        <w:rPr>
          <w:sz w:val="22"/>
          <w:szCs w:val="22"/>
        </w:rPr>
        <w:t>O fornecedor não aceitar reduzir o seu preço registrado, no caso deste se tornar superior ao praticados no mercado</w:t>
      </w:r>
    </w:p>
    <w:p w14:paraId="37E075F5">
      <w:pPr>
        <w:pStyle w:val="39"/>
        <w:numPr>
          <w:ilvl w:val="0"/>
          <w:numId w:val="12"/>
        </w:numPr>
        <w:spacing w:line="360" w:lineRule="auto"/>
        <w:ind w:left="0" w:firstLine="0"/>
        <w:jc w:val="both"/>
        <w:rPr>
          <w:rFonts w:eastAsiaTheme="minorEastAsia"/>
          <w:sz w:val="22"/>
          <w:szCs w:val="22"/>
        </w:rPr>
      </w:pPr>
      <w:r>
        <w:rPr>
          <w:sz w:val="22"/>
          <w:szCs w:val="22"/>
        </w:rPr>
        <w:t>Por iniciativa do próprio fornecedor, quando mediante solicitação por escrito, comprovar a impossibilidade do cumprimento das exigências do instrumento convocatório que deu origem à esta ARP, tendo em vista fato superveniente e aceito pelo MUNICÍPIO</w:t>
      </w:r>
    </w:p>
    <w:p w14:paraId="391A0482">
      <w:pPr>
        <w:pStyle w:val="39"/>
        <w:numPr>
          <w:ilvl w:val="0"/>
          <w:numId w:val="10"/>
        </w:numPr>
        <w:tabs>
          <w:tab w:val="left" w:pos="1134"/>
        </w:tabs>
        <w:spacing w:line="360" w:lineRule="auto"/>
        <w:ind w:left="0" w:firstLine="0"/>
        <w:jc w:val="both"/>
        <w:rPr>
          <w:sz w:val="22"/>
          <w:szCs w:val="22"/>
        </w:rPr>
      </w:pPr>
      <w:r>
        <w:rPr>
          <w:sz w:val="22"/>
          <w:szCs w:val="22"/>
        </w:rPr>
        <w:t>O cancelamento do registro de preços poderá ocorrer por fato superveniente, decorrente de caso fortuito ou força maior, que prejudique o cumprimento da ata, devidamente comprovados e justificados:</w:t>
      </w:r>
    </w:p>
    <w:p w14:paraId="362BB429">
      <w:pPr>
        <w:spacing w:line="360" w:lineRule="auto"/>
        <w:jc w:val="both"/>
        <w:rPr>
          <w:sz w:val="22"/>
          <w:szCs w:val="22"/>
        </w:rPr>
      </w:pPr>
      <w:r>
        <w:rPr>
          <w:sz w:val="22"/>
          <w:szCs w:val="22"/>
        </w:rPr>
        <w:t xml:space="preserve">a) Por razão de interesse público; ou </w:t>
      </w:r>
    </w:p>
    <w:p w14:paraId="45AB66EE">
      <w:pPr>
        <w:spacing w:line="360" w:lineRule="auto"/>
        <w:jc w:val="both"/>
        <w:rPr>
          <w:sz w:val="22"/>
          <w:szCs w:val="22"/>
        </w:rPr>
      </w:pPr>
      <w:r>
        <w:rPr>
          <w:sz w:val="22"/>
          <w:szCs w:val="22"/>
        </w:rPr>
        <w:t>b) A pedido do fornecedor.</w:t>
      </w:r>
    </w:p>
    <w:p w14:paraId="5B9890BA">
      <w:pPr>
        <w:spacing w:line="360" w:lineRule="auto"/>
        <w:jc w:val="both"/>
        <w:rPr>
          <w:rFonts w:eastAsia="Arial"/>
          <w:b/>
          <w:sz w:val="22"/>
          <w:szCs w:val="22"/>
        </w:rPr>
      </w:pPr>
    </w:p>
    <w:p w14:paraId="06F5085D">
      <w:pPr>
        <w:spacing w:line="360" w:lineRule="auto"/>
        <w:jc w:val="both"/>
        <w:rPr>
          <w:rFonts w:eastAsia="Arial"/>
          <w:b/>
          <w:sz w:val="22"/>
          <w:szCs w:val="22"/>
        </w:rPr>
      </w:pPr>
      <w:r>
        <w:rPr>
          <w:rFonts w:eastAsia="Arial"/>
          <w:b/>
          <w:sz w:val="22"/>
          <w:szCs w:val="22"/>
        </w:rPr>
        <w:t>DAS DOTAÇÕES ORÇAMENTÁRIAS E RECURSOS</w:t>
      </w:r>
    </w:p>
    <w:p w14:paraId="014E94A2">
      <w:pPr>
        <w:spacing w:line="360" w:lineRule="auto"/>
        <w:jc w:val="both"/>
        <w:rPr>
          <w:sz w:val="22"/>
          <w:szCs w:val="22"/>
        </w:rPr>
      </w:pPr>
      <w:r>
        <w:rPr>
          <w:rFonts w:eastAsia="Arial"/>
          <w:b/>
          <w:sz w:val="22"/>
          <w:szCs w:val="22"/>
        </w:rPr>
        <w:t xml:space="preserve">CLÁUSULA DÉCIMA SEGUNDA: </w:t>
      </w:r>
    </w:p>
    <w:p w14:paraId="3EA8AAD9">
      <w:pPr>
        <w:spacing w:line="360" w:lineRule="auto"/>
        <w:jc w:val="both"/>
        <w:rPr>
          <w:rFonts w:eastAsia="Arial"/>
          <w:b/>
          <w:sz w:val="22"/>
          <w:szCs w:val="22"/>
        </w:rPr>
      </w:pPr>
      <w:r>
        <w:rPr>
          <w:sz w:val="22"/>
          <w:szCs w:val="22"/>
        </w:rPr>
        <w:t>As despesas correrão por conta da Dotação Orçamentária consignadas no Orçamento do Município, sendo: ________________________________________________</w:t>
      </w:r>
    </w:p>
    <w:p w14:paraId="67AF0FD0">
      <w:pPr>
        <w:spacing w:line="360" w:lineRule="auto"/>
        <w:jc w:val="both"/>
        <w:rPr>
          <w:rFonts w:eastAsia="Arial"/>
          <w:b/>
          <w:sz w:val="22"/>
          <w:szCs w:val="22"/>
        </w:rPr>
      </w:pPr>
    </w:p>
    <w:p w14:paraId="41FE80B8">
      <w:pPr>
        <w:spacing w:line="360" w:lineRule="auto"/>
        <w:jc w:val="both"/>
        <w:rPr>
          <w:sz w:val="22"/>
          <w:szCs w:val="22"/>
        </w:rPr>
      </w:pPr>
      <w:r>
        <w:rPr>
          <w:rFonts w:eastAsia="Arial"/>
          <w:b/>
          <w:sz w:val="22"/>
          <w:szCs w:val="22"/>
        </w:rPr>
        <w:t>DAS PENALIDADES</w:t>
      </w:r>
    </w:p>
    <w:p w14:paraId="5B9CEABC">
      <w:pPr>
        <w:spacing w:line="360" w:lineRule="auto"/>
        <w:jc w:val="both"/>
        <w:rPr>
          <w:sz w:val="22"/>
          <w:szCs w:val="22"/>
        </w:rPr>
      </w:pPr>
      <w:r>
        <w:rPr>
          <w:rFonts w:eastAsia="Arial"/>
          <w:b/>
          <w:sz w:val="22"/>
          <w:szCs w:val="22"/>
        </w:rPr>
        <w:t xml:space="preserve">CLÁUSULA DÉCIMA TERCEIRA: </w:t>
      </w:r>
      <w:r>
        <w:rPr>
          <w:sz w:val="22"/>
          <w:szCs w:val="22"/>
        </w:rPr>
        <w:t>Sem prejuízo da cobrança de perdas e danos, o Órgão Gerenciador e suas secretarias poderão sujeitar a Detentora/Fornecedor Registrado as penalidades previstas na Lei 14.133, de 1º de abril de 2021.</w:t>
      </w:r>
    </w:p>
    <w:p w14:paraId="2DE60A9C">
      <w:pPr>
        <w:spacing w:line="360" w:lineRule="auto"/>
        <w:jc w:val="both"/>
        <w:rPr>
          <w:sz w:val="22"/>
          <w:szCs w:val="22"/>
        </w:rPr>
      </w:pPr>
      <w:r>
        <w:rPr>
          <w:b/>
          <w:sz w:val="22"/>
          <w:szCs w:val="22"/>
        </w:rPr>
        <w:t>Parágrafo primeiro</w:t>
      </w:r>
      <w:r>
        <w:rPr>
          <w:sz w:val="22"/>
          <w:szCs w:val="22"/>
        </w:rPr>
        <w:t xml:space="preserve"> – Além das disposições contidas na Lei 14.133/21, são as seguintes as sanções aplicáveis:</w:t>
      </w:r>
    </w:p>
    <w:p w14:paraId="6D31D41E">
      <w:pPr>
        <w:spacing w:line="360" w:lineRule="auto"/>
        <w:jc w:val="both"/>
        <w:rPr>
          <w:sz w:val="22"/>
          <w:szCs w:val="22"/>
        </w:rPr>
      </w:pPr>
      <w:r>
        <w:rPr>
          <w:rFonts w:eastAsia="Arial"/>
          <w:b/>
          <w:sz w:val="22"/>
          <w:szCs w:val="22"/>
        </w:rPr>
        <w:t xml:space="preserve">I. </w:t>
      </w:r>
      <w:r>
        <w:rPr>
          <w:sz w:val="22"/>
          <w:szCs w:val="22"/>
        </w:rPr>
        <w:t>advertência;</w:t>
      </w:r>
    </w:p>
    <w:p w14:paraId="2BA36DBF">
      <w:pPr>
        <w:spacing w:line="360" w:lineRule="auto"/>
        <w:jc w:val="both"/>
        <w:rPr>
          <w:sz w:val="22"/>
          <w:szCs w:val="22"/>
        </w:rPr>
      </w:pPr>
      <w:r>
        <w:rPr>
          <w:rFonts w:eastAsia="Arial"/>
          <w:b/>
          <w:sz w:val="22"/>
          <w:szCs w:val="22"/>
        </w:rPr>
        <w:t xml:space="preserve">II. </w:t>
      </w:r>
      <w:r>
        <w:rPr>
          <w:sz w:val="22"/>
          <w:szCs w:val="22"/>
        </w:rPr>
        <w:t xml:space="preserve">Multa – de mínimo de 0,5% (meio por cento) e </w:t>
      </w:r>
      <w:r>
        <w:rPr>
          <w:color w:val="000000"/>
          <w:sz w:val="22"/>
          <w:szCs w:val="22"/>
        </w:rPr>
        <w:t xml:space="preserve">máximo de 30% (trinta por cento) do valor do contrato licitado ou celebrado com contratação direta, conforme gravidade aferida pela administração e será </w:t>
      </w:r>
      <w:r>
        <w:rPr>
          <w:sz w:val="22"/>
          <w:szCs w:val="22"/>
        </w:rPr>
        <w:t>aplicada ao responsável por qualquer das infrações administrativas previstas no </w:t>
      </w:r>
      <w:r>
        <w:fldChar w:fldCharType="begin"/>
      </w:r>
      <w:r>
        <w:instrText xml:space="preserve"> HYPERLINK "https://www.planalto.gov.br/ccivil_03/_ato2019-2022/2021/lei/l14133.htm" \l "art155" </w:instrText>
      </w:r>
      <w:r>
        <w:fldChar w:fldCharType="separate"/>
      </w:r>
      <w:r>
        <w:rPr>
          <w:rStyle w:val="9"/>
          <w:sz w:val="22"/>
          <w:szCs w:val="22"/>
        </w:rPr>
        <w:t>art. 155 da Lei</w:t>
      </w:r>
      <w:r>
        <w:rPr>
          <w:rStyle w:val="9"/>
          <w:sz w:val="22"/>
          <w:szCs w:val="22"/>
        </w:rPr>
        <w:fldChar w:fldCharType="end"/>
      </w:r>
      <w:r>
        <w:rPr>
          <w:sz w:val="22"/>
          <w:szCs w:val="22"/>
        </w:rPr>
        <w:t xml:space="preserve"> 14.133/21; </w:t>
      </w:r>
    </w:p>
    <w:p w14:paraId="37B61320">
      <w:pPr>
        <w:spacing w:line="360" w:lineRule="auto"/>
        <w:jc w:val="both"/>
        <w:rPr>
          <w:sz w:val="22"/>
          <w:szCs w:val="22"/>
        </w:rPr>
      </w:pPr>
      <w:r>
        <w:rPr>
          <w:rFonts w:eastAsia="Arial"/>
          <w:b/>
          <w:sz w:val="22"/>
          <w:szCs w:val="22"/>
        </w:rPr>
        <w:t xml:space="preserve">III. </w:t>
      </w:r>
      <w:r>
        <w:rPr>
          <w:b/>
          <w:sz w:val="22"/>
          <w:szCs w:val="22"/>
        </w:rPr>
        <w:t>suspensão temporária</w:t>
      </w:r>
      <w:r>
        <w:rPr>
          <w:sz w:val="22"/>
          <w:szCs w:val="22"/>
        </w:rPr>
        <w:t xml:space="preserve"> do direito de participar em licitação e impedimento de contratar com o MUNICÍPIO, pelo prazo de até 3 (três) anos nos casos de descumprimento desta Ata de Registro e ainda as disposições contidas nos  </w:t>
      </w:r>
      <w:r>
        <w:fldChar w:fldCharType="begin"/>
      </w:r>
      <w:r>
        <w:instrText xml:space="preserve"> HYPERLINK "https://www.planalto.gov.br/ccivil_03/_ato2019-2022/2021/lei/l14133.htm" \l "art155ii" </w:instrText>
      </w:r>
      <w:r>
        <w:fldChar w:fldCharType="separate"/>
      </w:r>
      <w:r>
        <w:rPr>
          <w:rStyle w:val="9"/>
          <w:sz w:val="22"/>
          <w:szCs w:val="22"/>
        </w:rPr>
        <w:t>incisos II, III, IV, V, VI e VII do </w:t>
      </w:r>
      <w:r>
        <w:rPr>
          <w:rStyle w:val="9"/>
          <w:i/>
          <w:sz w:val="22"/>
          <w:szCs w:val="22"/>
        </w:rPr>
        <w:t>caput</w:t>
      </w:r>
      <w:r>
        <w:rPr>
          <w:rStyle w:val="9"/>
          <w:sz w:val="22"/>
          <w:szCs w:val="22"/>
        </w:rPr>
        <w:t> do art. 155 da Lei</w:t>
      </w:r>
      <w:r>
        <w:rPr>
          <w:rStyle w:val="9"/>
          <w:sz w:val="22"/>
          <w:szCs w:val="22"/>
        </w:rPr>
        <w:fldChar w:fldCharType="end"/>
      </w:r>
      <w:r>
        <w:rPr>
          <w:sz w:val="22"/>
          <w:szCs w:val="22"/>
        </w:rPr>
        <w:t xml:space="preserve"> 14.133/21;</w:t>
      </w:r>
    </w:p>
    <w:p w14:paraId="5F088B30">
      <w:pPr>
        <w:spacing w:line="360" w:lineRule="auto"/>
        <w:jc w:val="both"/>
        <w:rPr>
          <w:sz w:val="22"/>
          <w:szCs w:val="22"/>
        </w:rPr>
      </w:pPr>
      <w:r>
        <w:rPr>
          <w:rFonts w:eastAsia="Arial"/>
          <w:b/>
          <w:sz w:val="22"/>
          <w:szCs w:val="22"/>
        </w:rPr>
        <w:t xml:space="preserve">IV. </w:t>
      </w:r>
      <w:r>
        <w:rPr>
          <w:b/>
          <w:sz w:val="22"/>
          <w:szCs w:val="22"/>
        </w:rPr>
        <w:t>declaração de inidoneidade</w:t>
      </w:r>
      <w:r>
        <w:rPr>
          <w:sz w:val="22"/>
          <w:szCs w:val="22"/>
        </w:rPr>
        <w:t xml:space="preserve"> para licitar ou contratar com a Administração Pública pelo prazo mínimo de 03 (três) anos e máximo de 06 (seis) anos, enquanto perdurarem os motivos determinantes da punição, ou até que seja promovida a sua reabilitação perante  a autoridade que aplicou a penalidade no caso de ocorrência do previsto nos </w:t>
      </w:r>
      <w:r>
        <w:fldChar w:fldCharType="begin"/>
      </w:r>
      <w:r>
        <w:instrText xml:space="preserve"> HYPERLINK "https://www.planalto.gov.br/ccivil_03/_ato2019-2022/2021/lei/l14133.htm" \l "art155viii" </w:instrText>
      </w:r>
      <w:r>
        <w:fldChar w:fldCharType="separate"/>
      </w:r>
      <w:r>
        <w:rPr>
          <w:rStyle w:val="9"/>
          <w:sz w:val="22"/>
          <w:szCs w:val="22"/>
        </w:rPr>
        <w:t>incisos VIII, IX, X, XI e XII do </w:t>
      </w:r>
      <w:r>
        <w:rPr>
          <w:rStyle w:val="9"/>
          <w:i/>
          <w:sz w:val="22"/>
          <w:szCs w:val="22"/>
        </w:rPr>
        <w:t>caput</w:t>
      </w:r>
      <w:r>
        <w:rPr>
          <w:rStyle w:val="9"/>
          <w:sz w:val="22"/>
          <w:szCs w:val="22"/>
        </w:rPr>
        <w:t> do art. 155 da Lei</w:t>
      </w:r>
      <w:r>
        <w:rPr>
          <w:rStyle w:val="9"/>
          <w:sz w:val="22"/>
          <w:szCs w:val="22"/>
        </w:rPr>
        <w:fldChar w:fldCharType="end"/>
      </w:r>
      <w:r>
        <w:rPr>
          <w:sz w:val="22"/>
          <w:szCs w:val="22"/>
        </w:rPr>
        <w:t xml:space="preserve"> 14.133/21, bem como pelas infrações administrativas previstas nos incisos II, III, IV, V, VI e VII do </w:t>
      </w:r>
      <w:r>
        <w:rPr>
          <w:i/>
          <w:sz w:val="22"/>
          <w:szCs w:val="22"/>
        </w:rPr>
        <w:t>caput</w:t>
      </w:r>
      <w:r>
        <w:rPr>
          <w:sz w:val="22"/>
          <w:szCs w:val="22"/>
        </w:rPr>
        <w:t> do mesmo diploma.</w:t>
      </w:r>
    </w:p>
    <w:p w14:paraId="65D0A519">
      <w:pPr>
        <w:spacing w:line="360" w:lineRule="auto"/>
        <w:jc w:val="both"/>
        <w:rPr>
          <w:sz w:val="22"/>
          <w:szCs w:val="22"/>
        </w:rPr>
      </w:pPr>
    </w:p>
    <w:p w14:paraId="105AA92B">
      <w:pPr>
        <w:spacing w:line="360" w:lineRule="auto"/>
        <w:jc w:val="both"/>
        <w:rPr>
          <w:sz w:val="22"/>
          <w:szCs w:val="22"/>
        </w:rPr>
      </w:pPr>
      <w:r>
        <w:rPr>
          <w:b/>
          <w:sz w:val="22"/>
          <w:szCs w:val="22"/>
        </w:rPr>
        <w:t>Parágrafo segundo</w:t>
      </w:r>
      <w:r>
        <w:rPr>
          <w:sz w:val="22"/>
          <w:szCs w:val="22"/>
        </w:rPr>
        <w:t xml:space="preserve"> - A Detentora/Fornecedor Registrado será notificada, por escrito para:</w:t>
      </w:r>
    </w:p>
    <w:p w14:paraId="01189E7B">
      <w:pPr>
        <w:pStyle w:val="39"/>
        <w:numPr>
          <w:ilvl w:val="0"/>
          <w:numId w:val="13"/>
        </w:numPr>
        <w:spacing w:line="360" w:lineRule="auto"/>
        <w:ind w:left="0" w:firstLine="0"/>
        <w:jc w:val="both"/>
        <w:rPr>
          <w:sz w:val="22"/>
          <w:szCs w:val="22"/>
        </w:rPr>
      </w:pPr>
      <w:r>
        <w:rPr>
          <w:sz w:val="22"/>
          <w:szCs w:val="22"/>
        </w:rPr>
        <w:t>Recolhimento da multa aplicada, o que deverá ocorrer no prazo de 10 (dez) dias úteis dessa notificação. Se não ocorrer o recolhimento da multa no prazo fixado, o seu valor será deduzido das faturas remanescentes.</w:t>
      </w:r>
    </w:p>
    <w:p w14:paraId="28848F94">
      <w:pPr>
        <w:pStyle w:val="39"/>
        <w:numPr>
          <w:ilvl w:val="0"/>
          <w:numId w:val="13"/>
        </w:numPr>
        <w:spacing w:line="360" w:lineRule="auto"/>
        <w:ind w:left="0" w:firstLine="0"/>
        <w:jc w:val="both"/>
        <w:rPr>
          <w:sz w:val="22"/>
          <w:szCs w:val="22"/>
        </w:rPr>
      </w:pPr>
      <w:r>
        <w:rPr>
          <w:sz w:val="22"/>
          <w:szCs w:val="22"/>
        </w:rPr>
        <w:t xml:space="preserve">Inexistindo pagamento devido pelo MUNICÍPIO, ou sendo este insuficiente, caberá à CONTRATADA efetuar o pagamento da multa, no prazo máximo de 10 (dez) dias corridos, contado da data da comunicação de confirmação da sanção; </w:t>
      </w:r>
    </w:p>
    <w:p w14:paraId="0084F1C5">
      <w:pPr>
        <w:pStyle w:val="39"/>
        <w:numPr>
          <w:ilvl w:val="0"/>
          <w:numId w:val="13"/>
        </w:numPr>
        <w:spacing w:line="360" w:lineRule="auto"/>
        <w:ind w:left="0" w:firstLine="0"/>
        <w:jc w:val="both"/>
        <w:rPr>
          <w:sz w:val="22"/>
          <w:szCs w:val="22"/>
        </w:rPr>
      </w:pPr>
      <w:r>
        <w:rPr>
          <w:sz w:val="22"/>
          <w:szCs w:val="22"/>
        </w:rPr>
        <w:t xml:space="preserve">Não se realizando o pagamento nos termos acima definidos, o MUNICÍPIO poderá, se houver, valer-se do valor dado em garantia e, não sendo este suficiente, far-se-á a sua cobrança judicialmente. </w:t>
      </w:r>
    </w:p>
    <w:p w14:paraId="073BB8BF">
      <w:pPr>
        <w:spacing w:line="360" w:lineRule="auto"/>
        <w:jc w:val="both"/>
        <w:rPr>
          <w:sz w:val="22"/>
          <w:szCs w:val="22"/>
        </w:rPr>
      </w:pPr>
      <w:r>
        <w:rPr>
          <w:b/>
          <w:sz w:val="22"/>
          <w:szCs w:val="22"/>
        </w:rPr>
        <w:t>Parágrafo terceiro</w:t>
      </w:r>
      <w:r>
        <w:rPr>
          <w:sz w:val="22"/>
          <w:szCs w:val="22"/>
        </w:rPr>
        <w:t xml:space="preserve"> -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w:t>
      </w:r>
    </w:p>
    <w:p w14:paraId="192B2CA1">
      <w:pPr>
        <w:spacing w:line="360" w:lineRule="auto"/>
        <w:jc w:val="both"/>
        <w:rPr>
          <w:rFonts w:eastAsia="Arial"/>
          <w:b/>
          <w:sz w:val="22"/>
          <w:szCs w:val="22"/>
        </w:rPr>
      </w:pPr>
    </w:p>
    <w:p w14:paraId="285BCA6C">
      <w:pPr>
        <w:spacing w:line="360" w:lineRule="auto"/>
        <w:jc w:val="both"/>
        <w:rPr>
          <w:sz w:val="22"/>
          <w:szCs w:val="22"/>
        </w:rPr>
      </w:pPr>
      <w:r>
        <w:rPr>
          <w:rFonts w:eastAsia="Arial"/>
          <w:b/>
          <w:sz w:val="22"/>
          <w:szCs w:val="22"/>
        </w:rPr>
        <w:t xml:space="preserve">CLÁUSULA DÉCIMA QUARTA: </w:t>
      </w:r>
      <w:r>
        <w:rPr>
          <w:sz w:val="22"/>
          <w:szCs w:val="22"/>
        </w:rPr>
        <w:t xml:space="preserve">A penalidade de advertência poderá ser, nos seguintes casos, independentemente da aplicação de multas: </w:t>
      </w:r>
    </w:p>
    <w:p w14:paraId="647151F8">
      <w:pPr>
        <w:spacing w:line="360" w:lineRule="auto"/>
        <w:jc w:val="both"/>
        <w:rPr>
          <w:sz w:val="22"/>
          <w:szCs w:val="22"/>
        </w:rPr>
      </w:pPr>
      <w:r>
        <w:rPr>
          <w:rFonts w:eastAsia="Arial"/>
          <w:b/>
          <w:sz w:val="22"/>
          <w:szCs w:val="22"/>
        </w:rPr>
        <w:t xml:space="preserve">I. </w:t>
      </w:r>
      <w:r>
        <w:rPr>
          <w:sz w:val="22"/>
          <w:szCs w:val="22"/>
        </w:rPr>
        <w:t xml:space="preserve">descumprimento das obrigações assumidas, desde que não acarretem prejuízos para o MUNICÍPIO; </w:t>
      </w:r>
    </w:p>
    <w:p w14:paraId="6A6294E5">
      <w:pPr>
        <w:spacing w:line="360" w:lineRule="auto"/>
        <w:jc w:val="both"/>
        <w:rPr>
          <w:sz w:val="22"/>
          <w:szCs w:val="22"/>
        </w:rPr>
      </w:pPr>
      <w:r>
        <w:rPr>
          <w:rFonts w:eastAsia="Arial"/>
          <w:b/>
          <w:sz w:val="22"/>
          <w:szCs w:val="22"/>
        </w:rPr>
        <w:t xml:space="preserve">II. </w:t>
      </w:r>
      <w:r>
        <w:rPr>
          <w:sz w:val="22"/>
          <w:szCs w:val="22"/>
        </w:rPr>
        <w:t>execução insatisfatória ou inexecução do objeto da licitação, desde que a sua gravidade não recomende o enquadramento nos casos de suspensão temporária ou declaração de inidoneidade;</w:t>
      </w:r>
    </w:p>
    <w:p w14:paraId="62F7146B">
      <w:pPr>
        <w:spacing w:line="360" w:lineRule="auto"/>
        <w:jc w:val="both"/>
        <w:rPr>
          <w:sz w:val="22"/>
          <w:szCs w:val="22"/>
        </w:rPr>
      </w:pPr>
      <w:r>
        <w:rPr>
          <w:rFonts w:eastAsia="Arial"/>
          <w:b/>
          <w:sz w:val="22"/>
          <w:szCs w:val="22"/>
        </w:rPr>
        <w:t xml:space="preserve">III. </w:t>
      </w:r>
      <w:r>
        <w:rPr>
          <w:sz w:val="22"/>
          <w:szCs w:val="22"/>
        </w:rPr>
        <w:t>pequenas ocorrências que possam acarretar transtornos no desenvolvimento dos serviços do MUNICÍPIO ou dos órgãos municipais;</w:t>
      </w:r>
    </w:p>
    <w:p w14:paraId="3BD7370C">
      <w:pPr>
        <w:spacing w:line="360" w:lineRule="auto"/>
        <w:jc w:val="both"/>
        <w:rPr>
          <w:sz w:val="22"/>
          <w:szCs w:val="22"/>
        </w:rPr>
      </w:pPr>
    </w:p>
    <w:p w14:paraId="4A678998">
      <w:pPr>
        <w:spacing w:line="360" w:lineRule="auto"/>
        <w:jc w:val="both"/>
        <w:rPr>
          <w:rFonts w:eastAsia="Arial"/>
          <w:b/>
          <w:sz w:val="22"/>
          <w:szCs w:val="22"/>
        </w:rPr>
      </w:pPr>
      <w:r>
        <w:rPr>
          <w:rFonts w:eastAsia="Arial"/>
          <w:b/>
          <w:sz w:val="22"/>
          <w:szCs w:val="22"/>
        </w:rPr>
        <w:t>DA UTILIZAÇÃO DA ATA DE REGISTRO DE PREÇOS POR ÓRGÃO NÃO PARTICIPANTE</w:t>
      </w:r>
    </w:p>
    <w:p w14:paraId="01167BF1">
      <w:pPr>
        <w:spacing w:line="360" w:lineRule="auto"/>
        <w:jc w:val="both"/>
        <w:rPr>
          <w:sz w:val="22"/>
          <w:szCs w:val="22"/>
        </w:rPr>
      </w:pPr>
      <w:r>
        <w:rPr>
          <w:rFonts w:eastAsia="Arial"/>
          <w:b/>
          <w:sz w:val="22"/>
          <w:szCs w:val="22"/>
        </w:rPr>
        <w:t xml:space="preserve">CLÁUSULA DÉCIMA QUINTA: </w:t>
      </w:r>
      <w:r>
        <w:rPr>
          <w:sz w:val="22"/>
          <w:szCs w:val="22"/>
        </w:rPr>
        <w:t>Poderão utilizar-se da Ata de Registro de Preço qualquer Órgão ou entidade da Administração que não tenha participado do certame, mediante prévia consulta ao Órgão Gerenciador da Ata e anuência da empresa beneficiária, desde que devidamente comprovada a vantagem e respeitadas, no que couber, as regras contidas na Lei 14.133, de 1º de abril de 2021.</w:t>
      </w:r>
    </w:p>
    <w:p w14:paraId="569D795B">
      <w:pPr>
        <w:pStyle w:val="39"/>
        <w:numPr>
          <w:ilvl w:val="0"/>
          <w:numId w:val="14"/>
        </w:numPr>
        <w:spacing w:line="360" w:lineRule="auto"/>
        <w:ind w:left="0" w:firstLine="0"/>
        <w:jc w:val="both"/>
        <w:rPr>
          <w:sz w:val="22"/>
          <w:szCs w:val="22"/>
        </w:rPr>
      </w:pPr>
      <w:r>
        <w:rPr>
          <w:sz w:val="22"/>
          <w:szCs w:val="22"/>
        </w:rPr>
        <w:t>Os órgãos que não participaram do Certame, quando desejarem fazer uso da ata de registro de preços, deverão consultar o Órgão Gerenciador da ata para manifestação sobre a possibilidade de adesão</w:t>
      </w:r>
    </w:p>
    <w:p w14:paraId="724589B9">
      <w:pPr>
        <w:pStyle w:val="39"/>
        <w:numPr>
          <w:ilvl w:val="0"/>
          <w:numId w:val="14"/>
        </w:numPr>
        <w:spacing w:line="360" w:lineRule="auto"/>
        <w:ind w:left="0" w:firstLine="0"/>
        <w:jc w:val="both"/>
        <w:rPr>
          <w:sz w:val="22"/>
          <w:szCs w:val="22"/>
        </w:rPr>
      </w:pPr>
      <w:r>
        <w:rPr>
          <w:sz w:val="22"/>
          <w:szCs w:val="22"/>
        </w:rPr>
        <w:t>Poderá o beneficiário da ata de registro de preços, observadas as condições nela estabelecidas, optar pela aceitação ou não do fornecimento decorrente de adesão, desde que não prejudique as obrigações presentes e futuras decorrentes da ata, assumidas com o órgão gerenciador</w:t>
      </w:r>
    </w:p>
    <w:p w14:paraId="70C17890">
      <w:pPr>
        <w:pStyle w:val="39"/>
        <w:numPr>
          <w:ilvl w:val="0"/>
          <w:numId w:val="14"/>
        </w:numPr>
        <w:spacing w:line="360" w:lineRule="auto"/>
        <w:ind w:left="0" w:firstLine="0"/>
        <w:jc w:val="both"/>
        <w:rPr>
          <w:sz w:val="22"/>
          <w:szCs w:val="22"/>
        </w:rPr>
      </w:pPr>
      <w:r>
        <w:rPr>
          <w:sz w:val="22"/>
          <w:szCs w:val="22"/>
        </w:rPr>
        <w:t>As aquisições ou contratações adicionais, não poderão exceder, por órgão, a cem por cento dos quantitativos dos itens do instrumento convocatório e registrados na ata de registro de preços para o órgão gerenciador.</w:t>
      </w:r>
    </w:p>
    <w:p w14:paraId="493B1DFA">
      <w:pPr>
        <w:pStyle w:val="39"/>
        <w:numPr>
          <w:ilvl w:val="0"/>
          <w:numId w:val="14"/>
        </w:numPr>
        <w:spacing w:line="360" w:lineRule="auto"/>
        <w:ind w:left="0" w:firstLine="0"/>
        <w:jc w:val="both"/>
        <w:rPr>
          <w:sz w:val="22"/>
          <w:szCs w:val="22"/>
        </w:rPr>
      </w:pPr>
      <w:r>
        <w:rPr>
          <w:sz w:val="22"/>
          <w:szCs w:val="22"/>
        </w:rPr>
        <w:t>O quantitativo decorrente das adesões à ata de registro de preços não poderá exceder, na totalidade, ao dobro do quantitativo do valor do registro de preços para o Órgão Gerenciador, independentemente do número de Órgãos não participantes que aderirem.</w:t>
      </w:r>
    </w:p>
    <w:p w14:paraId="7BF9EEC9">
      <w:pPr>
        <w:pStyle w:val="39"/>
        <w:numPr>
          <w:ilvl w:val="0"/>
          <w:numId w:val="14"/>
        </w:numPr>
        <w:spacing w:line="360" w:lineRule="auto"/>
        <w:ind w:left="0" w:firstLine="0"/>
        <w:jc w:val="both"/>
        <w:rPr>
          <w:sz w:val="22"/>
          <w:szCs w:val="22"/>
        </w:rPr>
      </w:pPr>
      <w:r>
        <w:rPr>
          <w:sz w:val="22"/>
          <w:szCs w:val="22"/>
        </w:rPr>
        <w:t>Após a autorização do Órgão Gerenciador, o Órgão não participante deverá efetivar a contratação solicitada em até noventa dias, observado o prazo de vigência da ata.</w:t>
      </w:r>
    </w:p>
    <w:p w14:paraId="3E4A9599">
      <w:pPr>
        <w:pStyle w:val="39"/>
        <w:numPr>
          <w:ilvl w:val="0"/>
          <w:numId w:val="14"/>
        </w:numPr>
        <w:spacing w:line="360" w:lineRule="auto"/>
        <w:ind w:left="0" w:firstLine="0"/>
        <w:jc w:val="both"/>
        <w:rPr>
          <w:sz w:val="22"/>
          <w:szCs w:val="22"/>
        </w:rPr>
      </w:pPr>
      <w:r>
        <w:rPr>
          <w:sz w:val="22"/>
          <w:szCs w:val="22"/>
        </w:rPr>
        <w:t>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4E59DCBB">
      <w:pPr>
        <w:spacing w:line="360" w:lineRule="auto"/>
        <w:jc w:val="both"/>
        <w:rPr>
          <w:rFonts w:eastAsia="Arial"/>
          <w:b/>
          <w:sz w:val="22"/>
          <w:szCs w:val="22"/>
        </w:rPr>
      </w:pPr>
    </w:p>
    <w:p w14:paraId="6875DD14">
      <w:pPr>
        <w:spacing w:line="360" w:lineRule="auto"/>
        <w:jc w:val="both"/>
        <w:rPr>
          <w:sz w:val="22"/>
          <w:szCs w:val="22"/>
        </w:rPr>
      </w:pPr>
      <w:r>
        <w:rPr>
          <w:rFonts w:eastAsia="Arial"/>
          <w:b/>
          <w:sz w:val="22"/>
          <w:szCs w:val="22"/>
        </w:rPr>
        <w:t xml:space="preserve">CLÁUSULA DÉCIMA SEXTA: </w:t>
      </w:r>
      <w:r>
        <w:rPr>
          <w:sz w:val="22"/>
          <w:szCs w:val="22"/>
        </w:rPr>
        <w:t xml:space="preserve">Caberá ao fornecedor beneficiário da Ata de Registro de Preços, observadas a condições nela estabelecidas, optar pela aceitação ou não do fornecimento decorrente de adesão, desde que não prejudique as obrigações presentes e futuras decorrentes da ata, assumidas com órgão gerenciador. </w:t>
      </w:r>
    </w:p>
    <w:p w14:paraId="0CAF3EBB">
      <w:pPr>
        <w:spacing w:line="360" w:lineRule="auto"/>
        <w:jc w:val="both"/>
        <w:rPr>
          <w:rFonts w:eastAsia="Arial"/>
          <w:b/>
          <w:sz w:val="22"/>
          <w:szCs w:val="22"/>
        </w:rPr>
      </w:pPr>
    </w:p>
    <w:p w14:paraId="3A064614">
      <w:pPr>
        <w:spacing w:line="360" w:lineRule="auto"/>
        <w:jc w:val="both"/>
        <w:rPr>
          <w:sz w:val="22"/>
          <w:szCs w:val="22"/>
        </w:rPr>
      </w:pPr>
      <w:r>
        <w:rPr>
          <w:rFonts w:eastAsia="Arial"/>
          <w:b/>
          <w:sz w:val="22"/>
          <w:szCs w:val="22"/>
        </w:rPr>
        <w:t>DOS USUÁRIOS DA ATA DE REGISTRO DE PREÇO</w:t>
      </w:r>
    </w:p>
    <w:p w14:paraId="1DBB454F">
      <w:pPr>
        <w:spacing w:line="360" w:lineRule="auto"/>
        <w:jc w:val="both"/>
        <w:rPr>
          <w:sz w:val="22"/>
          <w:szCs w:val="22"/>
        </w:rPr>
      </w:pPr>
      <w:r>
        <w:rPr>
          <w:rFonts w:eastAsia="Arial"/>
          <w:b/>
          <w:sz w:val="22"/>
          <w:szCs w:val="22"/>
        </w:rPr>
        <w:t xml:space="preserve">CLÁUSULA DÉCUMA SETIMA: </w:t>
      </w:r>
      <w:r>
        <w:rPr>
          <w:sz w:val="22"/>
          <w:szCs w:val="22"/>
        </w:rPr>
        <w:t xml:space="preserve">As omissões desta ATA e as dúvidas oriundas de sua interpretação serão sanadas de acordo com o que dispuserem o Edital do Pregão Eletrônico nº </w:t>
      </w:r>
      <w:r>
        <w:rPr>
          <w:b/>
          <w:sz w:val="22"/>
          <w:szCs w:val="22"/>
          <w:u w:val="single"/>
        </w:rPr>
        <w:t>____/2024</w:t>
      </w:r>
      <w:r>
        <w:rPr>
          <w:sz w:val="22"/>
          <w:szCs w:val="22"/>
        </w:rPr>
        <w:t xml:space="preserve"> e as propostas apresentadas pela CONTRATADA, prevalecendo, em caso de conflito, as disposições do Edital sobre as das propostas. </w:t>
      </w:r>
    </w:p>
    <w:p w14:paraId="345EAB96">
      <w:pPr>
        <w:spacing w:line="360" w:lineRule="auto"/>
        <w:jc w:val="both"/>
        <w:rPr>
          <w:rFonts w:eastAsia="Arial"/>
          <w:b/>
          <w:sz w:val="22"/>
          <w:szCs w:val="22"/>
        </w:rPr>
      </w:pPr>
    </w:p>
    <w:p w14:paraId="2EE962B3">
      <w:pPr>
        <w:spacing w:line="360" w:lineRule="auto"/>
        <w:jc w:val="both"/>
        <w:rPr>
          <w:sz w:val="22"/>
          <w:szCs w:val="22"/>
        </w:rPr>
      </w:pPr>
      <w:r>
        <w:rPr>
          <w:rFonts w:eastAsia="Arial"/>
          <w:b/>
          <w:sz w:val="22"/>
          <w:szCs w:val="22"/>
        </w:rPr>
        <w:t xml:space="preserve">CLÁUSULA DÉCIMA OITVA: </w:t>
      </w:r>
      <w:r>
        <w:rPr>
          <w:sz w:val="22"/>
          <w:szCs w:val="22"/>
        </w:rPr>
        <w:t xml:space="preserve">O presente registro decorre de adjudicação à(s) PROMITENTE(S) REGISTRADA(S) dos objetos, cujas descrições, quantidades e especificações constam no Termo de Referência - Anexo, do Pregão Eletrônico nº </w:t>
      </w:r>
      <w:r>
        <w:rPr>
          <w:b/>
          <w:sz w:val="22"/>
          <w:szCs w:val="22"/>
          <w:u w:val="single"/>
        </w:rPr>
        <w:t>____/2024</w:t>
      </w:r>
      <w:r>
        <w:rPr>
          <w:sz w:val="22"/>
          <w:szCs w:val="22"/>
        </w:rPr>
        <w:t xml:space="preserve"> conforme decisão do Pregoeiro do MUNICÍPIO, lavrada em Ata datada de </w:t>
      </w:r>
      <w:r>
        <w:rPr>
          <w:b/>
          <w:sz w:val="22"/>
          <w:szCs w:val="22"/>
          <w:u w:val="single"/>
        </w:rPr>
        <w:t>___/____/2024</w:t>
      </w:r>
      <w:r>
        <w:rPr>
          <w:sz w:val="22"/>
          <w:szCs w:val="22"/>
        </w:rPr>
        <w:t xml:space="preserve">, e posterior homologação feita pelo senhor Prefeito Municipal. </w:t>
      </w:r>
    </w:p>
    <w:p w14:paraId="4A7C3243">
      <w:pPr>
        <w:spacing w:line="360" w:lineRule="auto"/>
        <w:jc w:val="both"/>
        <w:rPr>
          <w:rFonts w:eastAsia="Arial"/>
          <w:b/>
          <w:sz w:val="22"/>
          <w:szCs w:val="22"/>
        </w:rPr>
      </w:pPr>
    </w:p>
    <w:p w14:paraId="19A107E3">
      <w:pPr>
        <w:spacing w:line="360" w:lineRule="auto"/>
        <w:jc w:val="both"/>
        <w:rPr>
          <w:sz w:val="22"/>
          <w:szCs w:val="22"/>
        </w:rPr>
      </w:pPr>
      <w:r>
        <w:rPr>
          <w:rFonts w:eastAsia="Arial"/>
          <w:b/>
          <w:sz w:val="22"/>
          <w:szCs w:val="22"/>
        </w:rPr>
        <w:t xml:space="preserve">CLÁUSULA DÉCUMA NOTA: </w:t>
      </w:r>
      <w:r>
        <w:rPr>
          <w:sz w:val="22"/>
          <w:szCs w:val="22"/>
        </w:rPr>
        <w:t xml:space="preserve">Caberá ao Órgão Gerenciador do Município o gerenciamento da presente  Ata de Registro de Preços nos termos da legislação vigente. </w:t>
      </w:r>
    </w:p>
    <w:p w14:paraId="51B8573F">
      <w:pPr>
        <w:spacing w:line="360" w:lineRule="auto"/>
        <w:jc w:val="both"/>
        <w:rPr>
          <w:rFonts w:eastAsia="Arial"/>
          <w:b/>
          <w:sz w:val="22"/>
          <w:szCs w:val="22"/>
        </w:rPr>
      </w:pPr>
    </w:p>
    <w:p w14:paraId="27F7E62D">
      <w:pPr>
        <w:spacing w:line="360" w:lineRule="auto"/>
        <w:jc w:val="both"/>
        <w:rPr>
          <w:sz w:val="22"/>
          <w:szCs w:val="22"/>
        </w:rPr>
      </w:pPr>
      <w:r>
        <w:rPr>
          <w:rFonts w:eastAsia="Arial"/>
          <w:b/>
          <w:sz w:val="22"/>
          <w:szCs w:val="22"/>
        </w:rPr>
        <w:t xml:space="preserve">CLÁUSULA VIGÉSIMA: </w:t>
      </w:r>
      <w:r>
        <w:rPr>
          <w:sz w:val="22"/>
          <w:szCs w:val="22"/>
        </w:rPr>
        <w:t xml:space="preserve">Fica eleito o foro da Comarca deste Município, para dirimir quaisquer dúvidas decorrentes da execução desta ATA, com renúncia das partes a qualquer outro, por mais privilegiado que seja. </w:t>
      </w:r>
    </w:p>
    <w:p w14:paraId="6C462177">
      <w:pPr>
        <w:spacing w:line="360" w:lineRule="auto"/>
        <w:jc w:val="both"/>
        <w:rPr>
          <w:sz w:val="22"/>
          <w:szCs w:val="22"/>
        </w:rPr>
      </w:pPr>
    </w:p>
    <w:p w14:paraId="597EB941">
      <w:pPr>
        <w:spacing w:line="360" w:lineRule="auto"/>
        <w:jc w:val="right"/>
        <w:rPr>
          <w:sz w:val="22"/>
          <w:szCs w:val="22"/>
        </w:rPr>
      </w:pPr>
      <w:r>
        <w:rPr>
          <w:sz w:val="22"/>
          <w:szCs w:val="22"/>
        </w:rPr>
        <w:t>PALMEIRAS DE GOIÁS,          de ____ de 2024.</w:t>
      </w:r>
    </w:p>
    <w:p w14:paraId="6D95E986">
      <w:pPr>
        <w:spacing w:line="360" w:lineRule="auto"/>
        <w:rPr>
          <w:sz w:val="22"/>
          <w:szCs w:val="22"/>
        </w:rPr>
      </w:pPr>
    </w:p>
    <w:p w14:paraId="2B2C9DA3">
      <w:pPr>
        <w:spacing w:line="360" w:lineRule="auto"/>
        <w:rPr>
          <w:sz w:val="22"/>
          <w:szCs w:val="22"/>
        </w:rPr>
      </w:pPr>
    </w:p>
    <w:p w14:paraId="69A835AD">
      <w:pPr>
        <w:spacing w:line="360" w:lineRule="auto"/>
        <w:jc w:val="center"/>
        <w:rPr>
          <w:b/>
          <w:sz w:val="22"/>
          <w:szCs w:val="22"/>
        </w:rPr>
      </w:pPr>
      <w:r>
        <w:rPr>
          <w:rFonts w:eastAsia="Arial"/>
          <w:b/>
          <w:sz w:val="22"/>
          <w:szCs w:val="22"/>
        </w:rPr>
        <w:t>________________________________________</w:t>
      </w:r>
    </w:p>
    <w:p w14:paraId="75202847">
      <w:pPr>
        <w:spacing w:line="360" w:lineRule="auto"/>
        <w:jc w:val="center"/>
        <w:rPr>
          <w:b/>
          <w:sz w:val="22"/>
          <w:szCs w:val="22"/>
        </w:rPr>
      </w:pPr>
      <w:r>
        <w:rPr>
          <w:rFonts w:eastAsia="Arial"/>
          <w:b/>
          <w:sz w:val="22"/>
          <w:szCs w:val="22"/>
        </w:rPr>
        <w:t>VANDO VITOR ALVES</w:t>
      </w:r>
    </w:p>
    <w:p w14:paraId="6DB6245A">
      <w:pPr>
        <w:spacing w:line="360" w:lineRule="auto"/>
        <w:jc w:val="center"/>
        <w:rPr>
          <w:rFonts w:eastAsia="Arial"/>
          <w:b/>
          <w:sz w:val="22"/>
          <w:szCs w:val="22"/>
        </w:rPr>
      </w:pPr>
      <w:r>
        <w:rPr>
          <w:rFonts w:eastAsia="Arial"/>
          <w:b/>
          <w:sz w:val="22"/>
          <w:szCs w:val="22"/>
        </w:rPr>
        <w:t>PREFEITO</w:t>
      </w:r>
    </w:p>
    <w:p w14:paraId="7F9D7492">
      <w:pPr>
        <w:spacing w:line="360" w:lineRule="auto"/>
        <w:rPr>
          <w:sz w:val="22"/>
          <w:szCs w:val="22"/>
        </w:rPr>
      </w:pPr>
    </w:p>
    <w:p w14:paraId="568E0A30">
      <w:pPr>
        <w:spacing w:line="360" w:lineRule="auto"/>
        <w:jc w:val="center"/>
        <w:rPr>
          <w:rFonts w:eastAsia="Arial"/>
          <w:b/>
          <w:sz w:val="22"/>
          <w:szCs w:val="22"/>
        </w:rPr>
      </w:pPr>
    </w:p>
    <w:p w14:paraId="2229A4BD">
      <w:pPr>
        <w:spacing w:line="360" w:lineRule="auto"/>
        <w:jc w:val="center"/>
        <w:rPr>
          <w:b/>
          <w:sz w:val="22"/>
          <w:szCs w:val="22"/>
        </w:rPr>
      </w:pPr>
      <w:r>
        <w:rPr>
          <w:rFonts w:eastAsia="Arial"/>
          <w:b/>
          <w:sz w:val="22"/>
          <w:szCs w:val="22"/>
        </w:rPr>
        <w:t>________________________________________</w:t>
      </w:r>
    </w:p>
    <w:p w14:paraId="32A19D36">
      <w:pPr>
        <w:spacing w:line="360" w:lineRule="auto"/>
        <w:jc w:val="center"/>
        <w:rPr>
          <w:b/>
          <w:sz w:val="22"/>
          <w:szCs w:val="22"/>
        </w:rPr>
      </w:pPr>
      <w:r>
        <w:rPr>
          <w:rFonts w:eastAsia="Arial"/>
          <w:b/>
          <w:sz w:val="22"/>
          <w:szCs w:val="22"/>
        </w:rPr>
        <w:t>LUCIANO DIOCLESIO DA SILVA</w:t>
      </w:r>
    </w:p>
    <w:p w14:paraId="7D18DD15">
      <w:pPr>
        <w:spacing w:line="360" w:lineRule="auto"/>
        <w:jc w:val="center"/>
        <w:rPr>
          <w:rFonts w:eastAsia="Arial"/>
          <w:b/>
          <w:sz w:val="22"/>
          <w:szCs w:val="22"/>
        </w:rPr>
      </w:pPr>
      <w:r>
        <w:rPr>
          <w:rFonts w:eastAsia="Arial"/>
          <w:b/>
          <w:sz w:val="22"/>
          <w:szCs w:val="22"/>
        </w:rPr>
        <w:t>PREGOEIRO</w:t>
      </w:r>
    </w:p>
    <w:p w14:paraId="3DE65EDF">
      <w:pPr>
        <w:spacing w:line="360" w:lineRule="auto"/>
        <w:rPr>
          <w:rFonts w:eastAsia="Arial"/>
          <w:b/>
          <w:sz w:val="22"/>
          <w:szCs w:val="22"/>
        </w:rPr>
      </w:pPr>
    </w:p>
    <w:p w14:paraId="49D26EBF">
      <w:pPr>
        <w:spacing w:line="360" w:lineRule="auto"/>
        <w:rPr>
          <w:rFonts w:eastAsia="Arial"/>
          <w:b/>
          <w:sz w:val="22"/>
          <w:szCs w:val="22"/>
        </w:rPr>
      </w:pPr>
      <w:r>
        <w:rPr>
          <w:rFonts w:eastAsia="Arial"/>
          <w:b/>
          <w:sz w:val="22"/>
          <w:szCs w:val="22"/>
        </w:rPr>
        <w:t>FORNECEDOR (S) REGISTRADO(S):</w:t>
      </w:r>
    </w:p>
    <w:p w14:paraId="28EF7825">
      <w:pPr>
        <w:spacing w:line="360" w:lineRule="auto"/>
        <w:rPr>
          <w:rFonts w:eastAsia="Arial"/>
          <w:b/>
          <w:sz w:val="22"/>
          <w:szCs w:val="22"/>
        </w:rPr>
      </w:pPr>
    </w:p>
    <w:p w14:paraId="05E0E65B">
      <w:pPr>
        <w:spacing w:line="360" w:lineRule="auto"/>
        <w:rPr>
          <w:sz w:val="22"/>
          <w:szCs w:val="22"/>
        </w:rPr>
      </w:pPr>
    </w:p>
    <w:p w14:paraId="1FF1EC67">
      <w:pPr>
        <w:spacing w:line="360" w:lineRule="auto"/>
        <w:jc w:val="center"/>
        <w:rPr>
          <w:sz w:val="22"/>
          <w:szCs w:val="22"/>
        </w:rPr>
      </w:pPr>
      <w:r>
        <w:rPr>
          <w:rFonts w:eastAsia="Arial"/>
          <w:sz w:val="22"/>
          <w:szCs w:val="22"/>
        </w:rPr>
        <w:t>________________________________________</w:t>
      </w:r>
    </w:p>
    <w:p w14:paraId="1F06FFDD">
      <w:pPr>
        <w:spacing w:line="360" w:lineRule="auto"/>
        <w:jc w:val="center"/>
        <w:rPr>
          <w:b/>
          <w:sz w:val="22"/>
          <w:szCs w:val="22"/>
        </w:rPr>
      </w:pPr>
      <w:r>
        <w:rPr>
          <w:rFonts w:eastAsia="Arial"/>
          <w:b/>
          <w:sz w:val="22"/>
          <w:szCs w:val="22"/>
        </w:rPr>
        <w:t>FORNECEDOR REGISTRADO</w:t>
      </w:r>
    </w:p>
    <w:p w14:paraId="6A928FF5">
      <w:pPr>
        <w:spacing w:line="360" w:lineRule="auto"/>
        <w:rPr>
          <w:sz w:val="22"/>
          <w:szCs w:val="22"/>
        </w:rPr>
      </w:pPr>
    </w:p>
    <w:tbl>
      <w:tblPr>
        <w:tblStyle w:val="7"/>
        <w:tblW w:w="9606" w:type="dxa"/>
        <w:tblInd w:w="0" w:type="dxa"/>
        <w:tblLayout w:type="autofit"/>
        <w:tblCellMar>
          <w:top w:w="0" w:type="dxa"/>
          <w:left w:w="108" w:type="dxa"/>
          <w:bottom w:w="0" w:type="dxa"/>
          <w:right w:w="108" w:type="dxa"/>
        </w:tblCellMar>
      </w:tblPr>
      <w:tblGrid>
        <w:gridCol w:w="9606"/>
      </w:tblGrid>
      <w:tr w14:paraId="6D5B574A">
        <w:tblPrEx>
          <w:tblCellMar>
            <w:top w:w="0" w:type="dxa"/>
            <w:left w:w="108" w:type="dxa"/>
            <w:bottom w:w="0" w:type="dxa"/>
            <w:right w:w="108" w:type="dxa"/>
          </w:tblCellMar>
        </w:tblPrEx>
        <w:tc>
          <w:tcPr>
            <w:tcW w:w="9606" w:type="dxa"/>
            <w:shd w:val="clear" w:color="auto" w:fill="BEBEBE" w:themeFill="background1" w:themeFillShade="BF"/>
          </w:tcPr>
          <w:p w14:paraId="13A99F92">
            <w:pPr>
              <w:spacing w:line="360" w:lineRule="auto"/>
              <w:jc w:val="center"/>
              <w:rPr>
                <w:sz w:val="22"/>
                <w:szCs w:val="22"/>
              </w:rPr>
            </w:pPr>
            <w:r>
              <w:rPr>
                <w:sz w:val="22"/>
                <w:szCs w:val="22"/>
              </w:rPr>
              <w:t>ANEXO VI</w:t>
            </w:r>
          </w:p>
        </w:tc>
      </w:tr>
    </w:tbl>
    <w:p w14:paraId="64309503">
      <w:pPr>
        <w:widowControl w:val="0"/>
        <w:spacing w:line="360" w:lineRule="auto"/>
        <w:jc w:val="center"/>
        <w:rPr>
          <w:b/>
          <w:bCs/>
          <w:sz w:val="22"/>
          <w:szCs w:val="22"/>
        </w:rPr>
      </w:pPr>
      <w:r>
        <w:rPr>
          <w:b/>
          <w:bCs/>
          <w:sz w:val="22"/>
          <w:szCs w:val="22"/>
        </w:rPr>
        <w:t>PREGÃO ELETRÔNICO nº 116/2024</w:t>
      </w:r>
    </w:p>
    <w:p w14:paraId="36D179EB">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3862/2024</w:t>
      </w:r>
    </w:p>
    <w:p w14:paraId="1D3F0071">
      <w:pPr>
        <w:spacing w:line="360" w:lineRule="auto"/>
        <w:jc w:val="center"/>
        <w:rPr>
          <w:b/>
          <w:color w:val="000000"/>
          <w:sz w:val="22"/>
          <w:szCs w:val="22"/>
        </w:rPr>
      </w:pPr>
    </w:p>
    <w:p w14:paraId="1500C140">
      <w:pPr>
        <w:spacing w:line="360" w:lineRule="auto"/>
        <w:jc w:val="center"/>
        <w:rPr>
          <w:b/>
          <w:color w:val="000000"/>
          <w:sz w:val="22"/>
          <w:szCs w:val="22"/>
        </w:rPr>
      </w:pPr>
      <w:r>
        <w:rPr>
          <w:b/>
          <w:color w:val="000000"/>
          <w:sz w:val="22"/>
          <w:szCs w:val="22"/>
        </w:rPr>
        <w:t>MODELO PROPOSTA DE PREÇOS</w:t>
      </w:r>
    </w:p>
    <w:p w14:paraId="590271B1">
      <w:pPr>
        <w:spacing w:line="360" w:lineRule="auto"/>
        <w:jc w:val="both"/>
        <w:rPr>
          <w:b/>
          <w:sz w:val="22"/>
          <w:szCs w:val="22"/>
        </w:rPr>
      </w:pPr>
    </w:p>
    <w:p w14:paraId="4DD06B0B">
      <w:pPr>
        <w:spacing w:line="360" w:lineRule="auto"/>
        <w:jc w:val="both"/>
        <w:rPr>
          <w:b/>
          <w:sz w:val="22"/>
          <w:szCs w:val="22"/>
        </w:rPr>
      </w:pPr>
      <w:r>
        <w:rPr>
          <w:b/>
          <w:sz w:val="22"/>
          <w:szCs w:val="22"/>
        </w:rPr>
        <w:t>Ao</w:t>
      </w:r>
    </w:p>
    <w:p w14:paraId="4FA7535F">
      <w:pPr>
        <w:pStyle w:val="37"/>
        <w:widowControl/>
        <w:tabs>
          <w:tab w:val="clear" w:pos="8646"/>
          <w:tab w:val="clear" w:pos="8788"/>
          <w:tab w:val="clear" w:pos="10632"/>
        </w:tabs>
        <w:autoSpaceDE/>
        <w:spacing w:line="360" w:lineRule="auto"/>
        <w:rPr>
          <w:rFonts w:ascii="Times New Roman" w:hAnsi="Times New Roman" w:cs="Times New Roman"/>
          <w:b/>
          <w:sz w:val="22"/>
          <w:szCs w:val="22"/>
        </w:rPr>
      </w:pPr>
      <w:r>
        <w:rPr>
          <w:rFonts w:ascii="Times New Roman" w:hAnsi="Times New Roman" w:cs="Times New Roman"/>
          <w:b/>
          <w:sz w:val="22"/>
          <w:szCs w:val="22"/>
        </w:rPr>
        <w:t>Pregoeiro da PREFEITURA MUNICIPAL DE PALMEIRAS DE GOIÁS, GO</w:t>
      </w:r>
    </w:p>
    <w:p w14:paraId="61363D33">
      <w:pPr>
        <w:pStyle w:val="38"/>
        <w:spacing w:line="360" w:lineRule="auto"/>
        <w:ind w:firstLine="0"/>
        <w:rPr>
          <w:color w:val="000000"/>
          <w:sz w:val="22"/>
          <w:szCs w:val="22"/>
        </w:rPr>
      </w:pPr>
    </w:p>
    <w:p w14:paraId="78D6B79F">
      <w:pPr>
        <w:pStyle w:val="38"/>
        <w:spacing w:line="360" w:lineRule="auto"/>
        <w:ind w:firstLine="0"/>
        <w:rPr>
          <w:color w:val="000000"/>
          <w:sz w:val="22"/>
          <w:szCs w:val="22"/>
        </w:rPr>
      </w:pPr>
      <w:r>
        <w:rPr>
          <w:color w:val="000000"/>
          <w:sz w:val="22"/>
          <w:szCs w:val="22"/>
        </w:rPr>
        <w:t>Prezados Senhores,</w:t>
      </w:r>
    </w:p>
    <w:p w14:paraId="604F56C1">
      <w:pPr>
        <w:pStyle w:val="38"/>
        <w:spacing w:line="360" w:lineRule="auto"/>
        <w:ind w:firstLine="0"/>
        <w:rPr>
          <w:color w:val="000000"/>
          <w:sz w:val="22"/>
          <w:szCs w:val="22"/>
        </w:rPr>
      </w:pPr>
    </w:p>
    <w:p w14:paraId="5EC01E07">
      <w:pPr>
        <w:pStyle w:val="36"/>
        <w:spacing w:line="360" w:lineRule="auto"/>
        <w:ind w:left="0" w:firstLine="0"/>
        <w:rPr>
          <w:color w:val="000000"/>
          <w:sz w:val="22"/>
          <w:szCs w:val="22"/>
        </w:rPr>
      </w:pPr>
      <w:r>
        <w:rPr>
          <w:color w:val="000000"/>
          <w:sz w:val="22"/>
          <w:szCs w:val="22"/>
        </w:rPr>
        <w:t>___(</w:t>
      </w:r>
      <w:r>
        <w:rPr>
          <w:b/>
          <w:color w:val="000000"/>
          <w:sz w:val="22"/>
          <w:szCs w:val="22"/>
        </w:rPr>
        <w:t>nome da empresa</w:t>
      </w:r>
      <w:r>
        <w:rPr>
          <w:color w:val="000000"/>
          <w:sz w:val="22"/>
          <w:szCs w:val="22"/>
        </w:rPr>
        <w:t>)___, CNPJ/MF n.º ___, sediada ___(</w:t>
      </w:r>
      <w:r>
        <w:rPr>
          <w:b/>
          <w:color w:val="000000"/>
          <w:sz w:val="22"/>
          <w:szCs w:val="22"/>
        </w:rPr>
        <w:t>endereço completo</w:t>
      </w:r>
      <w:r>
        <w:rPr>
          <w:color w:val="000000"/>
          <w:sz w:val="22"/>
          <w:szCs w:val="22"/>
        </w:rPr>
        <w:t>)___ , tendo examinado o Edital, vem apresentar a presente proposta para a contratação, em conformidade com o Edital mencionado, conforme planilha e condições abaixo</w:t>
      </w:r>
      <w:r>
        <w:rPr>
          <w:b/>
          <w:color w:val="000000"/>
          <w:sz w:val="22"/>
          <w:szCs w:val="22"/>
        </w:rPr>
        <w:t xml:space="preserve">,  </w:t>
      </w:r>
      <w:r>
        <w:rPr>
          <w:color w:val="000000"/>
          <w:sz w:val="22"/>
          <w:szCs w:val="22"/>
        </w:rPr>
        <w:t>já inclusos todos os custos diretos e indiretos, lucros e encargos, impostos taxas e demais custos incidentes.</w:t>
      </w:r>
    </w:p>
    <w:p w14:paraId="0B4CCC50">
      <w:pPr>
        <w:pStyle w:val="36"/>
        <w:spacing w:line="360" w:lineRule="auto"/>
        <w:ind w:left="0" w:firstLine="0"/>
        <w:rPr>
          <w:color w:val="000000"/>
          <w:sz w:val="22"/>
          <w:szCs w:val="22"/>
        </w:rPr>
      </w:pPr>
    </w:p>
    <w:tbl>
      <w:tblPr>
        <w:tblStyle w:val="7"/>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828"/>
        <w:gridCol w:w="1134"/>
        <w:gridCol w:w="977"/>
        <w:gridCol w:w="992"/>
        <w:gridCol w:w="1021"/>
        <w:gridCol w:w="1134"/>
      </w:tblGrid>
      <w:tr w14:paraId="297F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shd w:val="clear" w:color="auto" w:fill="DBE5F1"/>
            <w:vAlign w:val="center"/>
          </w:tcPr>
          <w:p w14:paraId="1C46BD68">
            <w:pPr>
              <w:pStyle w:val="10"/>
              <w:spacing w:after="0" w:line="360" w:lineRule="auto"/>
              <w:jc w:val="center"/>
              <w:rPr>
                <w:b/>
                <w:sz w:val="20"/>
                <w:szCs w:val="20"/>
              </w:rPr>
            </w:pPr>
            <w:r>
              <w:rPr>
                <w:b/>
                <w:sz w:val="20"/>
                <w:szCs w:val="20"/>
              </w:rPr>
              <w:t>ITEM</w:t>
            </w:r>
          </w:p>
        </w:tc>
        <w:tc>
          <w:tcPr>
            <w:tcW w:w="3828" w:type="dxa"/>
            <w:shd w:val="clear" w:color="auto" w:fill="DBE5F1"/>
            <w:vAlign w:val="center"/>
          </w:tcPr>
          <w:p w14:paraId="60DCF5ED">
            <w:pPr>
              <w:pStyle w:val="10"/>
              <w:spacing w:after="0" w:line="360" w:lineRule="auto"/>
              <w:jc w:val="center"/>
              <w:rPr>
                <w:b/>
                <w:sz w:val="20"/>
                <w:szCs w:val="20"/>
              </w:rPr>
            </w:pPr>
            <w:r>
              <w:rPr>
                <w:rFonts w:eastAsia="Calibri"/>
                <w:b/>
                <w:sz w:val="20"/>
                <w:szCs w:val="20"/>
              </w:rPr>
              <w:t>DESCRIÇÃO/ ESPECIFICAÇÃO</w:t>
            </w:r>
          </w:p>
        </w:tc>
        <w:tc>
          <w:tcPr>
            <w:tcW w:w="1134" w:type="dxa"/>
            <w:shd w:val="clear" w:color="auto" w:fill="DBE5F1"/>
            <w:vAlign w:val="center"/>
          </w:tcPr>
          <w:p w14:paraId="17D37950">
            <w:pPr>
              <w:pStyle w:val="10"/>
              <w:spacing w:after="0" w:line="360" w:lineRule="auto"/>
              <w:jc w:val="center"/>
              <w:rPr>
                <w:b/>
                <w:sz w:val="20"/>
                <w:szCs w:val="20"/>
              </w:rPr>
            </w:pPr>
            <w:r>
              <w:rPr>
                <w:b/>
                <w:sz w:val="20"/>
                <w:szCs w:val="20"/>
              </w:rPr>
              <w:t>UND</w:t>
            </w:r>
          </w:p>
        </w:tc>
        <w:tc>
          <w:tcPr>
            <w:tcW w:w="977" w:type="dxa"/>
            <w:shd w:val="clear" w:color="auto" w:fill="DBE5F1"/>
            <w:vAlign w:val="center"/>
          </w:tcPr>
          <w:p w14:paraId="26E1C157">
            <w:pPr>
              <w:pStyle w:val="10"/>
              <w:spacing w:after="0" w:line="360" w:lineRule="auto"/>
              <w:jc w:val="center"/>
              <w:rPr>
                <w:b/>
                <w:sz w:val="20"/>
                <w:szCs w:val="20"/>
              </w:rPr>
            </w:pPr>
            <w:r>
              <w:rPr>
                <w:b/>
                <w:sz w:val="20"/>
                <w:szCs w:val="20"/>
              </w:rPr>
              <w:t>QNT</w:t>
            </w:r>
          </w:p>
        </w:tc>
        <w:tc>
          <w:tcPr>
            <w:tcW w:w="992" w:type="dxa"/>
            <w:shd w:val="clear" w:color="auto" w:fill="DBE5F1"/>
            <w:vAlign w:val="center"/>
          </w:tcPr>
          <w:p w14:paraId="3DC2E0D3">
            <w:pPr>
              <w:spacing w:line="360" w:lineRule="auto"/>
              <w:jc w:val="center"/>
              <w:rPr>
                <w:b/>
                <w:lang w:eastAsia="en-US"/>
              </w:rPr>
            </w:pPr>
            <w:r>
              <w:rPr>
                <w:b/>
                <w:lang w:eastAsia="en-US"/>
              </w:rPr>
              <w:t>MARCA</w:t>
            </w:r>
          </w:p>
        </w:tc>
        <w:tc>
          <w:tcPr>
            <w:tcW w:w="1021" w:type="dxa"/>
            <w:shd w:val="clear" w:color="auto" w:fill="DBE5F1"/>
          </w:tcPr>
          <w:p w14:paraId="7837DDA9">
            <w:pPr>
              <w:spacing w:line="360" w:lineRule="auto"/>
              <w:jc w:val="center"/>
              <w:rPr>
                <w:b/>
                <w:lang w:eastAsia="en-US"/>
              </w:rPr>
            </w:pPr>
            <w:r>
              <w:rPr>
                <w:b/>
                <w:lang w:eastAsia="en-US"/>
              </w:rPr>
              <w:t>VALOR UNIT</w:t>
            </w:r>
          </w:p>
        </w:tc>
        <w:tc>
          <w:tcPr>
            <w:tcW w:w="1134" w:type="dxa"/>
            <w:shd w:val="clear" w:color="auto" w:fill="DBE5F1"/>
          </w:tcPr>
          <w:p w14:paraId="123F8286">
            <w:pPr>
              <w:spacing w:line="360" w:lineRule="auto"/>
              <w:jc w:val="center"/>
              <w:rPr>
                <w:b/>
                <w:lang w:eastAsia="en-US"/>
              </w:rPr>
            </w:pPr>
            <w:r>
              <w:rPr>
                <w:b/>
                <w:lang w:eastAsia="en-US"/>
              </w:rPr>
              <w:t>VALOR TOTAL</w:t>
            </w:r>
          </w:p>
        </w:tc>
      </w:tr>
      <w:tr w14:paraId="740E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66" w:type="dxa"/>
            <w:vAlign w:val="center"/>
          </w:tcPr>
          <w:p w14:paraId="0BD563ED">
            <w:pPr>
              <w:pStyle w:val="39"/>
              <w:numPr>
                <w:ilvl w:val="0"/>
                <w:numId w:val="15"/>
              </w:numPr>
              <w:spacing w:line="360" w:lineRule="auto"/>
              <w:jc w:val="center"/>
              <w:rPr>
                <w:sz w:val="22"/>
                <w:szCs w:val="22"/>
              </w:rPr>
            </w:pPr>
          </w:p>
        </w:tc>
        <w:tc>
          <w:tcPr>
            <w:tcW w:w="3828" w:type="dxa"/>
            <w:shd w:val="clear" w:color="auto" w:fill="auto"/>
          </w:tcPr>
          <w:p w14:paraId="146735E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ÁCIDOS GRAXOS ESSENCIAIS (A.G.E.),VITAMINAS A e E e LECITINA DE SOJA FRASCO 200ML UNIDADES</w:t>
            </w:r>
          </w:p>
        </w:tc>
        <w:tc>
          <w:tcPr>
            <w:tcW w:w="1134" w:type="dxa"/>
            <w:vAlign w:val="center"/>
          </w:tcPr>
          <w:p w14:paraId="568C426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DDC2E9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150</w:t>
            </w:r>
          </w:p>
        </w:tc>
        <w:tc>
          <w:tcPr>
            <w:tcW w:w="992" w:type="dxa"/>
          </w:tcPr>
          <w:p w14:paraId="62F3B057">
            <w:pPr>
              <w:pStyle w:val="40"/>
              <w:spacing w:before="0" w:line="360" w:lineRule="auto"/>
              <w:jc w:val="center"/>
              <w:rPr>
                <w:rFonts w:ascii="Times New Roman" w:hAnsi="Times New Roman" w:cs="Times New Roman"/>
                <w:b/>
                <w:lang w:val="pt-BR"/>
              </w:rPr>
            </w:pPr>
          </w:p>
        </w:tc>
        <w:tc>
          <w:tcPr>
            <w:tcW w:w="1021" w:type="dxa"/>
            <w:vAlign w:val="center"/>
          </w:tcPr>
          <w:p w14:paraId="39C0EBDF">
            <w:pPr>
              <w:pStyle w:val="40"/>
              <w:spacing w:before="0" w:line="360" w:lineRule="auto"/>
              <w:jc w:val="center"/>
              <w:rPr>
                <w:rFonts w:ascii="Times New Roman" w:hAnsi="Times New Roman" w:cs="Times New Roman"/>
                <w:b/>
                <w:lang w:val="pt-BR"/>
              </w:rPr>
            </w:pPr>
          </w:p>
        </w:tc>
        <w:tc>
          <w:tcPr>
            <w:tcW w:w="1134" w:type="dxa"/>
          </w:tcPr>
          <w:p w14:paraId="3925A3ED">
            <w:pPr>
              <w:pStyle w:val="40"/>
              <w:spacing w:before="0" w:line="360" w:lineRule="auto"/>
              <w:jc w:val="center"/>
              <w:rPr>
                <w:rFonts w:ascii="Times New Roman" w:hAnsi="Times New Roman" w:cs="Times New Roman"/>
                <w:b/>
                <w:lang w:val="pt-BR"/>
              </w:rPr>
            </w:pPr>
          </w:p>
        </w:tc>
      </w:tr>
      <w:tr w14:paraId="4912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E468EED">
            <w:pPr>
              <w:pStyle w:val="39"/>
              <w:numPr>
                <w:ilvl w:val="0"/>
                <w:numId w:val="15"/>
              </w:numPr>
              <w:spacing w:line="360" w:lineRule="auto"/>
              <w:jc w:val="center"/>
              <w:rPr>
                <w:sz w:val="22"/>
                <w:szCs w:val="22"/>
              </w:rPr>
            </w:pPr>
          </w:p>
        </w:tc>
        <w:tc>
          <w:tcPr>
            <w:tcW w:w="3828" w:type="dxa"/>
            <w:shd w:val="clear" w:color="auto" w:fill="auto"/>
          </w:tcPr>
          <w:p w14:paraId="23E60F3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AGULHAS DESCARTÁVEIS 13 X 4,5 CAIXA C/100 UNIDADES</w:t>
            </w:r>
          </w:p>
        </w:tc>
        <w:tc>
          <w:tcPr>
            <w:tcW w:w="1134" w:type="dxa"/>
            <w:vAlign w:val="center"/>
          </w:tcPr>
          <w:p w14:paraId="4BE260D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46AAB46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1DD6F2FD">
            <w:pPr>
              <w:pStyle w:val="40"/>
              <w:spacing w:before="0" w:line="360" w:lineRule="auto"/>
              <w:jc w:val="center"/>
              <w:rPr>
                <w:rFonts w:ascii="Times New Roman" w:hAnsi="Times New Roman" w:cs="Times New Roman"/>
                <w:b/>
                <w:lang w:val="pt-BR"/>
              </w:rPr>
            </w:pPr>
          </w:p>
        </w:tc>
        <w:tc>
          <w:tcPr>
            <w:tcW w:w="1021" w:type="dxa"/>
            <w:vAlign w:val="center"/>
          </w:tcPr>
          <w:p w14:paraId="5A349027">
            <w:pPr>
              <w:pStyle w:val="40"/>
              <w:spacing w:before="0" w:line="360" w:lineRule="auto"/>
              <w:jc w:val="center"/>
              <w:rPr>
                <w:rFonts w:ascii="Times New Roman" w:hAnsi="Times New Roman" w:cs="Times New Roman"/>
                <w:b/>
                <w:lang w:val="pt-BR"/>
              </w:rPr>
            </w:pPr>
          </w:p>
        </w:tc>
        <w:tc>
          <w:tcPr>
            <w:tcW w:w="1134" w:type="dxa"/>
          </w:tcPr>
          <w:p w14:paraId="2D8B0382">
            <w:pPr>
              <w:pStyle w:val="40"/>
              <w:spacing w:before="0" w:line="360" w:lineRule="auto"/>
              <w:jc w:val="center"/>
              <w:rPr>
                <w:rFonts w:ascii="Times New Roman" w:hAnsi="Times New Roman" w:cs="Times New Roman"/>
                <w:b/>
                <w:lang w:val="pt-BR"/>
              </w:rPr>
            </w:pPr>
          </w:p>
        </w:tc>
      </w:tr>
      <w:tr w14:paraId="4AF1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F72E041">
            <w:pPr>
              <w:pStyle w:val="39"/>
              <w:numPr>
                <w:ilvl w:val="0"/>
                <w:numId w:val="15"/>
              </w:numPr>
              <w:spacing w:line="360" w:lineRule="auto"/>
              <w:jc w:val="center"/>
              <w:rPr>
                <w:sz w:val="22"/>
                <w:szCs w:val="22"/>
              </w:rPr>
            </w:pPr>
          </w:p>
        </w:tc>
        <w:tc>
          <w:tcPr>
            <w:tcW w:w="3828" w:type="dxa"/>
            <w:shd w:val="clear" w:color="auto" w:fill="auto"/>
          </w:tcPr>
          <w:p w14:paraId="551219B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AGULHAS DESCARTÁVEIS 20 X 5,5 CAIXA C/100 UNIDADES</w:t>
            </w:r>
          </w:p>
        </w:tc>
        <w:tc>
          <w:tcPr>
            <w:tcW w:w="1134" w:type="dxa"/>
            <w:vAlign w:val="center"/>
          </w:tcPr>
          <w:p w14:paraId="327093B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23DF82F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50B0DD88">
            <w:pPr>
              <w:pStyle w:val="40"/>
              <w:spacing w:before="0" w:line="360" w:lineRule="auto"/>
              <w:jc w:val="center"/>
              <w:rPr>
                <w:rFonts w:ascii="Times New Roman" w:hAnsi="Times New Roman" w:cs="Times New Roman"/>
                <w:b/>
                <w:lang w:val="pt-BR"/>
              </w:rPr>
            </w:pPr>
          </w:p>
        </w:tc>
        <w:tc>
          <w:tcPr>
            <w:tcW w:w="1021" w:type="dxa"/>
            <w:vAlign w:val="center"/>
          </w:tcPr>
          <w:p w14:paraId="2C2F7809">
            <w:pPr>
              <w:pStyle w:val="40"/>
              <w:spacing w:before="0" w:line="360" w:lineRule="auto"/>
              <w:jc w:val="center"/>
              <w:rPr>
                <w:rFonts w:ascii="Times New Roman" w:hAnsi="Times New Roman" w:cs="Times New Roman"/>
                <w:b/>
                <w:lang w:val="pt-BR"/>
              </w:rPr>
            </w:pPr>
          </w:p>
        </w:tc>
        <w:tc>
          <w:tcPr>
            <w:tcW w:w="1134" w:type="dxa"/>
          </w:tcPr>
          <w:p w14:paraId="341CABA4">
            <w:pPr>
              <w:pStyle w:val="40"/>
              <w:spacing w:before="0" w:line="360" w:lineRule="auto"/>
              <w:jc w:val="center"/>
              <w:rPr>
                <w:rFonts w:ascii="Times New Roman" w:hAnsi="Times New Roman" w:cs="Times New Roman"/>
                <w:b/>
                <w:lang w:val="pt-BR"/>
              </w:rPr>
            </w:pPr>
          </w:p>
        </w:tc>
      </w:tr>
      <w:tr w14:paraId="35F7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CC1F7C8">
            <w:pPr>
              <w:pStyle w:val="39"/>
              <w:numPr>
                <w:ilvl w:val="0"/>
                <w:numId w:val="15"/>
              </w:numPr>
              <w:spacing w:line="360" w:lineRule="auto"/>
              <w:jc w:val="center"/>
              <w:rPr>
                <w:sz w:val="22"/>
                <w:szCs w:val="22"/>
              </w:rPr>
            </w:pPr>
          </w:p>
        </w:tc>
        <w:tc>
          <w:tcPr>
            <w:tcW w:w="3828" w:type="dxa"/>
            <w:shd w:val="clear" w:color="auto" w:fill="auto"/>
          </w:tcPr>
          <w:p w14:paraId="284B7DF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AGULHAS DESCARTÁVEIS 25 X  7 CAIXA C/100 UNIDADES</w:t>
            </w:r>
          </w:p>
        </w:tc>
        <w:tc>
          <w:tcPr>
            <w:tcW w:w="1134" w:type="dxa"/>
            <w:vAlign w:val="center"/>
          </w:tcPr>
          <w:p w14:paraId="732D0D9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226EC93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0F2A5D43">
            <w:pPr>
              <w:pStyle w:val="40"/>
              <w:spacing w:before="0" w:line="360" w:lineRule="auto"/>
              <w:jc w:val="center"/>
              <w:rPr>
                <w:rFonts w:ascii="Times New Roman" w:hAnsi="Times New Roman" w:cs="Times New Roman"/>
                <w:b/>
                <w:lang w:val="pt-BR"/>
              </w:rPr>
            </w:pPr>
          </w:p>
        </w:tc>
        <w:tc>
          <w:tcPr>
            <w:tcW w:w="1021" w:type="dxa"/>
            <w:vAlign w:val="center"/>
          </w:tcPr>
          <w:p w14:paraId="674886BD">
            <w:pPr>
              <w:pStyle w:val="40"/>
              <w:spacing w:before="0" w:line="360" w:lineRule="auto"/>
              <w:jc w:val="center"/>
              <w:rPr>
                <w:rFonts w:ascii="Times New Roman" w:hAnsi="Times New Roman" w:cs="Times New Roman"/>
                <w:b/>
                <w:lang w:val="pt-BR"/>
              </w:rPr>
            </w:pPr>
          </w:p>
        </w:tc>
        <w:tc>
          <w:tcPr>
            <w:tcW w:w="1134" w:type="dxa"/>
          </w:tcPr>
          <w:p w14:paraId="6465F1BA">
            <w:pPr>
              <w:pStyle w:val="40"/>
              <w:spacing w:before="0" w:line="360" w:lineRule="auto"/>
              <w:jc w:val="center"/>
              <w:rPr>
                <w:rFonts w:ascii="Times New Roman" w:hAnsi="Times New Roman" w:cs="Times New Roman"/>
                <w:b/>
                <w:lang w:val="pt-BR"/>
              </w:rPr>
            </w:pPr>
          </w:p>
        </w:tc>
      </w:tr>
      <w:tr w14:paraId="74AC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AE1D57A">
            <w:pPr>
              <w:pStyle w:val="39"/>
              <w:numPr>
                <w:ilvl w:val="0"/>
                <w:numId w:val="15"/>
              </w:numPr>
              <w:spacing w:line="360" w:lineRule="auto"/>
              <w:jc w:val="center"/>
              <w:rPr>
                <w:sz w:val="22"/>
                <w:szCs w:val="22"/>
              </w:rPr>
            </w:pPr>
          </w:p>
        </w:tc>
        <w:tc>
          <w:tcPr>
            <w:tcW w:w="3828" w:type="dxa"/>
            <w:shd w:val="clear" w:color="auto" w:fill="auto"/>
          </w:tcPr>
          <w:p w14:paraId="74C79EF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AGULHAS DESCARTÁVEIS 25 X  8 CAIXA C/100 UNIDADES</w:t>
            </w:r>
          </w:p>
        </w:tc>
        <w:tc>
          <w:tcPr>
            <w:tcW w:w="1134" w:type="dxa"/>
            <w:vAlign w:val="center"/>
          </w:tcPr>
          <w:p w14:paraId="2929FDB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4AF80251">
            <w:pPr>
              <w:widowControl w:val="0"/>
              <w:suppressAutoHyphens/>
              <w:autoSpaceDE w:val="0"/>
              <w:autoSpaceDN w:val="0"/>
              <w:spacing w:line="360" w:lineRule="auto"/>
              <w:jc w:val="center"/>
              <w:rPr>
                <w:color w:val="000000"/>
                <w:sz w:val="22"/>
                <w:szCs w:val="22"/>
                <w:lang w:val="pt-PT" w:eastAsia="en-US"/>
              </w:rPr>
            </w:pPr>
            <w:r>
              <w:rPr>
                <w:color w:val="000000"/>
                <w:sz w:val="22"/>
                <w:szCs w:val="22"/>
                <w:lang w:eastAsia="en-US"/>
              </w:rPr>
              <w:t>100</w:t>
            </w:r>
          </w:p>
        </w:tc>
        <w:tc>
          <w:tcPr>
            <w:tcW w:w="992" w:type="dxa"/>
          </w:tcPr>
          <w:p w14:paraId="277DC248">
            <w:pPr>
              <w:pStyle w:val="40"/>
              <w:spacing w:before="0" w:line="360" w:lineRule="auto"/>
              <w:jc w:val="center"/>
              <w:rPr>
                <w:rFonts w:ascii="Times New Roman" w:hAnsi="Times New Roman" w:cs="Times New Roman"/>
                <w:b/>
                <w:lang w:val="pt-BR"/>
              </w:rPr>
            </w:pPr>
          </w:p>
        </w:tc>
        <w:tc>
          <w:tcPr>
            <w:tcW w:w="1021" w:type="dxa"/>
            <w:vAlign w:val="center"/>
          </w:tcPr>
          <w:p w14:paraId="1E930A5E">
            <w:pPr>
              <w:pStyle w:val="40"/>
              <w:spacing w:before="0" w:line="360" w:lineRule="auto"/>
              <w:jc w:val="center"/>
              <w:rPr>
                <w:rFonts w:ascii="Times New Roman" w:hAnsi="Times New Roman" w:cs="Times New Roman"/>
                <w:b/>
                <w:lang w:val="pt-BR"/>
              </w:rPr>
            </w:pPr>
          </w:p>
        </w:tc>
        <w:tc>
          <w:tcPr>
            <w:tcW w:w="1134" w:type="dxa"/>
          </w:tcPr>
          <w:p w14:paraId="0A017332">
            <w:pPr>
              <w:pStyle w:val="40"/>
              <w:spacing w:before="0" w:line="360" w:lineRule="auto"/>
              <w:jc w:val="center"/>
              <w:rPr>
                <w:rFonts w:ascii="Times New Roman" w:hAnsi="Times New Roman" w:cs="Times New Roman"/>
                <w:b/>
                <w:lang w:val="pt-BR"/>
              </w:rPr>
            </w:pPr>
          </w:p>
        </w:tc>
      </w:tr>
      <w:tr w14:paraId="7C78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B8EF475">
            <w:pPr>
              <w:pStyle w:val="39"/>
              <w:numPr>
                <w:ilvl w:val="0"/>
                <w:numId w:val="15"/>
              </w:numPr>
              <w:spacing w:line="360" w:lineRule="auto"/>
              <w:jc w:val="center"/>
              <w:rPr>
                <w:sz w:val="22"/>
                <w:szCs w:val="22"/>
              </w:rPr>
            </w:pPr>
          </w:p>
        </w:tc>
        <w:tc>
          <w:tcPr>
            <w:tcW w:w="3828" w:type="dxa"/>
            <w:shd w:val="clear" w:color="auto" w:fill="auto"/>
          </w:tcPr>
          <w:p w14:paraId="2644FA5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AGULHAS DESCARTÁVEIS 40 X 12 CAIXA C/100 UNIDADES</w:t>
            </w:r>
          </w:p>
        </w:tc>
        <w:tc>
          <w:tcPr>
            <w:tcW w:w="1134" w:type="dxa"/>
            <w:vAlign w:val="center"/>
          </w:tcPr>
          <w:p w14:paraId="3F45445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5F5B517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4D50FAE0">
            <w:pPr>
              <w:pStyle w:val="40"/>
              <w:spacing w:before="0" w:line="360" w:lineRule="auto"/>
              <w:jc w:val="center"/>
              <w:rPr>
                <w:rFonts w:ascii="Times New Roman" w:hAnsi="Times New Roman" w:cs="Times New Roman"/>
                <w:b/>
                <w:lang w:val="pt-BR"/>
              </w:rPr>
            </w:pPr>
          </w:p>
        </w:tc>
        <w:tc>
          <w:tcPr>
            <w:tcW w:w="1021" w:type="dxa"/>
            <w:vAlign w:val="center"/>
          </w:tcPr>
          <w:p w14:paraId="36B54981">
            <w:pPr>
              <w:pStyle w:val="40"/>
              <w:spacing w:before="0" w:line="360" w:lineRule="auto"/>
              <w:jc w:val="center"/>
              <w:rPr>
                <w:rFonts w:ascii="Times New Roman" w:hAnsi="Times New Roman" w:cs="Times New Roman"/>
                <w:b/>
                <w:lang w:val="pt-BR"/>
              </w:rPr>
            </w:pPr>
          </w:p>
        </w:tc>
        <w:tc>
          <w:tcPr>
            <w:tcW w:w="1134" w:type="dxa"/>
          </w:tcPr>
          <w:p w14:paraId="63D1A371">
            <w:pPr>
              <w:pStyle w:val="40"/>
              <w:spacing w:before="0" w:line="360" w:lineRule="auto"/>
              <w:jc w:val="center"/>
              <w:rPr>
                <w:rFonts w:ascii="Times New Roman" w:hAnsi="Times New Roman" w:cs="Times New Roman"/>
                <w:b/>
                <w:lang w:val="pt-BR"/>
              </w:rPr>
            </w:pPr>
          </w:p>
        </w:tc>
      </w:tr>
      <w:tr w14:paraId="1CA1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4C2C6EE">
            <w:pPr>
              <w:pStyle w:val="39"/>
              <w:numPr>
                <w:ilvl w:val="0"/>
                <w:numId w:val="15"/>
              </w:numPr>
              <w:spacing w:line="360" w:lineRule="auto"/>
              <w:jc w:val="center"/>
              <w:rPr>
                <w:sz w:val="22"/>
                <w:szCs w:val="22"/>
              </w:rPr>
            </w:pPr>
          </w:p>
        </w:tc>
        <w:tc>
          <w:tcPr>
            <w:tcW w:w="3828" w:type="dxa"/>
            <w:shd w:val="clear" w:color="auto" w:fill="auto"/>
          </w:tcPr>
          <w:p w14:paraId="5F56621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ÁLCOOL IODADO 1000 ML UNIDADE</w:t>
            </w:r>
          </w:p>
        </w:tc>
        <w:tc>
          <w:tcPr>
            <w:tcW w:w="1134" w:type="dxa"/>
            <w:vAlign w:val="center"/>
          </w:tcPr>
          <w:p w14:paraId="0FFEE19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4020CBF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453CF34E">
            <w:pPr>
              <w:pStyle w:val="40"/>
              <w:spacing w:before="0" w:line="360" w:lineRule="auto"/>
              <w:jc w:val="center"/>
              <w:rPr>
                <w:rFonts w:ascii="Times New Roman" w:hAnsi="Times New Roman" w:cs="Times New Roman"/>
                <w:b/>
                <w:lang w:val="pt-BR"/>
              </w:rPr>
            </w:pPr>
          </w:p>
        </w:tc>
        <w:tc>
          <w:tcPr>
            <w:tcW w:w="1021" w:type="dxa"/>
            <w:vAlign w:val="center"/>
          </w:tcPr>
          <w:p w14:paraId="4E4EE2DC">
            <w:pPr>
              <w:pStyle w:val="40"/>
              <w:spacing w:before="0" w:line="360" w:lineRule="auto"/>
              <w:jc w:val="center"/>
              <w:rPr>
                <w:rFonts w:ascii="Times New Roman" w:hAnsi="Times New Roman" w:cs="Times New Roman"/>
                <w:b/>
                <w:lang w:val="pt-BR"/>
              </w:rPr>
            </w:pPr>
          </w:p>
        </w:tc>
        <w:tc>
          <w:tcPr>
            <w:tcW w:w="1134" w:type="dxa"/>
          </w:tcPr>
          <w:p w14:paraId="4361DE80">
            <w:pPr>
              <w:pStyle w:val="40"/>
              <w:spacing w:before="0" w:line="360" w:lineRule="auto"/>
              <w:jc w:val="center"/>
              <w:rPr>
                <w:rFonts w:ascii="Times New Roman" w:hAnsi="Times New Roman" w:cs="Times New Roman"/>
                <w:b/>
                <w:lang w:val="pt-BR"/>
              </w:rPr>
            </w:pPr>
          </w:p>
        </w:tc>
      </w:tr>
      <w:tr w14:paraId="14F9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F936954">
            <w:pPr>
              <w:pStyle w:val="39"/>
              <w:numPr>
                <w:ilvl w:val="0"/>
                <w:numId w:val="15"/>
              </w:numPr>
              <w:spacing w:line="360" w:lineRule="auto"/>
              <w:jc w:val="center"/>
              <w:rPr>
                <w:sz w:val="22"/>
                <w:szCs w:val="22"/>
              </w:rPr>
            </w:pPr>
          </w:p>
        </w:tc>
        <w:tc>
          <w:tcPr>
            <w:tcW w:w="3828" w:type="dxa"/>
            <w:shd w:val="clear" w:color="auto" w:fill="auto"/>
          </w:tcPr>
          <w:p w14:paraId="553CBA8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ALGODÃO ORTOPÉDICO 10 CM PACOTE C/ 12 UNIDADES</w:t>
            </w:r>
          </w:p>
        </w:tc>
        <w:tc>
          <w:tcPr>
            <w:tcW w:w="1134" w:type="dxa"/>
            <w:vAlign w:val="center"/>
          </w:tcPr>
          <w:p w14:paraId="15CC55A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5AFF09F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052E0CD8">
            <w:pPr>
              <w:pStyle w:val="40"/>
              <w:spacing w:before="0" w:line="360" w:lineRule="auto"/>
              <w:jc w:val="center"/>
              <w:rPr>
                <w:rFonts w:ascii="Times New Roman" w:hAnsi="Times New Roman" w:cs="Times New Roman"/>
                <w:b/>
                <w:lang w:val="pt-BR"/>
              </w:rPr>
            </w:pPr>
          </w:p>
        </w:tc>
        <w:tc>
          <w:tcPr>
            <w:tcW w:w="1021" w:type="dxa"/>
            <w:vAlign w:val="center"/>
          </w:tcPr>
          <w:p w14:paraId="52AF7237">
            <w:pPr>
              <w:pStyle w:val="40"/>
              <w:spacing w:before="0" w:line="360" w:lineRule="auto"/>
              <w:jc w:val="center"/>
              <w:rPr>
                <w:rFonts w:ascii="Times New Roman" w:hAnsi="Times New Roman" w:cs="Times New Roman"/>
                <w:b/>
                <w:lang w:val="pt-BR"/>
              </w:rPr>
            </w:pPr>
          </w:p>
        </w:tc>
        <w:tc>
          <w:tcPr>
            <w:tcW w:w="1134" w:type="dxa"/>
          </w:tcPr>
          <w:p w14:paraId="2FBD8737">
            <w:pPr>
              <w:pStyle w:val="40"/>
              <w:spacing w:before="0" w:line="360" w:lineRule="auto"/>
              <w:jc w:val="center"/>
              <w:rPr>
                <w:rFonts w:ascii="Times New Roman" w:hAnsi="Times New Roman" w:cs="Times New Roman"/>
                <w:b/>
                <w:lang w:val="pt-BR"/>
              </w:rPr>
            </w:pPr>
          </w:p>
        </w:tc>
      </w:tr>
      <w:tr w14:paraId="4C12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3F34CE3">
            <w:pPr>
              <w:pStyle w:val="39"/>
              <w:numPr>
                <w:ilvl w:val="0"/>
                <w:numId w:val="15"/>
              </w:numPr>
              <w:spacing w:line="360" w:lineRule="auto"/>
              <w:jc w:val="center"/>
              <w:rPr>
                <w:sz w:val="22"/>
                <w:szCs w:val="22"/>
              </w:rPr>
            </w:pPr>
          </w:p>
        </w:tc>
        <w:tc>
          <w:tcPr>
            <w:tcW w:w="3828" w:type="dxa"/>
            <w:shd w:val="clear" w:color="auto" w:fill="auto"/>
          </w:tcPr>
          <w:p w14:paraId="17D9634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ALGODÃO ORTOPÉDICO 15 CM PACOTE C/ 12 UNIDADES</w:t>
            </w:r>
          </w:p>
        </w:tc>
        <w:tc>
          <w:tcPr>
            <w:tcW w:w="1134" w:type="dxa"/>
            <w:vAlign w:val="center"/>
          </w:tcPr>
          <w:p w14:paraId="09C35BB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26A22DA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36BF60E0">
            <w:pPr>
              <w:pStyle w:val="40"/>
              <w:spacing w:before="0" w:line="360" w:lineRule="auto"/>
              <w:jc w:val="center"/>
              <w:rPr>
                <w:rFonts w:ascii="Times New Roman" w:hAnsi="Times New Roman" w:cs="Times New Roman"/>
                <w:b/>
                <w:lang w:val="pt-BR"/>
              </w:rPr>
            </w:pPr>
          </w:p>
        </w:tc>
        <w:tc>
          <w:tcPr>
            <w:tcW w:w="1021" w:type="dxa"/>
            <w:vAlign w:val="center"/>
          </w:tcPr>
          <w:p w14:paraId="66F44418">
            <w:pPr>
              <w:pStyle w:val="40"/>
              <w:spacing w:before="0" w:line="360" w:lineRule="auto"/>
              <w:jc w:val="center"/>
              <w:rPr>
                <w:rFonts w:ascii="Times New Roman" w:hAnsi="Times New Roman" w:cs="Times New Roman"/>
                <w:b/>
                <w:lang w:val="pt-BR"/>
              </w:rPr>
            </w:pPr>
          </w:p>
        </w:tc>
        <w:tc>
          <w:tcPr>
            <w:tcW w:w="1134" w:type="dxa"/>
          </w:tcPr>
          <w:p w14:paraId="43E53AF0">
            <w:pPr>
              <w:pStyle w:val="40"/>
              <w:spacing w:before="0" w:line="360" w:lineRule="auto"/>
              <w:jc w:val="center"/>
              <w:rPr>
                <w:rFonts w:ascii="Times New Roman" w:hAnsi="Times New Roman" w:cs="Times New Roman"/>
                <w:b/>
                <w:lang w:val="pt-BR"/>
              </w:rPr>
            </w:pPr>
          </w:p>
        </w:tc>
      </w:tr>
      <w:tr w14:paraId="561B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CB8E86A">
            <w:pPr>
              <w:pStyle w:val="39"/>
              <w:numPr>
                <w:ilvl w:val="0"/>
                <w:numId w:val="15"/>
              </w:numPr>
              <w:spacing w:line="360" w:lineRule="auto"/>
              <w:jc w:val="center"/>
              <w:rPr>
                <w:sz w:val="22"/>
                <w:szCs w:val="22"/>
              </w:rPr>
            </w:pPr>
          </w:p>
        </w:tc>
        <w:tc>
          <w:tcPr>
            <w:tcW w:w="3828" w:type="dxa"/>
            <w:shd w:val="clear" w:color="auto" w:fill="auto"/>
          </w:tcPr>
          <w:p w14:paraId="2CB8EB8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ALGODÃO ORTOPÉDICO 20 CM PACOTE C/ 12 UNIDADES</w:t>
            </w:r>
          </w:p>
        </w:tc>
        <w:tc>
          <w:tcPr>
            <w:tcW w:w="1134" w:type="dxa"/>
            <w:vAlign w:val="center"/>
          </w:tcPr>
          <w:p w14:paraId="4D3126C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71AAC1F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3EDF2639">
            <w:pPr>
              <w:pStyle w:val="40"/>
              <w:spacing w:before="0" w:line="360" w:lineRule="auto"/>
              <w:jc w:val="center"/>
              <w:rPr>
                <w:rFonts w:ascii="Times New Roman" w:hAnsi="Times New Roman" w:cs="Times New Roman"/>
                <w:b/>
                <w:lang w:val="pt-BR"/>
              </w:rPr>
            </w:pPr>
          </w:p>
        </w:tc>
        <w:tc>
          <w:tcPr>
            <w:tcW w:w="1021" w:type="dxa"/>
            <w:vAlign w:val="center"/>
          </w:tcPr>
          <w:p w14:paraId="11CA334C">
            <w:pPr>
              <w:pStyle w:val="40"/>
              <w:spacing w:before="0" w:line="360" w:lineRule="auto"/>
              <w:jc w:val="center"/>
              <w:rPr>
                <w:rFonts w:ascii="Times New Roman" w:hAnsi="Times New Roman" w:cs="Times New Roman"/>
                <w:b/>
                <w:lang w:val="pt-BR"/>
              </w:rPr>
            </w:pPr>
          </w:p>
        </w:tc>
        <w:tc>
          <w:tcPr>
            <w:tcW w:w="1134" w:type="dxa"/>
          </w:tcPr>
          <w:p w14:paraId="151EB53E">
            <w:pPr>
              <w:pStyle w:val="40"/>
              <w:spacing w:before="0" w:line="360" w:lineRule="auto"/>
              <w:jc w:val="center"/>
              <w:rPr>
                <w:rFonts w:ascii="Times New Roman" w:hAnsi="Times New Roman" w:cs="Times New Roman"/>
                <w:b/>
                <w:lang w:val="pt-BR"/>
              </w:rPr>
            </w:pPr>
          </w:p>
        </w:tc>
      </w:tr>
      <w:tr w14:paraId="326F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0FCBA5E">
            <w:pPr>
              <w:pStyle w:val="39"/>
              <w:numPr>
                <w:ilvl w:val="0"/>
                <w:numId w:val="15"/>
              </w:numPr>
              <w:spacing w:line="360" w:lineRule="auto"/>
              <w:jc w:val="center"/>
              <w:rPr>
                <w:sz w:val="22"/>
                <w:szCs w:val="22"/>
              </w:rPr>
            </w:pPr>
          </w:p>
        </w:tc>
        <w:tc>
          <w:tcPr>
            <w:tcW w:w="3828" w:type="dxa"/>
            <w:shd w:val="clear" w:color="auto" w:fill="auto"/>
          </w:tcPr>
          <w:p w14:paraId="7A8650A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ALMOTOLIA PLÁSTICA ÂMBAR 250 ML </w:t>
            </w:r>
          </w:p>
        </w:tc>
        <w:tc>
          <w:tcPr>
            <w:tcW w:w="1134" w:type="dxa"/>
            <w:vAlign w:val="center"/>
          </w:tcPr>
          <w:p w14:paraId="0DD22DA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32F450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5776F434">
            <w:pPr>
              <w:pStyle w:val="40"/>
              <w:spacing w:before="0" w:line="360" w:lineRule="auto"/>
              <w:jc w:val="center"/>
              <w:rPr>
                <w:rFonts w:ascii="Times New Roman" w:hAnsi="Times New Roman" w:cs="Times New Roman"/>
                <w:b/>
                <w:lang w:val="pt-BR"/>
              </w:rPr>
            </w:pPr>
          </w:p>
        </w:tc>
        <w:tc>
          <w:tcPr>
            <w:tcW w:w="1021" w:type="dxa"/>
            <w:vAlign w:val="center"/>
          </w:tcPr>
          <w:p w14:paraId="09835B9D">
            <w:pPr>
              <w:pStyle w:val="40"/>
              <w:spacing w:before="0" w:line="360" w:lineRule="auto"/>
              <w:jc w:val="center"/>
              <w:rPr>
                <w:rFonts w:ascii="Times New Roman" w:hAnsi="Times New Roman" w:cs="Times New Roman"/>
                <w:b/>
                <w:lang w:val="pt-BR"/>
              </w:rPr>
            </w:pPr>
          </w:p>
        </w:tc>
        <w:tc>
          <w:tcPr>
            <w:tcW w:w="1134" w:type="dxa"/>
          </w:tcPr>
          <w:p w14:paraId="0F5E5F05">
            <w:pPr>
              <w:pStyle w:val="40"/>
              <w:spacing w:before="0" w:line="360" w:lineRule="auto"/>
              <w:jc w:val="center"/>
              <w:rPr>
                <w:rFonts w:ascii="Times New Roman" w:hAnsi="Times New Roman" w:cs="Times New Roman"/>
                <w:b/>
                <w:lang w:val="pt-BR"/>
              </w:rPr>
            </w:pPr>
          </w:p>
        </w:tc>
      </w:tr>
      <w:tr w14:paraId="5419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BCFB25A">
            <w:pPr>
              <w:pStyle w:val="39"/>
              <w:numPr>
                <w:ilvl w:val="0"/>
                <w:numId w:val="15"/>
              </w:numPr>
              <w:spacing w:line="360" w:lineRule="auto"/>
              <w:jc w:val="center"/>
              <w:rPr>
                <w:sz w:val="22"/>
                <w:szCs w:val="22"/>
              </w:rPr>
            </w:pPr>
          </w:p>
        </w:tc>
        <w:tc>
          <w:tcPr>
            <w:tcW w:w="3828" w:type="dxa"/>
            <w:shd w:val="clear" w:color="auto" w:fill="auto"/>
          </w:tcPr>
          <w:p w14:paraId="39F9ED5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ALMOTOLIA PLÁSTICA TRANSPARENTE 250 ML </w:t>
            </w:r>
          </w:p>
        </w:tc>
        <w:tc>
          <w:tcPr>
            <w:tcW w:w="1134" w:type="dxa"/>
            <w:vAlign w:val="center"/>
          </w:tcPr>
          <w:p w14:paraId="44137A8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3A51396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5915125E">
            <w:pPr>
              <w:pStyle w:val="40"/>
              <w:spacing w:before="0" w:line="360" w:lineRule="auto"/>
              <w:jc w:val="center"/>
              <w:rPr>
                <w:rFonts w:ascii="Times New Roman" w:hAnsi="Times New Roman" w:cs="Times New Roman"/>
                <w:b/>
                <w:lang w:val="pt-BR"/>
              </w:rPr>
            </w:pPr>
          </w:p>
        </w:tc>
        <w:tc>
          <w:tcPr>
            <w:tcW w:w="1021" w:type="dxa"/>
            <w:vAlign w:val="center"/>
          </w:tcPr>
          <w:p w14:paraId="186E7F16">
            <w:pPr>
              <w:pStyle w:val="40"/>
              <w:spacing w:before="0" w:line="360" w:lineRule="auto"/>
              <w:jc w:val="center"/>
              <w:rPr>
                <w:rFonts w:ascii="Times New Roman" w:hAnsi="Times New Roman" w:cs="Times New Roman"/>
                <w:b/>
                <w:lang w:val="pt-BR"/>
              </w:rPr>
            </w:pPr>
          </w:p>
        </w:tc>
        <w:tc>
          <w:tcPr>
            <w:tcW w:w="1134" w:type="dxa"/>
          </w:tcPr>
          <w:p w14:paraId="620E27C9">
            <w:pPr>
              <w:pStyle w:val="40"/>
              <w:spacing w:before="0" w:line="360" w:lineRule="auto"/>
              <w:jc w:val="center"/>
              <w:rPr>
                <w:rFonts w:ascii="Times New Roman" w:hAnsi="Times New Roman" w:cs="Times New Roman"/>
                <w:b/>
                <w:lang w:val="pt-BR"/>
              </w:rPr>
            </w:pPr>
          </w:p>
        </w:tc>
      </w:tr>
      <w:tr w14:paraId="2792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76F9354">
            <w:pPr>
              <w:pStyle w:val="39"/>
              <w:numPr>
                <w:ilvl w:val="0"/>
                <w:numId w:val="15"/>
              </w:numPr>
              <w:spacing w:line="360" w:lineRule="auto"/>
              <w:jc w:val="center"/>
              <w:rPr>
                <w:sz w:val="22"/>
                <w:szCs w:val="22"/>
              </w:rPr>
            </w:pPr>
          </w:p>
        </w:tc>
        <w:tc>
          <w:tcPr>
            <w:tcW w:w="3828" w:type="dxa"/>
            <w:shd w:val="clear" w:color="auto" w:fill="auto"/>
          </w:tcPr>
          <w:p w14:paraId="3E73E657">
            <w:pPr>
              <w:spacing w:line="360" w:lineRule="auto"/>
              <w:jc w:val="both"/>
              <w:rPr>
                <w:rFonts w:eastAsia="Ecofont_Spranq_eco_Sans"/>
                <w:sz w:val="22"/>
                <w:szCs w:val="22"/>
                <w:lang w:val="pt-PT" w:eastAsia="en-US"/>
              </w:rPr>
            </w:pPr>
            <w:r>
              <w:rPr>
                <w:sz w:val="22"/>
                <w:szCs w:val="22"/>
                <w:lang w:eastAsia="en-US"/>
              </w:rPr>
              <w:t xml:space="preserve"> ATADURA GESSADA MEDINDO 10 CM DE LARGURA POR 3M DE COMPRIMENTO, ENROLADA EM TUBETE DE PLÁSTICO, COM GESSO UNIFORMEMENTE IMPREGNADO SOBRE UMA TELA DE TECIDO TIPO GIRO-INGLÊS 100% ALGODÃO E LATERAL COM CORTE SINUOSO PARA EVITAR DESFIAMENTO. DEPOIS DE MOLHADA COM ÁGUA, A ATADURA GESSADA DEVE APRESENTAR TEXTURA SUAVE, CREMOSA E LIVRE DE ARENOSIDADE AO TATO. O TEMPO DE ENDURECIMENTO DEVE SER DE NO MÁXIMO 7</w:t>
            </w:r>
          </w:p>
          <w:p w14:paraId="7F5875D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 MINUTOS. EMBALADA INDIVIDUALMENTE E ACONDICIONADA EM CAIXAS COM 20 UNIDADES. O PRODUTO DEVERÁ ATENDER NA ÍNTEGRA AS ESPECIFICAÇÕES DA NBR 14.852.</w:t>
            </w:r>
          </w:p>
        </w:tc>
        <w:tc>
          <w:tcPr>
            <w:tcW w:w="1134" w:type="dxa"/>
            <w:vAlign w:val="center"/>
          </w:tcPr>
          <w:p w14:paraId="7FAE8C7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664F310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w:t>
            </w:r>
          </w:p>
        </w:tc>
        <w:tc>
          <w:tcPr>
            <w:tcW w:w="992" w:type="dxa"/>
          </w:tcPr>
          <w:p w14:paraId="0717DEBD">
            <w:pPr>
              <w:pStyle w:val="40"/>
              <w:spacing w:before="0" w:line="360" w:lineRule="auto"/>
              <w:jc w:val="center"/>
              <w:rPr>
                <w:rFonts w:ascii="Times New Roman" w:hAnsi="Times New Roman" w:cs="Times New Roman"/>
                <w:b/>
                <w:lang w:val="pt-BR"/>
              </w:rPr>
            </w:pPr>
          </w:p>
        </w:tc>
        <w:tc>
          <w:tcPr>
            <w:tcW w:w="1021" w:type="dxa"/>
            <w:vAlign w:val="center"/>
          </w:tcPr>
          <w:p w14:paraId="39C8B74D">
            <w:pPr>
              <w:pStyle w:val="40"/>
              <w:spacing w:before="0" w:line="360" w:lineRule="auto"/>
              <w:jc w:val="center"/>
              <w:rPr>
                <w:rFonts w:ascii="Times New Roman" w:hAnsi="Times New Roman" w:cs="Times New Roman"/>
                <w:b/>
                <w:lang w:val="pt-BR"/>
              </w:rPr>
            </w:pPr>
          </w:p>
        </w:tc>
        <w:tc>
          <w:tcPr>
            <w:tcW w:w="1134" w:type="dxa"/>
          </w:tcPr>
          <w:p w14:paraId="642CD91E">
            <w:pPr>
              <w:pStyle w:val="40"/>
              <w:spacing w:before="0" w:line="360" w:lineRule="auto"/>
              <w:jc w:val="center"/>
              <w:rPr>
                <w:rFonts w:ascii="Times New Roman" w:hAnsi="Times New Roman" w:cs="Times New Roman"/>
                <w:b/>
                <w:lang w:val="pt-BR"/>
              </w:rPr>
            </w:pPr>
          </w:p>
        </w:tc>
      </w:tr>
      <w:tr w14:paraId="62CB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DD79E7F">
            <w:pPr>
              <w:pStyle w:val="39"/>
              <w:numPr>
                <w:ilvl w:val="0"/>
                <w:numId w:val="15"/>
              </w:numPr>
              <w:spacing w:line="360" w:lineRule="auto"/>
              <w:jc w:val="center"/>
              <w:rPr>
                <w:sz w:val="22"/>
                <w:szCs w:val="22"/>
              </w:rPr>
            </w:pPr>
          </w:p>
        </w:tc>
        <w:tc>
          <w:tcPr>
            <w:tcW w:w="3828" w:type="dxa"/>
            <w:shd w:val="clear" w:color="auto" w:fill="auto"/>
          </w:tcPr>
          <w:p w14:paraId="43E84641">
            <w:pPr>
              <w:spacing w:line="360" w:lineRule="auto"/>
              <w:jc w:val="both"/>
              <w:rPr>
                <w:rFonts w:eastAsia="Ecofont_Spranq_eco_Sans"/>
                <w:sz w:val="22"/>
                <w:szCs w:val="22"/>
                <w:lang w:val="pt-PT" w:eastAsia="en-US"/>
              </w:rPr>
            </w:pPr>
            <w:r>
              <w:rPr>
                <w:sz w:val="22"/>
                <w:szCs w:val="22"/>
                <w:lang w:eastAsia="en-US"/>
              </w:rPr>
              <w:t xml:space="preserve"> ATADURA GESSADA MEDINDO 15 CM DE LARGURA POR 3M DE COMPRIMENTO, ENROLADA EM TUBETE DE PLÁSTICO, COM GESSO UNIFORMEMENTE IMPREGNADO SOBRE UMA TELA DE TECIDO TIPO GIRO-INGLÊS 100% ALGODÃO E LATERAL COM CORTE SINUOSO PARA EVITAR DESFIAMENTO. DEPOIS DE MOLHADA COM ÁGUA, A ATADURA GESSADA DEVE APRESENTAR TEXTURA SUAVE, CREMOSA E LIVRE DE ARENOSIDADE AO TATO. O TEMPO DE ENDURECIMENTO DEVE SER DE NO MÁXIMO 7</w:t>
            </w:r>
          </w:p>
          <w:p w14:paraId="40DBF67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 MINUTOS. EMBALADA INDIVIDUALMENTE E ACONDICIONADA EM CAIXAS COM 20 UNIDADES. O PRODUTO DEVERÁ ATENDER NA ÍNTEGRA AS ESPECIFICAÇÕES DA NBR 14.852.</w:t>
            </w:r>
          </w:p>
        </w:tc>
        <w:tc>
          <w:tcPr>
            <w:tcW w:w="1134" w:type="dxa"/>
            <w:vAlign w:val="center"/>
          </w:tcPr>
          <w:p w14:paraId="518B1EA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6124BED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59B94E50">
            <w:pPr>
              <w:pStyle w:val="40"/>
              <w:spacing w:before="0" w:line="360" w:lineRule="auto"/>
              <w:jc w:val="center"/>
              <w:rPr>
                <w:rFonts w:ascii="Times New Roman" w:hAnsi="Times New Roman" w:cs="Times New Roman"/>
                <w:b/>
                <w:lang w:val="pt-BR"/>
              </w:rPr>
            </w:pPr>
          </w:p>
        </w:tc>
        <w:tc>
          <w:tcPr>
            <w:tcW w:w="1021" w:type="dxa"/>
            <w:vAlign w:val="center"/>
          </w:tcPr>
          <w:p w14:paraId="34FE2C9A">
            <w:pPr>
              <w:pStyle w:val="40"/>
              <w:spacing w:before="0" w:line="360" w:lineRule="auto"/>
              <w:jc w:val="center"/>
              <w:rPr>
                <w:rFonts w:ascii="Times New Roman" w:hAnsi="Times New Roman" w:cs="Times New Roman"/>
                <w:b/>
                <w:lang w:val="pt-BR"/>
              </w:rPr>
            </w:pPr>
          </w:p>
        </w:tc>
        <w:tc>
          <w:tcPr>
            <w:tcW w:w="1134" w:type="dxa"/>
          </w:tcPr>
          <w:p w14:paraId="1601EC1C">
            <w:pPr>
              <w:pStyle w:val="40"/>
              <w:spacing w:before="0" w:line="360" w:lineRule="auto"/>
              <w:jc w:val="center"/>
              <w:rPr>
                <w:rFonts w:ascii="Times New Roman" w:hAnsi="Times New Roman" w:cs="Times New Roman"/>
                <w:b/>
                <w:lang w:val="pt-BR"/>
              </w:rPr>
            </w:pPr>
          </w:p>
        </w:tc>
      </w:tr>
      <w:tr w14:paraId="71EB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B6C534D">
            <w:pPr>
              <w:pStyle w:val="39"/>
              <w:numPr>
                <w:ilvl w:val="0"/>
                <w:numId w:val="15"/>
              </w:numPr>
              <w:spacing w:line="360" w:lineRule="auto"/>
              <w:jc w:val="center"/>
              <w:rPr>
                <w:sz w:val="22"/>
                <w:szCs w:val="22"/>
              </w:rPr>
            </w:pPr>
          </w:p>
        </w:tc>
        <w:tc>
          <w:tcPr>
            <w:tcW w:w="3828" w:type="dxa"/>
            <w:shd w:val="clear" w:color="auto" w:fill="auto"/>
          </w:tcPr>
          <w:p w14:paraId="45C48AD0">
            <w:pPr>
              <w:spacing w:line="360" w:lineRule="auto"/>
              <w:jc w:val="both"/>
              <w:rPr>
                <w:rFonts w:eastAsia="Ecofont_Spranq_eco_Sans"/>
                <w:sz w:val="22"/>
                <w:szCs w:val="22"/>
                <w:lang w:val="pt-PT" w:eastAsia="en-US"/>
              </w:rPr>
            </w:pPr>
            <w:r>
              <w:rPr>
                <w:sz w:val="22"/>
                <w:szCs w:val="22"/>
                <w:lang w:eastAsia="en-US"/>
              </w:rPr>
              <w:t>ATADURA GESSADA MEDINDO 20CM DE LARGURA POR 4M DE COMPRIMENTO, ENROLADA EM TUBETE DE PLÁSTICO, COM GESSO UNIFORMEMENTE IMPREGNADO SOBRE UMA TELA DE TECIDO TIPO GIRO-INGLÊS 100% ALGODÃO E LATERAL COM CORTE SINUOSO PARA EVITAR DESFIAMENTO. DEPOIS DE MOLHADA COM ÁGUA, A ATADURA GESSADA DEVE APRESENTAR TEXTURA SUAVE, CREMOSA E LIVRE DE ARENOSIDADE AO TATO. O TEMPO DE ENDURECIMENTO DEVE SER DE NO MÁXIMO 7</w:t>
            </w:r>
          </w:p>
          <w:p w14:paraId="200E1F3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 MINUTOS. EMBALADA INDIVIDUALMENTE E ACONDICIONADA EM CAIXAS COM 20 UNIDADES. O PRODUTO DEVERÁ ATENDER NA ÍNTEGRA AS ESPECIFICAÇÕES DA NBR 14.852.</w:t>
            </w:r>
          </w:p>
        </w:tc>
        <w:tc>
          <w:tcPr>
            <w:tcW w:w="1134" w:type="dxa"/>
            <w:vAlign w:val="center"/>
          </w:tcPr>
          <w:p w14:paraId="58D11A2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68E671A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w:t>
            </w:r>
          </w:p>
        </w:tc>
        <w:tc>
          <w:tcPr>
            <w:tcW w:w="992" w:type="dxa"/>
          </w:tcPr>
          <w:p w14:paraId="6BA35282">
            <w:pPr>
              <w:pStyle w:val="40"/>
              <w:spacing w:before="0" w:line="360" w:lineRule="auto"/>
              <w:jc w:val="center"/>
              <w:rPr>
                <w:rFonts w:ascii="Times New Roman" w:hAnsi="Times New Roman" w:cs="Times New Roman"/>
                <w:b/>
                <w:lang w:val="pt-BR"/>
              </w:rPr>
            </w:pPr>
          </w:p>
        </w:tc>
        <w:tc>
          <w:tcPr>
            <w:tcW w:w="1021" w:type="dxa"/>
            <w:vAlign w:val="center"/>
          </w:tcPr>
          <w:p w14:paraId="73A13790">
            <w:pPr>
              <w:pStyle w:val="40"/>
              <w:spacing w:before="0" w:line="360" w:lineRule="auto"/>
              <w:jc w:val="center"/>
              <w:rPr>
                <w:rFonts w:ascii="Times New Roman" w:hAnsi="Times New Roman" w:cs="Times New Roman"/>
                <w:b/>
                <w:lang w:val="pt-BR"/>
              </w:rPr>
            </w:pPr>
          </w:p>
        </w:tc>
        <w:tc>
          <w:tcPr>
            <w:tcW w:w="1134" w:type="dxa"/>
          </w:tcPr>
          <w:p w14:paraId="0ADD96B6">
            <w:pPr>
              <w:pStyle w:val="40"/>
              <w:spacing w:before="0" w:line="360" w:lineRule="auto"/>
              <w:jc w:val="center"/>
              <w:rPr>
                <w:rFonts w:ascii="Times New Roman" w:hAnsi="Times New Roman" w:cs="Times New Roman"/>
                <w:b/>
                <w:lang w:val="pt-BR"/>
              </w:rPr>
            </w:pPr>
          </w:p>
        </w:tc>
      </w:tr>
      <w:tr w14:paraId="0489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2A544E3">
            <w:pPr>
              <w:pStyle w:val="39"/>
              <w:numPr>
                <w:ilvl w:val="0"/>
                <w:numId w:val="15"/>
              </w:numPr>
              <w:spacing w:line="360" w:lineRule="auto"/>
              <w:jc w:val="center"/>
              <w:rPr>
                <w:sz w:val="22"/>
                <w:szCs w:val="22"/>
              </w:rPr>
            </w:pPr>
          </w:p>
        </w:tc>
        <w:tc>
          <w:tcPr>
            <w:tcW w:w="3828" w:type="dxa"/>
            <w:shd w:val="clear" w:color="auto" w:fill="auto"/>
          </w:tcPr>
          <w:p w14:paraId="4950A6A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BOLSA COLETORA ESTERIL DE URINA 2.000 ML (SISTEMA FECHADO PARA COLETA DE URINA)</w:t>
            </w:r>
          </w:p>
        </w:tc>
        <w:tc>
          <w:tcPr>
            <w:tcW w:w="1134" w:type="dxa"/>
            <w:vAlign w:val="center"/>
          </w:tcPr>
          <w:p w14:paraId="361768E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3B20643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992" w:type="dxa"/>
          </w:tcPr>
          <w:p w14:paraId="64B2A82A">
            <w:pPr>
              <w:pStyle w:val="40"/>
              <w:spacing w:before="0" w:line="360" w:lineRule="auto"/>
              <w:jc w:val="center"/>
              <w:rPr>
                <w:rFonts w:ascii="Times New Roman" w:hAnsi="Times New Roman" w:cs="Times New Roman"/>
                <w:b/>
                <w:lang w:val="pt-BR"/>
              </w:rPr>
            </w:pPr>
          </w:p>
        </w:tc>
        <w:tc>
          <w:tcPr>
            <w:tcW w:w="1021" w:type="dxa"/>
            <w:vAlign w:val="center"/>
          </w:tcPr>
          <w:p w14:paraId="34EA46F3">
            <w:pPr>
              <w:pStyle w:val="40"/>
              <w:spacing w:before="0" w:line="360" w:lineRule="auto"/>
              <w:jc w:val="center"/>
              <w:rPr>
                <w:rFonts w:ascii="Times New Roman" w:hAnsi="Times New Roman" w:cs="Times New Roman"/>
                <w:b/>
                <w:lang w:val="pt-BR"/>
              </w:rPr>
            </w:pPr>
          </w:p>
        </w:tc>
        <w:tc>
          <w:tcPr>
            <w:tcW w:w="1134" w:type="dxa"/>
          </w:tcPr>
          <w:p w14:paraId="1AB09D24">
            <w:pPr>
              <w:pStyle w:val="40"/>
              <w:spacing w:before="0" w:line="360" w:lineRule="auto"/>
              <w:jc w:val="center"/>
              <w:rPr>
                <w:rFonts w:ascii="Times New Roman" w:hAnsi="Times New Roman" w:cs="Times New Roman"/>
                <w:b/>
                <w:lang w:val="pt-BR"/>
              </w:rPr>
            </w:pPr>
          </w:p>
        </w:tc>
      </w:tr>
      <w:tr w14:paraId="480D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B6EBB0C">
            <w:pPr>
              <w:pStyle w:val="39"/>
              <w:numPr>
                <w:ilvl w:val="0"/>
                <w:numId w:val="15"/>
              </w:numPr>
              <w:spacing w:line="360" w:lineRule="auto"/>
              <w:jc w:val="center"/>
              <w:rPr>
                <w:sz w:val="22"/>
                <w:szCs w:val="22"/>
              </w:rPr>
            </w:pPr>
          </w:p>
        </w:tc>
        <w:tc>
          <w:tcPr>
            <w:tcW w:w="3828" w:type="dxa"/>
            <w:shd w:val="clear" w:color="auto" w:fill="auto"/>
          </w:tcPr>
          <w:p w14:paraId="020A6D6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SONDAGEM VESICAL DE DEMORA ESTÉRIL DESCARTÁVEL  CONTENDO 1 CÚPULA PLASTICA; 1 PINÇA PEAN; 1 PAR DE LUVAS CIR. LÁTEX; 10 GAZE ESTÉRIL; 1 CAMPO CIR. 60X60; 1 CAMPO CIR. FENESTRADO 40X40CM; 1 SERINGA 20ML; 3 AMP. PLAST. ÁGUA DESTILADA; 1 SACHE GEL LUBRIFICANTE; 1 FR. CLOREXIDINA AQUOSA 30ML.</w:t>
            </w:r>
          </w:p>
        </w:tc>
        <w:tc>
          <w:tcPr>
            <w:tcW w:w="1134" w:type="dxa"/>
            <w:vAlign w:val="center"/>
          </w:tcPr>
          <w:p w14:paraId="65143BD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449B4F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1.000</w:t>
            </w:r>
          </w:p>
        </w:tc>
        <w:tc>
          <w:tcPr>
            <w:tcW w:w="992" w:type="dxa"/>
          </w:tcPr>
          <w:p w14:paraId="2AB0B8EF">
            <w:pPr>
              <w:pStyle w:val="40"/>
              <w:spacing w:before="0" w:line="360" w:lineRule="auto"/>
              <w:jc w:val="center"/>
              <w:rPr>
                <w:rFonts w:ascii="Times New Roman" w:hAnsi="Times New Roman" w:cs="Times New Roman"/>
                <w:b/>
                <w:lang w:val="pt-BR"/>
              </w:rPr>
            </w:pPr>
          </w:p>
        </w:tc>
        <w:tc>
          <w:tcPr>
            <w:tcW w:w="1021" w:type="dxa"/>
            <w:vAlign w:val="center"/>
          </w:tcPr>
          <w:p w14:paraId="58B361B2">
            <w:pPr>
              <w:pStyle w:val="40"/>
              <w:spacing w:before="0" w:line="360" w:lineRule="auto"/>
              <w:jc w:val="center"/>
              <w:rPr>
                <w:rFonts w:ascii="Times New Roman" w:hAnsi="Times New Roman" w:cs="Times New Roman"/>
                <w:b/>
                <w:lang w:val="pt-BR"/>
              </w:rPr>
            </w:pPr>
          </w:p>
        </w:tc>
        <w:tc>
          <w:tcPr>
            <w:tcW w:w="1134" w:type="dxa"/>
          </w:tcPr>
          <w:p w14:paraId="74B7BE55">
            <w:pPr>
              <w:pStyle w:val="40"/>
              <w:spacing w:before="0" w:line="360" w:lineRule="auto"/>
              <w:jc w:val="center"/>
              <w:rPr>
                <w:rFonts w:ascii="Times New Roman" w:hAnsi="Times New Roman" w:cs="Times New Roman"/>
                <w:b/>
                <w:lang w:val="pt-BR"/>
              </w:rPr>
            </w:pPr>
          </w:p>
        </w:tc>
      </w:tr>
      <w:tr w14:paraId="3164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EB7BFC7">
            <w:pPr>
              <w:pStyle w:val="39"/>
              <w:numPr>
                <w:ilvl w:val="0"/>
                <w:numId w:val="15"/>
              </w:numPr>
              <w:spacing w:line="360" w:lineRule="auto"/>
              <w:jc w:val="center"/>
              <w:rPr>
                <w:sz w:val="22"/>
                <w:szCs w:val="22"/>
              </w:rPr>
            </w:pPr>
          </w:p>
        </w:tc>
        <w:tc>
          <w:tcPr>
            <w:tcW w:w="3828" w:type="dxa"/>
            <w:shd w:val="clear" w:color="auto" w:fill="auto"/>
          </w:tcPr>
          <w:p w14:paraId="7A4516F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SUTURA METAL DESCARTÁVEL ESTÉRIL - CONTENDO 1 PINÇA DENTE DE RATO; 1 TESOURA ÍRIS; 1 PORTA AGULHAS MAYO-HEGAR; 1 CAMPO CIRURGICO MESA; 1 CAMPO FENESTRADO SMS; 5 COMPRESSAS DE GAZE; 1 FIO CIR. NYLON 5-0 C/AGULHA.</w:t>
            </w:r>
          </w:p>
        </w:tc>
        <w:tc>
          <w:tcPr>
            <w:tcW w:w="1134" w:type="dxa"/>
            <w:vAlign w:val="center"/>
          </w:tcPr>
          <w:p w14:paraId="47902F7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977" w:type="dxa"/>
            <w:vAlign w:val="center"/>
          </w:tcPr>
          <w:p w14:paraId="0178F72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1.000</w:t>
            </w:r>
          </w:p>
        </w:tc>
        <w:tc>
          <w:tcPr>
            <w:tcW w:w="992" w:type="dxa"/>
          </w:tcPr>
          <w:p w14:paraId="18AEDC6E">
            <w:pPr>
              <w:pStyle w:val="40"/>
              <w:spacing w:before="0" w:line="360" w:lineRule="auto"/>
              <w:jc w:val="center"/>
              <w:rPr>
                <w:rFonts w:ascii="Times New Roman" w:hAnsi="Times New Roman" w:cs="Times New Roman"/>
                <w:b/>
                <w:lang w:val="pt-BR"/>
              </w:rPr>
            </w:pPr>
          </w:p>
        </w:tc>
        <w:tc>
          <w:tcPr>
            <w:tcW w:w="1021" w:type="dxa"/>
            <w:vAlign w:val="center"/>
          </w:tcPr>
          <w:p w14:paraId="074B1719">
            <w:pPr>
              <w:pStyle w:val="40"/>
              <w:spacing w:before="0" w:line="360" w:lineRule="auto"/>
              <w:jc w:val="center"/>
              <w:rPr>
                <w:rFonts w:ascii="Times New Roman" w:hAnsi="Times New Roman" w:cs="Times New Roman"/>
                <w:b/>
                <w:lang w:val="pt-BR"/>
              </w:rPr>
            </w:pPr>
          </w:p>
        </w:tc>
        <w:tc>
          <w:tcPr>
            <w:tcW w:w="1134" w:type="dxa"/>
          </w:tcPr>
          <w:p w14:paraId="66C1BC5C">
            <w:pPr>
              <w:pStyle w:val="40"/>
              <w:spacing w:before="0" w:line="360" w:lineRule="auto"/>
              <w:jc w:val="center"/>
              <w:rPr>
                <w:rFonts w:ascii="Times New Roman" w:hAnsi="Times New Roman" w:cs="Times New Roman"/>
                <w:b/>
                <w:lang w:val="pt-BR"/>
              </w:rPr>
            </w:pPr>
          </w:p>
        </w:tc>
      </w:tr>
      <w:tr w14:paraId="442D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5529748">
            <w:pPr>
              <w:pStyle w:val="39"/>
              <w:numPr>
                <w:ilvl w:val="0"/>
                <w:numId w:val="15"/>
              </w:numPr>
              <w:spacing w:line="360" w:lineRule="auto"/>
              <w:jc w:val="center"/>
              <w:rPr>
                <w:sz w:val="22"/>
                <w:szCs w:val="22"/>
              </w:rPr>
            </w:pPr>
          </w:p>
        </w:tc>
        <w:tc>
          <w:tcPr>
            <w:tcW w:w="3828" w:type="dxa"/>
            <w:shd w:val="clear" w:color="auto" w:fill="auto"/>
          </w:tcPr>
          <w:p w14:paraId="2C8280C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RETIRADA DE PONTOS DESCARTÁVEL ESTÉRIL CONTENDO 1 PINÇA RETIRADA DE PONTOS EM RESINA; 1 LÂMINA DE BISTURI COM CABO Nº 12; 5 COMPRESSAS DE GAZE.</w:t>
            </w:r>
          </w:p>
        </w:tc>
        <w:tc>
          <w:tcPr>
            <w:tcW w:w="1134" w:type="dxa"/>
            <w:vAlign w:val="center"/>
          </w:tcPr>
          <w:p w14:paraId="2593CB3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977" w:type="dxa"/>
            <w:vAlign w:val="center"/>
          </w:tcPr>
          <w:p w14:paraId="31E7737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1.000</w:t>
            </w:r>
          </w:p>
        </w:tc>
        <w:tc>
          <w:tcPr>
            <w:tcW w:w="992" w:type="dxa"/>
          </w:tcPr>
          <w:p w14:paraId="17457373">
            <w:pPr>
              <w:pStyle w:val="40"/>
              <w:spacing w:before="0" w:line="360" w:lineRule="auto"/>
              <w:jc w:val="center"/>
              <w:rPr>
                <w:rFonts w:ascii="Times New Roman" w:hAnsi="Times New Roman" w:cs="Times New Roman"/>
                <w:b/>
                <w:lang w:val="pt-BR"/>
              </w:rPr>
            </w:pPr>
          </w:p>
        </w:tc>
        <w:tc>
          <w:tcPr>
            <w:tcW w:w="1021" w:type="dxa"/>
            <w:vAlign w:val="center"/>
          </w:tcPr>
          <w:p w14:paraId="5E6AC6BC">
            <w:pPr>
              <w:pStyle w:val="40"/>
              <w:spacing w:before="0" w:line="360" w:lineRule="auto"/>
              <w:jc w:val="center"/>
              <w:rPr>
                <w:rFonts w:ascii="Times New Roman" w:hAnsi="Times New Roman" w:cs="Times New Roman"/>
                <w:b/>
                <w:lang w:val="pt-BR"/>
              </w:rPr>
            </w:pPr>
          </w:p>
        </w:tc>
        <w:tc>
          <w:tcPr>
            <w:tcW w:w="1134" w:type="dxa"/>
          </w:tcPr>
          <w:p w14:paraId="415710D5">
            <w:pPr>
              <w:pStyle w:val="40"/>
              <w:spacing w:before="0" w:line="360" w:lineRule="auto"/>
              <w:jc w:val="center"/>
              <w:rPr>
                <w:rFonts w:ascii="Times New Roman" w:hAnsi="Times New Roman" w:cs="Times New Roman"/>
                <w:b/>
                <w:lang w:val="pt-BR"/>
              </w:rPr>
            </w:pPr>
          </w:p>
        </w:tc>
      </w:tr>
      <w:tr w14:paraId="3F20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5CD7F7B">
            <w:pPr>
              <w:pStyle w:val="39"/>
              <w:numPr>
                <w:ilvl w:val="0"/>
                <w:numId w:val="15"/>
              </w:numPr>
              <w:spacing w:line="360" w:lineRule="auto"/>
              <w:jc w:val="center"/>
              <w:rPr>
                <w:sz w:val="22"/>
                <w:szCs w:val="22"/>
              </w:rPr>
            </w:pPr>
          </w:p>
        </w:tc>
        <w:tc>
          <w:tcPr>
            <w:tcW w:w="3828" w:type="dxa"/>
            <w:shd w:val="clear" w:color="auto" w:fill="auto"/>
          </w:tcPr>
          <w:p w14:paraId="57A055F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CAMPO OPERATÓRIO 23 X 25 CM PACOTE C/50 UNIDADES </w:t>
            </w:r>
          </w:p>
        </w:tc>
        <w:tc>
          <w:tcPr>
            <w:tcW w:w="1134" w:type="dxa"/>
            <w:vAlign w:val="center"/>
          </w:tcPr>
          <w:p w14:paraId="3D0DEA9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59EDC69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992" w:type="dxa"/>
          </w:tcPr>
          <w:p w14:paraId="11E7CAD3">
            <w:pPr>
              <w:pStyle w:val="40"/>
              <w:spacing w:before="0" w:line="360" w:lineRule="auto"/>
              <w:jc w:val="center"/>
              <w:rPr>
                <w:rFonts w:ascii="Times New Roman" w:hAnsi="Times New Roman" w:cs="Times New Roman"/>
                <w:b/>
                <w:lang w:val="pt-BR"/>
              </w:rPr>
            </w:pPr>
          </w:p>
        </w:tc>
        <w:tc>
          <w:tcPr>
            <w:tcW w:w="1021" w:type="dxa"/>
            <w:vAlign w:val="center"/>
          </w:tcPr>
          <w:p w14:paraId="045CB6D4">
            <w:pPr>
              <w:pStyle w:val="40"/>
              <w:spacing w:before="0" w:line="360" w:lineRule="auto"/>
              <w:jc w:val="center"/>
              <w:rPr>
                <w:rFonts w:ascii="Times New Roman" w:hAnsi="Times New Roman" w:cs="Times New Roman"/>
                <w:b/>
                <w:lang w:val="pt-BR"/>
              </w:rPr>
            </w:pPr>
          </w:p>
        </w:tc>
        <w:tc>
          <w:tcPr>
            <w:tcW w:w="1134" w:type="dxa"/>
          </w:tcPr>
          <w:p w14:paraId="73DEA300">
            <w:pPr>
              <w:pStyle w:val="40"/>
              <w:spacing w:before="0" w:line="360" w:lineRule="auto"/>
              <w:jc w:val="center"/>
              <w:rPr>
                <w:rFonts w:ascii="Times New Roman" w:hAnsi="Times New Roman" w:cs="Times New Roman"/>
                <w:b/>
                <w:lang w:val="pt-BR"/>
              </w:rPr>
            </w:pPr>
          </w:p>
        </w:tc>
      </w:tr>
      <w:tr w14:paraId="7E84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2A4CF9E">
            <w:pPr>
              <w:pStyle w:val="39"/>
              <w:numPr>
                <w:ilvl w:val="0"/>
                <w:numId w:val="15"/>
              </w:numPr>
              <w:spacing w:line="360" w:lineRule="auto"/>
              <w:jc w:val="center"/>
              <w:rPr>
                <w:sz w:val="22"/>
                <w:szCs w:val="22"/>
              </w:rPr>
            </w:pPr>
          </w:p>
        </w:tc>
        <w:tc>
          <w:tcPr>
            <w:tcW w:w="3828" w:type="dxa"/>
            <w:shd w:val="clear" w:color="auto" w:fill="auto"/>
          </w:tcPr>
          <w:p w14:paraId="17BDCDC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CAMPO OPERATÓRIO 45 X 50 CM PACOTE C/50 UNIDADES </w:t>
            </w:r>
          </w:p>
        </w:tc>
        <w:tc>
          <w:tcPr>
            <w:tcW w:w="1134" w:type="dxa"/>
            <w:vAlign w:val="center"/>
          </w:tcPr>
          <w:p w14:paraId="678CC61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1E97C53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992" w:type="dxa"/>
          </w:tcPr>
          <w:p w14:paraId="3F764BB7">
            <w:pPr>
              <w:pStyle w:val="40"/>
              <w:spacing w:before="0" w:line="360" w:lineRule="auto"/>
              <w:jc w:val="center"/>
              <w:rPr>
                <w:rFonts w:ascii="Times New Roman" w:hAnsi="Times New Roman" w:cs="Times New Roman"/>
                <w:b/>
                <w:lang w:val="pt-BR"/>
              </w:rPr>
            </w:pPr>
          </w:p>
        </w:tc>
        <w:tc>
          <w:tcPr>
            <w:tcW w:w="1021" w:type="dxa"/>
            <w:vAlign w:val="center"/>
          </w:tcPr>
          <w:p w14:paraId="384378CF">
            <w:pPr>
              <w:pStyle w:val="40"/>
              <w:spacing w:before="0" w:line="360" w:lineRule="auto"/>
              <w:jc w:val="center"/>
              <w:rPr>
                <w:rFonts w:ascii="Times New Roman" w:hAnsi="Times New Roman" w:cs="Times New Roman"/>
                <w:b/>
                <w:lang w:val="pt-BR"/>
              </w:rPr>
            </w:pPr>
          </w:p>
        </w:tc>
        <w:tc>
          <w:tcPr>
            <w:tcW w:w="1134" w:type="dxa"/>
          </w:tcPr>
          <w:p w14:paraId="0F7E6210">
            <w:pPr>
              <w:pStyle w:val="40"/>
              <w:spacing w:before="0" w:line="360" w:lineRule="auto"/>
              <w:jc w:val="center"/>
              <w:rPr>
                <w:rFonts w:ascii="Times New Roman" w:hAnsi="Times New Roman" w:cs="Times New Roman"/>
                <w:b/>
                <w:lang w:val="pt-BR"/>
              </w:rPr>
            </w:pPr>
          </w:p>
        </w:tc>
      </w:tr>
      <w:tr w14:paraId="3727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3749457">
            <w:pPr>
              <w:pStyle w:val="39"/>
              <w:numPr>
                <w:ilvl w:val="0"/>
                <w:numId w:val="15"/>
              </w:numPr>
              <w:spacing w:line="360" w:lineRule="auto"/>
              <w:jc w:val="center"/>
              <w:rPr>
                <w:sz w:val="22"/>
                <w:szCs w:val="22"/>
              </w:rPr>
            </w:pPr>
          </w:p>
        </w:tc>
        <w:tc>
          <w:tcPr>
            <w:tcW w:w="3828" w:type="dxa"/>
            <w:shd w:val="clear" w:color="auto" w:fill="auto"/>
          </w:tcPr>
          <w:p w14:paraId="6A6BA61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CÂNULA DE GUEDEL N°00 COMPRIMENTO: 5 CM</w:t>
            </w:r>
          </w:p>
        </w:tc>
        <w:tc>
          <w:tcPr>
            <w:tcW w:w="1134" w:type="dxa"/>
            <w:vAlign w:val="center"/>
          </w:tcPr>
          <w:p w14:paraId="3ECFD46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4614BD5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24B0ED2E">
            <w:pPr>
              <w:pStyle w:val="40"/>
              <w:spacing w:before="0" w:line="360" w:lineRule="auto"/>
              <w:jc w:val="center"/>
              <w:rPr>
                <w:rFonts w:ascii="Times New Roman" w:hAnsi="Times New Roman" w:cs="Times New Roman"/>
                <w:b/>
                <w:lang w:val="pt-BR"/>
              </w:rPr>
            </w:pPr>
          </w:p>
        </w:tc>
        <w:tc>
          <w:tcPr>
            <w:tcW w:w="1021" w:type="dxa"/>
            <w:vAlign w:val="center"/>
          </w:tcPr>
          <w:p w14:paraId="3287BC21">
            <w:pPr>
              <w:pStyle w:val="40"/>
              <w:spacing w:before="0" w:line="360" w:lineRule="auto"/>
              <w:jc w:val="center"/>
              <w:rPr>
                <w:rFonts w:ascii="Times New Roman" w:hAnsi="Times New Roman" w:cs="Times New Roman"/>
                <w:b/>
                <w:lang w:val="pt-BR"/>
              </w:rPr>
            </w:pPr>
          </w:p>
        </w:tc>
        <w:tc>
          <w:tcPr>
            <w:tcW w:w="1134" w:type="dxa"/>
          </w:tcPr>
          <w:p w14:paraId="1C48FD3B">
            <w:pPr>
              <w:pStyle w:val="40"/>
              <w:spacing w:before="0" w:line="360" w:lineRule="auto"/>
              <w:jc w:val="center"/>
              <w:rPr>
                <w:rFonts w:ascii="Times New Roman" w:hAnsi="Times New Roman" w:cs="Times New Roman"/>
                <w:b/>
                <w:lang w:val="pt-BR"/>
              </w:rPr>
            </w:pPr>
          </w:p>
        </w:tc>
      </w:tr>
      <w:tr w14:paraId="4008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156EF25">
            <w:pPr>
              <w:pStyle w:val="39"/>
              <w:numPr>
                <w:ilvl w:val="0"/>
                <w:numId w:val="15"/>
              </w:numPr>
              <w:spacing w:line="360" w:lineRule="auto"/>
              <w:jc w:val="center"/>
              <w:rPr>
                <w:sz w:val="22"/>
                <w:szCs w:val="22"/>
              </w:rPr>
            </w:pPr>
          </w:p>
        </w:tc>
        <w:tc>
          <w:tcPr>
            <w:tcW w:w="3828" w:type="dxa"/>
            <w:shd w:val="clear" w:color="auto" w:fill="auto"/>
          </w:tcPr>
          <w:p w14:paraId="7F211AC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CÂNULA DE GUEDEL N°01 COMPRIMENTO: 5 CM</w:t>
            </w:r>
          </w:p>
        </w:tc>
        <w:tc>
          <w:tcPr>
            <w:tcW w:w="1134" w:type="dxa"/>
            <w:vAlign w:val="center"/>
          </w:tcPr>
          <w:p w14:paraId="340C66C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ACFF80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776AD132">
            <w:pPr>
              <w:pStyle w:val="40"/>
              <w:spacing w:before="0" w:line="360" w:lineRule="auto"/>
              <w:jc w:val="center"/>
              <w:rPr>
                <w:rFonts w:ascii="Times New Roman" w:hAnsi="Times New Roman" w:cs="Times New Roman"/>
                <w:b/>
                <w:lang w:val="pt-BR"/>
              </w:rPr>
            </w:pPr>
          </w:p>
        </w:tc>
        <w:tc>
          <w:tcPr>
            <w:tcW w:w="1021" w:type="dxa"/>
            <w:vAlign w:val="center"/>
          </w:tcPr>
          <w:p w14:paraId="57E87541">
            <w:pPr>
              <w:pStyle w:val="40"/>
              <w:spacing w:before="0" w:line="360" w:lineRule="auto"/>
              <w:jc w:val="center"/>
              <w:rPr>
                <w:rFonts w:ascii="Times New Roman" w:hAnsi="Times New Roman" w:cs="Times New Roman"/>
                <w:b/>
                <w:lang w:val="pt-BR"/>
              </w:rPr>
            </w:pPr>
          </w:p>
        </w:tc>
        <w:tc>
          <w:tcPr>
            <w:tcW w:w="1134" w:type="dxa"/>
          </w:tcPr>
          <w:p w14:paraId="0BE735D4">
            <w:pPr>
              <w:pStyle w:val="40"/>
              <w:spacing w:before="0" w:line="360" w:lineRule="auto"/>
              <w:jc w:val="center"/>
              <w:rPr>
                <w:rFonts w:ascii="Times New Roman" w:hAnsi="Times New Roman" w:cs="Times New Roman"/>
                <w:b/>
                <w:lang w:val="pt-BR"/>
              </w:rPr>
            </w:pPr>
          </w:p>
        </w:tc>
      </w:tr>
      <w:tr w14:paraId="5507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9B28918">
            <w:pPr>
              <w:pStyle w:val="39"/>
              <w:numPr>
                <w:ilvl w:val="0"/>
                <w:numId w:val="15"/>
              </w:numPr>
              <w:spacing w:line="360" w:lineRule="auto"/>
              <w:jc w:val="center"/>
              <w:rPr>
                <w:sz w:val="22"/>
                <w:szCs w:val="22"/>
              </w:rPr>
            </w:pPr>
          </w:p>
        </w:tc>
        <w:tc>
          <w:tcPr>
            <w:tcW w:w="3828" w:type="dxa"/>
            <w:shd w:val="clear" w:color="auto" w:fill="auto"/>
          </w:tcPr>
          <w:p w14:paraId="4142255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CÂNULA DE GUEDEL N°02 COMPRIMENTO: 6 CM</w:t>
            </w:r>
          </w:p>
        </w:tc>
        <w:tc>
          <w:tcPr>
            <w:tcW w:w="1134" w:type="dxa"/>
            <w:vAlign w:val="center"/>
          </w:tcPr>
          <w:p w14:paraId="219FBA0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07B13BB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354CE81F">
            <w:pPr>
              <w:pStyle w:val="40"/>
              <w:spacing w:before="0" w:line="360" w:lineRule="auto"/>
              <w:jc w:val="center"/>
              <w:rPr>
                <w:rFonts w:ascii="Times New Roman" w:hAnsi="Times New Roman" w:cs="Times New Roman"/>
                <w:b/>
                <w:lang w:val="pt-BR"/>
              </w:rPr>
            </w:pPr>
          </w:p>
        </w:tc>
        <w:tc>
          <w:tcPr>
            <w:tcW w:w="1021" w:type="dxa"/>
            <w:vAlign w:val="center"/>
          </w:tcPr>
          <w:p w14:paraId="6271C4C7">
            <w:pPr>
              <w:pStyle w:val="40"/>
              <w:spacing w:before="0" w:line="360" w:lineRule="auto"/>
              <w:jc w:val="center"/>
              <w:rPr>
                <w:rFonts w:ascii="Times New Roman" w:hAnsi="Times New Roman" w:cs="Times New Roman"/>
                <w:b/>
                <w:lang w:val="pt-BR"/>
              </w:rPr>
            </w:pPr>
          </w:p>
        </w:tc>
        <w:tc>
          <w:tcPr>
            <w:tcW w:w="1134" w:type="dxa"/>
          </w:tcPr>
          <w:p w14:paraId="4196E620">
            <w:pPr>
              <w:pStyle w:val="40"/>
              <w:spacing w:before="0" w:line="360" w:lineRule="auto"/>
              <w:jc w:val="center"/>
              <w:rPr>
                <w:rFonts w:ascii="Times New Roman" w:hAnsi="Times New Roman" w:cs="Times New Roman"/>
                <w:b/>
                <w:lang w:val="pt-BR"/>
              </w:rPr>
            </w:pPr>
          </w:p>
        </w:tc>
      </w:tr>
      <w:tr w14:paraId="39CA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222B8D3">
            <w:pPr>
              <w:pStyle w:val="39"/>
              <w:numPr>
                <w:ilvl w:val="0"/>
                <w:numId w:val="15"/>
              </w:numPr>
              <w:spacing w:line="360" w:lineRule="auto"/>
              <w:jc w:val="center"/>
              <w:rPr>
                <w:sz w:val="22"/>
                <w:szCs w:val="22"/>
              </w:rPr>
            </w:pPr>
          </w:p>
        </w:tc>
        <w:tc>
          <w:tcPr>
            <w:tcW w:w="3828" w:type="dxa"/>
            <w:shd w:val="clear" w:color="auto" w:fill="auto"/>
          </w:tcPr>
          <w:p w14:paraId="59193C7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CÂNULA DE GUEDEL N°03 COMPRIMENTO: 7 CM</w:t>
            </w:r>
          </w:p>
        </w:tc>
        <w:tc>
          <w:tcPr>
            <w:tcW w:w="1134" w:type="dxa"/>
            <w:vAlign w:val="center"/>
          </w:tcPr>
          <w:p w14:paraId="383245F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BB354F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29D097ED">
            <w:pPr>
              <w:pStyle w:val="40"/>
              <w:spacing w:before="0" w:line="360" w:lineRule="auto"/>
              <w:jc w:val="center"/>
              <w:rPr>
                <w:rFonts w:ascii="Times New Roman" w:hAnsi="Times New Roman" w:cs="Times New Roman"/>
                <w:b/>
                <w:lang w:val="pt-BR"/>
              </w:rPr>
            </w:pPr>
          </w:p>
        </w:tc>
        <w:tc>
          <w:tcPr>
            <w:tcW w:w="1021" w:type="dxa"/>
            <w:vAlign w:val="center"/>
          </w:tcPr>
          <w:p w14:paraId="4261181E">
            <w:pPr>
              <w:pStyle w:val="40"/>
              <w:spacing w:before="0" w:line="360" w:lineRule="auto"/>
              <w:jc w:val="center"/>
              <w:rPr>
                <w:rFonts w:ascii="Times New Roman" w:hAnsi="Times New Roman" w:cs="Times New Roman"/>
                <w:b/>
                <w:lang w:val="pt-BR"/>
              </w:rPr>
            </w:pPr>
          </w:p>
        </w:tc>
        <w:tc>
          <w:tcPr>
            <w:tcW w:w="1134" w:type="dxa"/>
          </w:tcPr>
          <w:p w14:paraId="21E71982">
            <w:pPr>
              <w:pStyle w:val="40"/>
              <w:spacing w:before="0" w:line="360" w:lineRule="auto"/>
              <w:jc w:val="center"/>
              <w:rPr>
                <w:rFonts w:ascii="Times New Roman" w:hAnsi="Times New Roman" w:cs="Times New Roman"/>
                <w:b/>
                <w:lang w:val="pt-BR"/>
              </w:rPr>
            </w:pPr>
          </w:p>
        </w:tc>
      </w:tr>
      <w:tr w14:paraId="2F81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FCD9F7A">
            <w:pPr>
              <w:pStyle w:val="39"/>
              <w:numPr>
                <w:ilvl w:val="0"/>
                <w:numId w:val="15"/>
              </w:numPr>
              <w:spacing w:line="360" w:lineRule="auto"/>
              <w:jc w:val="center"/>
              <w:rPr>
                <w:sz w:val="22"/>
                <w:szCs w:val="22"/>
              </w:rPr>
            </w:pPr>
          </w:p>
        </w:tc>
        <w:tc>
          <w:tcPr>
            <w:tcW w:w="3828" w:type="dxa"/>
            <w:shd w:val="clear" w:color="auto" w:fill="auto"/>
          </w:tcPr>
          <w:p w14:paraId="2E6BDF0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CÂNULA DE GUEDEL N°04 COMPRIMENTO: 8 CM</w:t>
            </w:r>
          </w:p>
        </w:tc>
        <w:tc>
          <w:tcPr>
            <w:tcW w:w="1134" w:type="dxa"/>
            <w:vAlign w:val="center"/>
          </w:tcPr>
          <w:p w14:paraId="7B57722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64C3D40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47AA0CD9">
            <w:pPr>
              <w:pStyle w:val="40"/>
              <w:spacing w:before="0" w:line="360" w:lineRule="auto"/>
              <w:jc w:val="center"/>
              <w:rPr>
                <w:rFonts w:ascii="Times New Roman" w:hAnsi="Times New Roman" w:cs="Times New Roman"/>
                <w:b/>
                <w:lang w:val="pt-BR"/>
              </w:rPr>
            </w:pPr>
          </w:p>
        </w:tc>
        <w:tc>
          <w:tcPr>
            <w:tcW w:w="1021" w:type="dxa"/>
            <w:vAlign w:val="center"/>
          </w:tcPr>
          <w:p w14:paraId="61BBC7C8">
            <w:pPr>
              <w:pStyle w:val="40"/>
              <w:spacing w:before="0" w:line="360" w:lineRule="auto"/>
              <w:jc w:val="center"/>
              <w:rPr>
                <w:rFonts w:ascii="Times New Roman" w:hAnsi="Times New Roman" w:cs="Times New Roman"/>
                <w:b/>
                <w:lang w:val="pt-BR"/>
              </w:rPr>
            </w:pPr>
          </w:p>
        </w:tc>
        <w:tc>
          <w:tcPr>
            <w:tcW w:w="1134" w:type="dxa"/>
          </w:tcPr>
          <w:p w14:paraId="7BEC3385">
            <w:pPr>
              <w:pStyle w:val="40"/>
              <w:spacing w:before="0" w:line="360" w:lineRule="auto"/>
              <w:jc w:val="center"/>
              <w:rPr>
                <w:rFonts w:ascii="Times New Roman" w:hAnsi="Times New Roman" w:cs="Times New Roman"/>
                <w:b/>
                <w:lang w:val="pt-BR"/>
              </w:rPr>
            </w:pPr>
          </w:p>
        </w:tc>
      </w:tr>
      <w:tr w14:paraId="2957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59D1472">
            <w:pPr>
              <w:pStyle w:val="39"/>
              <w:numPr>
                <w:ilvl w:val="0"/>
                <w:numId w:val="15"/>
              </w:numPr>
              <w:spacing w:line="360" w:lineRule="auto"/>
              <w:jc w:val="center"/>
              <w:rPr>
                <w:sz w:val="22"/>
                <w:szCs w:val="22"/>
              </w:rPr>
            </w:pPr>
          </w:p>
        </w:tc>
        <w:tc>
          <w:tcPr>
            <w:tcW w:w="3828" w:type="dxa"/>
            <w:shd w:val="clear" w:color="auto" w:fill="auto"/>
          </w:tcPr>
          <w:p w14:paraId="462622B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CÂNULA DE GUEDEL N°05 COMPRIMENTO: 9 CM</w:t>
            </w:r>
          </w:p>
        </w:tc>
        <w:tc>
          <w:tcPr>
            <w:tcW w:w="1134" w:type="dxa"/>
            <w:vAlign w:val="center"/>
          </w:tcPr>
          <w:p w14:paraId="400DD2D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6D5F5E1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7EA8C70E">
            <w:pPr>
              <w:pStyle w:val="40"/>
              <w:spacing w:before="0" w:line="360" w:lineRule="auto"/>
              <w:jc w:val="center"/>
              <w:rPr>
                <w:rFonts w:ascii="Times New Roman" w:hAnsi="Times New Roman" w:cs="Times New Roman"/>
                <w:b/>
                <w:lang w:val="pt-BR"/>
              </w:rPr>
            </w:pPr>
          </w:p>
        </w:tc>
        <w:tc>
          <w:tcPr>
            <w:tcW w:w="1021" w:type="dxa"/>
            <w:vAlign w:val="center"/>
          </w:tcPr>
          <w:p w14:paraId="2BE9614B">
            <w:pPr>
              <w:pStyle w:val="40"/>
              <w:spacing w:before="0" w:line="360" w:lineRule="auto"/>
              <w:jc w:val="center"/>
              <w:rPr>
                <w:rFonts w:ascii="Times New Roman" w:hAnsi="Times New Roman" w:cs="Times New Roman"/>
                <w:b/>
                <w:lang w:val="pt-BR"/>
              </w:rPr>
            </w:pPr>
          </w:p>
        </w:tc>
        <w:tc>
          <w:tcPr>
            <w:tcW w:w="1134" w:type="dxa"/>
          </w:tcPr>
          <w:p w14:paraId="334641CE">
            <w:pPr>
              <w:pStyle w:val="40"/>
              <w:spacing w:before="0" w:line="360" w:lineRule="auto"/>
              <w:jc w:val="center"/>
              <w:rPr>
                <w:rFonts w:ascii="Times New Roman" w:hAnsi="Times New Roman" w:cs="Times New Roman"/>
                <w:b/>
                <w:lang w:val="pt-BR"/>
              </w:rPr>
            </w:pPr>
          </w:p>
        </w:tc>
      </w:tr>
      <w:tr w14:paraId="65F6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36DE2D4">
            <w:pPr>
              <w:pStyle w:val="39"/>
              <w:numPr>
                <w:ilvl w:val="0"/>
                <w:numId w:val="15"/>
              </w:numPr>
              <w:spacing w:line="360" w:lineRule="auto"/>
              <w:jc w:val="center"/>
              <w:rPr>
                <w:sz w:val="22"/>
                <w:szCs w:val="22"/>
              </w:rPr>
            </w:pPr>
          </w:p>
        </w:tc>
        <w:tc>
          <w:tcPr>
            <w:tcW w:w="3828" w:type="dxa"/>
            <w:shd w:val="clear" w:color="auto" w:fill="auto"/>
          </w:tcPr>
          <w:p w14:paraId="79A39E8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CÂNULA DE GUEDEL N°06 COMPRIMENTO: 10 CM</w:t>
            </w:r>
          </w:p>
        </w:tc>
        <w:tc>
          <w:tcPr>
            <w:tcW w:w="1134" w:type="dxa"/>
            <w:vAlign w:val="center"/>
          </w:tcPr>
          <w:p w14:paraId="150688A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36B4304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39ACD894">
            <w:pPr>
              <w:pStyle w:val="40"/>
              <w:spacing w:before="0" w:line="360" w:lineRule="auto"/>
              <w:jc w:val="center"/>
              <w:rPr>
                <w:rFonts w:ascii="Times New Roman" w:hAnsi="Times New Roman" w:cs="Times New Roman"/>
                <w:b/>
                <w:lang w:val="pt-BR"/>
              </w:rPr>
            </w:pPr>
          </w:p>
        </w:tc>
        <w:tc>
          <w:tcPr>
            <w:tcW w:w="1021" w:type="dxa"/>
            <w:vAlign w:val="center"/>
          </w:tcPr>
          <w:p w14:paraId="36FD75DD">
            <w:pPr>
              <w:pStyle w:val="40"/>
              <w:spacing w:before="0" w:line="360" w:lineRule="auto"/>
              <w:jc w:val="center"/>
              <w:rPr>
                <w:rFonts w:ascii="Times New Roman" w:hAnsi="Times New Roman" w:cs="Times New Roman"/>
                <w:b/>
                <w:lang w:val="pt-BR"/>
              </w:rPr>
            </w:pPr>
          </w:p>
        </w:tc>
        <w:tc>
          <w:tcPr>
            <w:tcW w:w="1134" w:type="dxa"/>
          </w:tcPr>
          <w:p w14:paraId="349F7FCB">
            <w:pPr>
              <w:pStyle w:val="40"/>
              <w:spacing w:before="0" w:line="360" w:lineRule="auto"/>
              <w:jc w:val="center"/>
              <w:rPr>
                <w:rFonts w:ascii="Times New Roman" w:hAnsi="Times New Roman" w:cs="Times New Roman"/>
                <w:b/>
                <w:lang w:val="pt-BR"/>
              </w:rPr>
            </w:pPr>
          </w:p>
        </w:tc>
      </w:tr>
      <w:tr w14:paraId="33B1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8D21745">
            <w:pPr>
              <w:pStyle w:val="39"/>
              <w:numPr>
                <w:ilvl w:val="0"/>
                <w:numId w:val="15"/>
              </w:numPr>
              <w:spacing w:line="360" w:lineRule="auto"/>
              <w:jc w:val="center"/>
              <w:rPr>
                <w:sz w:val="22"/>
                <w:szCs w:val="22"/>
              </w:rPr>
            </w:pPr>
          </w:p>
        </w:tc>
        <w:tc>
          <w:tcPr>
            <w:tcW w:w="3828" w:type="dxa"/>
            <w:shd w:val="clear" w:color="auto" w:fill="auto"/>
          </w:tcPr>
          <w:p w14:paraId="6ED37B4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CÂNULA PARA TRAQUEOSTOMIA EM PVC COM BALÃO DIÂMETRO: 10MM </w:t>
            </w:r>
          </w:p>
        </w:tc>
        <w:tc>
          <w:tcPr>
            <w:tcW w:w="1134" w:type="dxa"/>
            <w:vAlign w:val="center"/>
          </w:tcPr>
          <w:p w14:paraId="422CF1A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13FDA4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40</w:t>
            </w:r>
          </w:p>
        </w:tc>
        <w:tc>
          <w:tcPr>
            <w:tcW w:w="992" w:type="dxa"/>
          </w:tcPr>
          <w:p w14:paraId="19A6AA1F">
            <w:pPr>
              <w:pStyle w:val="40"/>
              <w:spacing w:before="0" w:line="360" w:lineRule="auto"/>
              <w:jc w:val="center"/>
              <w:rPr>
                <w:rFonts w:ascii="Times New Roman" w:hAnsi="Times New Roman" w:cs="Times New Roman"/>
                <w:b/>
                <w:lang w:val="pt-BR"/>
              </w:rPr>
            </w:pPr>
          </w:p>
        </w:tc>
        <w:tc>
          <w:tcPr>
            <w:tcW w:w="1021" w:type="dxa"/>
            <w:vAlign w:val="center"/>
          </w:tcPr>
          <w:p w14:paraId="29D91B30">
            <w:pPr>
              <w:pStyle w:val="40"/>
              <w:spacing w:before="0" w:line="360" w:lineRule="auto"/>
              <w:jc w:val="center"/>
              <w:rPr>
                <w:rFonts w:ascii="Times New Roman" w:hAnsi="Times New Roman" w:cs="Times New Roman"/>
                <w:b/>
                <w:lang w:val="pt-BR"/>
              </w:rPr>
            </w:pPr>
          </w:p>
        </w:tc>
        <w:tc>
          <w:tcPr>
            <w:tcW w:w="1134" w:type="dxa"/>
          </w:tcPr>
          <w:p w14:paraId="08F4D58F">
            <w:pPr>
              <w:pStyle w:val="40"/>
              <w:spacing w:before="0" w:line="360" w:lineRule="auto"/>
              <w:jc w:val="center"/>
              <w:rPr>
                <w:rFonts w:ascii="Times New Roman" w:hAnsi="Times New Roman" w:cs="Times New Roman"/>
                <w:b/>
                <w:lang w:val="pt-BR"/>
              </w:rPr>
            </w:pPr>
          </w:p>
        </w:tc>
      </w:tr>
      <w:tr w14:paraId="017C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DDF4A82">
            <w:pPr>
              <w:pStyle w:val="39"/>
              <w:numPr>
                <w:ilvl w:val="0"/>
                <w:numId w:val="15"/>
              </w:numPr>
              <w:spacing w:line="360" w:lineRule="auto"/>
              <w:jc w:val="center"/>
              <w:rPr>
                <w:sz w:val="22"/>
                <w:szCs w:val="22"/>
              </w:rPr>
            </w:pPr>
          </w:p>
        </w:tc>
        <w:tc>
          <w:tcPr>
            <w:tcW w:w="3828" w:type="dxa"/>
            <w:shd w:val="clear" w:color="auto" w:fill="auto"/>
          </w:tcPr>
          <w:p w14:paraId="3A3A3A3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CÂNULA PARA TRAQUEOSTOMIA EM PVC C/OMBALÃO DIÂMETRO: 6,0MM </w:t>
            </w:r>
          </w:p>
        </w:tc>
        <w:tc>
          <w:tcPr>
            <w:tcW w:w="1134" w:type="dxa"/>
            <w:vAlign w:val="center"/>
          </w:tcPr>
          <w:p w14:paraId="66D8136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0A6DB5A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40</w:t>
            </w:r>
          </w:p>
        </w:tc>
        <w:tc>
          <w:tcPr>
            <w:tcW w:w="992" w:type="dxa"/>
          </w:tcPr>
          <w:p w14:paraId="2DDDBF73">
            <w:pPr>
              <w:pStyle w:val="40"/>
              <w:spacing w:before="0" w:line="360" w:lineRule="auto"/>
              <w:jc w:val="center"/>
              <w:rPr>
                <w:rFonts w:ascii="Times New Roman" w:hAnsi="Times New Roman" w:cs="Times New Roman"/>
                <w:b/>
                <w:lang w:val="pt-BR"/>
              </w:rPr>
            </w:pPr>
          </w:p>
        </w:tc>
        <w:tc>
          <w:tcPr>
            <w:tcW w:w="1021" w:type="dxa"/>
            <w:vAlign w:val="center"/>
          </w:tcPr>
          <w:p w14:paraId="2F067013">
            <w:pPr>
              <w:pStyle w:val="40"/>
              <w:spacing w:before="0" w:line="360" w:lineRule="auto"/>
              <w:jc w:val="center"/>
              <w:rPr>
                <w:rFonts w:ascii="Times New Roman" w:hAnsi="Times New Roman" w:cs="Times New Roman"/>
                <w:b/>
                <w:lang w:val="pt-BR"/>
              </w:rPr>
            </w:pPr>
          </w:p>
        </w:tc>
        <w:tc>
          <w:tcPr>
            <w:tcW w:w="1134" w:type="dxa"/>
          </w:tcPr>
          <w:p w14:paraId="250665D1">
            <w:pPr>
              <w:pStyle w:val="40"/>
              <w:spacing w:before="0" w:line="360" w:lineRule="auto"/>
              <w:jc w:val="center"/>
              <w:rPr>
                <w:rFonts w:ascii="Times New Roman" w:hAnsi="Times New Roman" w:cs="Times New Roman"/>
                <w:b/>
                <w:lang w:val="pt-BR"/>
              </w:rPr>
            </w:pPr>
          </w:p>
        </w:tc>
      </w:tr>
      <w:tr w14:paraId="0A2C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9C74F93">
            <w:pPr>
              <w:pStyle w:val="39"/>
              <w:numPr>
                <w:ilvl w:val="0"/>
                <w:numId w:val="15"/>
              </w:numPr>
              <w:spacing w:line="360" w:lineRule="auto"/>
              <w:jc w:val="center"/>
              <w:rPr>
                <w:sz w:val="22"/>
                <w:szCs w:val="22"/>
              </w:rPr>
            </w:pPr>
          </w:p>
        </w:tc>
        <w:tc>
          <w:tcPr>
            <w:tcW w:w="3828" w:type="dxa"/>
            <w:shd w:val="clear" w:color="auto" w:fill="auto"/>
          </w:tcPr>
          <w:p w14:paraId="5E4471A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CÂNULA PARA TRAQUEOSTOMIA EM PVC COM BALÃO DIÂMETRO: 7,0MM </w:t>
            </w:r>
          </w:p>
        </w:tc>
        <w:tc>
          <w:tcPr>
            <w:tcW w:w="1134" w:type="dxa"/>
            <w:vAlign w:val="center"/>
          </w:tcPr>
          <w:p w14:paraId="02C7E77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4A06DA2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03ECE16C">
            <w:pPr>
              <w:pStyle w:val="40"/>
              <w:spacing w:before="0" w:line="360" w:lineRule="auto"/>
              <w:jc w:val="center"/>
              <w:rPr>
                <w:rFonts w:ascii="Times New Roman" w:hAnsi="Times New Roman" w:cs="Times New Roman"/>
                <w:b/>
                <w:lang w:val="pt-BR"/>
              </w:rPr>
            </w:pPr>
          </w:p>
        </w:tc>
        <w:tc>
          <w:tcPr>
            <w:tcW w:w="1021" w:type="dxa"/>
            <w:vAlign w:val="center"/>
          </w:tcPr>
          <w:p w14:paraId="31909406">
            <w:pPr>
              <w:pStyle w:val="40"/>
              <w:spacing w:before="0" w:line="360" w:lineRule="auto"/>
              <w:jc w:val="center"/>
              <w:rPr>
                <w:rFonts w:ascii="Times New Roman" w:hAnsi="Times New Roman" w:cs="Times New Roman"/>
                <w:b/>
                <w:lang w:val="pt-BR"/>
              </w:rPr>
            </w:pPr>
          </w:p>
        </w:tc>
        <w:tc>
          <w:tcPr>
            <w:tcW w:w="1134" w:type="dxa"/>
          </w:tcPr>
          <w:p w14:paraId="128B6EF8">
            <w:pPr>
              <w:pStyle w:val="40"/>
              <w:spacing w:before="0" w:line="360" w:lineRule="auto"/>
              <w:jc w:val="center"/>
              <w:rPr>
                <w:rFonts w:ascii="Times New Roman" w:hAnsi="Times New Roman" w:cs="Times New Roman"/>
                <w:b/>
                <w:lang w:val="pt-BR"/>
              </w:rPr>
            </w:pPr>
          </w:p>
        </w:tc>
      </w:tr>
      <w:tr w14:paraId="4BBA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347AA85">
            <w:pPr>
              <w:pStyle w:val="39"/>
              <w:numPr>
                <w:ilvl w:val="0"/>
                <w:numId w:val="15"/>
              </w:numPr>
              <w:spacing w:line="360" w:lineRule="auto"/>
              <w:jc w:val="center"/>
              <w:rPr>
                <w:sz w:val="22"/>
                <w:szCs w:val="22"/>
              </w:rPr>
            </w:pPr>
          </w:p>
        </w:tc>
        <w:tc>
          <w:tcPr>
            <w:tcW w:w="3828" w:type="dxa"/>
            <w:shd w:val="clear" w:color="auto" w:fill="auto"/>
          </w:tcPr>
          <w:p w14:paraId="1F65AEB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CÂNULA PARA TRAQUEOSTOMIA EM PVC COM BALÃO DIÂMETRO: 7,5MM </w:t>
            </w:r>
          </w:p>
        </w:tc>
        <w:tc>
          <w:tcPr>
            <w:tcW w:w="1134" w:type="dxa"/>
            <w:vAlign w:val="center"/>
          </w:tcPr>
          <w:p w14:paraId="1AECB32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05A248C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3DCF7B39">
            <w:pPr>
              <w:pStyle w:val="40"/>
              <w:spacing w:before="0" w:line="360" w:lineRule="auto"/>
              <w:jc w:val="center"/>
              <w:rPr>
                <w:rFonts w:ascii="Times New Roman" w:hAnsi="Times New Roman" w:cs="Times New Roman"/>
                <w:b/>
                <w:lang w:val="pt-BR"/>
              </w:rPr>
            </w:pPr>
          </w:p>
        </w:tc>
        <w:tc>
          <w:tcPr>
            <w:tcW w:w="1021" w:type="dxa"/>
            <w:vAlign w:val="center"/>
          </w:tcPr>
          <w:p w14:paraId="5BB70DA0">
            <w:pPr>
              <w:pStyle w:val="40"/>
              <w:spacing w:before="0" w:line="360" w:lineRule="auto"/>
              <w:jc w:val="center"/>
              <w:rPr>
                <w:rFonts w:ascii="Times New Roman" w:hAnsi="Times New Roman" w:cs="Times New Roman"/>
                <w:b/>
                <w:lang w:val="pt-BR"/>
              </w:rPr>
            </w:pPr>
          </w:p>
        </w:tc>
        <w:tc>
          <w:tcPr>
            <w:tcW w:w="1134" w:type="dxa"/>
          </w:tcPr>
          <w:p w14:paraId="18929DC0">
            <w:pPr>
              <w:pStyle w:val="40"/>
              <w:spacing w:before="0" w:line="360" w:lineRule="auto"/>
              <w:jc w:val="center"/>
              <w:rPr>
                <w:rFonts w:ascii="Times New Roman" w:hAnsi="Times New Roman" w:cs="Times New Roman"/>
                <w:b/>
                <w:lang w:val="pt-BR"/>
              </w:rPr>
            </w:pPr>
          </w:p>
        </w:tc>
      </w:tr>
      <w:tr w14:paraId="5F30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FDD3D51">
            <w:pPr>
              <w:pStyle w:val="39"/>
              <w:numPr>
                <w:ilvl w:val="0"/>
                <w:numId w:val="15"/>
              </w:numPr>
              <w:spacing w:line="360" w:lineRule="auto"/>
              <w:jc w:val="center"/>
              <w:rPr>
                <w:sz w:val="22"/>
                <w:szCs w:val="22"/>
              </w:rPr>
            </w:pPr>
          </w:p>
        </w:tc>
        <w:tc>
          <w:tcPr>
            <w:tcW w:w="3828" w:type="dxa"/>
            <w:shd w:val="clear" w:color="auto" w:fill="auto"/>
          </w:tcPr>
          <w:p w14:paraId="758621D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CÂNULA PARA TRAQUEOSTOMIA EM PVC COM BALÃO DIÂMETRO: 8,0MM </w:t>
            </w:r>
          </w:p>
        </w:tc>
        <w:tc>
          <w:tcPr>
            <w:tcW w:w="1134" w:type="dxa"/>
            <w:vAlign w:val="center"/>
          </w:tcPr>
          <w:p w14:paraId="35CD380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1CEA64C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40</w:t>
            </w:r>
          </w:p>
        </w:tc>
        <w:tc>
          <w:tcPr>
            <w:tcW w:w="992" w:type="dxa"/>
          </w:tcPr>
          <w:p w14:paraId="67297ED5">
            <w:pPr>
              <w:pStyle w:val="40"/>
              <w:spacing w:before="0" w:line="360" w:lineRule="auto"/>
              <w:jc w:val="center"/>
              <w:rPr>
                <w:rFonts w:ascii="Times New Roman" w:hAnsi="Times New Roman" w:cs="Times New Roman"/>
                <w:b/>
                <w:lang w:val="pt-BR"/>
              </w:rPr>
            </w:pPr>
          </w:p>
        </w:tc>
        <w:tc>
          <w:tcPr>
            <w:tcW w:w="1021" w:type="dxa"/>
            <w:vAlign w:val="center"/>
          </w:tcPr>
          <w:p w14:paraId="3DF3AF55">
            <w:pPr>
              <w:pStyle w:val="40"/>
              <w:spacing w:before="0" w:line="360" w:lineRule="auto"/>
              <w:jc w:val="center"/>
              <w:rPr>
                <w:rFonts w:ascii="Times New Roman" w:hAnsi="Times New Roman" w:cs="Times New Roman"/>
                <w:b/>
                <w:lang w:val="pt-BR"/>
              </w:rPr>
            </w:pPr>
          </w:p>
        </w:tc>
        <w:tc>
          <w:tcPr>
            <w:tcW w:w="1134" w:type="dxa"/>
          </w:tcPr>
          <w:p w14:paraId="489A36AE">
            <w:pPr>
              <w:pStyle w:val="40"/>
              <w:spacing w:before="0" w:line="360" w:lineRule="auto"/>
              <w:jc w:val="center"/>
              <w:rPr>
                <w:rFonts w:ascii="Times New Roman" w:hAnsi="Times New Roman" w:cs="Times New Roman"/>
                <w:b/>
                <w:lang w:val="pt-BR"/>
              </w:rPr>
            </w:pPr>
          </w:p>
        </w:tc>
      </w:tr>
      <w:tr w14:paraId="729E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589B56D">
            <w:pPr>
              <w:pStyle w:val="39"/>
              <w:numPr>
                <w:ilvl w:val="0"/>
                <w:numId w:val="15"/>
              </w:numPr>
              <w:spacing w:line="360" w:lineRule="auto"/>
              <w:jc w:val="center"/>
              <w:rPr>
                <w:sz w:val="22"/>
                <w:szCs w:val="22"/>
              </w:rPr>
            </w:pPr>
          </w:p>
        </w:tc>
        <w:tc>
          <w:tcPr>
            <w:tcW w:w="3828" w:type="dxa"/>
            <w:shd w:val="clear" w:color="auto" w:fill="auto"/>
          </w:tcPr>
          <w:p w14:paraId="6F01FF4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CÂNULA P/ TRAQUEOSTOMIA EM PVC COM BALÃO DIÂMETRO: 8,5MM </w:t>
            </w:r>
          </w:p>
        </w:tc>
        <w:tc>
          <w:tcPr>
            <w:tcW w:w="1134" w:type="dxa"/>
            <w:vAlign w:val="center"/>
          </w:tcPr>
          <w:p w14:paraId="3AAAF0C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4AE2EB2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w:t>
            </w:r>
          </w:p>
        </w:tc>
        <w:tc>
          <w:tcPr>
            <w:tcW w:w="992" w:type="dxa"/>
          </w:tcPr>
          <w:p w14:paraId="7E6475EF">
            <w:pPr>
              <w:pStyle w:val="40"/>
              <w:spacing w:before="0" w:line="360" w:lineRule="auto"/>
              <w:jc w:val="center"/>
              <w:rPr>
                <w:rFonts w:ascii="Times New Roman" w:hAnsi="Times New Roman" w:cs="Times New Roman"/>
                <w:b/>
                <w:lang w:val="pt-BR"/>
              </w:rPr>
            </w:pPr>
          </w:p>
        </w:tc>
        <w:tc>
          <w:tcPr>
            <w:tcW w:w="1021" w:type="dxa"/>
            <w:vAlign w:val="center"/>
          </w:tcPr>
          <w:p w14:paraId="6F0D3D32">
            <w:pPr>
              <w:pStyle w:val="40"/>
              <w:spacing w:before="0" w:line="360" w:lineRule="auto"/>
              <w:jc w:val="center"/>
              <w:rPr>
                <w:rFonts w:ascii="Times New Roman" w:hAnsi="Times New Roman" w:cs="Times New Roman"/>
                <w:b/>
                <w:lang w:val="pt-BR"/>
              </w:rPr>
            </w:pPr>
          </w:p>
        </w:tc>
        <w:tc>
          <w:tcPr>
            <w:tcW w:w="1134" w:type="dxa"/>
          </w:tcPr>
          <w:p w14:paraId="69F18C3D">
            <w:pPr>
              <w:pStyle w:val="40"/>
              <w:spacing w:before="0" w:line="360" w:lineRule="auto"/>
              <w:jc w:val="center"/>
              <w:rPr>
                <w:rFonts w:ascii="Times New Roman" w:hAnsi="Times New Roman" w:cs="Times New Roman"/>
                <w:b/>
                <w:lang w:val="pt-BR"/>
              </w:rPr>
            </w:pPr>
          </w:p>
        </w:tc>
      </w:tr>
      <w:tr w14:paraId="6D97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2B47F21">
            <w:pPr>
              <w:pStyle w:val="39"/>
              <w:numPr>
                <w:ilvl w:val="0"/>
                <w:numId w:val="15"/>
              </w:numPr>
              <w:spacing w:line="360" w:lineRule="auto"/>
              <w:jc w:val="center"/>
              <w:rPr>
                <w:sz w:val="22"/>
                <w:szCs w:val="22"/>
              </w:rPr>
            </w:pPr>
          </w:p>
        </w:tc>
        <w:tc>
          <w:tcPr>
            <w:tcW w:w="3828" w:type="dxa"/>
            <w:shd w:val="clear" w:color="auto" w:fill="auto"/>
          </w:tcPr>
          <w:p w14:paraId="517DF0E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CÂNULA PARA TRAQUEOSTOMIA EM PVC COM BALÃO DIÂMETRO: 9,0MM</w:t>
            </w:r>
          </w:p>
        </w:tc>
        <w:tc>
          <w:tcPr>
            <w:tcW w:w="1134" w:type="dxa"/>
            <w:vAlign w:val="center"/>
          </w:tcPr>
          <w:p w14:paraId="6790891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2EE72A4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w:t>
            </w:r>
          </w:p>
        </w:tc>
        <w:tc>
          <w:tcPr>
            <w:tcW w:w="992" w:type="dxa"/>
          </w:tcPr>
          <w:p w14:paraId="754D4B6A">
            <w:pPr>
              <w:pStyle w:val="40"/>
              <w:spacing w:before="0" w:line="360" w:lineRule="auto"/>
              <w:jc w:val="center"/>
              <w:rPr>
                <w:rFonts w:ascii="Times New Roman" w:hAnsi="Times New Roman" w:cs="Times New Roman"/>
                <w:b/>
                <w:lang w:val="pt-BR"/>
              </w:rPr>
            </w:pPr>
          </w:p>
        </w:tc>
        <w:tc>
          <w:tcPr>
            <w:tcW w:w="1021" w:type="dxa"/>
            <w:vAlign w:val="center"/>
          </w:tcPr>
          <w:p w14:paraId="3153241C">
            <w:pPr>
              <w:pStyle w:val="40"/>
              <w:spacing w:before="0" w:line="360" w:lineRule="auto"/>
              <w:jc w:val="center"/>
              <w:rPr>
                <w:rFonts w:ascii="Times New Roman" w:hAnsi="Times New Roman" w:cs="Times New Roman"/>
                <w:b/>
                <w:lang w:val="pt-BR"/>
              </w:rPr>
            </w:pPr>
          </w:p>
        </w:tc>
        <w:tc>
          <w:tcPr>
            <w:tcW w:w="1134" w:type="dxa"/>
          </w:tcPr>
          <w:p w14:paraId="5D9D10B9">
            <w:pPr>
              <w:pStyle w:val="40"/>
              <w:spacing w:before="0" w:line="360" w:lineRule="auto"/>
              <w:jc w:val="center"/>
              <w:rPr>
                <w:rFonts w:ascii="Times New Roman" w:hAnsi="Times New Roman" w:cs="Times New Roman"/>
                <w:b/>
                <w:lang w:val="pt-BR"/>
              </w:rPr>
            </w:pPr>
          </w:p>
        </w:tc>
      </w:tr>
      <w:tr w14:paraId="242A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7F58488">
            <w:pPr>
              <w:pStyle w:val="39"/>
              <w:numPr>
                <w:ilvl w:val="0"/>
                <w:numId w:val="15"/>
              </w:numPr>
              <w:spacing w:line="360" w:lineRule="auto"/>
              <w:jc w:val="center"/>
              <w:rPr>
                <w:sz w:val="22"/>
                <w:szCs w:val="22"/>
              </w:rPr>
            </w:pPr>
          </w:p>
        </w:tc>
        <w:tc>
          <w:tcPr>
            <w:tcW w:w="3828" w:type="dxa"/>
            <w:shd w:val="clear" w:color="auto" w:fill="auto"/>
          </w:tcPr>
          <w:p w14:paraId="50EA4A5E">
            <w:pPr>
              <w:widowControl w:val="0"/>
              <w:tabs>
                <w:tab w:val="right" w:pos="6161"/>
              </w:tabs>
              <w:suppressAutoHyphens/>
              <w:autoSpaceDE w:val="0"/>
              <w:autoSpaceDN w:val="0"/>
              <w:spacing w:line="360" w:lineRule="auto"/>
              <w:jc w:val="both"/>
              <w:rPr>
                <w:rFonts w:eastAsia="Ecofont_Spranq_eco_Sans"/>
                <w:sz w:val="22"/>
                <w:szCs w:val="22"/>
                <w:lang w:val="pt-PT" w:eastAsia="en-US"/>
              </w:rPr>
            </w:pPr>
            <w:r>
              <w:rPr>
                <w:sz w:val="22"/>
                <w:szCs w:val="22"/>
                <w:lang w:eastAsia="en-US"/>
              </w:rPr>
              <w:t>CARVÃO ATIVADO EM PÓ 500G</w:t>
            </w:r>
            <w:r>
              <w:rPr>
                <w:sz w:val="22"/>
                <w:szCs w:val="22"/>
                <w:lang w:eastAsia="en-US"/>
              </w:rPr>
              <w:tab/>
            </w:r>
          </w:p>
        </w:tc>
        <w:tc>
          <w:tcPr>
            <w:tcW w:w="1134" w:type="dxa"/>
            <w:vAlign w:val="center"/>
          </w:tcPr>
          <w:p w14:paraId="4733E6B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2D27E4C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w:t>
            </w:r>
          </w:p>
        </w:tc>
        <w:tc>
          <w:tcPr>
            <w:tcW w:w="992" w:type="dxa"/>
          </w:tcPr>
          <w:p w14:paraId="6E7FC93B">
            <w:pPr>
              <w:pStyle w:val="40"/>
              <w:spacing w:before="0" w:line="360" w:lineRule="auto"/>
              <w:jc w:val="center"/>
              <w:rPr>
                <w:rFonts w:ascii="Times New Roman" w:hAnsi="Times New Roman" w:cs="Times New Roman"/>
                <w:b/>
                <w:lang w:val="pt-BR"/>
              </w:rPr>
            </w:pPr>
          </w:p>
        </w:tc>
        <w:tc>
          <w:tcPr>
            <w:tcW w:w="1021" w:type="dxa"/>
            <w:vAlign w:val="center"/>
          </w:tcPr>
          <w:p w14:paraId="3757C5B5">
            <w:pPr>
              <w:pStyle w:val="40"/>
              <w:spacing w:before="0" w:line="360" w:lineRule="auto"/>
              <w:jc w:val="center"/>
              <w:rPr>
                <w:rFonts w:ascii="Times New Roman" w:hAnsi="Times New Roman" w:cs="Times New Roman"/>
                <w:b/>
                <w:lang w:val="pt-BR"/>
              </w:rPr>
            </w:pPr>
          </w:p>
        </w:tc>
        <w:tc>
          <w:tcPr>
            <w:tcW w:w="1134" w:type="dxa"/>
          </w:tcPr>
          <w:p w14:paraId="3D489289">
            <w:pPr>
              <w:pStyle w:val="40"/>
              <w:spacing w:before="0" w:line="360" w:lineRule="auto"/>
              <w:jc w:val="center"/>
              <w:rPr>
                <w:rFonts w:ascii="Times New Roman" w:hAnsi="Times New Roman" w:cs="Times New Roman"/>
                <w:b/>
                <w:lang w:val="pt-BR"/>
              </w:rPr>
            </w:pPr>
          </w:p>
        </w:tc>
      </w:tr>
      <w:tr w14:paraId="4E4C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AAB6EA2">
            <w:pPr>
              <w:pStyle w:val="39"/>
              <w:numPr>
                <w:ilvl w:val="0"/>
                <w:numId w:val="15"/>
              </w:numPr>
              <w:spacing w:line="360" w:lineRule="auto"/>
              <w:jc w:val="center"/>
              <w:rPr>
                <w:sz w:val="22"/>
                <w:szCs w:val="22"/>
              </w:rPr>
            </w:pPr>
          </w:p>
        </w:tc>
        <w:tc>
          <w:tcPr>
            <w:tcW w:w="3828" w:type="dxa"/>
            <w:shd w:val="clear" w:color="auto" w:fill="auto"/>
          </w:tcPr>
          <w:p w14:paraId="6DBFE60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FIO DE SUTURA CAT GUT 0,0 SIMPLES C/ AGULHA 4,0 C/24 UNIDADES</w:t>
            </w:r>
          </w:p>
        </w:tc>
        <w:tc>
          <w:tcPr>
            <w:tcW w:w="1134" w:type="dxa"/>
            <w:vAlign w:val="center"/>
          </w:tcPr>
          <w:p w14:paraId="75E9C9E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24F397E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30168169">
            <w:pPr>
              <w:pStyle w:val="40"/>
              <w:spacing w:before="0" w:line="360" w:lineRule="auto"/>
              <w:jc w:val="center"/>
              <w:rPr>
                <w:rFonts w:ascii="Times New Roman" w:hAnsi="Times New Roman" w:cs="Times New Roman"/>
                <w:b/>
                <w:lang w:val="pt-BR"/>
              </w:rPr>
            </w:pPr>
          </w:p>
        </w:tc>
        <w:tc>
          <w:tcPr>
            <w:tcW w:w="1021" w:type="dxa"/>
            <w:vAlign w:val="center"/>
          </w:tcPr>
          <w:p w14:paraId="6A6F577C">
            <w:pPr>
              <w:pStyle w:val="40"/>
              <w:spacing w:before="0" w:line="360" w:lineRule="auto"/>
              <w:jc w:val="center"/>
              <w:rPr>
                <w:rFonts w:ascii="Times New Roman" w:hAnsi="Times New Roman" w:cs="Times New Roman"/>
                <w:b/>
                <w:lang w:val="pt-BR"/>
              </w:rPr>
            </w:pPr>
          </w:p>
        </w:tc>
        <w:tc>
          <w:tcPr>
            <w:tcW w:w="1134" w:type="dxa"/>
          </w:tcPr>
          <w:p w14:paraId="4C7C0EAE">
            <w:pPr>
              <w:pStyle w:val="40"/>
              <w:spacing w:before="0" w:line="360" w:lineRule="auto"/>
              <w:jc w:val="center"/>
              <w:rPr>
                <w:rFonts w:ascii="Times New Roman" w:hAnsi="Times New Roman" w:cs="Times New Roman"/>
                <w:b/>
                <w:lang w:val="pt-BR"/>
              </w:rPr>
            </w:pPr>
          </w:p>
        </w:tc>
      </w:tr>
      <w:tr w14:paraId="0582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77C601B">
            <w:pPr>
              <w:pStyle w:val="39"/>
              <w:numPr>
                <w:ilvl w:val="0"/>
                <w:numId w:val="15"/>
              </w:numPr>
              <w:spacing w:line="360" w:lineRule="auto"/>
              <w:jc w:val="center"/>
              <w:rPr>
                <w:sz w:val="22"/>
                <w:szCs w:val="22"/>
              </w:rPr>
            </w:pPr>
          </w:p>
        </w:tc>
        <w:tc>
          <w:tcPr>
            <w:tcW w:w="3828" w:type="dxa"/>
            <w:shd w:val="clear" w:color="auto" w:fill="auto"/>
          </w:tcPr>
          <w:p w14:paraId="597FD20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FIO DE SUTURA CAT GUT 1,0 SIMPLES C/ AGULHA 4,0 C/24 UNIDADES</w:t>
            </w:r>
          </w:p>
        </w:tc>
        <w:tc>
          <w:tcPr>
            <w:tcW w:w="1134" w:type="dxa"/>
            <w:vAlign w:val="center"/>
          </w:tcPr>
          <w:p w14:paraId="17A88DA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384E8A2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3817794D">
            <w:pPr>
              <w:pStyle w:val="40"/>
              <w:spacing w:before="0" w:line="360" w:lineRule="auto"/>
              <w:jc w:val="center"/>
              <w:rPr>
                <w:rFonts w:ascii="Times New Roman" w:hAnsi="Times New Roman" w:cs="Times New Roman"/>
                <w:b/>
                <w:lang w:val="pt-BR"/>
              </w:rPr>
            </w:pPr>
          </w:p>
        </w:tc>
        <w:tc>
          <w:tcPr>
            <w:tcW w:w="1021" w:type="dxa"/>
            <w:vAlign w:val="center"/>
          </w:tcPr>
          <w:p w14:paraId="7795451A">
            <w:pPr>
              <w:pStyle w:val="40"/>
              <w:spacing w:before="0" w:line="360" w:lineRule="auto"/>
              <w:jc w:val="center"/>
              <w:rPr>
                <w:rFonts w:ascii="Times New Roman" w:hAnsi="Times New Roman" w:cs="Times New Roman"/>
                <w:b/>
                <w:lang w:val="pt-BR"/>
              </w:rPr>
            </w:pPr>
          </w:p>
        </w:tc>
        <w:tc>
          <w:tcPr>
            <w:tcW w:w="1134" w:type="dxa"/>
          </w:tcPr>
          <w:p w14:paraId="3488F740">
            <w:pPr>
              <w:pStyle w:val="40"/>
              <w:spacing w:before="0" w:line="360" w:lineRule="auto"/>
              <w:jc w:val="center"/>
              <w:rPr>
                <w:rFonts w:ascii="Times New Roman" w:hAnsi="Times New Roman" w:cs="Times New Roman"/>
                <w:b/>
                <w:lang w:val="pt-BR"/>
              </w:rPr>
            </w:pPr>
          </w:p>
        </w:tc>
      </w:tr>
      <w:tr w14:paraId="6A4E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986F234">
            <w:pPr>
              <w:pStyle w:val="39"/>
              <w:numPr>
                <w:ilvl w:val="0"/>
                <w:numId w:val="15"/>
              </w:numPr>
              <w:spacing w:line="360" w:lineRule="auto"/>
              <w:jc w:val="center"/>
              <w:rPr>
                <w:sz w:val="22"/>
                <w:szCs w:val="22"/>
              </w:rPr>
            </w:pPr>
          </w:p>
        </w:tc>
        <w:tc>
          <w:tcPr>
            <w:tcW w:w="3828" w:type="dxa"/>
            <w:shd w:val="clear" w:color="auto" w:fill="auto"/>
          </w:tcPr>
          <w:p w14:paraId="7906A85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(ABOCATH/JELCO) PERIFÉRICO N°16G CAIXA COM 100 UNIDADES</w:t>
            </w:r>
          </w:p>
        </w:tc>
        <w:tc>
          <w:tcPr>
            <w:tcW w:w="1134" w:type="dxa"/>
            <w:vAlign w:val="center"/>
          </w:tcPr>
          <w:p w14:paraId="0F75816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29F1234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22E4429A">
            <w:pPr>
              <w:pStyle w:val="40"/>
              <w:spacing w:before="0" w:line="360" w:lineRule="auto"/>
              <w:jc w:val="center"/>
              <w:rPr>
                <w:rFonts w:ascii="Times New Roman" w:hAnsi="Times New Roman" w:cs="Times New Roman"/>
                <w:b/>
                <w:lang w:val="pt-BR"/>
              </w:rPr>
            </w:pPr>
          </w:p>
        </w:tc>
        <w:tc>
          <w:tcPr>
            <w:tcW w:w="1021" w:type="dxa"/>
            <w:vAlign w:val="center"/>
          </w:tcPr>
          <w:p w14:paraId="29DBCA90">
            <w:pPr>
              <w:pStyle w:val="40"/>
              <w:spacing w:before="0" w:line="360" w:lineRule="auto"/>
              <w:jc w:val="center"/>
              <w:rPr>
                <w:rFonts w:ascii="Times New Roman" w:hAnsi="Times New Roman" w:cs="Times New Roman"/>
                <w:b/>
                <w:lang w:val="pt-BR"/>
              </w:rPr>
            </w:pPr>
          </w:p>
        </w:tc>
        <w:tc>
          <w:tcPr>
            <w:tcW w:w="1134" w:type="dxa"/>
          </w:tcPr>
          <w:p w14:paraId="6FF6CE20">
            <w:pPr>
              <w:pStyle w:val="40"/>
              <w:spacing w:before="0" w:line="360" w:lineRule="auto"/>
              <w:jc w:val="center"/>
              <w:rPr>
                <w:rFonts w:ascii="Times New Roman" w:hAnsi="Times New Roman" w:cs="Times New Roman"/>
                <w:b/>
                <w:lang w:val="pt-BR"/>
              </w:rPr>
            </w:pPr>
          </w:p>
        </w:tc>
      </w:tr>
      <w:tr w14:paraId="2607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4F69B85">
            <w:pPr>
              <w:pStyle w:val="39"/>
              <w:numPr>
                <w:ilvl w:val="0"/>
                <w:numId w:val="15"/>
              </w:numPr>
              <w:spacing w:line="360" w:lineRule="auto"/>
              <w:jc w:val="center"/>
              <w:rPr>
                <w:sz w:val="22"/>
                <w:szCs w:val="22"/>
              </w:rPr>
            </w:pPr>
          </w:p>
        </w:tc>
        <w:tc>
          <w:tcPr>
            <w:tcW w:w="3828" w:type="dxa"/>
            <w:shd w:val="clear" w:color="auto" w:fill="auto"/>
          </w:tcPr>
          <w:p w14:paraId="63B92EC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(ABOCATH/JELCO) PERIFÉRICO 18G CAIXA COM 100 UNIDADES</w:t>
            </w:r>
          </w:p>
        </w:tc>
        <w:tc>
          <w:tcPr>
            <w:tcW w:w="1134" w:type="dxa"/>
            <w:vAlign w:val="center"/>
          </w:tcPr>
          <w:p w14:paraId="5243A27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07BC8ED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67C09F40">
            <w:pPr>
              <w:pStyle w:val="40"/>
              <w:spacing w:before="0" w:line="360" w:lineRule="auto"/>
              <w:jc w:val="center"/>
              <w:rPr>
                <w:rFonts w:ascii="Times New Roman" w:hAnsi="Times New Roman" w:cs="Times New Roman"/>
                <w:b/>
                <w:lang w:val="pt-BR"/>
              </w:rPr>
            </w:pPr>
          </w:p>
        </w:tc>
        <w:tc>
          <w:tcPr>
            <w:tcW w:w="1021" w:type="dxa"/>
            <w:vAlign w:val="center"/>
          </w:tcPr>
          <w:p w14:paraId="63AA4F96">
            <w:pPr>
              <w:pStyle w:val="40"/>
              <w:spacing w:before="0" w:line="360" w:lineRule="auto"/>
              <w:jc w:val="center"/>
              <w:rPr>
                <w:rFonts w:ascii="Times New Roman" w:hAnsi="Times New Roman" w:cs="Times New Roman"/>
                <w:b/>
                <w:lang w:val="pt-BR"/>
              </w:rPr>
            </w:pPr>
          </w:p>
        </w:tc>
        <w:tc>
          <w:tcPr>
            <w:tcW w:w="1134" w:type="dxa"/>
          </w:tcPr>
          <w:p w14:paraId="17BC1891">
            <w:pPr>
              <w:pStyle w:val="40"/>
              <w:spacing w:before="0" w:line="360" w:lineRule="auto"/>
              <w:jc w:val="center"/>
              <w:rPr>
                <w:rFonts w:ascii="Times New Roman" w:hAnsi="Times New Roman" w:cs="Times New Roman"/>
                <w:b/>
                <w:lang w:val="pt-BR"/>
              </w:rPr>
            </w:pPr>
          </w:p>
        </w:tc>
      </w:tr>
      <w:tr w14:paraId="6EF5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E8E3276">
            <w:pPr>
              <w:pStyle w:val="39"/>
              <w:numPr>
                <w:ilvl w:val="0"/>
                <w:numId w:val="15"/>
              </w:numPr>
              <w:spacing w:line="360" w:lineRule="auto"/>
              <w:jc w:val="center"/>
              <w:rPr>
                <w:sz w:val="22"/>
                <w:szCs w:val="22"/>
              </w:rPr>
            </w:pPr>
          </w:p>
        </w:tc>
        <w:tc>
          <w:tcPr>
            <w:tcW w:w="3828" w:type="dxa"/>
            <w:shd w:val="clear" w:color="auto" w:fill="auto"/>
          </w:tcPr>
          <w:p w14:paraId="3032D6E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(ABOCATH/JELCO) PERIFÉRICO  N°20G CAIXA COM 100 UNIDADES</w:t>
            </w:r>
          </w:p>
        </w:tc>
        <w:tc>
          <w:tcPr>
            <w:tcW w:w="1134" w:type="dxa"/>
            <w:vAlign w:val="center"/>
          </w:tcPr>
          <w:p w14:paraId="296AFD1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087D06E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3F7F46DA">
            <w:pPr>
              <w:pStyle w:val="40"/>
              <w:spacing w:before="0" w:line="360" w:lineRule="auto"/>
              <w:jc w:val="center"/>
              <w:rPr>
                <w:rFonts w:ascii="Times New Roman" w:hAnsi="Times New Roman" w:cs="Times New Roman"/>
                <w:b/>
                <w:lang w:val="pt-BR"/>
              </w:rPr>
            </w:pPr>
          </w:p>
        </w:tc>
        <w:tc>
          <w:tcPr>
            <w:tcW w:w="1021" w:type="dxa"/>
            <w:vAlign w:val="center"/>
          </w:tcPr>
          <w:p w14:paraId="10CDFF1A">
            <w:pPr>
              <w:pStyle w:val="40"/>
              <w:spacing w:before="0" w:line="360" w:lineRule="auto"/>
              <w:jc w:val="center"/>
              <w:rPr>
                <w:rFonts w:ascii="Times New Roman" w:hAnsi="Times New Roman" w:cs="Times New Roman"/>
                <w:b/>
                <w:lang w:val="pt-BR"/>
              </w:rPr>
            </w:pPr>
          </w:p>
        </w:tc>
        <w:tc>
          <w:tcPr>
            <w:tcW w:w="1134" w:type="dxa"/>
          </w:tcPr>
          <w:p w14:paraId="49C03D1F">
            <w:pPr>
              <w:pStyle w:val="40"/>
              <w:spacing w:before="0" w:line="360" w:lineRule="auto"/>
              <w:jc w:val="center"/>
              <w:rPr>
                <w:rFonts w:ascii="Times New Roman" w:hAnsi="Times New Roman" w:cs="Times New Roman"/>
                <w:b/>
                <w:lang w:val="pt-BR"/>
              </w:rPr>
            </w:pPr>
          </w:p>
        </w:tc>
      </w:tr>
      <w:tr w14:paraId="7A14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F7B736B">
            <w:pPr>
              <w:pStyle w:val="39"/>
              <w:numPr>
                <w:ilvl w:val="0"/>
                <w:numId w:val="15"/>
              </w:numPr>
              <w:spacing w:line="360" w:lineRule="auto"/>
              <w:jc w:val="center"/>
              <w:rPr>
                <w:sz w:val="22"/>
                <w:szCs w:val="22"/>
              </w:rPr>
            </w:pPr>
          </w:p>
        </w:tc>
        <w:tc>
          <w:tcPr>
            <w:tcW w:w="3828" w:type="dxa"/>
            <w:shd w:val="clear" w:color="auto" w:fill="auto"/>
          </w:tcPr>
          <w:p w14:paraId="1E07CA8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(ABOCATH/JELCO) PERIFÉRICO  N°22G CAIXA COM 100 UNIDADES</w:t>
            </w:r>
          </w:p>
        </w:tc>
        <w:tc>
          <w:tcPr>
            <w:tcW w:w="1134" w:type="dxa"/>
            <w:vAlign w:val="center"/>
          </w:tcPr>
          <w:p w14:paraId="2BF1842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6B6756E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767CF4F7">
            <w:pPr>
              <w:pStyle w:val="40"/>
              <w:spacing w:before="0" w:line="360" w:lineRule="auto"/>
              <w:jc w:val="center"/>
              <w:rPr>
                <w:rFonts w:ascii="Times New Roman" w:hAnsi="Times New Roman" w:cs="Times New Roman"/>
                <w:b/>
                <w:lang w:val="pt-BR"/>
              </w:rPr>
            </w:pPr>
          </w:p>
        </w:tc>
        <w:tc>
          <w:tcPr>
            <w:tcW w:w="1021" w:type="dxa"/>
            <w:vAlign w:val="center"/>
          </w:tcPr>
          <w:p w14:paraId="32CE920E">
            <w:pPr>
              <w:pStyle w:val="40"/>
              <w:spacing w:before="0" w:line="360" w:lineRule="auto"/>
              <w:jc w:val="center"/>
              <w:rPr>
                <w:rFonts w:ascii="Times New Roman" w:hAnsi="Times New Roman" w:cs="Times New Roman"/>
                <w:b/>
                <w:lang w:val="pt-BR"/>
              </w:rPr>
            </w:pPr>
          </w:p>
        </w:tc>
        <w:tc>
          <w:tcPr>
            <w:tcW w:w="1134" w:type="dxa"/>
          </w:tcPr>
          <w:p w14:paraId="39C5F356">
            <w:pPr>
              <w:pStyle w:val="40"/>
              <w:spacing w:before="0" w:line="360" w:lineRule="auto"/>
              <w:jc w:val="center"/>
              <w:rPr>
                <w:rFonts w:ascii="Times New Roman" w:hAnsi="Times New Roman" w:cs="Times New Roman"/>
                <w:b/>
                <w:lang w:val="pt-BR"/>
              </w:rPr>
            </w:pPr>
          </w:p>
        </w:tc>
      </w:tr>
      <w:tr w14:paraId="5761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0A129F4">
            <w:pPr>
              <w:pStyle w:val="39"/>
              <w:numPr>
                <w:ilvl w:val="0"/>
                <w:numId w:val="15"/>
              </w:numPr>
              <w:spacing w:line="360" w:lineRule="auto"/>
              <w:jc w:val="center"/>
              <w:rPr>
                <w:sz w:val="22"/>
                <w:szCs w:val="22"/>
              </w:rPr>
            </w:pPr>
          </w:p>
        </w:tc>
        <w:tc>
          <w:tcPr>
            <w:tcW w:w="3828" w:type="dxa"/>
            <w:shd w:val="clear" w:color="auto" w:fill="auto"/>
          </w:tcPr>
          <w:p w14:paraId="11D33A5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(ABOCATH/JELCO) PERIFÉRICO  N°24G CAIXA COM 100 UNIDADES</w:t>
            </w:r>
          </w:p>
        </w:tc>
        <w:tc>
          <w:tcPr>
            <w:tcW w:w="1134" w:type="dxa"/>
            <w:vAlign w:val="center"/>
          </w:tcPr>
          <w:p w14:paraId="6F7257D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10A01E4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69B687E5">
            <w:pPr>
              <w:pStyle w:val="40"/>
              <w:spacing w:before="0" w:line="360" w:lineRule="auto"/>
              <w:jc w:val="center"/>
              <w:rPr>
                <w:rFonts w:ascii="Times New Roman" w:hAnsi="Times New Roman" w:cs="Times New Roman"/>
                <w:b/>
                <w:lang w:val="pt-BR"/>
              </w:rPr>
            </w:pPr>
          </w:p>
        </w:tc>
        <w:tc>
          <w:tcPr>
            <w:tcW w:w="1021" w:type="dxa"/>
            <w:vAlign w:val="center"/>
          </w:tcPr>
          <w:p w14:paraId="1A8850EF">
            <w:pPr>
              <w:pStyle w:val="40"/>
              <w:spacing w:before="0" w:line="360" w:lineRule="auto"/>
              <w:jc w:val="center"/>
              <w:rPr>
                <w:rFonts w:ascii="Times New Roman" w:hAnsi="Times New Roman" w:cs="Times New Roman"/>
                <w:b/>
                <w:lang w:val="pt-BR"/>
              </w:rPr>
            </w:pPr>
          </w:p>
        </w:tc>
        <w:tc>
          <w:tcPr>
            <w:tcW w:w="1134" w:type="dxa"/>
          </w:tcPr>
          <w:p w14:paraId="7A959426">
            <w:pPr>
              <w:pStyle w:val="40"/>
              <w:spacing w:before="0" w:line="360" w:lineRule="auto"/>
              <w:jc w:val="center"/>
              <w:rPr>
                <w:rFonts w:ascii="Times New Roman" w:hAnsi="Times New Roman" w:cs="Times New Roman"/>
                <w:b/>
                <w:lang w:val="pt-BR"/>
              </w:rPr>
            </w:pPr>
          </w:p>
        </w:tc>
      </w:tr>
      <w:tr w14:paraId="3DD3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DA9028D">
            <w:pPr>
              <w:pStyle w:val="39"/>
              <w:numPr>
                <w:ilvl w:val="0"/>
                <w:numId w:val="15"/>
              </w:numPr>
              <w:spacing w:line="360" w:lineRule="auto"/>
              <w:jc w:val="center"/>
              <w:rPr>
                <w:sz w:val="22"/>
                <w:szCs w:val="22"/>
              </w:rPr>
            </w:pPr>
          </w:p>
        </w:tc>
        <w:tc>
          <w:tcPr>
            <w:tcW w:w="3828" w:type="dxa"/>
            <w:shd w:val="clear" w:color="auto" w:fill="auto"/>
          </w:tcPr>
          <w:p w14:paraId="67D3A8B2">
            <w:pPr>
              <w:widowControl w:val="0"/>
              <w:suppressAutoHyphens/>
              <w:autoSpaceDE w:val="0"/>
              <w:autoSpaceDN w:val="0"/>
              <w:spacing w:line="360" w:lineRule="auto"/>
              <w:jc w:val="both"/>
              <w:rPr>
                <w:rFonts w:eastAsia="Ecofont_Spranq_eco_Sans"/>
                <w:color w:val="000000"/>
                <w:sz w:val="22"/>
                <w:szCs w:val="22"/>
                <w:lang w:val="pt-PT" w:eastAsia="en-US"/>
              </w:rPr>
            </w:pPr>
            <w:r>
              <w:rPr>
                <w:color w:val="000000"/>
                <w:sz w:val="22"/>
                <w:szCs w:val="22"/>
                <w:lang w:eastAsia="en-US"/>
              </w:rPr>
              <w:t>CATETER INTRAVENOSO CENTRAL DUPLO LUMENS  16G X 12 ADULTO COM SISTEMA POR DENTRO DA AGULHA COM MANDRIL GUIA</w:t>
            </w:r>
          </w:p>
        </w:tc>
        <w:tc>
          <w:tcPr>
            <w:tcW w:w="1134" w:type="dxa"/>
            <w:vAlign w:val="center"/>
          </w:tcPr>
          <w:p w14:paraId="3DFBADD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UND</w:t>
            </w:r>
          </w:p>
        </w:tc>
        <w:tc>
          <w:tcPr>
            <w:tcW w:w="977" w:type="dxa"/>
            <w:vAlign w:val="center"/>
          </w:tcPr>
          <w:p w14:paraId="7B48467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992" w:type="dxa"/>
          </w:tcPr>
          <w:p w14:paraId="1EC49375">
            <w:pPr>
              <w:pStyle w:val="40"/>
              <w:spacing w:before="0" w:line="360" w:lineRule="auto"/>
              <w:jc w:val="center"/>
              <w:rPr>
                <w:rFonts w:ascii="Times New Roman" w:hAnsi="Times New Roman" w:cs="Times New Roman"/>
                <w:b/>
                <w:lang w:val="pt-BR"/>
              </w:rPr>
            </w:pPr>
          </w:p>
        </w:tc>
        <w:tc>
          <w:tcPr>
            <w:tcW w:w="1021" w:type="dxa"/>
            <w:vAlign w:val="center"/>
          </w:tcPr>
          <w:p w14:paraId="7659C0F3">
            <w:pPr>
              <w:pStyle w:val="40"/>
              <w:spacing w:before="0" w:line="360" w:lineRule="auto"/>
              <w:jc w:val="center"/>
              <w:rPr>
                <w:rFonts w:ascii="Times New Roman" w:hAnsi="Times New Roman" w:cs="Times New Roman"/>
                <w:b/>
                <w:lang w:val="pt-BR"/>
              </w:rPr>
            </w:pPr>
          </w:p>
        </w:tc>
        <w:tc>
          <w:tcPr>
            <w:tcW w:w="1134" w:type="dxa"/>
          </w:tcPr>
          <w:p w14:paraId="6C4C151F">
            <w:pPr>
              <w:pStyle w:val="40"/>
              <w:spacing w:before="0" w:line="360" w:lineRule="auto"/>
              <w:jc w:val="center"/>
              <w:rPr>
                <w:rFonts w:ascii="Times New Roman" w:hAnsi="Times New Roman" w:cs="Times New Roman"/>
                <w:b/>
                <w:lang w:val="pt-BR"/>
              </w:rPr>
            </w:pPr>
          </w:p>
        </w:tc>
      </w:tr>
      <w:tr w14:paraId="0295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D65936C">
            <w:pPr>
              <w:pStyle w:val="39"/>
              <w:numPr>
                <w:ilvl w:val="0"/>
                <w:numId w:val="15"/>
              </w:numPr>
              <w:spacing w:line="360" w:lineRule="auto"/>
              <w:jc w:val="center"/>
              <w:rPr>
                <w:sz w:val="22"/>
                <w:szCs w:val="22"/>
              </w:rPr>
            </w:pPr>
          </w:p>
        </w:tc>
        <w:tc>
          <w:tcPr>
            <w:tcW w:w="3828" w:type="dxa"/>
            <w:shd w:val="clear" w:color="auto" w:fill="auto"/>
          </w:tcPr>
          <w:p w14:paraId="6CD591DD">
            <w:pPr>
              <w:widowControl w:val="0"/>
              <w:suppressAutoHyphens/>
              <w:autoSpaceDE w:val="0"/>
              <w:autoSpaceDN w:val="0"/>
              <w:spacing w:line="360" w:lineRule="auto"/>
              <w:jc w:val="both"/>
              <w:rPr>
                <w:rFonts w:eastAsia="Ecofont_Spranq_eco_Sans"/>
                <w:color w:val="000000"/>
                <w:sz w:val="22"/>
                <w:szCs w:val="22"/>
                <w:lang w:val="pt-PT" w:eastAsia="en-US"/>
              </w:rPr>
            </w:pPr>
            <w:r>
              <w:rPr>
                <w:color w:val="000000"/>
                <w:sz w:val="22"/>
                <w:szCs w:val="22"/>
                <w:lang w:eastAsia="en-US"/>
              </w:rPr>
              <w:t xml:space="preserve">CATETER INTRAVENOSO CENTRAL DUPLO LUMENS 18G X 12 ADULTO COM SISTEMA POR DENTRO DA AGULHA COM MANDRIL GUIA </w:t>
            </w:r>
          </w:p>
        </w:tc>
        <w:tc>
          <w:tcPr>
            <w:tcW w:w="1134" w:type="dxa"/>
            <w:vAlign w:val="center"/>
          </w:tcPr>
          <w:p w14:paraId="5849C06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UND</w:t>
            </w:r>
          </w:p>
        </w:tc>
        <w:tc>
          <w:tcPr>
            <w:tcW w:w="977" w:type="dxa"/>
            <w:vAlign w:val="center"/>
          </w:tcPr>
          <w:p w14:paraId="2066DF4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992" w:type="dxa"/>
          </w:tcPr>
          <w:p w14:paraId="25914313">
            <w:pPr>
              <w:pStyle w:val="40"/>
              <w:spacing w:before="0" w:line="360" w:lineRule="auto"/>
              <w:jc w:val="center"/>
              <w:rPr>
                <w:rFonts w:ascii="Times New Roman" w:hAnsi="Times New Roman" w:cs="Times New Roman"/>
                <w:b/>
                <w:lang w:val="pt-BR"/>
              </w:rPr>
            </w:pPr>
          </w:p>
        </w:tc>
        <w:tc>
          <w:tcPr>
            <w:tcW w:w="1021" w:type="dxa"/>
            <w:vAlign w:val="center"/>
          </w:tcPr>
          <w:p w14:paraId="50C6E8EC">
            <w:pPr>
              <w:pStyle w:val="40"/>
              <w:spacing w:before="0" w:line="360" w:lineRule="auto"/>
              <w:jc w:val="center"/>
              <w:rPr>
                <w:rFonts w:ascii="Times New Roman" w:hAnsi="Times New Roman" w:cs="Times New Roman"/>
                <w:b/>
                <w:lang w:val="pt-BR"/>
              </w:rPr>
            </w:pPr>
          </w:p>
        </w:tc>
        <w:tc>
          <w:tcPr>
            <w:tcW w:w="1134" w:type="dxa"/>
          </w:tcPr>
          <w:p w14:paraId="79E28856">
            <w:pPr>
              <w:pStyle w:val="40"/>
              <w:spacing w:before="0" w:line="360" w:lineRule="auto"/>
              <w:jc w:val="center"/>
              <w:rPr>
                <w:rFonts w:ascii="Times New Roman" w:hAnsi="Times New Roman" w:cs="Times New Roman"/>
                <w:b/>
                <w:lang w:val="pt-BR"/>
              </w:rPr>
            </w:pPr>
          </w:p>
        </w:tc>
      </w:tr>
      <w:tr w14:paraId="132D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4B5A393">
            <w:pPr>
              <w:pStyle w:val="39"/>
              <w:numPr>
                <w:ilvl w:val="0"/>
                <w:numId w:val="15"/>
              </w:numPr>
              <w:spacing w:line="360" w:lineRule="auto"/>
              <w:jc w:val="center"/>
              <w:rPr>
                <w:sz w:val="22"/>
                <w:szCs w:val="22"/>
              </w:rPr>
            </w:pPr>
          </w:p>
        </w:tc>
        <w:tc>
          <w:tcPr>
            <w:tcW w:w="3828" w:type="dxa"/>
            <w:shd w:val="clear" w:color="auto" w:fill="auto"/>
          </w:tcPr>
          <w:p w14:paraId="37511912">
            <w:pPr>
              <w:widowControl w:val="0"/>
              <w:suppressAutoHyphens/>
              <w:autoSpaceDE w:val="0"/>
              <w:autoSpaceDN w:val="0"/>
              <w:spacing w:line="360" w:lineRule="auto"/>
              <w:jc w:val="both"/>
              <w:rPr>
                <w:rFonts w:eastAsia="Ecofont_Spranq_eco_Sans"/>
                <w:color w:val="000000"/>
                <w:sz w:val="22"/>
                <w:szCs w:val="22"/>
                <w:lang w:val="pt-PT" w:eastAsia="en-US"/>
              </w:rPr>
            </w:pPr>
            <w:r>
              <w:rPr>
                <w:color w:val="000000"/>
                <w:sz w:val="22"/>
                <w:szCs w:val="22"/>
                <w:lang w:eastAsia="en-US"/>
              </w:rPr>
              <w:t>CATETER INTRAVENOSO CENTRAL DUPLO LUMENS 22G X 10 INFANTIL</w:t>
            </w:r>
            <w:r>
              <w:rPr>
                <w:sz w:val="22"/>
                <w:szCs w:val="22"/>
                <w:lang w:eastAsia="en-US"/>
              </w:rPr>
              <w:t xml:space="preserve"> </w:t>
            </w:r>
            <w:r>
              <w:rPr>
                <w:color w:val="000000"/>
                <w:sz w:val="22"/>
                <w:szCs w:val="22"/>
                <w:lang w:eastAsia="en-US"/>
              </w:rPr>
              <w:t xml:space="preserve">COM SISTEMA POR DENTRO DA AGULHA COM MANDRIL GUIA </w:t>
            </w:r>
          </w:p>
        </w:tc>
        <w:tc>
          <w:tcPr>
            <w:tcW w:w="1134" w:type="dxa"/>
            <w:vAlign w:val="center"/>
          </w:tcPr>
          <w:p w14:paraId="3D3B89C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UND</w:t>
            </w:r>
          </w:p>
        </w:tc>
        <w:tc>
          <w:tcPr>
            <w:tcW w:w="977" w:type="dxa"/>
            <w:vAlign w:val="center"/>
          </w:tcPr>
          <w:p w14:paraId="302160A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0B85937B">
            <w:pPr>
              <w:pStyle w:val="40"/>
              <w:spacing w:before="0" w:line="360" w:lineRule="auto"/>
              <w:jc w:val="center"/>
              <w:rPr>
                <w:rFonts w:ascii="Times New Roman" w:hAnsi="Times New Roman" w:cs="Times New Roman"/>
                <w:b/>
                <w:lang w:val="pt-BR"/>
              </w:rPr>
            </w:pPr>
          </w:p>
        </w:tc>
        <w:tc>
          <w:tcPr>
            <w:tcW w:w="1021" w:type="dxa"/>
            <w:vAlign w:val="center"/>
          </w:tcPr>
          <w:p w14:paraId="1E777AA0">
            <w:pPr>
              <w:pStyle w:val="40"/>
              <w:spacing w:before="0" w:line="360" w:lineRule="auto"/>
              <w:jc w:val="center"/>
              <w:rPr>
                <w:rFonts w:ascii="Times New Roman" w:hAnsi="Times New Roman" w:cs="Times New Roman"/>
                <w:b/>
                <w:lang w:val="pt-BR"/>
              </w:rPr>
            </w:pPr>
          </w:p>
        </w:tc>
        <w:tc>
          <w:tcPr>
            <w:tcW w:w="1134" w:type="dxa"/>
          </w:tcPr>
          <w:p w14:paraId="68A814A7">
            <w:pPr>
              <w:pStyle w:val="40"/>
              <w:spacing w:before="0" w:line="360" w:lineRule="auto"/>
              <w:jc w:val="center"/>
              <w:rPr>
                <w:rFonts w:ascii="Times New Roman" w:hAnsi="Times New Roman" w:cs="Times New Roman"/>
                <w:b/>
                <w:lang w:val="pt-BR"/>
              </w:rPr>
            </w:pPr>
          </w:p>
        </w:tc>
      </w:tr>
      <w:tr w14:paraId="39D7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AA12A10">
            <w:pPr>
              <w:pStyle w:val="39"/>
              <w:numPr>
                <w:ilvl w:val="0"/>
                <w:numId w:val="15"/>
              </w:numPr>
              <w:spacing w:line="360" w:lineRule="auto"/>
              <w:jc w:val="center"/>
              <w:rPr>
                <w:sz w:val="22"/>
                <w:szCs w:val="22"/>
              </w:rPr>
            </w:pPr>
          </w:p>
        </w:tc>
        <w:tc>
          <w:tcPr>
            <w:tcW w:w="3828" w:type="dxa"/>
            <w:shd w:val="clear" w:color="auto" w:fill="auto"/>
          </w:tcPr>
          <w:p w14:paraId="23D7929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COLETOR DE URINA ESTÉRIL 80 MLCOM TAMPA</w:t>
            </w:r>
          </w:p>
        </w:tc>
        <w:tc>
          <w:tcPr>
            <w:tcW w:w="1134" w:type="dxa"/>
            <w:vAlign w:val="center"/>
          </w:tcPr>
          <w:p w14:paraId="201F581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977" w:type="dxa"/>
            <w:vAlign w:val="center"/>
          </w:tcPr>
          <w:p w14:paraId="6D841F4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1000</w:t>
            </w:r>
          </w:p>
        </w:tc>
        <w:tc>
          <w:tcPr>
            <w:tcW w:w="992" w:type="dxa"/>
          </w:tcPr>
          <w:p w14:paraId="00B109B1">
            <w:pPr>
              <w:pStyle w:val="40"/>
              <w:spacing w:before="0" w:line="360" w:lineRule="auto"/>
              <w:jc w:val="center"/>
              <w:rPr>
                <w:rFonts w:ascii="Times New Roman" w:hAnsi="Times New Roman" w:cs="Times New Roman"/>
                <w:b/>
                <w:lang w:val="pt-BR"/>
              </w:rPr>
            </w:pPr>
          </w:p>
        </w:tc>
        <w:tc>
          <w:tcPr>
            <w:tcW w:w="1021" w:type="dxa"/>
            <w:vAlign w:val="center"/>
          </w:tcPr>
          <w:p w14:paraId="22CD7A95">
            <w:pPr>
              <w:pStyle w:val="40"/>
              <w:spacing w:before="0" w:line="360" w:lineRule="auto"/>
              <w:jc w:val="center"/>
              <w:rPr>
                <w:rFonts w:ascii="Times New Roman" w:hAnsi="Times New Roman" w:cs="Times New Roman"/>
                <w:b/>
                <w:lang w:val="pt-BR"/>
              </w:rPr>
            </w:pPr>
          </w:p>
        </w:tc>
        <w:tc>
          <w:tcPr>
            <w:tcW w:w="1134" w:type="dxa"/>
          </w:tcPr>
          <w:p w14:paraId="3FE47135">
            <w:pPr>
              <w:pStyle w:val="40"/>
              <w:spacing w:before="0" w:line="360" w:lineRule="auto"/>
              <w:jc w:val="center"/>
              <w:rPr>
                <w:rFonts w:ascii="Times New Roman" w:hAnsi="Times New Roman" w:cs="Times New Roman"/>
                <w:b/>
                <w:lang w:val="pt-BR"/>
              </w:rPr>
            </w:pPr>
          </w:p>
        </w:tc>
      </w:tr>
      <w:tr w14:paraId="276B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A48DE52">
            <w:pPr>
              <w:pStyle w:val="39"/>
              <w:numPr>
                <w:ilvl w:val="0"/>
                <w:numId w:val="15"/>
              </w:numPr>
              <w:spacing w:line="360" w:lineRule="auto"/>
              <w:jc w:val="center"/>
              <w:rPr>
                <w:sz w:val="22"/>
                <w:szCs w:val="22"/>
              </w:rPr>
            </w:pPr>
          </w:p>
        </w:tc>
        <w:tc>
          <w:tcPr>
            <w:tcW w:w="3828" w:type="dxa"/>
            <w:shd w:val="clear" w:color="auto" w:fill="auto"/>
          </w:tcPr>
          <w:p w14:paraId="4885B1A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CLAMP UMBILICAL ESTÉRIL CAIXA COM 100 UNIDADES</w:t>
            </w:r>
          </w:p>
        </w:tc>
        <w:tc>
          <w:tcPr>
            <w:tcW w:w="1134" w:type="dxa"/>
            <w:vAlign w:val="center"/>
          </w:tcPr>
          <w:p w14:paraId="4BFD208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48D65C4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629EB2DC">
            <w:pPr>
              <w:pStyle w:val="40"/>
              <w:spacing w:before="0" w:line="360" w:lineRule="auto"/>
              <w:jc w:val="center"/>
              <w:rPr>
                <w:rFonts w:ascii="Times New Roman" w:hAnsi="Times New Roman" w:cs="Times New Roman"/>
                <w:b/>
                <w:lang w:val="pt-BR"/>
              </w:rPr>
            </w:pPr>
          </w:p>
        </w:tc>
        <w:tc>
          <w:tcPr>
            <w:tcW w:w="1021" w:type="dxa"/>
            <w:vAlign w:val="center"/>
          </w:tcPr>
          <w:p w14:paraId="7D407C0F">
            <w:pPr>
              <w:pStyle w:val="40"/>
              <w:spacing w:before="0" w:line="360" w:lineRule="auto"/>
              <w:jc w:val="center"/>
              <w:rPr>
                <w:rFonts w:ascii="Times New Roman" w:hAnsi="Times New Roman" w:cs="Times New Roman"/>
                <w:b/>
                <w:lang w:val="pt-BR"/>
              </w:rPr>
            </w:pPr>
          </w:p>
        </w:tc>
        <w:tc>
          <w:tcPr>
            <w:tcW w:w="1134" w:type="dxa"/>
          </w:tcPr>
          <w:p w14:paraId="2DE438FF">
            <w:pPr>
              <w:pStyle w:val="40"/>
              <w:spacing w:before="0" w:line="360" w:lineRule="auto"/>
              <w:jc w:val="center"/>
              <w:rPr>
                <w:rFonts w:ascii="Times New Roman" w:hAnsi="Times New Roman" w:cs="Times New Roman"/>
                <w:b/>
                <w:lang w:val="pt-BR"/>
              </w:rPr>
            </w:pPr>
          </w:p>
        </w:tc>
      </w:tr>
      <w:tr w14:paraId="1172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C0FFEF6">
            <w:pPr>
              <w:pStyle w:val="39"/>
              <w:numPr>
                <w:ilvl w:val="0"/>
                <w:numId w:val="15"/>
              </w:numPr>
              <w:spacing w:line="360" w:lineRule="auto"/>
              <w:jc w:val="center"/>
              <w:rPr>
                <w:sz w:val="22"/>
                <w:szCs w:val="22"/>
              </w:rPr>
            </w:pPr>
          </w:p>
        </w:tc>
        <w:tc>
          <w:tcPr>
            <w:tcW w:w="3828" w:type="dxa"/>
            <w:shd w:val="clear" w:color="auto" w:fill="auto"/>
          </w:tcPr>
          <w:p w14:paraId="6CB4FF2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CONJUNTO PARA UMIDIFICAÇÃO OXIGENIO ADULTO FRASCO PVC 250 ML PORCA NYLON </w:t>
            </w:r>
          </w:p>
        </w:tc>
        <w:tc>
          <w:tcPr>
            <w:tcW w:w="1134" w:type="dxa"/>
            <w:vAlign w:val="center"/>
          </w:tcPr>
          <w:p w14:paraId="76AD688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5913DA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5FF6BAFB">
            <w:pPr>
              <w:pStyle w:val="40"/>
              <w:spacing w:before="0" w:line="360" w:lineRule="auto"/>
              <w:jc w:val="center"/>
              <w:rPr>
                <w:rFonts w:ascii="Times New Roman" w:hAnsi="Times New Roman" w:cs="Times New Roman"/>
                <w:b/>
                <w:lang w:val="pt-BR"/>
              </w:rPr>
            </w:pPr>
          </w:p>
        </w:tc>
        <w:tc>
          <w:tcPr>
            <w:tcW w:w="1021" w:type="dxa"/>
            <w:vAlign w:val="center"/>
          </w:tcPr>
          <w:p w14:paraId="17701982">
            <w:pPr>
              <w:pStyle w:val="40"/>
              <w:spacing w:before="0" w:line="360" w:lineRule="auto"/>
              <w:jc w:val="center"/>
              <w:rPr>
                <w:rFonts w:ascii="Times New Roman" w:hAnsi="Times New Roman" w:cs="Times New Roman"/>
                <w:b/>
                <w:lang w:val="pt-BR"/>
              </w:rPr>
            </w:pPr>
          </w:p>
        </w:tc>
        <w:tc>
          <w:tcPr>
            <w:tcW w:w="1134" w:type="dxa"/>
          </w:tcPr>
          <w:p w14:paraId="428F6066">
            <w:pPr>
              <w:pStyle w:val="40"/>
              <w:spacing w:before="0" w:line="360" w:lineRule="auto"/>
              <w:jc w:val="center"/>
              <w:rPr>
                <w:rFonts w:ascii="Times New Roman" w:hAnsi="Times New Roman" w:cs="Times New Roman"/>
                <w:b/>
                <w:lang w:val="pt-BR"/>
              </w:rPr>
            </w:pPr>
          </w:p>
        </w:tc>
      </w:tr>
      <w:tr w14:paraId="27D8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FF10553">
            <w:pPr>
              <w:pStyle w:val="39"/>
              <w:numPr>
                <w:ilvl w:val="0"/>
                <w:numId w:val="15"/>
              </w:numPr>
              <w:spacing w:line="360" w:lineRule="auto"/>
              <w:jc w:val="center"/>
              <w:rPr>
                <w:sz w:val="22"/>
                <w:szCs w:val="22"/>
              </w:rPr>
            </w:pPr>
          </w:p>
        </w:tc>
        <w:tc>
          <w:tcPr>
            <w:tcW w:w="3828" w:type="dxa"/>
            <w:shd w:val="clear" w:color="auto" w:fill="auto"/>
          </w:tcPr>
          <w:p w14:paraId="3C662BC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COTONETE HASTE FLEXIVEL CAIXA COM 75 UNIDADES</w:t>
            </w:r>
          </w:p>
        </w:tc>
        <w:tc>
          <w:tcPr>
            <w:tcW w:w="1134" w:type="dxa"/>
            <w:vAlign w:val="center"/>
          </w:tcPr>
          <w:p w14:paraId="36AA36F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3B0BEBD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w:t>
            </w:r>
          </w:p>
        </w:tc>
        <w:tc>
          <w:tcPr>
            <w:tcW w:w="992" w:type="dxa"/>
          </w:tcPr>
          <w:p w14:paraId="53625FFB">
            <w:pPr>
              <w:pStyle w:val="40"/>
              <w:spacing w:before="0" w:line="360" w:lineRule="auto"/>
              <w:jc w:val="center"/>
              <w:rPr>
                <w:rFonts w:ascii="Times New Roman" w:hAnsi="Times New Roman" w:cs="Times New Roman"/>
                <w:b/>
                <w:lang w:val="pt-BR"/>
              </w:rPr>
            </w:pPr>
          </w:p>
        </w:tc>
        <w:tc>
          <w:tcPr>
            <w:tcW w:w="1021" w:type="dxa"/>
            <w:vAlign w:val="center"/>
          </w:tcPr>
          <w:p w14:paraId="0008FCB9">
            <w:pPr>
              <w:pStyle w:val="40"/>
              <w:spacing w:before="0" w:line="360" w:lineRule="auto"/>
              <w:jc w:val="center"/>
              <w:rPr>
                <w:rFonts w:ascii="Times New Roman" w:hAnsi="Times New Roman" w:cs="Times New Roman"/>
                <w:b/>
                <w:lang w:val="pt-BR"/>
              </w:rPr>
            </w:pPr>
          </w:p>
        </w:tc>
        <w:tc>
          <w:tcPr>
            <w:tcW w:w="1134" w:type="dxa"/>
          </w:tcPr>
          <w:p w14:paraId="73D40531">
            <w:pPr>
              <w:pStyle w:val="40"/>
              <w:spacing w:before="0" w:line="360" w:lineRule="auto"/>
              <w:jc w:val="center"/>
              <w:rPr>
                <w:rFonts w:ascii="Times New Roman" w:hAnsi="Times New Roman" w:cs="Times New Roman"/>
                <w:b/>
                <w:lang w:val="pt-BR"/>
              </w:rPr>
            </w:pPr>
          </w:p>
        </w:tc>
      </w:tr>
      <w:tr w14:paraId="4EA2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B5C22BB">
            <w:pPr>
              <w:pStyle w:val="39"/>
              <w:numPr>
                <w:ilvl w:val="0"/>
                <w:numId w:val="15"/>
              </w:numPr>
              <w:spacing w:line="360" w:lineRule="auto"/>
              <w:jc w:val="center"/>
              <w:rPr>
                <w:sz w:val="22"/>
                <w:szCs w:val="22"/>
              </w:rPr>
            </w:pPr>
          </w:p>
        </w:tc>
        <w:tc>
          <w:tcPr>
            <w:tcW w:w="3828" w:type="dxa"/>
            <w:shd w:val="clear" w:color="auto" w:fill="auto"/>
          </w:tcPr>
          <w:p w14:paraId="08AD293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CURATIVO DE CARVÃO ATIVADO COM PRATA 6,5CM X 9,5CM C/6 CAIXA COM 10 ENVELOPES</w:t>
            </w:r>
          </w:p>
        </w:tc>
        <w:tc>
          <w:tcPr>
            <w:tcW w:w="1134" w:type="dxa"/>
            <w:vAlign w:val="center"/>
          </w:tcPr>
          <w:p w14:paraId="7612EF2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4F6EAD7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6402CFA7">
            <w:pPr>
              <w:pStyle w:val="40"/>
              <w:spacing w:before="0" w:line="360" w:lineRule="auto"/>
              <w:jc w:val="center"/>
              <w:rPr>
                <w:rFonts w:ascii="Times New Roman" w:hAnsi="Times New Roman" w:cs="Times New Roman"/>
                <w:b/>
                <w:lang w:val="pt-BR"/>
              </w:rPr>
            </w:pPr>
          </w:p>
        </w:tc>
        <w:tc>
          <w:tcPr>
            <w:tcW w:w="1021" w:type="dxa"/>
            <w:vAlign w:val="center"/>
          </w:tcPr>
          <w:p w14:paraId="5AE536CC">
            <w:pPr>
              <w:pStyle w:val="40"/>
              <w:spacing w:before="0" w:line="360" w:lineRule="auto"/>
              <w:jc w:val="center"/>
              <w:rPr>
                <w:rFonts w:ascii="Times New Roman" w:hAnsi="Times New Roman" w:cs="Times New Roman"/>
                <w:b/>
                <w:lang w:val="pt-BR"/>
              </w:rPr>
            </w:pPr>
          </w:p>
        </w:tc>
        <w:tc>
          <w:tcPr>
            <w:tcW w:w="1134" w:type="dxa"/>
          </w:tcPr>
          <w:p w14:paraId="267416FD">
            <w:pPr>
              <w:pStyle w:val="40"/>
              <w:spacing w:before="0" w:line="360" w:lineRule="auto"/>
              <w:jc w:val="center"/>
              <w:rPr>
                <w:rFonts w:ascii="Times New Roman" w:hAnsi="Times New Roman" w:cs="Times New Roman"/>
                <w:b/>
                <w:lang w:val="pt-BR"/>
              </w:rPr>
            </w:pPr>
          </w:p>
        </w:tc>
      </w:tr>
      <w:tr w14:paraId="09DB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171BCA4">
            <w:pPr>
              <w:pStyle w:val="39"/>
              <w:numPr>
                <w:ilvl w:val="0"/>
                <w:numId w:val="15"/>
              </w:numPr>
              <w:spacing w:line="360" w:lineRule="auto"/>
              <w:jc w:val="center"/>
              <w:rPr>
                <w:sz w:val="22"/>
                <w:szCs w:val="22"/>
              </w:rPr>
            </w:pPr>
          </w:p>
        </w:tc>
        <w:tc>
          <w:tcPr>
            <w:tcW w:w="3828" w:type="dxa"/>
            <w:shd w:val="clear" w:color="auto" w:fill="auto"/>
          </w:tcPr>
          <w:p w14:paraId="135EC8A1">
            <w:pPr>
              <w:spacing w:line="360" w:lineRule="auto"/>
              <w:jc w:val="both"/>
              <w:rPr>
                <w:rFonts w:eastAsia="Ecofont_Spranq_eco_Sans"/>
                <w:sz w:val="22"/>
                <w:szCs w:val="22"/>
                <w:lang w:val="pt-PT" w:eastAsia="en-US"/>
              </w:rPr>
            </w:pPr>
            <w:r>
              <w:rPr>
                <w:sz w:val="22"/>
                <w:szCs w:val="22"/>
                <w:lang w:eastAsia="en-US"/>
              </w:rPr>
              <w:t xml:space="preserve">ELETRODO PRA TESTE ERGOMÉTRICO: </w:t>
            </w:r>
          </w:p>
          <w:p w14:paraId="3643954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ELETRODO DESCARTAVEL ESPUMA MEDIDAS APROXIMADAS 4,5 x 3,8 CM, PACOTE COM 50 UNIDADES</w:t>
            </w:r>
          </w:p>
        </w:tc>
        <w:tc>
          <w:tcPr>
            <w:tcW w:w="1134" w:type="dxa"/>
            <w:vAlign w:val="center"/>
          </w:tcPr>
          <w:p w14:paraId="59C318B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2C970BD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992" w:type="dxa"/>
          </w:tcPr>
          <w:p w14:paraId="39AE83F6">
            <w:pPr>
              <w:pStyle w:val="40"/>
              <w:spacing w:before="0" w:line="360" w:lineRule="auto"/>
              <w:jc w:val="center"/>
              <w:rPr>
                <w:rFonts w:ascii="Times New Roman" w:hAnsi="Times New Roman" w:cs="Times New Roman"/>
                <w:b/>
                <w:lang w:val="pt-BR"/>
              </w:rPr>
            </w:pPr>
          </w:p>
        </w:tc>
        <w:tc>
          <w:tcPr>
            <w:tcW w:w="1021" w:type="dxa"/>
            <w:vAlign w:val="center"/>
          </w:tcPr>
          <w:p w14:paraId="77093F11">
            <w:pPr>
              <w:pStyle w:val="40"/>
              <w:spacing w:before="0" w:line="360" w:lineRule="auto"/>
              <w:jc w:val="center"/>
              <w:rPr>
                <w:rFonts w:ascii="Times New Roman" w:hAnsi="Times New Roman" w:cs="Times New Roman"/>
                <w:b/>
                <w:lang w:val="pt-BR"/>
              </w:rPr>
            </w:pPr>
          </w:p>
        </w:tc>
        <w:tc>
          <w:tcPr>
            <w:tcW w:w="1134" w:type="dxa"/>
          </w:tcPr>
          <w:p w14:paraId="38C5730D">
            <w:pPr>
              <w:pStyle w:val="40"/>
              <w:spacing w:before="0" w:line="360" w:lineRule="auto"/>
              <w:jc w:val="center"/>
              <w:rPr>
                <w:rFonts w:ascii="Times New Roman" w:hAnsi="Times New Roman" w:cs="Times New Roman"/>
                <w:b/>
                <w:lang w:val="pt-BR"/>
              </w:rPr>
            </w:pPr>
          </w:p>
        </w:tc>
      </w:tr>
      <w:tr w14:paraId="68A4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5ECE1AD">
            <w:pPr>
              <w:pStyle w:val="39"/>
              <w:numPr>
                <w:ilvl w:val="0"/>
                <w:numId w:val="15"/>
              </w:numPr>
              <w:spacing w:line="360" w:lineRule="auto"/>
              <w:jc w:val="center"/>
              <w:rPr>
                <w:sz w:val="22"/>
                <w:szCs w:val="22"/>
              </w:rPr>
            </w:pPr>
          </w:p>
        </w:tc>
        <w:tc>
          <w:tcPr>
            <w:tcW w:w="3828" w:type="dxa"/>
            <w:shd w:val="clear" w:color="auto" w:fill="auto"/>
          </w:tcPr>
          <w:p w14:paraId="2B9A8A6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EQUIPO ENTERAL PARA BOMBA DE INFUSÃO ESPECIFICO PARA APARELHO LIFEMED  LF LINE (aparelho só serve equipo especifico)</w:t>
            </w:r>
          </w:p>
        </w:tc>
        <w:tc>
          <w:tcPr>
            <w:tcW w:w="1134" w:type="dxa"/>
            <w:vAlign w:val="center"/>
          </w:tcPr>
          <w:p w14:paraId="62BD7CF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1A701C3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59F78049">
            <w:pPr>
              <w:pStyle w:val="40"/>
              <w:spacing w:before="0" w:line="360" w:lineRule="auto"/>
              <w:jc w:val="center"/>
              <w:rPr>
                <w:rFonts w:ascii="Times New Roman" w:hAnsi="Times New Roman" w:cs="Times New Roman"/>
                <w:b/>
                <w:lang w:val="pt-BR"/>
              </w:rPr>
            </w:pPr>
          </w:p>
        </w:tc>
        <w:tc>
          <w:tcPr>
            <w:tcW w:w="1021" w:type="dxa"/>
            <w:vAlign w:val="center"/>
          </w:tcPr>
          <w:p w14:paraId="07015899">
            <w:pPr>
              <w:pStyle w:val="40"/>
              <w:spacing w:before="0" w:line="360" w:lineRule="auto"/>
              <w:jc w:val="center"/>
              <w:rPr>
                <w:rFonts w:ascii="Times New Roman" w:hAnsi="Times New Roman" w:cs="Times New Roman"/>
                <w:b/>
                <w:lang w:val="pt-BR"/>
              </w:rPr>
            </w:pPr>
          </w:p>
        </w:tc>
        <w:tc>
          <w:tcPr>
            <w:tcW w:w="1134" w:type="dxa"/>
          </w:tcPr>
          <w:p w14:paraId="59B0A485">
            <w:pPr>
              <w:pStyle w:val="40"/>
              <w:spacing w:before="0" w:line="360" w:lineRule="auto"/>
              <w:jc w:val="center"/>
              <w:rPr>
                <w:rFonts w:ascii="Times New Roman" w:hAnsi="Times New Roman" w:cs="Times New Roman"/>
                <w:b/>
                <w:lang w:val="pt-BR"/>
              </w:rPr>
            </w:pPr>
          </w:p>
        </w:tc>
      </w:tr>
      <w:tr w14:paraId="7BCE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7C315ED">
            <w:pPr>
              <w:pStyle w:val="39"/>
              <w:numPr>
                <w:ilvl w:val="0"/>
                <w:numId w:val="15"/>
              </w:numPr>
              <w:spacing w:line="360" w:lineRule="auto"/>
              <w:jc w:val="center"/>
              <w:rPr>
                <w:sz w:val="22"/>
                <w:szCs w:val="22"/>
              </w:rPr>
            </w:pPr>
          </w:p>
        </w:tc>
        <w:tc>
          <w:tcPr>
            <w:tcW w:w="3828" w:type="dxa"/>
            <w:shd w:val="clear" w:color="auto" w:fill="auto"/>
          </w:tcPr>
          <w:p w14:paraId="622CDFE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EQUIPO MACROGOTAS COM INJETOR LATERAL </w:t>
            </w:r>
          </w:p>
        </w:tc>
        <w:tc>
          <w:tcPr>
            <w:tcW w:w="1134" w:type="dxa"/>
            <w:vAlign w:val="center"/>
          </w:tcPr>
          <w:p w14:paraId="6E97046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3290A89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30.000</w:t>
            </w:r>
          </w:p>
        </w:tc>
        <w:tc>
          <w:tcPr>
            <w:tcW w:w="992" w:type="dxa"/>
          </w:tcPr>
          <w:p w14:paraId="72A0026A">
            <w:pPr>
              <w:pStyle w:val="40"/>
              <w:spacing w:before="0" w:line="360" w:lineRule="auto"/>
              <w:jc w:val="center"/>
              <w:rPr>
                <w:rFonts w:ascii="Times New Roman" w:hAnsi="Times New Roman" w:cs="Times New Roman"/>
                <w:b/>
                <w:lang w:val="pt-BR"/>
              </w:rPr>
            </w:pPr>
          </w:p>
        </w:tc>
        <w:tc>
          <w:tcPr>
            <w:tcW w:w="1021" w:type="dxa"/>
            <w:vAlign w:val="center"/>
          </w:tcPr>
          <w:p w14:paraId="7F8995BD">
            <w:pPr>
              <w:pStyle w:val="40"/>
              <w:spacing w:before="0" w:line="360" w:lineRule="auto"/>
              <w:jc w:val="center"/>
              <w:rPr>
                <w:rFonts w:ascii="Times New Roman" w:hAnsi="Times New Roman" w:cs="Times New Roman"/>
                <w:b/>
                <w:lang w:val="pt-BR"/>
              </w:rPr>
            </w:pPr>
          </w:p>
        </w:tc>
        <w:tc>
          <w:tcPr>
            <w:tcW w:w="1134" w:type="dxa"/>
          </w:tcPr>
          <w:p w14:paraId="5C426FF7">
            <w:pPr>
              <w:pStyle w:val="40"/>
              <w:spacing w:before="0" w:line="360" w:lineRule="auto"/>
              <w:jc w:val="center"/>
              <w:rPr>
                <w:rFonts w:ascii="Times New Roman" w:hAnsi="Times New Roman" w:cs="Times New Roman"/>
                <w:b/>
                <w:lang w:val="pt-BR"/>
              </w:rPr>
            </w:pPr>
          </w:p>
        </w:tc>
      </w:tr>
      <w:tr w14:paraId="0DC8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2240BF3">
            <w:pPr>
              <w:pStyle w:val="39"/>
              <w:numPr>
                <w:ilvl w:val="0"/>
                <w:numId w:val="15"/>
              </w:numPr>
              <w:spacing w:line="360" w:lineRule="auto"/>
              <w:jc w:val="center"/>
              <w:rPr>
                <w:sz w:val="22"/>
                <w:szCs w:val="22"/>
              </w:rPr>
            </w:pPr>
          </w:p>
        </w:tc>
        <w:tc>
          <w:tcPr>
            <w:tcW w:w="3828" w:type="dxa"/>
            <w:shd w:val="clear" w:color="auto" w:fill="auto"/>
          </w:tcPr>
          <w:p w14:paraId="2BEB466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EQUIPO MICROGOTAS COM INJETOR LATERAL </w:t>
            </w:r>
          </w:p>
        </w:tc>
        <w:tc>
          <w:tcPr>
            <w:tcW w:w="1134" w:type="dxa"/>
            <w:vAlign w:val="center"/>
          </w:tcPr>
          <w:p w14:paraId="7BF921E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1F95989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992" w:type="dxa"/>
          </w:tcPr>
          <w:p w14:paraId="490CC42F">
            <w:pPr>
              <w:pStyle w:val="40"/>
              <w:spacing w:before="0" w:line="360" w:lineRule="auto"/>
              <w:jc w:val="center"/>
              <w:rPr>
                <w:rFonts w:ascii="Times New Roman" w:hAnsi="Times New Roman" w:cs="Times New Roman"/>
                <w:b/>
                <w:lang w:val="pt-BR"/>
              </w:rPr>
            </w:pPr>
          </w:p>
        </w:tc>
        <w:tc>
          <w:tcPr>
            <w:tcW w:w="1021" w:type="dxa"/>
            <w:vAlign w:val="center"/>
          </w:tcPr>
          <w:p w14:paraId="09CF104D">
            <w:pPr>
              <w:pStyle w:val="40"/>
              <w:spacing w:before="0" w:line="360" w:lineRule="auto"/>
              <w:jc w:val="center"/>
              <w:rPr>
                <w:rFonts w:ascii="Times New Roman" w:hAnsi="Times New Roman" w:cs="Times New Roman"/>
                <w:b/>
                <w:lang w:val="pt-BR"/>
              </w:rPr>
            </w:pPr>
          </w:p>
        </w:tc>
        <w:tc>
          <w:tcPr>
            <w:tcW w:w="1134" w:type="dxa"/>
          </w:tcPr>
          <w:p w14:paraId="67B1098D">
            <w:pPr>
              <w:pStyle w:val="40"/>
              <w:spacing w:before="0" w:line="360" w:lineRule="auto"/>
              <w:jc w:val="center"/>
              <w:rPr>
                <w:rFonts w:ascii="Times New Roman" w:hAnsi="Times New Roman" w:cs="Times New Roman"/>
                <w:b/>
                <w:lang w:val="pt-BR"/>
              </w:rPr>
            </w:pPr>
          </w:p>
        </w:tc>
      </w:tr>
      <w:tr w14:paraId="72BA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84580DA">
            <w:pPr>
              <w:pStyle w:val="39"/>
              <w:numPr>
                <w:ilvl w:val="0"/>
                <w:numId w:val="15"/>
              </w:numPr>
              <w:spacing w:line="360" w:lineRule="auto"/>
              <w:jc w:val="center"/>
              <w:rPr>
                <w:sz w:val="22"/>
                <w:szCs w:val="22"/>
              </w:rPr>
            </w:pPr>
          </w:p>
        </w:tc>
        <w:tc>
          <w:tcPr>
            <w:tcW w:w="3828" w:type="dxa"/>
            <w:shd w:val="clear" w:color="auto" w:fill="auto"/>
          </w:tcPr>
          <w:p w14:paraId="7D6D0C4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EQUIPO MULTIVIAS COM 2 VIAS COM CLAMP</w:t>
            </w:r>
          </w:p>
        </w:tc>
        <w:tc>
          <w:tcPr>
            <w:tcW w:w="1134" w:type="dxa"/>
            <w:vAlign w:val="center"/>
          </w:tcPr>
          <w:p w14:paraId="5B7DCF6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048A456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8.000</w:t>
            </w:r>
          </w:p>
        </w:tc>
        <w:tc>
          <w:tcPr>
            <w:tcW w:w="992" w:type="dxa"/>
          </w:tcPr>
          <w:p w14:paraId="4795A051">
            <w:pPr>
              <w:pStyle w:val="40"/>
              <w:spacing w:before="0" w:line="360" w:lineRule="auto"/>
              <w:jc w:val="center"/>
              <w:rPr>
                <w:rFonts w:ascii="Times New Roman" w:hAnsi="Times New Roman" w:cs="Times New Roman"/>
                <w:b/>
                <w:lang w:val="pt-BR"/>
              </w:rPr>
            </w:pPr>
          </w:p>
        </w:tc>
        <w:tc>
          <w:tcPr>
            <w:tcW w:w="1021" w:type="dxa"/>
            <w:vAlign w:val="center"/>
          </w:tcPr>
          <w:p w14:paraId="52340EBA">
            <w:pPr>
              <w:pStyle w:val="40"/>
              <w:spacing w:before="0" w:line="360" w:lineRule="auto"/>
              <w:jc w:val="center"/>
              <w:rPr>
                <w:rFonts w:ascii="Times New Roman" w:hAnsi="Times New Roman" w:cs="Times New Roman"/>
                <w:b/>
                <w:lang w:val="pt-BR"/>
              </w:rPr>
            </w:pPr>
          </w:p>
        </w:tc>
        <w:tc>
          <w:tcPr>
            <w:tcW w:w="1134" w:type="dxa"/>
          </w:tcPr>
          <w:p w14:paraId="3225E477">
            <w:pPr>
              <w:pStyle w:val="40"/>
              <w:spacing w:before="0" w:line="360" w:lineRule="auto"/>
              <w:jc w:val="center"/>
              <w:rPr>
                <w:rFonts w:ascii="Times New Roman" w:hAnsi="Times New Roman" w:cs="Times New Roman"/>
                <w:b/>
                <w:lang w:val="pt-BR"/>
              </w:rPr>
            </w:pPr>
          </w:p>
        </w:tc>
      </w:tr>
      <w:tr w14:paraId="11D1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7462697">
            <w:pPr>
              <w:pStyle w:val="39"/>
              <w:numPr>
                <w:ilvl w:val="0"/>
                <w:numId w:val="15"/>
              </w:numPr>
              <w:spacing w:line="360" w:lineRule="auto"/>
              <w:jc w:val="center"/>
              <w:rPr>
                <w:sz w:val="22"/>
                <w:szCs w:val="22"/>
              </w:rPr>
            </w:pPr>
          </w:p>
        </w:tc>
        <w:tc>
          <w:tcPr>
            <w:tcW w:w="3828" w:type="dxa"/>
            <w:shd w:val="clear" w:color="auto" w:fill="auto"/>
          </w:tcPr>
          <w:p w14:paraId="594359C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EQUIPO PARA ALIMENTAÇÃO ENTERAL TAMANHO 1,2 MT</w:t>
            </w:r>
            <w:r>
              <w:rPr>
                <w:sz w:val="22"/>
                <w:szCs w:val="22"/>
                <w:lang w:eastAsia="en-US"/>
              </w:rPr>
              <w:tab/>
            </w:r>
          </w:p>
        </w:tc>
        <w:tc>
          <w:tcPr>
            <w:tcW w:w="1134" w:type="dxa"/>
            <w:vAlign w:val="center"/>
          </w:tcPr>
          <w:p w14:paraId="07D808E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05DB399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3.000</w:t>
            </w:r>
          </w:p>
        </w:tc>
        <w:tc>
          <w:tcPr>
            <w:tcW w:w="992" w:type="dxa"/>
          </w:tcPr>
          <w:p w14:paraId="463C8F33">
            <w:pPr>
              <w:pStyle w:val="40"/>
              <w:spacing w:before="0" w:line="360" w:lineRule="auto"/>
              <w:jc w:val="center"/>
              <w:rPr>
                <w:rFonts w:ascii="Times New Roman" w:hAnsi="Times New Roman" w:cs="Times New Roman"/>
                <w:b/>
                <w:lang w:val="pt-BR"/>
              </w:rPr>
            </w:pPr>
          </w:p>
        </w:tc>
        <w:tc>
          <w:tcPr>
            <w:tcW w:w="1021" w:type="dxa"/>
            <w:vAlign w:val="center"/>
          </w:tcPr>
          <w:p w14:paraId="1C4E665B">
            <w:pPr>
              <w:pStyle w:val="40"/>
              <w:spacing w:before="0" w:line="360" w:lineRule="auto"/>
              <w:jc w:val="center"/>
              <w:rPr>
                <w:rFonts w:ascii="Times New Roman" w:hAnsi="Times New Roman" w:cs="Times New Roman"/>
                <w:b/>
                <w:lang w:val="pt-BR"/>
              </w:rPr>
            </w:pPr>
          </w:p>
        </w:tc>
        <w:tc>
          <w:tcPr>
            <w:tcW w:w="1134" w:type="dxa"/>
          </w:tcPr>
          <w:p w14:paraId="06B967D6">
            <w:pPr>
              <w:pStyle w:val="40"/>
              <w:spacing w:before="0" w:line="360" w:lineRule="auto"/>
              <w:jc w:val="center"/>
              <w:rPr>
                <w:rFonts w:ascii="Times New Roman" w:hAnsi="Times New Roman" w:cs="Times New Roman"/>
                <w:b/>
                <w:lang w:val="pt-BR"/>
              </w:rPr>
            </w:pPr>
          </w:p>
        </w:tc>
      </w:tr>
      <w:tr w14:paraId="6DBF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FEED4A2">
            <w:pPr>
              <w:pStyle w:val="39"/>
              <w:numPr>
                <w:ilvl w:val="0"/>
                <w:numId w:val="15"/>
              </w:numPr>
              <w:spacing w:line="360" w:lineRule="auto"/>
              <w:jc w:val="center"/>
              <w:rPr>
                <w:sz w:val="22"/>
                <w:szCs w:val="22"/>
              </w:rPr>
            </w:pPr>
          </w:p>
        </w:tc>
        <w:tc>
          <w:tcPr>
            <w:tcW w:w="3828" w:type="dxa"/>
            <w:shd w:val="clear" w:color="auto" w:fill="auto"/>
          </w:tcPr>
          <w:p w14:paraId="2860033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ÉTER 50% FRASCO C/500 ML</w:t>
            </w:r>
          </w:p>
        </w:tc>
        <w:tc>
          <w:tcPr>
            <w:tcW w:w="1134" w:type="dxa"/>
            <w:vAlign w:val="center"/>
          </w:tcPr>
          <w:p w14:paraId="066785C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4C8423B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045B306D">
            <w:pPr>
              <w:pStyle w:val="40"/>
              <w:spacing w:before="0" w:line="360" w:lineRule="auto"/>
              <w:jc w:val="center"/>
              <w:rPr>
                <w:rFonts w:ascii="Times New Roman" w:hAnsi="Times New Roman" w:cs="Times New Roman"/>
                <w:b/>
                <w:lang w:val="pt-BR"/>
              </w:rPr>
            </w:pPr>
          </w:p>
        </w:tc>
        <w:tc>
          <w:tcPr>
            <w:tcW w:w="1021" w:type="dxa"/>
            <w:vAlign w:val="center"/>
          </w:tcPr>
          <w:p w14:paraId="395D6C43">
            <w:pPr>
              <w:pStyle w:val="40"/>
              <w:spacing w:before="0" w:line="360" w:lineRule="auto"/>
              <w:jc w:val="center"/>
              <w:rPr>
                <w:rFonts w:ascii="Times New Roman" w:hAnsi="Times New Roman" w:cs="Times New Roman"/>
                <w:b/>
                <w:lang w:val="pt-BR"/>
              </w:rPr>
            </w:pPr>
          </w:p>
        </w:tc>
        <w:tc>
          <w:tcPr>
            <w:tcW w:w="1134" w:type="dxa"/>
          </w:tcPr>
          <w:p w14:paraId="500F15B0">
            <w:pPr>
              <w:pStyle w:val="40"/>
              <w:spacing w:before="0" w:line="360" w:lineRule="auto"/>
              <w:jc w:val="center"/>
              <w:rPr>
                <w:rFonts w:ascii="Times New Roman" w:hAnsi="Times New Roman" w:cs="Times New Roman"/>
                <w:b/>
                <w:lang w:val="pt-BR"/>
              </w:rPr>
            </w:pPr>
          </w:p>
        </w:tc>
      </w:tr>
      <w:tr w14:paraId="18A3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646DE4C">
            <w:pPr>
              <w:pStyle w:val="39"/>
              <w:numPr>
                <w:ilvl w:val="0"/>
                <w:numId w:val="15"/>
              </w:numPr>
              <w:spacing w:line="360" w:lineRule="auto"/>
              <w:jc w:val="center"/>
              <w:rPr>
                <w:sz w:val="22"/>
                <w:szCs w:val="22"/>
              </w:rPr>
            </w:pPr>
          </w:p>
        </w:tc>
        <w:tc>
          <w:tcPr>
            <w:tcW w:w="3828" w:type="dxa"/>
            <w:shd w:val="clear" w:color="auto" w:fill="auto"/>
          </w:tcPr>
          <w:p w14:paraId="17CAF03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FITA PARA AUTOCLAVE 3MTS</w:t>
            </w:r>
          </w:p>
        </w:tc>
        <w:tc>
          <w:tcPr>
            <w:tcW w:w="1134" w:type="dxa"/>
            <w:vAlign w:val="center"/>
          </w:tcPr>
          <w:p w14:paraId="5F6D2E8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A9F3A7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49923135">
            <w:pPr>
              <w:pStyle w:val="40"/>
              <w:spacing w:before="0" w:line="360" w:lineRule="auto"/>
              <w:jc w:val="center"/>
              <w:rPr>
                <w:rFonts w:ascii="Times New Roman" w:hAnsi="Times New Roman" w:cs="Times New Roman"/>
                <w:b/>
                <w:lang w:val="pt-BR"/>
              </w:rPr>
            </w:pPr>
          </w:p>
        </w:tc>
        <w:tc>
          <w:tcPr>
            <w:tcW w:w="1021" w:type="dxa"/>
            <w:vAlign w:val="center"/>
          </w:tcPr>
          <w:p w14:paraId="08769998">
            <w:pPr>
              <w:pStyle w:val="40"/>
              <w:spacing w:before="0" w:line="360" w:lineRule="auto"/>
              <w:jc w:val="center"/>
              <w:rPr>
                <w:rFonts w:ascii="Times New Roman" w:hAnsi="Times New Roman" w:cs="Times New Roman"/>
                <w:b/>
                <w:lang w:val="pt-BR"/>
              </w:rPr>
            </w:pPr>
          </w:p>
        </w:tc>
        <w:tc>
          <w:tcPr>
            <w:tcW w:w="1134" w:type="dxa"/>
          </w:tcPr>
          <w:p w14:paraId="48EF1FCE">
            <w:pPr>
              <w:pStyle w:val="40"/>
              <w:spacing w:before="0" w:line="360" w:lineRule="auto"/>
              <w:jc w:val="center"/>
              <w:rPr>
                <w:rFonts w:ascii="Times New Roman" w:hAnsi="Times New Roman" w:cs="Times New Roman"/>
                <w:b/>
                <w:lang w:val="pt-BR"/>
              </w:rPr>
            </w:pPr>
          </w:p>
        </w:tc>
      </w:tr>
      <w:tr w14:paraId="7135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50F381F">
            <w:pPr>
              <w:pStyle w:val="39"/>
              <w:numPr>
                <w:ilvl w:val="0"/>
                <w:numId w:val="15"/>
              </w:numPr>
              <w:spacing w:line="360" w:lineRule="auto"/>
              <w:jc w:val="center"/>
              <w:rPr>
                <w:sz w:val="22"/>
                <w:szCs w:val="22"/>
              </w:rPr>
            </w:pPr>
          </w:p>
        </w:tc>
        <w:tc>
          <w:tcPr>
            <w:tcW w:w="3828" w:type="dxa"/>
            <w:shd w:val="clear" w:color="auto" w:fill="auto"/>
          </w:tcPr>
          <w:p w14:paraId="13E8F5A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FLUXÔMETRO 0-15 LITROS POR MINUTOS FÊMEA PARA VALVULA DE OXIGENIO</w:t>
            </w:r>
          </w:p>
        </w:tc>
        <w:tc>
          <w:tcPr>
            <w:tcW w:w="1134" w:type="dxa"/>
            <w:vAlign w:val="center"/>
          </w:tcPr>
          <w:p w14:paraId="6B259D5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1D1265A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65D391E9">
            <w:pPr>
              <w:pStyle w:val="40"/>
              <w:spacing w:before="0" w:line="360" w:lineRule="auto"/>
              <w:jc w:val="center"/>
              <w:rPr>
                <w:rFonts w:ascii="Times New Roman" w:hAnsi="Times New Roman" w:cs="Times New Roman"/>
                <w:b/>
                <w:lang w:val="pt-BR"/>
              </w:rPr>
            </w:pPr>
          </w:p>
        </w:tc>
        <w:tc>
          <w:tcPr>
            <w:tcW w:w="1021" w:type="dxa"/>
            <w:vAlign w:val="center"/>
          </w:tcPr>
          <w:p w14:paraId="00917F59">
            <w:pPr>
              <w:pStyle w:val="40"/>
              <w:spacing w:before="0" w:line="360" w:lineRule="auto"/>
              <w:jc w:val="center"/>
              <w:rPr>
                <w:rFonts w:ascii="Times New Roman" w:hAnsi="Times New Roman" w:cs="Times New Roman"/>
                <w:b/>
                <w:lang w:val="pt-BR"/>
              </w:rPr>
            </w:pPr>
          </w:p>
        </w:tc>
        <w:tc>
          <w:tcPr>
            <w:tcW w:w="1134" w:type="dxa"/>
          </w:tcPr>
          <w:p w14:paraId="68CF3BCB">
            <w:pPr>
              <w:pStyle w:val="40"/>
              <w:spacing w:before="0" w:line="360" w:lineRule="auto"/>
              <w:jc w:val="center"/>
              <w:rPr>
                <w:rFonts w:ascii="Times New Roman" w:hAnsi="Times New Roman" w:cs="Times New Roman"/>
                <w:b/>
                <w:lang w:val="pt-BR"/>
              </w:rPr>
            </w:pPr>
          </w:p>
        </w:tc>
      </w:tr>
      <w:tr w14:paraId="3D15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5075400">
            <w:pPr>
              <w:pStyle w:val="39"/>
              <w:numPr>
                <w:ilvl w:val="0"/>
                <w:numId w:val="15"/>
              </w:numPr>
              <w:spacing w:line="360" w:lineRule="auto"/>
              <w:jc w:val="center"/>
              <w:rPr>
                <w:sz w:val="22"/>
                <w:szCs w:val="22"/>
              </w:rPr>
            </w:pPr>
          </w:p>
        </w:tc>
        <w:tc>
          <w:tcPr>
            <w:tcW w:w="3828" w:type="dxa"/>
            <w:shd w:val="clear" w:color="auto" w:fill="auto"/>
          </w:tcPr>
          <w:p w14:paraId="752E488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FORMOL LIQUIDO 37%C/1000 ML</w:t>
            </w:r>
          </w:p>
        </w:tc>
        <w:tc>
          <w:tcPr>
            <w:tcW w:w="1134" w:type="dxa"/>
            <w:vAlign w:val="center"/>
          </w:tcPr>
          <w:p w14:paraId="0BA2778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2CF7CE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250</w:t>
            </w:r>
          </w:p>
        </w:tc>
        <w:tc>
          <w:tcPr>
            <w:tcW w:w="992" w:type="dxa"/>
          </w:tcPr>
          <w:p w14:paraId="1CF6CEF5">
            <w:pPr>
              <w:pStyle w:val="40"/>
              <w:spacing w:before="0" w:line="360" w:lineRule="auto"/>
              <w:jc w:val="center"/>
              <w:rPr>
                <w:rFonts w:ascii="Times New Roman" w:hAnsi="Times New Roman" w:cs="Times New Roman"/>
                <w:b/>
                <w:lang w:val="pt-BR"/>
              </w:rPr>
            </w:pPr>
          </w:p>
        </w:tc>
        <w:tc>
          <w:tcPr>
            <w:tcW w:w="1021" w:type="dxa"/>
            <w:vAlign w:val="center"/>
          </w:tcPr>
          <w:p w14:paraId="436E535D">
            <w:pPr>
              <w:pStyle w:val="40"/>
              <w:spacing w:before="0" w:line="360" w:lineRule="auto"/>
              <w:jc w:val="center"/>
              <w:rPr>
                <w:rFonts w:ascii="Times New Roman" w:hAnsi="Times New Roman" w:cs="Times New Roman"/>
                <w:b/>
                <w:lang w:val="pt-BR"/>
              </w:rPr>
            </w:pPr>
          </w:p>
        </w:tc>
        <w:tc>
          <w:tcPr>
            <w:tcW w:w="1134" w:type="dxa"/>
          </w:tcPr>
          <w:p w14:paraId="7A80DFC3">
            <w:pPr>
              <w:pStyle w:val="40"/>
              <w:spacing w:before="0" w:line="360" w:lineRule="auto"/>
              <w:jc w:val="center"/>
              <w:rPr>
                <w:rFonts w:ascii="Times New Roman" w:hAnsi="Times New Roman" w:cs="Times New Roman"/>
                <w:b/>
                <w:lang w:val="pt-BR"/>
              </w:rPr>
            </w:pPr>
          </w:p>
        </w:tc>
      </w:tr>
      <w:tr w14:paraId="745A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234892C">
            <w:pPr>
              <w:pStyle w:val="39"/>
              <w:numPr>
                <w:ilvl w:val="0"/>
                <w:numId w:val="15"/>
              </w:numPr>
              <w:spacing w:line="360" w:lineRule="auto"/>
              <w:jc w:val="center"/>
              <w:rPr>
                <w:sz w:val="22"/>
                <w:szCs w:val="22"/>
              </w:rPr>
            </w:pPr>
          </w:p>
        </w:tc>
        <w:tc>
          <w:tcPr>
            <w:tcW w:w="3828" w:type="dxa"/>
            <w:shd w:val="clear" w:color="auto" w:fill="auto"/>
          </w:tcPr>
          <w:p w14:paraId="647F50F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FOSFATO DE SÓDIO MONOBÁSICO 160MG/ML + FOSFATO DE SÓDIO DIBASICO 60MG/ML FRASCO DE 130 ML</w:t>
            </w:r>
          </w:p>
        </w:tc>
        <w:tc>
          <w:tcPr>
            <w:tcW w:w="1134" w:type="dxa"/>
            <w:vAlign w:val="center"/>
          </w:tcPr>
          <w:p w14:paraId="0352413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059BBB6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42707C7D">
            <w:pPr>
              <w:pStyle w:val="40"/>
              <w:spacing w:before="0" w:line="360" w:lineRule="auto"/>
              <w:jc w:val="center"/>
              <w:rPr>
                <w:rFonts w:ascii="Times New Roman" w:hAnsi="Times New Roman" w:cs="Times New Roman"/>
                <w:b/>
                <w:lang w:val="pt-BR"/>
              </w:rPr>
            </w:pPr>
          </w:p>
        </w:tc>
        <w:tc>
          <w:tcPr>
            <w:tcW w:w="1021" w:type="dxa"/>
            <w:vAlign w:val="center"/>
          </w:tcPr>
          <w:p w14:paraId="7064A8BB">
            <w:pPr>
              <w:pStyle w:val="40"/>
              <w:spacing w:before="0" w:line="360" w:lineRule="auto"/>
              <w:jc w:val="center"/>
              <w:rPr>
                <w:rFonts w:ascii="Times New Roman" w:hAnsi="Times New Roman" w:cs="Times New Roman"/>
                <w:b/>
                <w:lang w:val="pt-BR"/>
              </w:rPr>
            </w:pPr>
          </w:p>
        </w:tc>
        <w:tc>
          <w:tcPr>
            <w:tcW w:w="1134" w:type="dxa"/>
          </w:tcPr>
          <w:p w14:paraId="60A9FCFA">
            <w:pPr>
              <w:pStyle w:val="40"/>
              <w:spacing w:before="0" w:line="360" w:lineRule="auto"/>
              <w:jc w:val="center"/>
              <w:rPr>
                <w:rFonts w:ascii="Times New Roman" w:hAnsi="Times New Roman" w:cs="Times New Roman"/>
                <w:b/>
                <w:lang w:val="pt-BR"/>
              </w:rPr>
            </w:pPr>
          </w:p>
        </w:tc>
      </w:tr>
      <w:tr w14:paraId="6D92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DEF8422">
            <w:pPr>
              <w:pStyle w:val="39"/>
              <w:numPr>
                <w:ilvl w:val="0"/>
                <w:numId w:val="15"/>
              </w:numPr>
              <w:spacing w:line="360" w:lineRule="auto"/>
              <w:jc w:val="center"/>
              <w:rPr>
                <w:sz w:val="22"/>
                <w:szCs w:val="22"/>
              </w:rPr>
            </w:pPr>
          </w:p>
        </w:tc>
        <w:tc>
          <w:tcPr>
            <w:tcW w:w="3828" w:type="dxa"/>
            <w:shd w:val="clear" w:color="auto" w:fill="auto"/>
          </w:tcPr>
          <w:p w14:paraId="48ACEFC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FRASCO DE NUTRIÇÃO ENTERAL 300 ML</w:t>
            </w:r>
          </w:p>
        </w:tc>
        <w:tc>
          <w:tcPr>
            <w:tcW w:w="1134" w:type="dxa"/>
            <w:vAlign w:val="center"/>
          </w:tcPr>
          <w:p w14:paraId="2D77A6E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977" w:type="dxa"/>
            <w:vAlign w:val="center"/>
          </w:tcPr>
          <w:p w14:paraId="624B685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5.000</w:t>
            </w:r>
          </w:p>
        </w:tc>
        <w:tc>
          <w:tcPr>
            <w:tcW w:w="992" w:type="dxa"/>
          </w:tcPr>
          <w:p w14:paraId="01EF1C84">
            <w:pPr>
              <w:pStyle w:val="40"/>
              <w:spacing w:before="0" w:line="360" w:lineRule="auto"/>
              <w:jc w:val="center"/>
              <w:rPr>
                <w:rFonts w:ascii="Times New Roman" w:hAnsi="Times New Roman" w:cs="Times New Roman"/>
                <w:b/>
                <w:lang w:val="pt-BR"/>
              </w:rPr>
            </w:pPr>
          </w:p>
        </w:tc>
        <w:tc>
          <w:tcPr>
            <w:tcW w:w="1021" w:type="dxa"/>
            <w:vAlign w:val="center"/>
          </w:tcPr>
          <w:p w14:paraId="4D25A2EF">
            <w:pPr>
              <w:pStyle w:val="40"/>
              <w:spacing w:before="0" w:line="360" w:lineRule="auto"/>
              <w:jc w:val="center"/>
              <w:rPr>
                <w:rFonts w:ascii="Times New Roman" w:hAnsi="Times New Roman" w:cs="Times New Roman"/>
                <w:b/>
                <w:lang w:val="pt-BR"/>
              </w:rPr>
            </w:pPr>
          </w:p>
        </w:tc>
        <w:tc>
          <w:tcPr>
            <w:tcW w:w="1134" w:type="dxa"/>
          </w:tcPr>
          <w:p w14:paraId="37E88065">
            <w:pPr>
              <w:pStyle w:val="40"/>
              <w:spacing w:before="0" w:line="360" w:lineRule="auto"/>
              <w:jc w:val="center"/>
              <w:rPr>
                <w:rFonts w:ascii="Times New Roman" w:hAnsi="Times New Roman" w:cs="Times New Roman"/>
                <w:b/>
                <w:lang w:val="pt-BR"/>
              </w:rPr>
            </w:pPr>
          </w:p>
        </w:tc>
      </w:tr>
      <w:tr w14:paraId="4CC5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7F11CE2">
            <w:pPr>
              <w:pStyle w:val="39"/>
              <w:numPr>
                <w:ilvl w:val="0"/>
                <w:numId w:val="15"/>
              </w:numPr>
              <w:spacing w:line="360" w:lineRule="auto"/>
              <w:jc w:val="center"/>
              <w:rPr>
                <w:sz w:val="22"/>
                <w:szCs w:val="22"/>
              </w:rPr>
            </w:pPr>
          </w:p>
        </w:tc>
        <w:tc>
          <w:tcPr>
            <w:tcW w:w="3828" w:type="dxa"/>
            <w:shd w:val="clear" w:color="auto" w:fill="auto"/>
          </w:tcPr>
          <w:p w14:paraId="67EDC3D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GLICERINA BIDESTILADA ADULTO/ INFANTIL DE 1000 ML</w:t>
            </w:r>
          </w:p>
        </w:tc>
        <w:tc>
          <w:tcPr>
            <w:tcW w:w="1134" w:type="dxa"/>
            <w:vAlign w:val="center"/>
          </w:tcPr>
          <w:p w14:paraId="27801D9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8FB68E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5FF3E086">
            <w:pPr>
              <w:pStyle w:val="40"/>
              <w:spacing w:before="0" w:line="360" w:lineRule="auto"/>
              <w:jc w:val="center"/>
              <w:rPr>
                <w:rFonts w:ascii="Times New Roman" w:hAnsi="Times New Roman" w:cs="Times New Roman"/>
                <w:b/>
                <w:lang w:val="pt-BR"/>
              </w:rPr>
            </w:pPr>
          </w:p>
        </w:tc>
        <w:tc>
          <w:tcPr>
            <w:tcW w:w="1021" w:type="dxa"/>
            <w:vAlign w:val="center"/>
          </w:tcPr>
          <w:p w14:paraId="29F94B86">
            <w:pPr>
              <w:pStyle w:val="40"/>
              <w:spacing w:before="0" w:line="360" w:lineRule="auto"/>
              <w:jc w:val="center"/>
              <w:rPr>
                <w:rFonts w:ascii="Times New Roman" w:hAnsi="Times New Roman" w:cs="Times New Roman"/>
                <w:b/>
                <w:lang w:val="pt-BR"/>
              </w:rPr>
            </w:pPr>
          </w:p>
        </w:tc>
        <w:tc>
          <w:tcPr>
            <w:tcW w:w="1134" w:type="dxa"/>
          </w:tcPr>
          <w:p w14:paraId="5BD31B29">
            <w:pPr>
              <w:pStyle w:val="40"/>
              <w:spacing w:before="0" w:line="360" w:lineRule="auto"/>
              <w:jc w:val="center"/>
              <w:rPr>
                <w:rFonts w:ascii="Times New Roman" w:hAnsi="Times New Roman" w:cs="Times New Roman"/>
                <w:b/>
                <w:lang w:val="pt-BR"/>
              </w:rPr>
            </w:pPr>
          </w:p>
        </w:tc>
      </w:tr>
      <w:tr w14:paraId="4B5E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D162416">
            <w:pPr>
              <w:pStyle w:val="39"/>
              <w:numPr>
                <w:ilvl w:val="0"/>
                <w:numId w:val="15"/>
              </w:numPr>
              <w:spacing w:line="360" w:lineRule="auto"/>
              <w:jc w:val="center"/>
              <w:rPr>
                <w:sz w:val="22"/>
                <w:szCs w:val="22"/>
              </w:rPr>
            </w:pPr>
          </w:p>
        </w:tc>
        <w:tc>
          <w:tcPr>
            <w:tcW w:w="3828" w:type="dxa"/>
            <w:shd w:val="clear" w:color="auto" w:fill="auto"/>
          </w:tcPr>
          <w:p w14:paraId="3573458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INDICADOR QUIMICO PARA AUTOCLAVE CAIXA C/ 250 UNIDADES</w:t>
            </w:r>
          </w:p>
        </w:tc>
        <w:tc>
          <w:tcPr>
            <w:tcW w:w="1134" w:type="dxa"/>
            <w:vAlign w:val="center"/>
          </w:tcPr>
          <w:p w14:paraId="223EDDE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60D2BD0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0FABA465">
            <w:pPr>
              <w:pStyle w:val="40"/>
              <w:spacing w:before="0" w:line="360" w:lineRule="auto"/>
              <w:jc w:val="center"/>
              <w:rPr>
                <w:rFonts w:ascii="Times New Roman" w:hAnsi="Times New Roman" w:cs="Times New Roman"/>
                <w:b/>
                <w:lang w:val="pt-BR"/>
              </w:rPr>
            </w:pPr>
          </w:p>
        </w:tc>
        <w:tc>
          <w:tcPr>
            <w:tcW w:w="1021" w:type="dxa"/>
            <w:vAlign w:val="center"/>
          </w:tcPr>
          <w:p w14:paraId="46CE7628">
            <w:pPr>
              <w:pStyle w:val="40"/>
              <w:spacing w:before="0" w:line="360" w:lineRule="auto"/>
              <w:jc w:val="center"/>
              <w:rPr>
                <w:rFonts w:ascii="Times New Roman" w:hAnsi="Times New Roman" w:cs="Times New Roman"/>
                <w:b/>
                <w:lang w:val="pt-BR"/>
              </w:rPr>
            </w:pPr>
          </w:p>
        </w:tc>
        <w:tc>
          <w:tcPr>
            <w:tcW w:w="1134" w:type="dxa"/>
          </w:tcPr>
          <w:p w14:paraId="7997B099">
            <w:pPr>
              <w:pStyle w:val="40"/>
              <w:spacing w:before="0" w:line="360" w:lineRule="auto"/>
              <w:jc w:val="center"/>
              <w:rPr>
                <w:rFonts w:ascii="Times New Roman" w:hAnsi="Times New Roman" w:cs="Times New Roman"/>
                <w:b/>
                <w:lang w:val="pt-BR"/>
              </w:rPr>
            </w:pPr>
          </w:p>
        </w:tc>
      </w:tr>
      <w:tr w14:paraId="5C47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04A06F6">
            <w:pPr>
              <w:pStyle w:val="39"/>
              <w:numPr>
                <w:ilvl w:val="0"/>
                <w:numId w:val="15"/>
              </w:numPr>
              <w:spacing w:line="360" w:lineRule="auto"/>
              <w:jc w:val="center"/>
              <w:rPr>
                <w:sz w:val="22"/>
                <w:szCs w:val="22"/>
              </w:rPr>
            </w:pPr>
          </w:p>
        </w:tc>
        <w:tc>
          <w:tcPr>
            <w:tcW w:w="3828" w:type="dxa"/>
            <w:shd w:val="clear" w:color="auto" w:fill="auto"/>
          </w:tcPr>
          <w:p w14:paraId="02F9C3B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DRENO TORÁCICO N°30</w:t>
            </w:r>
          </w:p>
        </w:tc>
        <w:tc>
          <w:tcPr>
            <w:tcW w:w="1134" w:type="dxa"/>
            <w:vAlign w:val="center"/>
          </w:tcPr>
          <w:p w14:paraId="42D60DB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28D9BF5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448F2A00">
            <w:pPr>
              <w:pStyle w:val="40"/>
              <w:spacing w:before="0" w:line="360" w:lineRule="auto"/>
              <w:jc w:val="center"/>
              <w:rPr>
                <w:rFonts w:ascii="Times New Roman" w:hAnsi="Times New Roman" w:cs="Times New Roman"/>
                <w:b/>
                <w:lang w:val="pt-BR"/>
              </w:rPr>
            </w:pPr>
          </w:p>
        </w:tc>
        <w:tc>
          <w:tcPr>
            <w:tcW w:w="1021" w:type="dxa"/>
            <w:vAlign w:val="center"/>
          </w:tcPr>
          <w:p w14:paraId="434B2C53">
            <w:pPr>
              <w:pStyle w:val="40"/>
              <w:spacing w:before="0" w:line="360" w:lineRule="auto"/>
              <w:jc w:val="center"/>
              <w:rPr>
                <w:rFonts w:ascii="Times New Roman" w:hAnsi="Times New Roman" w:cs="Times New Roman"/>
                <w:b/>
                <w:lang w:val="pt-BR"/>
              </w:rPr>
            </w:pPr>
          </w:p>
        </w:tc>
        <w:tc>
          <w:tcPr>
            <w:tcW w:w="1134" w:type="dxa"/>
          </w:tcPr>
          <w:p w14:paraId="35F03C54">
            <w:pPr>
              <w:pStyle w:val="40"/>
              <w:spacing w:before="0" w:line="360" w:lineRule="auto"/>
              <w:jc w:val="center"/>
              <w:rPr>
                <w:rFonts w:ascii="Times New Roman" w:hAnsi="Times New Roman" w:cs="Times New Roman"/>
                <w:b/>
                <w:lang w:val="pt-BR"/>
              </w:rPr>
            </w:pPr>
          </w:p>
        </w:tc>
      </w:tr>
      <w:tr w14:paraId="2AA7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02EAB69">
            <w:pPr>
              <w:pStyle w:val="39"/>
              <w:numPr>
                <w:ilvl w:val="0"/>
                <w:numId w:val="15"/>
              </w:numPr>
              <w:spacing w:line="360" w:lineRule="auto"/>
              <w:jc w:val="center"/>
              <w:rPr>
                <w:sz w:val="22"/>
                <w:szCs w:val="22"/>
              </w:rPr>
            </w:pPr>
          </w:p>
        </w:tc>
        <w:tc>
          <w:tcPr>
            <w:tcW w:w="3828" w:type="dxa"/>
            <w:shd w:val="clear" w:color="auto" w:fill="auto"/>
          </w:tcPr>
          <w:p w14:paraId="09729F6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DRENO TORÁCICO N°32</w:t>
            </w:r>
          </w:p>
        </w:tc>
        <w:tc>
          <w:tcPr>
            <w:tcW w:w="1134" w:type="dxa"/>
            <w:vAlign w:val="center"/>
          </w:tcPr>
          <w:p w14:paraId="0D5A1E7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54F923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68A96A20">
            <w:pPr>
              <w:pStyle w:val="40"/>
              <w:spacing w:before="0" w:line="360" w:lineRule="auto"/>
              <w:jc w:val="center"/>
              <w:rPr>
                <w:rFonts w:ascii="Times New Roman" w:hAnsi="Times New Roman" w:cs="Times New Roman"/>
                <w:b/>
                <w:lang w:val="pt-BR"/>
              </w:rPr>
            </w:pPr>
          </w:p>
        </w:tc>
        <w:tc>
          <w:tcPr>
            <w:tcW w:w="1021" w:type="dxa"/>
            <w:vAlign w:val="center"/>
          </w:tcPr>
          <w:p w14:paraId="46592A29">
            <w:pPr>
              <w:pStyle w:val="40"/>
              <w:spacing w:before="0" w:line="360" w:lineRule="auto"/>
              <w:jc w:val="center"/>
              <w:rPr>
                <w:rFonts w:ascii="Times New Roman" w:hAnsi="Times New Roman" w:cs="Times New Roman"/>
                <w:b/>
                <w:lang w:val="pt-BR"/>
              </w:rPr>
            </w:pPr>
          </w:p>
        </w:tc>
        <w:tc>
          <w:tcPr>
            <w:tcW w:w="1134" w:type="dxa"/>
          </w:tcPr>
          <w:p w14:paraId="65B34D3F">
            <w:pPr>
              <w:pStyle w:val="40"/>
              <w:spacing w:before="0" w:line="360" w:lineRule="auto"/>
              <w:jc w:val="center"/>
              <w:rPr>
                <w:rFonts w:ascii="Times New Roman" w:hAnsi="Times New Roman" w:cs="Times New Roman"/>
                <w:b/>
                <w:lang w:val="pt-BR"/>
              </w:rPr>
            </w:pPr>
          </w:p>
        </w:tc>
      </w:tr>
      <w:tr w14:paraId="22F136DA">
        <w:tblPrEx>
          <w:tblCellMar>
            <w:top w:w="0" w:type="dxa"/>
            <w:left w:w="108" w:type="dxa"/>
            <w:bottom w:w="0" w:type="dxa"/>
            <w:right w:w="108" w:type="dxa"/>
          </w:tblCellMar>
        </w:tblPrEx>
        <w:trPr>
          <w:trHeight w:val="311" w:hRule="atLeast"/>
          <w:jc w:val="center"/>
        </w:trPr>
        <w:tc>
          <w:tcPr>
            <w:tcW w:w="866" w:type="dxa"/>
            <w:vAlign w:val="center"/>
          </w:tcPr>
          <w:p w14:paraId="6E904039">
            <w:pPr>
              <w:pStyle w:val="39"/>
              <w:numPr>
                <w:ilvl w:val="0"/>
                <w:numId w:val="15"/>
              </w:numPr>
              <w:spacing w:line="360" w:lineRule="auto"/>
              <w:jc w:val="center"/>
              <w:rPr>
                <w:sz w:val="22"/>
                <w:szCs w:val="22"/>
              </w:rPr>
            </w:pPr>
          </w:p>
        </w:tc>
        <w:tc>
          <w:tcPr>
            <w:tcW w:w="3828" w:type="dxa"/>
            <w:shd w:val="clear" w:color="auto" w:fill="auto"/>
          </w:tcPr>
          <w:p w14:paraId="2EFCB12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MICRONEBULIZADOR ADULTO</w:t>
            </w:r>
          </w:p>
        </w:tc>
        <w:tc>
          <w:tcPr>
            <w:tcW w:w="1134" w:type="dxa"/>
            <w:vAlign w:val="center"/>
          </w:tcPr>
          <w:p w14:paraId="2F244AE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1E59784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6968DE4A">
            <w:pPr>
              <w:pStyle w:val="40"/>
              <w:spacing w:before="0" w:line="360" w:lineRule="auto"/>
              <w:jc w:val="center"/>
              <w:rPr>
                <w:rFonts w:ascii="Times New Roman" w:hAnsi="Times New Roman" w:cs="Times New Roman"/>
                <w:b/>
                <w:lang w:val="pt-BR"/>
              </w:rPr>
            </w:pPr>
          </w:p>
        </w:tc>
        <w:tc>
          <w:tcPr>
            <w:tcW w:w="1021" w:type="dxa"/>
            <w:vAlign w:val="center"/>
          </w:tcPr>
          <w:p w14:paraId="77249F30">
            <w:pPr>
              <w:pStyle w:val="40"/>
              <w:spacing w:before="0" w:line="360" w:lineRule="auto"/>
              <w:jc w:val="center"/>
              <w:rPr>
                <w:rFonts w:ascii="Times New Roman" w:hAnsi="Times New Roman" w:cs="Times New Roman"/>
                <w:b/>
                <w:lang w:val="pt-BR"/>
              </w:rPr>
            </w:pPr>
          </w:p>
        </w:tc>
        <w:tc>
          <w:tcPr>
            <w:tcW w:w="1134" w:type="dxa"/>
          </w:tcPr>
          <w:p w14:paraId="52FBDA44">
            <w:pPr>
              <w:pStyle w:val="40"/>
              <w:spacing w:before="0" w:line="360" w:lineRule="auto"/>
              <w:jc w:val="center"/>
              <w:rPr>
                <w:rFonts w:ascii="Times New Roman" w:hAnsi="Times New Roman" w:cs="Times New Roman"/>
                <w:b/>
                <w:lang w:val="pt-BR"/>
              </w:rPr>
            </w:pPr>
          </w:p>
        </w:tc>
      </w:tr>
      <w:tr w14:paraId="1BE2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AD1FC00">
            <w:pPr>
              <w:pStyle w:val="39"/>
              <w:numPr>
                <w:ilvl w:val="0"/>
                <w:numId w:val="15"/>
              </w:numPr>
              <w:spacing w:line="360" w:lineRule="auto"/>
              <w:jc w:val="center"/>
              <w:rPr>
                <w:sz w:val="22"/>
                <w:szCs w:val="22"/>
              </w:rPr>
            </w:pPr>
          </w:p>
        </w:tc>
        <w:tc>
          <w:tcPr>
            <w:tcW w:w="3828" w:type="dxa"/>
            <w:shd w:val="clear" w:color="auto" w:fill="auto"/>
          </w:tcPr>
          <w:p w14:paraId="04BD455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MICRONEBULIZADOR INFANTIL</w:t>
            </w:r>
          </w:p>
        </w:tc>
        <w:tc>
          <w:tcPr>
            <w:tcW w:w="1134" w:type="dxa"/>
            <w:vAlign w:val="center"/>
          </w:tcPr>
          <w:p w14:paraId="6C1932E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1DC2B92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524538DF">
            <w:pPr>
              <w:pStyle w:val="40"/>
              <w:spacing w:before="0" w:line="360" w:lineRule="auto"/>
              <w:jc w:val="center"/>
              <w:rPr>
                <w:rFonts w:ascii="Times New Roman" w:hAnsi="Times New Roman" w:cs="Times New Roman"/>
                <w:b/>
                <w:lang w:val="pt-BR"/>
              </w:rPr>
            </w:pPr>
          </w:p>
        </w:tc>
        <w:tc>
          <w:tcPr>
            <w:tcW w:w="1021" w:type="dxa"/>
            <w:vAlign w:val="center"/>
          </w:tcPr>
          <w:p w14:paraId="44A3B5F4">
            <w:pPr>
              <w:pStyle w:val="40"/>
              <w:spacing w:before="0" w:line="360" w:lineRule="auto"/>
              <w:jc w:val="center"/>
              <w:rPr>
                <w:rFonts w:ascii="Times New Roman" w:hAnsi="Times New Roman" w:cs="Times New Roman"/>
                <w:b/>
                <w:lang w:val="pt-BR"/>
              </w:rPr>
            </w:pPr>
          </w:p>
        </w:tc>
        <w:tc>
          <w:tcPr>
            <w:tcW w:w="1134" w:type="dxa"/>
          </w:tcPr>
          <w:p w14:paraId="57881D8B">
            <w:pPr>
              <w:pStyle w:val="40"/>
              <w:spacing w:before="0" w:line="360" w:lineRule="auto"/>
              <w:jc w:val="center"/>
              <w:rPr>
                <w:rFonts w:ascii="Times New Roman" w:hAnsi="Times New Roman" w:cs="Times New Roman"/>
                <w:b/>
                <w:lang w:val="pt-BR"/>
              </w:rPr>
            </w:pPr>
          </w:p>
        </w:tc>
      </w:tr>
      <w:tr w14:paraId="1543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0748FC9">
            <w:pPr>
              <w:pStyle w:val="39"/>
              <w:numPr>
                <w:ilvl w:val="0"/>
                <w:numId w:val="15"/>
              </w:numPr>
              <w:spacing w:line="360" w:lineRule="auto"/>
              <w:jc w:val="center"/>
              <w:rPr>
                <w:sz w:val="22"/>
                <w:szCs w:val="22"/>
              </w:rPr>
            </w:pPr>
          </w:p>
        </w:tc>
        <w:tc>
          <w:tcPr>
            <w:tcW w:w="3828" w:type="dxa"/>
            <w:shd w:val="clear" w:color="auto" w:fill="auto"/>
          </w:tcPr>
          <w:p w14:paraId="22BCE74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LÂMINA DE BISTURI N°23 C/100 UNIDADES</w:t>
            </w:r>
          </w:p>
        </w:tc>
        <w:tc>
          <w:tcPr>
            <w:tcW w:w="1134" w:type="dxa"/>
            <w:vAlign w:val="center"/>
          </w:tcPr>
          <w:p w14:paraId="4401D07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14A7ED4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09469A88">
            <w:pPr>
              <w:pStyle w:val="40"/>
              <w:spacing w:before="0" w:line="360" w:lineRule="auto"/>
              <w:jc w:val="center"/>
              <w:rPr>
                <w:rFonts w:ascii="Times New Roman" w:hAnsi="Times New Roman" w:cs="Times New Roman"/>
                <w:b/>
                <w:lang w:val="pt-BR"/>
              </w:rPr>
            </w:pPr>
          </w:p>
        </w:tc>
        <w:tc>
          <w:tcPr>
            <w:tcW w:w="1021" w:type="dxa"/>
            <w:vAlign w:val="center"/>
          </w:tcPr>
          <w:p w14:paraId="74A30FCC">
            <w:pPr>
              <w:pStyle w:val="40"/>
              <w:spacing w:before="0" w:line="360" w:lineRule="auto"/>
              <w:jc w:val="center"/>
              <w:rPr>
                <w:rFonts w:ascii="Times New Roman" w:hAnsi="Times New Roman" w:cs="Times New Roman"/>
                <w:b/>
                <w:lang w:val="pt-BR"/>
              </w:rPr>
            </w:pPr>
          </w:p>
        </w:tc>
        <w:tc>
          <w:tcPr>
            <w:tcW w:w="1134" w:type="dxa"/>
          </w:tcPr>
          <w:p w14:paraId="2EA1EE63">
            <w:pPr>
              <w:pStyle w:val="40"/>
              <w:spacing w:before="0" w:line="360" w:lineRule="auto"/>
              <w:jc w:val="center"/>
              <w:rPr>
                <w:rFonts w:ascii="Times New Roman" w:hAnsi="Times New Roman" w:cs="Times New Roman"/>
                <w:b/>
                <w:lang w:val="pt-BR"/>
              </w:rPr>
            </w:pPr>
          </w:p>
        </w:tc>
      </w:tr>
      <w:tr w14:paraId="5243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77F1604">
            <w:pPr>
              <w:pStyle w:val="39"/>
              <w:numPr>
                <w:ilvl w:val="0"/>
                <w:numId w:val="15"/>
              </w:numPr>
              <w:spacing w:line="360" w:lineRule="auto"/>
              <w:jc w:val="center"/>
              <w:rPr>
                <w:sz w:val="22"/>
                <w:szCs w:val="22"/>
              </w:rPr>
            </w:pPr>
          </w:p>
        </w:tc>
        <w:tc>
          <w:tcPr>
            <w:tcW w:w="3828" w:type="dxa"/>
            <w:shd w:val="clear" w:color="auto" w:fill="auto"/>
          </w:tcPr>
          <w:p w14:paraId="717C620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LÂMINA DE BISTURI N°24 C/100 UNIDADES</w:t>
            </w:r>
          </w:p>
        </w:tc>
        <w:tc>
          <w:tcPr>
            <w:tcW w:w="1134" w:type="dxa"/>
            <w:vAlign w:val="center"/>
          </w:tcPr>
          <w:p w14:paraId="4BC8B64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6E067E3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0A24E072">
            <w:pPr>
              <w:pStyle w:val="40"/>
              <w:spacing w:before="0" w:line="360" w:lineRule="auto"/>
              <w:jc w:val="center"/>
              <w:rPr>
                <w:rFonts w:ascii="Times New Roman" w:hAnsi="Times New Roman" w:cs="Times New Roman"/>
                <w:b/>
                <w:lang w:val="pt-BR"/>
              </w:rPr>
            </w:pPr>
          </w:p>
        </w:tc>
        <w:tc>
          <w:tcPr>
            <w:tcW w:w="1021" w:type="dxa"/>
            <w:vAlign w:val="center"/>
          </w:tcPr>
          <w:p w14:paraId="43C32E96">
            <w:pPr>
              <w:pStyle w:val="40"/>
              <w:spacing w:before="0" w:line="360" w:lineRule="auto"/>
              <w:jc w:val="center"/>
              <w:rPr>
                <w:rFonts w:ascii="Times New Roman" w:hAnsi="Times New Roman" w:cs="Times New Roman"/>
                <w:b/>
                <w:lang w:val="pt-BR"/>
              </w:rPr>
            </w:pPr>
          </w:p>
        </w:tc>
        <w:tc>
          <w:tcPr>
            <w:tcW w:w="1134" w:type="dxa"/>
          </w:tcPr>
          <w:p w14:paraId="31DEFAAC">
            <w:pPr>
              <w:pStyle w:val="40"/>
              <w:spacing w:before="0" w:line="360" w:lineRule="auto"/>
              <w:jc w:val="center"/>
              <w:rPr>
                <w:rFonts w:ascii="Times New Roman" w:hAnsi="Times New Roman" w:cs="Times New Roman"/>
                <w:b/>
                <w:lang w:val="pt-BR"/>
              </w:rPr>
            </w:pPr>
          </w:p>
        </w:tc>
      </w:tr>
      <w:tr w14:paraId="1684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F82F776">
            <w:pPr>
              <w:pStyle w:val="39"/>
              <w:numPr>
                <w:ilvl w:val="0"/>
                <w:numId w:val="15"/>
              </w:numPr>
              <w:spacing w:line="360" w:lineRule="auto"/>
              <w:jc w:val="center"/>
              <w:rPr>
                <w:sz w:val="22"/>
                <w:szCs w:val="22"/>
              </w:rPr>
            </w:pPr>
          </w:p>
        </w:tc>
        <w:tc>
          <w:tcPr>
            <w:tcW w:w="3828" w:type="dxa"/>
            <w:shd w:val="clear" w:color="auto" w:fill="auto"/>
          </w:tcPr>
          <w:p w14:paraId="5E5C5CE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LUVA CIRURGICA 7,0 ESTERIL PACOTE CONTENDO 1 PAR</w:t>
            </w:r>
          </w:p>
        </w:tc>
        <w:tc>
          <w:tcPr>
            <w:tcW w:w="1134" w:type="dxa"/>
            <w:vAlign w:val="center"/>
          </w:tcPr>
          <w:p w14:paraId="18641D0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977" w:type="dxa"/>
            <w:vAlign w:val="center"/>
          </w:tcPr>
          <w:p w14:paraId="53BB321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992" w:type="dxa"/>
          </w:tcPr>
          <w:p w14:paraId="4F7EA428">
            <w:pPr>
              <w:pStyle w:val="40"/>
              <w:spacing w:before="0" w:line="360" w:lineRule="auto"/>
              <w:jc w:val="center"/>
              <w:rPr>
                <w:rFonts w:ascii="Times New Roman" w:hAnsi="Times New Roman" w:cs="Times New Roman"/>
                <w:b/>
                <w:lang w:val="pt-BR"/>
              </w:rPr>
            </w:pPr>
          </w:p>
        </w:tc>
        <w:tc>
          <w:tcPr>
            <w:tcW w:w="1021" w:type="dxa"/>
            <w:vAlign w:val="center"/>
          </w:tcPr>
          <w:p w14:paraId="486C64A7">
            <w:pPr>
              <w:pStyle w:val="40"/>
              <w:spacing w:before="0" w:line="360" w:lineRule="auto"/>
              <w:jc w:val="center"/>
              <w:rPr>
                <w:rFonts w:ascii="Times New Roman" w:hAnsi="Times New Roman" w:cs="Times New Roman"/>
                <w:b/>
                <w:lang w:val="pt-BR"/>
              </w:rPr>
            </w:pPr>
          </w:p>
        </w:tc>
        <w:tc>
          <w:tcPr>
            <w:tcW w:w="1134" w:type="dxa"/>
          </w:tcPr>
          <w:p w14:paraId="015E3782">
            <w:pPr>
              <w:pStyle w:val="40"/>
              <w:spacing w:before="0" w:line="360" w:lineRule="auto"/>
              <w:jc w:val="center"/>
              <w:rPr>
                <w:rFonts w:ascii="Times New Roman" w:hAnsi="Times New Roman" w:cs="Times New Roman"/>
                <w:b/>
                <w:lang w:val="pt-BR"/>
              </w:rPr>
            </w:pPr>
          </w:p>
        </w:tc>
      </w:tr>
      <w:tr w14:paraId="207A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78E4C92">
            <w:pPr>
              <w:pStyle w:val="39"/>
              <w:numPr>
                <w:ilvl w:val="0"/>
                <w:numId w:val="15"/>
              </w:numPr>
              <w:spacing w:line="360" w:lineRule="auto"/>
              <w:jc w:val="center"/>
              <w:rPr>
                <w:sz w:val="22"/>
                <w:szCs w:val="22"/>
              </w:rPr>
            </w:pPr>
          </w:p>
        </w:tc>
        <w:tc>
          <w:tcPr>
            <w:tcW w:w="3828" w:type="dxa"/>
            <w:shd w:val="clear" w:color="auto" w:fill="auto"/>
          </w:tcPr>
          <w:p w14:paraId="591C65C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LUVA CIRÚRGICA 7,5 ESTÉRIL  PACOTE CONTENDO 1 PAR</w:t>
            </w:r>
          </w:p>
        </w:tc>
        <w:tc>
          <w:tcPr>
            <w:tcW w:w="1134" w:type="dxa"/>
            <w:vAlign w:val="center"/>
          </w:tcPr>
          <w:p w14:paraId="31785DB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977" w:type="dxa"/>
            <w:vAlign w:val="center"/>
          </w:tcPr>
          <w:p w14:paraId="71AF8BE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992" w:type="dxa"/>
          </w:tcPr>
          <w:p w14:paraId="7696B14C">
            <w:pPr>
              <w:pStyle w:val="40"/>
              <w:spacing w:before="0" w:line="360" w:lineRule="auto"/>
              <w:jc w:val="center"/>
              <w:rPr>
                <w:rFonts w:ascii="Times New Roman" w:hAnsi="Times New Roman" w:cs="Times New Roman"/>
                <w:b/>
                <w:lang w:val="pt-BR"/>
              </w:rPr>
            </w:pPr>
          </w:p>
        </w:tc>
        <w:tc>
          <w:tcPr>
            <w:tcW w:w="1021" w:type="dxa"/>
            <w:vAlign w:val="center"/>
          </w:tcPr>
          <w:p w14:paraId="0E1C9A09">
            <w:pPr>
              <w:pStyle w:val="40"/>
              <w:spacing w:before="0" w:line="360" w:lineRule="auto"/>
              <w:jc w:val="center"/>
              <w:rPr>
                <w:rFonts w:ascii="Times New Roman" w:hAnsi="Times New Roman" w:cs="Times New Roman"/>
                <w:b/>
                <w:lang w:val="pt-BR"/>
              </w:rPr>
            </w:pPr>
          </w:p>
        </w:tc>
        <w:tc>
          <w:tcPr>
            <w:tcW w:w="1134" w:type="dxa"/>
          </w:tcPr>
          <w:p w14:paraId="7A4E149F">
            <w:pPr>
              <w:pStyle w:val="40"/>
              <w:spacing w:before="0" w:line="360" w:lineRule="auto"/>
              <w:jc w:val="center"/>
              <w:rPr>
                <w:rFonts w:ascii="Times New Roman" w:hAnsi="Times New Roman" w:cs="Times New Roman"/>
                <w:b/>
                <w:lang w:val="pt-BR"/>
              </w:rPr>
            </w:pPr>
          </w:p>
        </w:tc>
      </w:tr>
      <w:tr w14:paraId="3AC4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5F65C11">
            <w:pPr>
              <w:pStyle w:val="39"/>
              <w:numPr>
                <w:ilvl w:val="0"/>
                <w:numId w:val="15"/>
              </w:numPr>
              <w:spacing w:line="360" w:lineRule="auto"/>
              <w:jc w:val="center"/>
              <w:rPr>
                <w:sz w:val="22"/>
                <w:szCs w:val="22"/>
              </w:rPr>
            </w:pPr>
          </w:p>
        </w:tc>
        <w:tc>
          <w:tcPr>
            <w:tcW w:w="3828" w:type="dxa"/>
            <w:shd w:val="clear" w:color="auto" w:fill="auto"/>
          </w:tcPr>
          <w:p w14:paraId="5736A84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LUVA CIRÚRGICA 8,0 ESTÉRIL  PACOTE CONTENDO 1 PAR</w:t>
            </w:r>
          </w:p>
        </w:tc>
        <w:tc>
          <w:tcPr>
            <w:tcW w:w="1134" w:type="dxa"/>
            <w:vAlign w:val="center"/>
          </w:tcPr>
          <w:p w14:paraId="66E29D2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977" w:type="dxa"/>
            <w:vAlign w:val="center"/>
          </w:tcPr>
          <w:p w14:paraId="1EB400E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992" w:type="dxa"/>
          </w:tcPr>
          <w:p w14:paraId="7A93F4BC">
            <w:pPr>
              <w:pStyle w:val="40"/>
              <w:spacing w:before="0" w:line="360" w:lineRule="auto"/>
              <w:jc w:val="center"/>
              <w:rPr>
                <w:rFonts w:ascii="Times New Roman" w:hAnsi="Times New Roman" w:cs="Times New Roman"/>
                <w:b/>
                <w:lang w:val="pt-BR"/>
              </w:rPr>
            </w:pPr>
          </w:p>
        </w:tc>
        <w:tc>
          <w:tcPr>
            <w:tcW w:w="1021" w:type="dxa"/>
            <w:vAlign w:val="center"/>
          </w:tcPr>
          <w:p w14:paraId="1920C770">
            <w:pPr>
              <w:pStyle w:val="40"/>
              <w:spacing w:before="0" w:line="360" w:lineRule="auto"/>
              <w:jc w:val="center"/>
              <w:rPr>
                <w:rFonts w:ascii="Times New Roman" w:hAnsi="Times New Roman" w:cs="Times New Roman"/>
                <w:b/>
                <w:lang w:val="pt-BR"/>
              </w:rPr>
            </w:pPr>
          </w:p>
        </w:tc>
        <w:tc>
          <w:tcPr>
            <w:tcW w:w="1134" w:type="dxa"/>
          </w:tcPr>
          <w:p w14:paraId="198FBFF9">
            <w:pPr>
              <w:pStyle w:val="40"/>
              <w:spacing w:before="0" w:line="360" w:lineRule="auto"/>
              <w:jc w:val="center"/>
              <w:rPr>
                <w:rFonts w:ascii="Times New Roman" w:hAnsi="Times New Roman" w:cs="Times New Roman"/>
                <w:b/>
                <w:lang w:val="pt-BR"/>
              </w:rPr>
            </w:pPr>
          </w:p>
        </w:tc>
      </w:tr>
      <w:tr w14:paraId="4BBB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DB03959">
            <w:pPr>
              <w:pStyle w:val="39"/>
              <w:numPr>
                <w:ilvl w:val="0"/>
                <w:numId w:val="15"/>
              </w:numPr>
              <w:spacing w:line="360" w:lineRule="auto"/>
              <w:jc w:val="center"/>
              <w:rPr>
                <w:sz w:val="22"/>
                <w:szCs w:val="22"/>
              </w:rPr>
            </w:pPr>
          </w:p>
        </w:tc>
        <w:tc>
          <w:tcPr>
            <w:tcW w:w="3828" w:type="dxa"/>
            <w:shd w:val="clear" w:color="auto" w:fill="auto"/>
          </w:tcPr>
          <w:p w14:paraId="0C94DBF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MALHA TUBULAR ALGODÃO 12X15CM</w:t>
            </w:r>
          </w:p>
        </w:tc>
        <w:tc>
          <w:tcPr>
            <w:tcW w:w="1134" w:type="dxa"/>
            <w:vAlign w:val="center"/>
          </w:tcPr>
          <w:p w14:paraId="45C70A9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w:t>
            </w:r>
          </w:p>
        </w:tc>
        <w:tc>
          <w:tcPr>
            <w:tcW w:w="977" w:type="dxa"/>
            <w:vAlign w:val="center"/>
          </w:tcPr>
          <w:p w14:paraId="7FED17D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45B98C85">
            <w:pPr>
              <w:pStyle w:val="40"/>
              <w:spacing w:before="0" w:line="360" w:lineRule="auto"/>
              <w:jc w:val="center"/>
              <w:rPr>
                <w:rFonts w:ascii="Times New Roman" w:hAnsi="Times New Roman" w:cs="Times New Roman"/>
                <w:b/>
                <w:lang w:val="pt-BR"/>
              </w:rPr>
            </w:pPr>
          </w:p>
        </w:tc>
        <w:tc>
          <w:tcPr>
            <w:tcW w:w="1021" w:type="dxa"/>
            <w:vAlign w:val="center"/>
          </w:tcPr>
          <w:p w14:paraId="7A50A14E">
            <w:pPr>
              <w:pStyle w:val="40"/>
              <w:spacing w:before="0" w:line="360" w:lineRule="auto"/>
              <w:jc w:val="center"/>
              <w:rPr>
                <w:rFonts w:ascii="Times New Roman" w:hAnsi="Times New Roman" w:cs="Times New Roman"/>
                <w:b/>
                <w:lang w:val="pt-BR"/>
              </w:rPr>
            </w:pPr>
          </w:p>
        </w:tc>
        <w:tc>
          <w:tcPr>
            <w:tcW w:w="1134" w:type="dxa"/>
          </w:tcPr>
          <w:p w14:paraId="0249291F">
            <w:pPr>
              <w:pStyle w:val="40"/>
              <w:spacing w:before="0" w:line="360" w:lineRule="auto"/>
              <w:jc w:val="center"/>
              <w:rPr>
                <w:rFonts w:ascii="Times New Roman" w:hAnsi="Times New Roman" w:cs="Times New Roman"/>
                <w:b/>
                <w:lang w:val="pt-BR"/>
              </w:rPr>
            </w:pPr>
          </w:p>
        </w:tc>
      </w:tr>
      <w:tr w14:paraId="6B8B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9A3C8AD">
            <w:pPr>
              <w:pStyle w:val="39"/>
              <w:numPr>
                <w:ilvl w:val="0"/>
                <w:numId w:val="15"/>
              </w:numPr>
              <w:spacing w:line="360" w:lineRule="auto"/>
              <w:jc w:val="center"/>
              <w:rPr>
                <w:sz w:val="22"/>
                <w:szCs w:val="22"/>
              </w:rPr>
            </w:pPr>
          </w:p>
        </w:tc>
        <w:tc>
          <w:tcPr>
            <w:tcW w:w="3828" w:type="dxa"/>
            <w:shd w:val="clear" w:color="auto" w:fill="auto"/>
          </w:tcPr>
          <w:p w14:paraId="4B568A56">
            <w:pPr>
              <w:widowControl w:val="0"/>
              <w:tabs>
                <w:tab w:val="left" w:pos="720"/>
              </w:tabs>
              <w:suppressAutoHyphens/>
              <w:autoSpaceDE w:val="0"/>
              <w:autoSpaceDN w:val="0"/>
              <w:spacing w:line="360" w:lineRule="auto"/>
              <w:jc w:val="both"/>
              <w:rPr>
                <w:rFonts w:eastAsia="Ecofont_Spranq_eco_Sans"/>
                <w:sz w:val="22"/>
                <w:szCs w:val="22"/>
                <w:lang w:val="pt-PT" w:eastAsia="en-US"/>
              </w:rPr>
            </w:pPr>
            <w:r>
              <w:rPr>
                <w:sz w:val="22"/>
                <w:szCs w:val="22"/>
                <w:lang w:eastAsia="en-US"/>
              </w:rPr>
              <w:t>MANITOL 20% INJETÁVEL 200MG/ML CAIXA C/ 40 BOLSAS DE 250 ML</w:t>
            </w:r>
          </w:p>
        </w:tc>
        <w:tc>
          <w:tcPr>
            <w:tcW w:w="1134" w:type="dxa"/>
            <w:vAlign w:val="center"/>
          </w:tcPr>
          <w:p w14:paraId="5205D7E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453806B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w:t>
            </w:r>
          </w:p>
        </w:tc>
        <w:tc>
          <w:tcPr>
            <w:tcW w:w="992" w:type="dxa"/>
          </w:tcPr>
          <w:p w14:paraId="11667FDD">
            <w:pPr>
              <w:pStyle w:val="40"/>
              <w:spacing w:before="0" w:line="360" w:lineRule="auto"/>
              <w:jc w:val="center"/>
              <w:rPr>
                <w:rFonts w:ascii="Times New Roman" w:hAnsi="Times New Roman" w:cs="Times New Roman"/>
                <w:b/>
                <w:lang w:val="pt-BR"/>
              </w:rPr>
            </w:pPr>
          </w:p>
        </w:tc>
        <w:tc>
          <w:tcPr>
            <w:tcW w:w="1021" w:type="dxa"/>
            <w:vAlign w:val="center"/>
          </w:tcPr>
          <w:p w14:paraId="2443EB8C">
            <w:pPr>
              <w:pStyle w:val="40"/>
              <w:spacing w:before="0" w:line="360" w:lineRule="auto"/>
              <w:jc w:val="center"/>
              <w:rPr>
                <w:rFonts w:ascii="Times New Roman" w:hAnsi="Times New Roman" w:cs="Times New Roman"/>
                <w:b/>
                <w:lang w:val="pt-BR"/>
              </w:rPr>
            </w:pPr>
          </w:p>
        </w:tc>
        <w:tc>
          <w:tcPr>
            <w:tcW w:w="1134" w:type="dxa"/>
          </w:tcPr>
          <w:p w14:paraId="5CB01E6B">
            <w:pPr>
              <w:pStyle w:val="40"/>
              <w:spacing w:before="0" w:line="360" w:lineRule="auto"/>
              <w:jc w:val="center"/>
              <w:rPr>
                <w:rFonts w:ascii="Times New Roman" w:hAnsi="Times New Roman" w:cs="Times New Roman"/>
                <w:b/>
                <w:lang w:val="pt-BR"/>
              </w:rPr>
            </w:pPr>
          </w:p>
        </w:tc>
      </w:tr>
      <w:tr w14:paraId="646F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DC7D277">
            <w:pPr>
              <w:pStyle w:val="39"/>
              <w:numPr>
                <w:ilvl w:val="0"/>
                <w:numId w:val="15"/>
              </w:numPr>
              <w:spacing w:line="360" w:lineRule="auto"/>
              <w:jc w:val="center"/>
              <w:rPr>
                <w:sz w:val="22"/>
                <w:szCs w:val="22"/>
              </w:rPr>
            </w:pPr>
          </w:p>
        </w:tc>
        <w:tc>
          <w:tcPr>
            <w:tcW w:w="3828" w:type="dxa"/>
            <w:shd w:val="clear" w:color="auto" w:fill="auto"/>
          </w:tcPr>
          <w:p w14:paraId="25E21C9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MANTA TERMICA ALUMINIZADA TAMANHO 2,10X1,401 MTS</w:t>
            </w:r>
          </w:p>
        </w:tc>
        <w:tc>
          <w:tcPr>
            <w:tcW w:w="1134" w:type="dxa"/>
            <w:vAlign w:val="center"/>
          </w:tcPr>
          <w:p w14:paraId="6E6F7BF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45F4560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499612F4">
            <w:pPr>
              <w:pStyle w:val="40"/>
              <w:spacing w:before="0" w:line="360" w:lineRule="auto"/>
              <w:jc w:val="center"/>
              <w:rPr>
                <w:rFonts w:ascii="Times New Roman" w:hAnsi="Times New Roman" w:cs="Times New Roman"/>
                <w:b/>
                <w:lang w:val="pt-BR"/>
              </w:rPr>
            </w:pPr>
          </w:p>
        </w:tc>
        <w:tc>
          <w:tcPr>
            <w:tcW w:w="1021" w:type="dxa"/>
            <w:vAlign w:val="center"/>
          </w:tcPr>
          <w:p w14:paraId="1D61F981">
            <w:pPr>
              <w:pStyle w:val="40"/>
              <w:spacing w:before="0" w:line="360" w:lineRule="auto"/>
              <w:jc w:val="center"/>
              <w:rPr>
                <w:rFonts w:ascii="Times New Roman" w:hAnsi="Times New Roman" w:cs="Times New Roman"/>
                <w:b/>
                <w:lang w:val="pt-BR"/>
              </w:rPr>
            </w:pPr>
          </w:p>
        </w:tc>
        <w:tc>
          <w:tcPr>
            <w:tcW w:w="1134" w:type="dxa"/>
          </w:tcPr>
          <w:p w14:paraId="52AD7BB1">
            <w:pPr>
              <w:pStyle w:val="40"/>
              <w:spacing w:before="0" w:line="360" w:lineRule="auto"/>
              <w:jc w:val="center"/>
              <w:rPr>
                <w:rFonts w:ascii="Times New Roman" w:hAnsi="Times New Roman" w:cs="Times New Roman"/>
                <w:b/>
                <w:lang w:val="pt-BR"/>
              </w:rPr>
            </w:pPr>
          </w:p>
        </w:tc>
      </w:tr>
      <w:tr w14:paraId="3D59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2711797">
            <w:pPr>
              <w:pStyle w:val="39"/>
              <w:numPr>
                <w:ilvl w:val="0"/>
                <w:numId w:val="15"/>
              </w:numPr>
              <w:spacing w:line="360" w:lineRule="auto"/>
              <w:jc w:val="center"/>
              <w:rPr>
                <w:sz w:val="22"/>
                <w:szCs w:val="22"/>
              </w:rPr>
            </w:pPr>
          </w:p>
        </w:tc>
        <w:tc>
          <w:tcPr>
            <w:tcW w:w="3828" w:type="dxa"/>
            <w:shd w:val="clear" w:color="auto" w:fill="auto"/>
          </w:tcPr>
          <w:p w14:paraId="17A2C1D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LARÍNGEA DESCARTÁVEL N°1,0</w:t>
            </w:r>
          </w:p>
        </w:tc>
        <w:tc>
          <w:tcPr>
            <w:tcW w:w="1134" w:type="dxa"/>
            <w:vAlign w:val="center"/>
          </w:tcPr>
          <w:p w14:paraId="59F3219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F5D229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13057259">
            <w:pPr>
              <w:pStyle w:val="40"/>
              <w:spacing w:before="0" w:line="360" w:lineRule="auto"/>
              <w:jc w:val="center"/>
              <w:rPr>
                <w:rFonts w:ascii="Times New Roman" w:hAnsi="Times New Roman" w:cs="Times New Roman"/>
                <w:b/>
                <w:lang w:val="pt-BR"/>
              </w:rPr>
            </w:pPr>
          </w:p>
        </w:tc>
        <w:tc>
          <w:tcPr>
            <w:tcW w:w="1021" w:type="dxa"/>
            <w:vAlign w:val="center"/>
          </w:tcPr>
          <w:p w14:paraId="5300723C">
            <w:pPr>
              <w:pStyle w:val="40"/>
              <w:spacing w:before="0" w:line="360" w:lineRule="auto"/>
              <w:jc w:val="center"/>
              <w:rPr>
                <w:rFonts w:ascii="Times New Roman" w:hAnsi="Times New Roman" w:cs="Times New Roman"/>
                <w:b/>
                <w:lang w:val="pt-BR"/>
              </w:rPr>
            </w:pPr>
          </w:p>
        </w:tc>
        <w:tc>
          <w:tcPr>
            <w:tcW w:w="1134" w:type="dxa"/>
          </w:tcPr>
          <w:p w14:paraId="532B4096">
            <w:pPr>
              <w:pStyle w:val="40"/>
              <w:spacing w:before="0" w:line="360" w:lineRule="auto"/>
              <w:jc w:val="center"/>
              <w:rPr>
                <w:rFonts w:ascii="Times New Roman" w:hAnsi="Times New Roman" w:cs="Times New Roman"/>
                <w:b/>
                <w:lang w:val="pt-BR"/>
              </w:rPr>
            </w:pPr>
          </w:p>
        </w:tc>
      </w:tr>
      <w:tr w14:paraId="5A71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203A263">
            <w:pPr>
              <w:pStyle w:val="39"/>
              <w:numPr>
                <w:ilvl w:val="0"/>
                <w:numId w:val="15"/>
              </w:numPr>
              <w:spacing w:line="360" w:lineRule="auto"/>
              <w:jc w:val="center"/>
              <w:rPr>
                <w:sz w:val="22"/>
                <w:szCs w:val="22"/>
              </w:rPr>
            </w:pPr>
          </w:p>
        </w:tc>
        <w:tc>
          <w:tcPr>
            <w:tcW w:w="3828" w:type="dxa"/>
            <w:shd w:val="clear" w:color="auto" w:fill="auto"/>
          </w:tcPr>
          <w:p w14:paraId="507978F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LARÍNGEA DESCARTÁVEL N°1,5</w:t>
            </w:r>
          </w:p>
        </w:tc>
        <w:tc>
          <w:tcPr>
            <w:tcW w:w="1134" w:type="dxa"/>
            <w:vAlign w:val="center"/>
          </w:tcPr>
          <w:p w14:paraId="5F21B29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2ACDC43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32ED5F01">
            <w:pPr>
              <w:pStyle w:val="40"/>
              <w:spacing w:before="0" w:line="360" w:lineRule="auto"/>
              <w:jc w:val="center"/>
              <w:rPr>
                <w:rFonts w:ascii="Times New Roman" w:hAnsi="Times New Roman" w:cs="Times New Roman"/>
                <w:b/>
                <w:lang w:val="pt-BR"/>
              </w:rPr>
            </w:pPr>
          </w:p>
        </w:tc>
        <w:tc>
          <w:tcPr>
            <w:tcW w:w="1021" w:type="dxa"/>
            <w:vAlign w:val="center"/>
          </w:tcPr>
          <w:p w14:paraId="576267DA">
            <w:pPr>
              <w:pStyle w:val="40"/>
              <w:spacing w:before="0" w:line="360" w:lineRule="auto"/>
              <w:jc w:val="center"/>
              <w:rPr>
                <w:rFonts w:ascii="Times New Roman" w:hAnsi="Times New Roman" w:cs="Times New Roman"/>
                <w:b/>
                <w:lang w:val="pt-BR"/>
              </w:rPr>
            </w:pPr>
          </w:p>
        </w:tc>
        <w:tc>
          <w:tcPr>
            <w:tcW w:w="1134" w:type="dxa"/>
          </w:tcPr>
          <w:p w14:paraId="753702C3">
            <w:pPr>
              <w:pStyle w:val="40"/>
              <w:spacing w:before="0" w:line="360" w:lineRule="auto"/>
              <w:jc w:val="center"/>
              <w:rPr>
                <w:rFonts w:ascii="Times New Roman" w:hAnsi="Times New Roman" w:cs="Times New Roman"/>
                <w:b/>
                <w:lang w:val="pt-BR"/>
              </w:rPr>
            </w:pPr>
          </w:p>
        </w:tc>
      </w:tr>
      <w:tr w14:paraId="653F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1A8119B">
            <w:pPr>
              <w:pStyle w:val="39"/>
              <w:numPr>
                <w:ilvl w:val="0"/>
                <w:numId w:val="15"/>
              </w:numPr>
              <w:spacing w:line="360" w:lineRule="auto"/>
              <w:jc w:val="center"/>
              <w:rPr>
                <w:sz w:val="22"/>
                <w:szCs w:val="22"/>
              </w:rPr>
            </w:pPr>
          </w:p>
        </w:tc>
        <w:tc>
          <w:tcPr>
            <w:tcW w:w="3828" w:type="dxa"/>
            <w:shd w:val="clear" w:color="auto" w:fill="auto"/>
          </w:tcPr>
          <w:p w14:paraId="07B8467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LARÍNGEA DESCARTÁVEL N°2,0</w:t>
            </w:r>
          </w:p>
        </w:tc>
        <w:tc>
          <w:tcPr>
            <w:tcW w:w="1134" w:type="dxa"/>
            <w:vAlign w:val="center"/>
          </w:tcPr>
          <w:p w14:paraId="4374374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C7A1FF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54286FBD">
            <w:pPr>
              <w:pStyle w:val="40"/>
              <w:spacing w:before="0" w:line="360" w:lineRule="auto"/>
              <w:jc w:val="center"/>
              <w:rPr>
                <w:rFonts w:ascii="Times New Roman" w:hAnsi="Times New Roman" w:cs="Times New Roman"/>
                <w:b/>
                <w:lang w:val="pt-BR"/>
              </w:rPr>
            </w:pPr>
          </w:p>
        </w:tc>
        <w:tc>
          <w:tcPr>
            <w:tcW w:w="1021" w:type="dxa"/>
            <w:vAlign w:val="center"/>
          </w:tcPr>
          <w:p w14:paraId="2E5383EC">
            <w:pPr>
              <w:pStyle w:val="40"/>
              <w:spacing w:before="0" w:line="360" w:lineRule="auto"/>
              <w:jc w:val="center"/>
              <w:rPr>
                <w:rFonts w:ascii="Times New Roman" w:hAnsi="Times New Roman" w:cs="Times New Roman"/>
                <w:b/>
                <w:lang w:val="pt-BR"/>
              </w:rPr>
            </w:pPr>
          </w:p>
        </w:tc>
        <w:tc>
          <w:tcPr>
            <w:tcW w:w="1134" w:type="dxa"/>
          </w:tcPr>
          <w:p w14:paraId="54F8BB8A">
            <w:pPr>
              <w:pStyle w:val="40"/>
              <w:spacing w:before="0" w:line="360" w:lineRule="auto"/>
              <w:jc w:val="center"/>
              <w:rPr>
                <w:rFonts w:ascii="Times New Roman" w:hAnsi="Times New Roman" w:cs="Times New Roman"/>
                <w:b/>
                <w:lang w:val="pt-BR"/>
              </w:rPr>
            </w:pPr>
          </w:p>
        </w:tc>
      </w:tr>
      <w:tr w14:paraId="5BC4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2813510">
            <w:pPr>
              <w:pStyle w:val="39"/>
              <w:numPr>
                <w:ilvl w:val="0"/>
                <w:numId w:val="15"/>
              </w:numPr>
              <w:spacing w:line="360" w:lineRule="auto"/>
              <w:jc w:val="center"/>
              <w:rPr>
                <w:sz w:val="22"/>
                <w:szCs w:val="22"/>
              </w:rPr>
            </w:pPr>
          </w:p>
        </w:tc>
        <w:tc>
          <w:tcPr>
            <w:tcW w:w="3828" w:type="dxa"/>
            <w:shd w:val="clear" w:color="auto" w:fill="auto"/>
          </w:tcPr>
          <w:p w14:paraId="41DD88F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LARÍNGEA DESCARTÁVEL N°3,0</w:t>
            </w:r>
          </w:p>
        </w:tc>
        <w:tc>
          <w:tcPr>
            <w:tcW w:w="1134" w:type="dxa"/>
            <w:vAlign w:val="center"/>
          </w:tcPr>
          <w:p w14:paraId="6ADC69F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24DAC4D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77BEFD5E">
            <w:pPr>
              <w:pStyle w:val="40"/>
              <w:spacing w:before="0" w:line="360" w:lineRule="auto"/>
              <w:jc w:val="center"/>
              <w:rPr>
                <w:rFonts w:ascii="Times New Roman" w:hAnsi="Times New Roman" w:cs="Times New Roman"/>
                <w:b/>
                <w:lang w:val="pt-BR"/>
              </w:rPr>
            </w:pPr>
          </w:p>
        </w:tc>
        <w:tc>
          <w:tcPr>
            <w:tcW w:w="1021" w:type="dxa"/>
            <w:vAlign w:val="center"/>
          </w:tcPr>
          <w:p w14:paraId="750AE9FE">
            <w:pPr>
              <w:pStyle w:val="40"/>
              <w:spacing w:before="0" w:line="360" w:lineRule="auto"/>
              <w:jc w:val="center"/>
              <w:rPr>
                <w:rFonts w:ascii="Times New Roman" w:hAnsi="Times New Roman" w:cs="Times New Roman"/>
                <w:b/>
                <w:lang w:val="pt-BR"/>
              </w:rPr>
            </w:pPr>
          </w:p>
        </w:tc>
        <w:tc>
          <w:tcPr>
            <w:tcW w:w="1134" w:type="dxa"/>
          </w:tcPr>
          <w:p w14:paraId="3EBFB660">
            <w:pPr>
              <w:pStyle w:val="40"/>
              <w:spacing w:before="0" w:line="360" w:lineRule="auto"/>
              <w:jc w:val="center"/>
              <w:rPr>
                <w:rFonts w:ascii="Times New Roman" w:hAnsi="Times New Roman" w:cs="Times New Roman"/>
                <w:b/>
                <w:lang w:val="pt-BR"/>
              </w:rPr>
            </w:pPr>
          </w:p>
        </w:tc>
      </w:tr>
      <w:tr w14:paraId="5A6F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6AAF239">
            <w:pPr>
              <w:pStyle w:val="39"/>
              <w:numPr>
                <w:ilvl w:val="0"/>
                <w:numId w:val="15"/>
              </w:numPr>
              <w:spacing w:line="360" w:lineRule="auto"/>
              <w:jc w:val="center"/>
              <w:rPr>
                <w:sz w:val="22"/>
                <w:szCs w:val="22"/>
              </w:rPr>
            </w:pPr>
          </w:p>
        </w:tc>
        <w:tc>
          <w:tcPr>
            <w:tcW w:w="3828" w:type="dxa"/>
            <w:shd w:val="clear" w:color="auto" w:fill="auto"/>
          </w:tcPr>
          <w:p w14:paraId="371B434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LARÍNGEA DESCARTÁVEL N°4,0</w:t>
            </w:r>
          </w:p>
        </w:tc>
        <w:tc>
          <w:tcPr>
            <w:tcW w:w="1134" w:type="dxa"/>
            <w:vAlign w:val="center"/>
          </w:tcPr>
          <w:p w14:paraId="2BF1F5E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C74893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1DC025EC">
            <w:pPr>
              <w:pStyle w:val="40"/>
              <w:spacing w:before="0" w:line="360" w:lineRule="auto"/>
              <w:jc w:val="center"/>
              <w:rPr>
                <w:rFonts w:ascii="Times New Roman" w:hAnsi="Times New Roman" w:cs="Times New Roman"/>
                <w:b/>
                <w:lang w:val="pt-BR"/>
              </w:rPr>
            </w:pPr>
          </w:p>
        </w:tc>
        <w:tc>
          <w:tcPr>
            <w:tcW w:w="1021" w:type="dxa"/>
            <w:vAlign w:val="center"/>
          </w:tcPr>
          <w:p w14:paraId="6F7B91CB">
            <w:pPr>
              <w:pStyle w:val="40"/>
              <w:spacing w:before="0" w:line="360" w:lineRule="auto"/>
              <w:jc w:val="center"/>
              <w:rPr>
                <w:rFonts w:ascii="Times New Roman" w:hAnsi="Times New Roman" w:cs="Times New Roman"/>
                <w:b/>
                <w:lang w:val="pt-BR"/>
              </w:rPr>
            </w:pPr>
          </w:p>
        </w:tc>
        <w:tc>
          <w:tcPr>
            <w:tcW w:w="1134" w:type="dxa"/>
          </w:tcPr>
          <w:p w14:paraId="72950863">
            <w:pPr>
              <w:pStyle w:val="40"/>
              <w:spacing w:before="0" w:line="360" w:lineRule="auto"/>
              <w:jc w:val="center"/>
              <w:rPr>
                <w:rFonts w:ascii="Times New Roman" w:hAnsi="Times New Roman" w:cs="Times New Roman"/>
                <w:b/>
                <w:lang w:val="pt-BR"/>
              </w:rPr>
            </w:pPr>
          </w:p>
        </w:tc>
      </w:tr>
      <w:tr w14:paraId="127C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9D9E0A6">
            <w:pPr>
              <w:pStyle w:val="39"/>
              <w:numPr>
                <w:ilvl w:val="0"/>
                <w:numId w:val="15"/>
              </w:numPr>
              <w:spacing w:line="360" w:lineRule="auto"/>
              <w:jc w:val="center"/>
              <w:rPr>
                <w:sz w:val="22"/>
                <w:szCs w:val="22"/>
              </w:rPr>
            </w:pPr>
          </w:p>
        </w:tc>
        <w:tc>
          <w:tcPr>
            <w:tcW w:w="3828" w:type="dxa"/>
            <w:shd w:val="clear" w:color="auto" w:fill="auto"/>
          </w:tcPr>
          <w:p w14:paraId="068C073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LARÍNGEA DESCARTÁVEL N°5,0</w:t>
            </w:r>
          </w:p>
        </w:tc>
        <w:tc>
          <w:tcPr>
            <w:tcW w:w="1134" w:type="dxa"/>
            <w:vAlign w:val="center"/>
          </w:tcPr>
          <w:p w14:paraId="44FC8FD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2826BE9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716A6305">
            <w:pPr>
              <w:pStyle w:val="40"/>
              <w:spacing w:before="0" w:line="360" w:lineRule="auto"/>
              <w:jc w:val="center"/>
              <w:rPr>
                <w:rFonts w:ascii="Times New Roman" w:hAnsi="Times New Roman" w:cs="Times New Roman"/>
                <w:b/>
                <w:lang w:val="pt-BR"/>
              </w:rPr>
            </w:pPr>
          </w:p>
        </w:tc>
        <w:tc>
          <w:tcPr>
            <w:tcW w:w="1021" w:type="dxa"/>
            <w:vAlign w:val="center"/>
          </w:tcPr>
          <w:p w14:paraId="1965B18D">
            <w:pPr>
              <w:pStyle w:val="40"/>
              <w:spacing w:before="0" w:line="360" w:lineRule="auto"/>
              <w:jc w:val="center"/>
              <w:rPr>
                <w:rFonts w:ascii="Times New Roman" w:hAnsi="Times New Roman" w:cs="Times New Roman"/>
                <w:b/>
                <w:lang w:val="pt-BR"/>
              </w:rPr>
            </w:pPr>
          </w:p>
        </w:tc>
        <w:tc>
          <w:tcPr>
            <w:tcW w:w="1134" w:type="dxa"/>
          </w:tcPr>
          <w:p w14:paraId="6D593614">
            <w:pPr>
              <w:pStyle w:val="40"/>
              <w:spacing w:before="0" w:line="360" w:lineRule="auto"/>
              <w:jc w:val="center"/>
              <w:rPr>
                <w:rFonts w:ascii="Times New Roman" w:hAnsi="Times New Roman" w:cs="Times New Roman"/>
                <w:b/>
                <w:lang w:val="pt-BR"/>
              </w:rPr>
            </w:pPr>
          </w:p>
        </w:tc>
      </w:tr>
      <w:tr w14:paraId="00B0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D0EABD4">
            <w:pPr>
              <w:pStyle w:val="39"/>
              <w:numPr>
                <w:ilvl w:val="0"/>
                <w:numId w:val="15"/>
              </w:numPr>
              <w:spacing w:line="360" w:lineRule="auto"/>
              <w:jc w:val="center"/>
              <w:rPr>
                <w:sz w:val="22"/>
                <w:szCs w:val="22"/>
              </w:rPr>
            </w:pPr>
          </w:p>
        </w:tc>
        <w:tc>
          <w:tcPr>
            <w:tcW w:w="3828" w:type="dxa"/>
            <w:shd w:val="clear" w:color="auto" w:fill="auto"/>
          </w:tcPr>
          <w:p w14:paraId="46E2B2F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PARA AR OXIGÊNIO COM MANGUEIRA MEDIA CONCENTRAÇAO ADULTO</w:t>
            </w:r>
          </w:p>
        </w:tc>
        <w:tc>
          <w:tcPr>
            <w:tcW w:w="1134" w:type="dxa"/>
            <w:vAlign w:val="center"/>
          </w:tcPr>
          <w:p w14:paraId="01F97EF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977" w:type="dxa"/>
            <w:vAlign w:val="center"/>
          </w:tcPr>
          <w:p w14:paraId="5B8952A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3E359B7B">
            <w:pPr>
              <w:pStyle w:val="40"/>
              <w:spacing w:before="0" w:line="360" w:lineRule="auto"/>
              <w:jc w:val="center"/>
              <w:rPr>
                <w:rFonts w:ascii="Times New Roman" w:hAnsi="Times New Roman" w:cs="Times New Roman"/>
                <w:b/>
                <w:lang w:val="pt-BR"/>
              </w:rPr>
            </w:pPr>
          </w:p>
        </w:tc>
        <w:tc>
          <w:tcPr>
            <w:tcW w:w="1021" w:type="dxa"/>
            <w:vAlign w:val="center"/>
          </w:tcPr>
          <w:p w14:paraId="299A85FE">
            <w:pPr>
              <w:pStyle w:val="40"/>
              <w:spacing w:before="0" w:line="360" w:lineRule="auto"/>
              <w:jc w:val="center"/>
              <w:rPr>
                <w:rFonts w:ascii="Times New Roman" w:hAnsi="Times New Roman" w:cs="Times New Roman"/>
                <w:b/>
                <w:lang w:val="pt-BR"/>
              </w:rPr>
            </w:pPr>
          </w:p>
        </w:tc>
        <w:tc>
          <w:tcPr>
            <w:tcW w:w="1134" w:type="dxa"/>
          </w:tcPr>
          <w:p w14:paraId="28131F9E">
            <w:pPr>
              <w:pStyle w:val="40"/>
              <w:spacing w:before="0" w:line="360" w:lineRule="auto"/>
              <w:jc w:val="center"/>
              <w:rPr>
                <w:rFonts w:ascii="Times New Roman" w:hAnsi="Times New Roman" w:cs="Times New Roman"/>
                <w:b/>
                <w:lang w:val="pt-BR"/>
              </w:rPr>
            </w:pPr>
          </w:p>
        </w:tc>
      </w:tr>
      <w:tr w14:paraId="0421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44391C6">
            <w:pPr>
              <w:pStyle w:val="39"/>
              <w:numPr>
                <w:ilvl w:val="0"/>
                <w:numId w:val="15"/>
              </w:numPr>
              <w:spacing w:line="360" w:lineRule="auto"/>
              <w:jc w:val="center"/>
              <w:rPr>
                <w:sz w:val="22"/>
                <w:szCs w:val="22"/>
              </w:rPr>
            </w:pPr>
          </w:p>
        </w:tc>
        <w:tc>
          <w:tcPr>
            <w:tcW w:w="3828" w:type="dxa"/>
            <w:shd w:val="clear" w:color="auto" w:fill="auto"/>
          </w:tcPr>
          <w:p w14:paraId="7F3C10C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PARA AR OXIGÊNIO COM MANGUEIRA MEDIA CONCENTRAÇAO INFANTIL</w:t>
            </w:r>
          </w:p>
        </w:tc>
        <w:tc>
          <w:tcPr>
            <w:tcW w:w="1134" w:type="dxa"/>
            <w:vAlign w:val="center"/>
          </w:tcPr>
          <w:p w14:paraId="3E5B877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977" w:type="dxa"/>
            <w:vAlign w:val="center"/>
          </w:tcPr>
          <w:p w14:paraId="58684C6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3446D38C">
            <w:pPr>
              <w:pStyle w:val="40"/>
              <w:spacing w:before="0" w:line="360" w:lineRule="auto"/>
              <w:jc w:val="center"/>
              <w:rPr>
                <w:rFonts w:ascii="Times New Roman" w:hAnsi="Times New Roman" w:cs="Times New Roman"/>
                <w:b/>
                <w:lang w:val="pt-BR"/>
              </w:rPr>
            </w:pPr>
          </w:p>
        </w:tc>
        <w:tc>
          <w:tcPr>
            <w:tcW w:w="1021" w:type="dxa"/>
            <w:vAlign w:val="center"/>
          </w:tcPr>
          <w:p w14:paraId="1C2E5F14">
            <w:pPr>
              <w:pStyle w:val="40"/>
              <w:spacing w:before="0" w:line="360" w:lineRule="auto"/>
              <w:jc w:val="center"/>
              <w:rPr>
                <w:rFonts w:ascii="Times New Roman" w:hAnsi="Times New Roman" w:cs="Times New Roman"/>
                <w:b/>
                <w:lang w:val="pt-BR"/>
              </w:rPr>
            </w:pPr>
          </w:p>
        </w:tc>
        <w:tc>
          <w:tcPr>
            <w:tcW w:w="1134" w:type="dxa"/>
          </w:tcPr>
          <w:p w14:paraId="3A02451A">
            <w:pPr>
              <w:pStyle w:val="40"/>
              <w:spacing w:before="0" w:line="360" w:lineRule="auto"/>
              <w:jc w:val="center"/>
              <w:rPr>
                <w:rFonts w:ascii="Times New Roman" w:hAnsi="Times New Roman" w:cs="Times New Roman"/>
                <w:b/>
                <w:lang w:val="pt-BR"/>
              </w:rPr>
            </w:pPr>
          </w:p>
        </w:tc>
      </w:tr>
      <w:tr w14:paraId="5054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062D0A4">
            <w:pPr>
              <w:pStyle w:val="39"/>
              <w:numPr>
                <w:ilvl w:val="0"/>
                <w:numId w:val="15"/>
              </w:numPr>
              <w:spacing w:line="360" w:lineRule="auto"/>
              <w:jc w:val="center"/>
              <w:rPr>
                <w:sz w:val="22"/>
                <w:szCs w:val="22"/>
              </w:rPr>
            </w:pPr>
          </w:p>
        </w:tc>
        <w:tc>
          <w:tcPr>
            <w:tcW w:w="3828" w:type="dxa"/>
            <w:shd w:val="clear" w:color="auto" w:fill="auto"/>
          </w:tcPr>
          <w:p w14:paraId="09EAF1E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PARA INALAÇÃO MICRONEBULIZADOR ADULTO</w:t>
            </w:r>
          </w:p>
        </w:tc>
        <w:tc>
          <w:tcPr>
            <w:tcW w:w="1134" w:type="dxa"/>
            <w:vAlign w:val="center"/>
          </w:tcPr>
          <w:p w14:paraId="154E177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977" w:type="dxa"/>
            <w:vAlign w:val="center"/>
          </w:tcPr>
          <w:p w14:paraId="6FE6D1B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05088778">
            <w:pPr>
              <w:pStyle w:val="40"/>
              <w:spacing w:before="0" w:line="360" w:lineRule="auto"/>
              <w:jc w:val="center"/>
              <w:rPr>
                <w:rFonts w:ascii="Times New Roman" w:hAnsi="Times New Roman" w:cs="Times New Roman"/>
                <w:b/>
                <w:lang w:val="pt-BR"/>
              </w:rPr>
            </w:pPr>
          </w:p>
        </w:tc>
        <w:tc>
          <w:tcPr>
            <w:tcW w:w="1021" w:type="dxa"/>
            <w:vAlign w:val="center"/>
          </w:tcPr>
          <w:p w14:paraId="3341B161">
            <w:pPr>
              <w:pStyle w:val="40"/>
              <w:spacing w:before="0" w:line="360" w:lineRule="auto"/>
              <w:jc w:val="center"/>
              <w:rPr>
                <w:rFonts w:ascii="Times New Roman" w:hAnsi="Times New Roman" w:cs="Times New Roman"/>
                <w:b/>
                <w:lang w:val="pt-BR"/>
              </w:rPr>
            </w:pPr>
          </w:p>
        </w:tc>
        <w:tc>
          <w:tcPr>
            <w:tcW w:w="1134" w:type="dxa"/>
          </w:tcPr>
          <w:p w14:paraId="7A3EA536">
            <w:pPr>
              <w:pStyle w:val="40"/>
              <w:spacing w:before="0" w:line="360" w:lineRule="auto"/>
              <w:jc w:val="center"/>
              <w:rPr>
                <w:rFonts w:ascii="Times New Roman" w:hAnsi="Times New Roman" w:cs="Times New Roman"/>
                <w:b/>
                <w:lang w:val="pt-BR"/>
              </w:rPr>
            </w:pPr>
          </w:p>
        </w:tc>
      </w:tr>
      <w:tr w14:paraId="26B3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6159681">
            <w:pPr>
              <w:pStyle w:val="39"/>
              <w:numPr>
                <w:ilvl w:val="0"/>
                <w:numId w:val="15"/>
              </w:numPr>
              <w:spacing w:line="360" w:lineRule="auto"/>
              <w:jc w:val="center"/>
              <w:rPr>
                <w:sz w:val="22"/>
                <w:szCs w:val="22"/>
              </w:rPr>
            </w:pPr>
          </w:p>
        </w:tc>
        <w:tc>
          <w:tcPr>
            <w:tcW w:w="3828" w:type="dxa"/>
            <w:shd w:val="clear" w:color="auto" w:fill="auto"/>
          </w:tcPr>
          <w:p w14:paraId="653BBE7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MASCARA PARA INALAÇÃO MICRONEBULIZADOR INFANTIL </w:t>
            </w:r>
          </w:p>
        </w:tc>
        <w:tc>
          <w:tcPr>
            <w:tcW w:w="1134" w:type="dxa"/>
            <w:vAlign w:val="center"/>
          </w:tcPr>
          <w:p w14:paraId="4006886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977" w:type="dxa"/>
            <w:vAlign w:val="center"/>
          </w:tcPr>
          <w:p w14:paraId="55AC124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45467B2C">
            <w:pPr>
              <w:pStyle w:val="40"/>
              <w:spacing w:before="0" w:line="360" w:lineRule="auto"/>
              <w:jc w:val="center"/>
              <w:rPr>
                <w:rFonts w:ascii="Times New Roman" w:hAnsi="Times New Roman" w:cs="Times New Roman"/>
                <w:b/>
                <w:lang w:val="pt-BR"/>
              </w:rPr>
            </w:pPr>
          </w:p>
        </w:tc>
        <w:tc>
          <w:tcPr>
            <w:tcW w:w="1021" w:type="dxa"/>
            <w:vAlign w:val="center"/>
          </w:tcPr>
          <w:p w14:paraId="3BF01C1A">
            <w:pPr>
              <w:pStyle w:val="40"/>
              <w:spacing w:before="0" w:line="360" w:lineRule="auto"/>
              <w:jc w:val="center"/>
              <w:rPr>
                <w:rFonts w:ascii="Times New Roman" w:hAnsi="Times New Roman" w:cs="Times New Roman"/>
                <w:b/>
                <w:lang w:val="pt-BR"/>
              </w:rPr>
            </w:pPr>
          </w:p>
        </w:tc>
        <w:tc>
          <w:tcPr>
            <w:tcW w:w="1134" w:type="dxa"/>
          </w:tcPr>
          <w:p w14:paraId="0572F87A">
            <w:pPr>
              <w:pStyle w:val="40"/>
              <w:spacing w:before="0" w:line="360" w:lineRule="auto"/>
              <w:jc w:val="center"/>
              <w:rPr>
                <w:rFonts w:ascii="Times New Roman" w:hAnsi="Times New Roman" w:cs="Times New Roman"/>
                <w:b/>
                <w:lang w:val="pt-BR"/>
              </w:rPr>
            </w:pPr>
          </w:p>
        </w:tc>
      </w:tr>
      <w:tr w14:paraId="0DEE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DA3FAF3">
            <w:pPr>
              <w:pStyle w:val="39"/>
              <w:numPr>
                <w:ilvl w:val="0"/>
                <w:numId w:val="15"/>
              </w:numPr>
              <w:spacing w:line="360" w:lineRule="auto"/>
              <w:jc w:val="center"/>
              <w:rPr>
                <w:sz w:val="22"/>
                <w:szCs w:val="22"/>
              </w:rPr>
            </w:pPr>
          </w:p>
        </w:tc>
        <w:tc>
          <w:tcPr>
            <w:tcW w:w="3828" w:type="dxa"/>
            <w:shd w:val="clear" w:color="auto" w:fill="auto"/>
          </w:tcPr>
          <w:p w14:paraId="56DEFFB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FIO DE NYLON 0 CORTANTE COM AGULHA DE 3/8 4 CM TIPO: TRIANGULAR CAIXA COM 24 UNIDADES</w:t>
            </w:r>
          </w:p>
        </w:tc>
        <w:tc>
          <w:tcPr>
            <w:tcW w:w="1134" w:type="dxa"/>
            <w:vAlign w:val="center"/>
          </w:tcPr>
          <w:p w14:paraId="4404D53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0875632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1A686D90">
            <w:pPr>
              <w:pStyle w:val="40"/>
              <w:spacing w:before="0" w:line="360" w:lineRule="auto"/>
              <w:jc w:val="center"/>
              <w:rPr>
                <w:rFonts w:ascii="Times New Roman" w:hAnsi="Times New Roman" w:cs="Times New Roman"/>
                <w:b/>
                <w:lang w:val="pt-BR"/>
              </w:rPr>
            </w:pPr>
          </w:p>
        </w:tc>
        <w:tc>
          <w:tcPr>
            <w:tcW w:w="1021" w:type="dxa"/>
            <w:vAlign w:val="center"/>
          </w:tcPr>
          <w:p w14:paraId="333FE3DD">
            <w:pPr>
              <w:pStyle w:val="40"/>
              <w:spacing w:before="0" w:line="360" w:lineRule="auto"/>
              <w:jc w:val="center"/>
              <w:rPr>
                <w:rFonts w:ascii="Times New Roman" w:hAnsi="Times New Roman" w:cs="Times New Roman"/>
                <w:b/>
                <w:lang w:val="pt-BR"/>
              </w:rPr>
            </w:pPr>
          </w:p>
        </w:tc>
        <w:tc>
          <w:tcPr>
            <w:tcW w:w="1134" w:type="dxa"/>
          </w:tcPr>
          <w:p w14:paraId="351551C1">
            <w:pPr>
              <w:pStyle w:val="40"/>
              <w:spacing w:before="0" w:line="360" w:lineRule="auto"/>
              <w:jc w:val="center"/>
              <w:rPr>
                <w:rFonts w:ascii="Times New Roman" w:hAnsi="Times New Roman" w:cs="Times New Roman"/>
                <w:b/>
                <w:lang w:val="pt-BR"/>
              </w:rPr>
            </w:pPr>
          </w:p>
        </w:tc>
      </w:tr>
      <w:tr w14:paraId="295F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3C147DD">
            <w:pPr>
              <w:pStyle w:val="39"/>
              <w:numPr>
                <w:ilvl w:val="0"/>
                <w:numId w:val="15"/>
              </w:numPr>
              <w:spacing w:line="360" w:lineRule="auto"/>
              <w:jc w:val="center"/>
              <w:rPr>
                <w:sz w:val="22"/>
                <w:szCs w:val="22"/>
              </w:rPr>
            </w:pPr>
          </w:p>
        </w:tc>
        <w:tc>
          <w:tcPr>
            <w:tcW w:w="3828" w:type="dxa"/>
            <w:shd w:val="clear" w:color="auto" w:fill="auto"/>
          </w:tcPr>
          <w:p w14:paraId="28EE97B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FIO DE NYLON 2.0 CORTANTE COM AGULHA DE 3/8 4 CM  TIPO: TRIANGULAR CAIXA COM 24 UNIDADES</w:t>
            </w:r>
          </w:p>
        </w:tc>
        <w:tc>
          <w:tcPr>
            <w:tcW w:w="1134" w:type="dxa"/>
            <w:vAlign w:val="center"/>
          </w:tcPr>
          <w:p w14:paraId="64401F2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0AF8E24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992" w:type="dxa"/>
          </w:tcPr>
          <w:p w14:paraId="090EA5D4">
            <w:pPr>
              <w:pStyle w:val="40"/>
              <w:spacing w:before="0" w:line="360" w:lineRule="auto"/>
              <w:jc w:val="center"/>
              <w:rPr>
                <w:rFonts w:ascii="Times New Roman" w:hAnsi="Times New Roman" w:cs="Times New Roman"/>
                <w:b/>
                <w:lang w:val="pt-BR"/>
              </w:rPr>
            </w:pPr>
          </w:p>
        </w:tc>
        <w:tc>
          <w:tcPr>
            <w:tcW w:w="1021" w:type="dxa"/>
            <w:vAlign w:val="center"/>
          </w:tcPr>
          <w:p w14:paraId="11FC612D">
            <w:pPr>
              <w:pStyle w:val="40"/>
              <w:spacing w:before="0" w:line="360" w:lineRule="auto"/>
              <w:jc w:val="center"/>
              <w:rPr>
                <w:rFonts w:ascii="Times New Roman" w:hAnsi="Times New Roman" w:cs="Times New Roman"/>
                <w:b/>
                <w:lang w:val="pt-BR"/>
              </w:rPr>
            </w:pPr>
          </w:p>
        </w:tc>
        <w:tc>
          <w:tcPr>
            <w:tcW w:w="1134" w:type="dxa"/>
          </w:tcPr>
          <w:p w14:paraId="1A28C6CE">
            <w:pPr>
              <w:pStyle w:val="40"/>
              <w:spacing w:before="0" w:line="360" w:lineRule="auto"/>
              <w:jc w:val="center"/>
              <w:rPr>
                <w:rFonts w:ascii="Times New Roman" w:hAnsi="Times New Roman" w:cs="Times New Roman"/>
                <w:b/>
                <w:lang w:val="pt-BR"/>
              </w:rPr>
            </w:pPr>
          </w:p>
        </w:tc>
      </w:tr>
      <w:tr w14:paraId="0AD9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F48F48E">
            <w:pPr>
              <w:pStyle w:val="39"/>
              <w:numPr>
                <w:ilvl w:val="0"/>
                <w:numId w:val="15"/>
              </w:numPr>
              <w:spacing w:line="360" w:lineRule="auto"/>
              <w:jc w:val="center"/>
              <w:rPr>
                <w:sz w:val="22"/>
                <w:szCs w:val="22"/>
              </w:rPr>
            </w:pPr>
          </w:p>
        </w:tc>
        <w:tc>
          <w:tcPr>
            <w:tcW w:w="3828" w:type="dxa"/>
            <w:shd w:val="clear" w:color="auto" w:fill="auto"/>
          </w:tcPr>
          <w:p w14:paraId="3CDABE9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FIO DE NYLON 3.0 CORTANTE C/ AGULHA DE 3/8 4 CM TIPO: TRIANGULAR CAIXA C/24 UNIDADES</w:t>
            </w:r>
          </w:p>
        </w:tc>
        <w:tc>
          <w:tcPr>
            <w:tcW w:w="1134" w:type="dxa"/>
            <w:vAlign w:val="center"/>
          </w:tcPr>
          <w:p w14:paraId="2ECF240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5BA6646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992" w:type="dxa"/>
          </w:tcPr>
          <w:p w14:paraId="1966BC48">
            <w:pPr>
              <w:pStyle w:val="40"/>
              <w:spacing w:before="0" w:line="360" w:lineRule="auto"/>
              <w:jc w:val="center"/>
              <w:rPr>
                <w:rFonts w:ascii="Times New Roman" w:hAnsi="Times New Roman" w:cs="Times New Roman"/>
                <w:b/>
                <w:lang w:val="pt-BR"/>
              </w:rPr>
            </w:pPr>
          </w:p>
        </w:tc>
        <w:tc>
          <w:tcPr>
            <w:tcW w:w="1021" w:type="dxa"/>
            <w:vAlign w:val="center"/>
          </w:tcPr>
          <w:p w14:paraId="1551C91C">
            <w:pPr>
              <w:pStyle w:val="40"/>
              <w:spacing w:before="0" w:line="360" w:lineRule="auto"/>
              <w:jc w:val="center"/>
              <w:rPr>
                <w:rFonts w:ascii="Times New Roman" w:hAnsi="Times New Roman" w:cs="Times New Roman"/>
                <w:b/>
                <w:lang w:val="pt-BR"/>
              </w:rPr>
            </w:pPr>
          </w:p>
        </w:tc>
        <w:tc>
          <w:tcPr>
            <w:tcW w:w="1134" w:type="dxa"/>
          </w:tcPr>
          <w:p w14:paraId="7D9CFE6D">
            <w:pPr>
              <w:pStyle w:val="40"/>
              <w:spacing w:before="0" w:line="360" w:lineRule="auto"/>
              <w:jc w:val="center"/>
              <w:rPr>
                <w:rFonts w:ascii="Times New Roman" w:hAnsi="Times New Roman" w:cs="Times New Roman"/>
                <w:b/>
                <w:lang w:val="pt-BR"/>
              </w:rPr>
            </w:pPr>
          </w:p>
        </w:tc>
      </w:tr>
      <w:tr w14:paraId="4E1C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7BC8A7E">
            <w:pPr>
              <w:pStyle w:val="39"/>
              <w:numPr>
                <w:ilvl w:val="0"/>
                <w:numId w:val="15"/>
              </w:numPr>
              <w:spacing w:line="360" w:lineRule="auto"/>
              <w:jc w:val="center"/>
              <w:rPr>
                <w:sz w:val="22"/>
                <w:szCs w:val="22"/>
              </w:rPr>
            </w:pPr>
          </w:p>
        </w:tc>
        <w:tc>
          <w:tcPr>
            <w:tcW w:w="3828" w:type="dxa"/>
            <w:shd w:val="clear" w:color="auto" w:fill="auto"/>
          </w:tcPr>
          <w:p w14:paraId="7719F61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FIO DE NYLON 4.0 CORTANTE C/ AGULHA DE 3/8 4 CM TIPO: TRIANGULAR CAIXA C/24 UNIDADES</w:t>
            </w:r>
          </w:p>
        </w:tc>
        <w:tc>
          <w:tcPr>
            <w:tcW w:w="1134" w:type="dxa"/>
            <w:vAlign w:val="center"/>
          </w:tcPr>
          <w:p w14:paraId="3A03976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36D4B87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992" w:type="dxa"/>
          </w:tcPr>
          <w:p w14:paraId="19B589D8">
            <w:pPr>
              <w:pStyle w:val="40"/>
              <w:spacing w:before="0" w:line="360" w:lineRule="auto"/>
              <w:jc w:val="center"/>
              <w:rPr>
                <w:rFonts w:ascii="Times New Roman" w:hAnsi="Times New Roman" w:cs="Times New Roman"/>
                <w:b/>
                <w:lang w:val="pt-BR"/>
              </w:rPr>
            </w:pPr>
          </w:p>
        </w:tc>
        <w:tc>
          <w:tcPr>
            <w:tcW w:w="1021" w:type="dxa"/>
            <w:vAlign w:val="center"/>
          </w:tcPr>
          <w:p w14:paraId="6475EA6D">
            <w:pPr>
              <w:pStyle w:val="40"/>
              <w:spacing w:before="0" w:line="360" w:lineRule="auto"/>
              <w:jc w:val="center"/>
              <w:rPr>
                <w:rFonts w:ascii="Times New Roman" w:hAnsi="Times New Roman" w:cs="Times New Roman"/>
                <w:b/>
                <w:lang w:val="pt-BR"/>
              </w:rPr>
            </w:pPr>
          </w:p>
        </w:tc>
        <w:tc>
          <w:tcPr>
            <w:tcW w:w="1134" w:type="dxa"/>
          </w:tcPr>
          <w:p w14:paraId="1AAF31F7">
            <w:pPr>
              <w:pStyle w:val="40"/>
              <w:spacing w:before="0" w:line="360" w:lineRule="auto"/>
              <w:jc w:val="center"/>
              <w:rPr>
                <w:rFonts w:ascii="Times New Roman" w:hAnsi="Times New Roman" w:cs="Times New Roman"/>
                <w:b/>
                <w:lang w:val="pt-BR"/>
              </w:rPr>
            </w:pPr>
          </w:p>
        </w:tc>
      </w:tr>
      <w:tr w14:paraId="5D22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75EF30C">
            <w:pPr>
              <w:pStyle w:val="39"/>
              <w:numPr>
                <w:ilvl w:val="0"/>
                <w:numId w:val="15"/>
              </w:numPr>
              <w:spacing w:line="360" w:lineRule="auto"/>
              <w:jc w:val="center"/>
              <w:rPr>
                <w:sz w:val="22"/>
                <w:szCs w:val="22"/>
              </w:rPr>
            </w:pPr>
          </w:p>
        </w:tc>
        <w:tc>
          <w:tcPr>
            <w:tcW w:w="3828" w:type="dxa"/>
            <w:shd w:val="clear" w:color="auto" w:fill="auto"/>
          </w:tcPr>
          <w:p w14:paraId="509EE43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FIO DE NYLON 4.0 CORTANTE C/ AGULHA DE 3/8 3 CM TIPO: TRIANGULAR CAIXA C/24 UNIDADES</w:t>
            </w:r>
          </w:p>
        </w:tc>
        <w:tc>
          <w:tcPr>
            <w:tcW w:w="1134" w:type="dxa"/>
            <w:vAlign w:val="center"/>
          </w:tcPr>
          <w:p w14:paraId="7AA59EB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3EC6CE0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6BDB1D56">
            <w:pPr>
              <w:pStyle w:val="40"/>
              <w:spacing w:before="0" w:line="360" w:lineRule="auto"/>
              <w:jc w:val="center"/>
              <w:rPr>
                <w:rFonts w:ascii="Times New Roman" w:hAnsi="Times New Roman" w:cs="Times New Roman"/>
                <w:b/>
                <w:lang w:val="pt-BR"/>
              </w:rPr>
            </w:pPr>
          </w:p>
        </w:tc>
        <w:tc>
          <w:tcPr>
            <w:tcW w:w="1021" w:type="dxa"/>
            <w:vAlign w:val="center"/>
          </w:tcPr>
          <w:p w14:paraId="500165ED">
            <w:pPr>
              <w:pStyle w:val="40"/>
              <w:spacing w:before="0" w:line="360" w:lineRule="auto"/>
              <w:jc w:val="center"/>
              <w:rPr>
                <w:rFonts w:ascii="Times New Roman" w:hAnsi="Times New Roman" w:cs="Times New Roman"/>
                <w:b/>
                <w:lang w:val="pt-BR"/>
              </w:rPr>
            </w:pPr>
          </w:p>
        </w:tc>
        <w:tc>
          <w:tcPr>
            <w:tcW w:w="1134" w:type="dxa"/>
          </w:tcPr>
          <w:p w14:paraId="60B00E56">
            <w:pPr>
              <w:pStyle w:val="40"/>
              <w:spacing w:before="0" w:line="360" w:lineRule="auto"/>
              <w:jc w:val="center"/>
              <w:rPr>
                <w:rFonts w:ascii="Times New Roman" w:hAnsi="Times New Roman" w:cs="Times New Roman"/>
                <w:b/>
                <w:lang w:val="pt-BR"/>
              </w:rPr>
            </w:pPr>
          </w:p>
        </w:tc>
      </w:tr>
      <w:tr w14:paraId="04AC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DF42830">
            <w:pPr>
              <w:pStyle w:val="39"/>
              <w:numPr>
                <w:ilvl w:val="0"/>
                <w:numId w:val="15"/>
              </w:numPr>
              <w:spacing w:line="360" w:lineRule="auto"/>
              <w:jc w:val="center"/>
              <w:rPr>
                <w:sz w:val="22"/>
                <w:szCs w:val="22"/>
              </w:rPr>
            </w:pPr>
          </w:p>
        </w:tc>
        <w:tc>
          <w:tcPr>
            <w:tcW w:w="3828" w:type="dxa"/>
            <w:shd w:val="clear" w:color="auto" w:fill="auto"/>
          </w:tcPr>
          <w:p w14:paraId="3AB684A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PAPEL CREPADO PARA ESTERILIZAÇÃO (PAPEL CREPADO A BASE DE FIBRAS DE CELULOSE E REPELENTE A AGUA, ISENTO DE LATEX), NA COR VERDE TAMANHO 120 X 120 CAIXA COM 100 FOLHAS</w:t>
            </w:r>
          </w:p>
        </w:tc>
        <w:tc>
          <w:tcPr>
            <w:tcW w:w="1134" w:type="dxa"/>
            <w:vAlign w:val="center"/>
          </w:tcPr>
          <w:p w14:paraId="070C55B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7F3FF1F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150</w:t>
            </w:r>
          </w:p>
        </w:tc>
        <w:tc>
          <w:tcPr>
            <w:tcW w:w="992" w:type="dxa"/>
          </w:tcPr>
          <w:p w14:paraId="53317C72">
            <w:pPr>
              <w:pStyle w:val="40"/>
              <w:spacing w:before="0" w:line="360" w:lineRule="auto"/>
              <w:jc w:val="center"/>
              <w:rPr>
                <w:rFonts w:ascii="Times New Roman" w:hAnsi="Times New Roman" w:cs="Times New Roman"/>
                <w:b/>
                <w:lang w:val="pt-BR"/>
              </w:rPr>
            </w:pPr>
          </w:p>
        </w:tc>
        <w:tc>
          <w:tcPr>
            <w:tcW w:w="1021" w:type="dxa"/>
            <w:vAlign w:val="center"/>
          </w:tcPr>
          <w:p w14:paraId="2C800FC9">
            <w:pPr>
              <w:pStyle w:val="40"/>
              <w:spacing w:before="0" w:line="360" w:lineRule="auto"/>
              <w:jc w:val="center"/>
              <w:rPr>
                <w:rFonts w:ascii="Times New Roman" w:hAnsi="Times New Roman" w:cs="Times New Roman"/>
                <w:b/>
                <w:lang w:val="pt-BR"/>
              </w:rPr>
            </w:pPr>
          </w:p>
        </w:tc>
        <w:tc>
          <w:tcPr>
            <w:tcW w:w="1134" w:type="dxa"/>
          </w:tcPr>
          <w:p w14:paraId="47EA5ADA">
            <w:pPr>
              <w:pStyle w:val="40"/>
              <w:spacing w:before="0" w:line="360" w:lineRule="auto"/>
              <w:jc w:val="center"/>
              <w:rPr>
                <w:rFonts w:ascii="Times New Roman" w:hAnsi="Times New Roman" w:cs="Times New Roman"/>
                <w:b/>
                <w:lang w:val="pt-BR"/>
              </w:rPr>
            </w:pPr>
          </w:p>
        </w:tc>
      </w:tr>
      <w:tr w14:paraId="332D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B38C36D">
            <w:pPr>
              <w:pStyle w:val="39"/>
              <w:numPr>
                <w:ilvl w:val="0"/>
                <w:numId w:val="15"/>
              </w:numPr>
              <w:spacing w:line="360" w:lineRule="auto"/>
              <w:jc w:val="center"/>
              <w:rPr>
                <w:sz w:val="22"/>
                <w:szCs w:val="22"/>
              </w:rPr>
            </w:pPr>
          </w:p>
        </w:tc>
        <w:tc>
          <w:tcPr>
            <w:tcW w:w="3828" w:type="dxa"/>
            <w:shd w:val="clear" w:color="auto" w:fill="auto"/>
          </w:tcPr>
          <w:p w14:paraId="2BAE18D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PLACA DE CURATIVO HIDROCOLÓIDE COM ALGINATO DE CÁLCIO 15 X15 CM CAIXA C/ 10 UNIDADES</w:t>
            </w:r>
          </w:p>
        </w:tc>
        <w:tc>
          <w:tcPr>
            <w:tcW w:w="1134" w:type="dxa"/>
            <w:vAlign w:val="center"/>
          </w:tcPr>
          <w:p w14:paraId="50FCE88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11720BE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5F3FEDAB">
            <w:pPr>
              <w:pStyle w:val="40"/>
              <w:spacing w:before="0" w:line="360" w:lineRule="auto"/>
              <w:jc w:val="center"/>
              <w:rPr>
                <w:rFonts w:ascii="Times New Roman" w:hAnsi="Times New Roman" w:cs="Times New Roman"/>
                <w:b/>
                <w:lang w:val="pt-BR"/>
              </w:rPr>
            </w:pPr>
          </w:p>
        </w:tc>
        <w:tc>
          <w:tcPr>
            <w:tcW w:w="1021" w:type="dxa"/>
            <w:vAlign w:val="center"/>
          </w:tcPr>
          <w:p w14:paraId="328D94E9">
            <w:pPr>
              <w:pStyle w:val="40"/>
              <w:spacing w:before="0" w:line="360" w:lineRule="auto"/>
              <w:jc w:val="center"/>
              <w:rPr>
                <w:rFonts w:ascii="Times New Roman" w:hAnsi="Times New Roman" w:cs="Times New Roman"/>
                <w:b/>
                <w:lang w:val="pt-BR"/>
              </w:rPr>
            </w:pPr>
          </w:p>
        </w:tc>
        <w:tc>
          <w:tcPr>
            <w:tcW w:w="1134" w:type="dxa"/>
          </w:tcPr>
          <w:p w14:paraId="7C9675AC">
            <w:pPr>
              <w:pStyle w:val="40"/>
              <w:spacing w:before="0" w:line="360" w:lineRule="auto"/>
              <w:jc w:val="center"/>
              <w:rPr>
                <w:rFonts w:ascii="Times New Roman" w:hAnsi="Times New Roman" w:cs="Times New Roman"/>
                <w:b/>
                <w:lang w:val="pt-BR"/>
              </w:rPr>
            </w:pPr>
          </w:p>
        </w:tc>
      </w:tr>
      <w:tr w14:paraId="74F8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C436FC0">
            <w:pPr>
              <w:pStyle w:val="39"/>
              <w:numPr>
                <w:ilvl w:val="0"/>
                <w:numId w:val="15"/>
              </w:numPr>
              <w:spacing w:line="360" w:lineRule="auto"/>
              <w:jc w:val="center"/>
              <w:rPr>
                <w:sz w:val="22"/>
                <w:szCs w:val="22"/>
              </w:rPr>
            </w:pPr>
          </w:p>
        </w:tc>
        <w:tc>
          <w:tcPr>
            <w:tcW w:w="3828" w:type="dxa"/>
            <w:shd w:val="clear" w:color="auto" w:fill="auto"/>
          </w:tcPr>
          <w:p w14:paraId="722302F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SISTEMA PARA DRENAGEM MEDIASTINAL 500 ML + DRENO TORÁCICO </w:t>
            </w:r>
          </w:p>
        </w:tc>
        <w:tc>
          <w:tcPr>
            <w:tcW w:w="1134" w:type="dxa"/>
            <w:vAlign w:val="center"/>
          </w:tcPr>
          <w:p w14:paraId="4436E05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0849D64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13AF409C">
            <w:pPr>
              <w:pStyle w:val="40"/>
              <w:spacing w:before="0" w:line="360" w:lineRule="auto"/>
              <w:jc w:val="center"/>
              <w:rPr>
                <w:rFonts w:ascii="Times New Roman" w:hAnsi="Times New Roman" w:cs="Times New Roman"/>
                <w:b/>
                <w:lang w:val="pt-BR"/>
              </w:rPr>
            </w:pPr>
          </w:p>
        </w:tc>
        <w:tc>
          <w:tcPr>
            <w:tcW w:w="1021" w:type="dxa"/>
            <w:vAlign w:val="center"/>
          </w:tcPr>
          <w:p w14:paraId="454E6515">
            <w:pPr>
              <w:pStyle w:val="40"/>
              <w:spacing w:before="0" w:line="360" w:lineRule="auto"/>
              <w:jc w:val="center"/>
              <w:rPr>
                <w:rFonts w:ascii="Times New Roman" w:hAnsi="Times New Roman" w:cs="Times New Roman"/>
                <w:b/>
                <w:lang w:val="pt-BR"/>
              </w:rPr>
            </w:pPr>
          </w:p>
        </w:tc>
        <w:tc>
          <w:tcPr>
            <w:tcW w:w="1134" w:type="dxa"/>
          </w:tcPr>
          <w:p w14:paraId="6B88AA3F">
            <w:pPr>
              <w:pStyle w:val="40"/>
              <w:spacing w:before="0" w:line="360" w:lineRule="auto"/>
              <w:jc w:val="center"/>
              <w:rPr>
                <w:rFonts w:ascii="Times New Roman" w:hAnsi="Times New Roman" w:cs="Times New Roman"/>
                <w:b/>
                <w:lang w:val="pt-BR"/>
              </w:rPr>
            </w:pPr>
          </w:p>
        </w:tc>
      </w:tr>
      <w:tr w14:paraId="6E13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F235E3D">
            <w:pPr>
              <w:pStyle w:val="39"/>
              <w:numPr>
                <w:ilvl w:val="0"/>
                <w:numId w:val="15"/>
              </w:numPr>
              <w:spacing w:line="360" w:lineRule="auto"/>
              <w:jc w:val="center"/>
              <w:rPr>
                <w:sz w:val="22"/>
                <w:szCs w:val="22"/>
              </w:rPr>
            </w:pPr>
          </w:p>
        </w:tc>
        <w:tc>
          <w:tcPr>
            <w:tcW w:w="3828" w:type="dxa"/>
            <w:shd w:val="clear" w:color="auto" w:fill="auto"/>
          </w:tcPr>
          <w:p w14:paraId="3AE34D0F">
            <w:pPr>
              <w:widowControl w:val="0"/>
              <w:suppressAutoHyphens/>
              <w:autoSpaceDE w:val="0"/>
              <w:autoSpaceDN w:val="0"/>
              <w:spacing w:line="360" w:lineRule="auto"/>
              <w:jc w:val="both"/>
              <w:rPr>
                <w:sz w:val="22"/>
                <w:szCs w:val="22"/>
                <w:lang w:eastAsia="en-US"/>
              </w:rPr>
            </w:pPr>
            <w:r>
              <w:rPr>
                <w:sz w:val="22"/>
                <w:szCs w:val="22"/>
                <w:lang w:eastAsia="en-US"/>
              </w:rPr>
              <w:t>SISTEMA PARA DRENAGEM MEDIASTINAL 2000 ML + DRENO TORÁCICO</w:t>
            </w:r>
          </w:p>
        </w:tc>
        <w:tc>
          <w:tcPr>
            <w:tcW w:w="1134" w:type="dxa"/>
            <w:vAlign w:val="center"/>
          </w:tcPr>
          <w:p w14:paraId="3D101EE0">
            <w:pPr>
              <w:widowControl w:val="0"/>
              <w:suppressAutoHyphens/>
              <w:autoSpaceDE w:val="0"/>
              <w:autoSpaceDN w:val="0"/>
              <w:spacing w:line="360" w:lineRule="auto"/>
              <w:jc w:val="center"/>
              <w:rPr>
                <w:sz w:val="22"/>
                <w:szCs w:val="22"/>
                <w:lang w:eastAsia="en-US"/>
              </w:rPr>
            </w:pPr>
            <w:r>
              <w:rPr>
                <w:sz w:val="22"/>
                <w:szCs w:val="22"/>
                <w:lang w:eastAsia="en-US"/>
              </w:rPr>
              <w:t>UNID</w:t>
            </w:r>
          </w:p>
        </w:tc>
        <w:tc>
          <w:tcPr>
            <w:tcW w:w="977" w:type="dxa"/>
            <w:vAlign w:val="center"/>
          </w:tcPr>
          <w:p w14:paraId="2E7D5CD4">
            <w:pPr>
              <w:widowControl w:val="0"/>
              <w:suppressAutoHyphens/>
              <w:autoSpaceDE w:val="0"/>
              <w:autoSpaceDN w:val="0"/>
              <w:spacing w:line="360" w:lineRule="auto"/>
              <w:jc w:val="center"/>
              <w:rPr>
                <w:color w:val="000000"/>
                <w:sz w:val="22"/>
                <w:szCs w:val="22"/>
                <w:lang w:eastAsia="en-US"/>
              </w:rPr>
            </w:pPr>
            <w:r>
              <w:rPr>
                <w:color w:val="000000"/>
                <w:sz w:val="22"/>
                <w:szCs w:val="22"/>
                <w:lang w:eastAsia="en-US"/>
              </w:rPr>
              <w:t>100</w:t>
            </w:r>
          </w:p>
        </w:tc>
        <w:tc>
          <w:tcPr>
            <w:tcW w:w="992" w:type="dxa"/>
          </w:tcPr>
          <w:p w14:paraId="1A5F089C">
            <w:pPr>
              <w:pStyle w:val="40"/>
              <w:spacing w:before="0" w:line="360" w:lineRule="auto"/>
              <w:jc w:val="center"/>
              <w:rPr>
                <w:rFonts w:ascii="Times New Roman" w:hAnsi="Times New Roman" w:cs="Times New Roman"/>
                <w:b/>
                <w:lang w:val="pt-BR"/>
              </w:rPr>
            </w:pPr>
          </w:p>
        </w:tc>
        <w:tc>
          <w:tcPr>
            <w:tcW w:w="1021" w:type="dxa"/>
            <w:vAlign w:val="center"/>
          </w:tcPr>
          <w:p w14:paraId="4ADA091C">
            <w:pPr>
              <w:pStyle w:val="40"/>
              <w:spacing w:before="0" w:line="360" w:lineRule="auto"/>
              <w:jc w:val="center"/>
              <w:rPr>
                <w:rFonts w:ascii="Times New Roman" w:hAnsi="Times New Roman" w:cs="Times New Roman"/>
                <w:b/>
                <w:lang w:val="pt-BR"/>
              </w:rPr>
            </w:pPr>
          </w:p>
        </w:tc>
        <w:tc>
          <w:tcPr>
            <w:tcW w:w="1134" w:type="dxa"/>
          </w:tcPr>
          <w:p w14:paraId="299C591B">
            <w:pPr>
              <w:pStyle w:val="40"/>
              <w:spacing w:before="0" w:line="360" w:lineRule="auto"/>
              <w:jc w:val="center"/>
              <w:rPr>
                <w:rFonts w:ascii="Times New Roman" w:hAnsi="Times New Roman" w:cs="Times New Roman"/>
                <w:b/>
                <w:lang w:val="pt-BR"/>
              </w:rPr>
            </w:pPr>
          </w:p>
        </w:tc>
      </w:tr>
      <w:tr w14:paraId="0A68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F510B6B">
            <w:pPr>
              <w:pStyle w:val="39"/>
              <w:numPr>
                <w:ilvl w:val="0"/>
                <w:numId w:val="15"/>
              </w:numPr>
              <w:spacing w:line="360" w:lineRule="auto"/>
              <w:jc w:val="center"/>
              <w:rPr>
                <w:sz w:val="22"/>
                <w:szCs w:val="22"/>
              </w:rPr>
            </w:pPr>
          </w:p>
        </w:tc>
        <w:tc>
          <w:tcPr>
            <w:tcW w:w="3828" w:type="dxa"/>
            <w:shd w:val="clear" w:color="auto" w:fill="auto"/>
          </w:tcPr>
          <w:p w14:paraId="132FFEA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SACO PLASTICO BRANCO COM SIMBOLO INFECTANTE 0,04 MICRAS OBEDECENDO AS NORMAS 9191 DA ABNT, CAPACIDADE PARA 100 LITROS, PACOTE COM 100 UNIDADES </w:t>
            </w:r>
          </w:p>
        </w:tc>
        <w:tc>
          <w:tcPr>
            <w:tcW w:w="1134" w:type="dxa"/>
            <w:vAlign w:val="center"/>
          </w:tcPr>
          <w:p w14:paraId="334862F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7B08AC7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16CC2C51">
            <w:pPr>
              <w:pStyle w:val="40"/>
              <w:spacing w:before="0" w:line="360" w:lineRule="auto"/>
              <w:jc w:val="center"/>
              <w:rPr>
                <w:rFonts w:ascii="Times New Roman" w:hAnsi="Times New Roman" w:cs="Times New Roman"/>
                <w:b/>
                <w:lang w:val="pt-BR"/>
              </w:rPr>
            </w:pPr>
          </w:p>
        </w:tc>
        <w:tc>
          <w:tcPr>
            <w:tcW w:w="1021" w:type="dxa"/>
            <w:vAlign w:val="center"/>
          </w:tcPr>
          <w:p w14:paraId="31CCDAFF">
            <w:pPr>
              <w:pStyle w:val="40"/>
              <w:spacing w:before="0" w:line="360" w:lineRule="auto"/>
              <w:jc w:val="center"/>
              <w:rPr>
                <w:rFonts w:ascii="Times New Roman" w:hAnsi="Times New Roman" w:cs="Times New Roman"/>
                <w:b/>
                <w:lang w:val="pt-BR"/>
              </w:rPr>
            </w:pPr>
          </w:p>
        </w:tc>
        <w:tc>
          <w:tcPr>
            <w:tcW w:w="1134" w:type="dxa"/>
          </w:tcPr>
          <w:p w14:paraId="1AFA2BA0">
            <w:pPr>
              <w:pStyle w:val="40"/>
              <w:spacing w:before="0" w:line="360" w:lineRule="auto"/>
              <w:jc w:val="center"/>
              <w:rPr>
                <w:rFonts w:ascii="Times New Roman" w:hAnsi="Times New Roman" w:cs="Times New Roman"/>
                <w:b/>
                <w:lang w:val="pt-BR"/>
              </w:rPr>
            </w:pPr>
          </w:p>
        </w:tc>
      </w:tr>
      <w:tr w14:paraId="2A36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088A802">
            <w:pPr>
              <w:pStyle w:val="39"/>
              <w:numPr>
                <w:ilvl w:val="0"/>
                <w:numId w:val="15"/>
              </w:numPr>
              <w:spacing w:line="360" w:lineRule="auto"/>
              <w:jc w:val="center"/>
              <w:rPr>
                <w:sz w:val="22"/>
                <w:szCs w:val="22"/>
              </w:rPr>
            </w:pPr>
          </w:p>
        </w:tc>
        <w:tc>
          <w:tcPr>
            <w:tcW w:w="3828" w:type="dxa"/>
            <w:shd w:val="clear" w:color="auto" w:fill="auto"/>
          </w:tcPr>
          <w:p w14:paraId="75A24A2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SCALP N°19 CAIXA C/100</w:t>
            </w:r>
          </w:p>
        </w:tc>
        <w:tc>
          <w:tcPr>
            <w:tcW w:w="1134" w:type="dxa"/>
            <w:vAlign w:val="center"/>
          </w:tcPr>
          <w:p w14:paraId="6E0312C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06F361A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41F576DE">
            <w:pPr>
              <w:pStyle w:val="40"/>
              <w:spacing w:before="0" w:line="360" w:lineRule="auto"/>
              <w:jc w:val="center"/>
              <w:rPr>
                <w:rFonts w:ascii="Times New Roman" w:hAnsi="Times New Roman" w:cs="Times New Roman"/>
                <w:b/>
                <w:lang w:val="pt-BR"/>
              </w:rPr>
            </w:pPr>
          </w:p>
        </w:tc>
        <w:tc>
          <w:tcPr>
            <w:tcW w:w="1021" w:type="dxa"/>
            <w:vAlign w:val="center"/>
          </w:tcPr>
          <w:p w14:paraId="00DDF586">
            <w:pPr>
              <w:pStyle w:val="40"/>
              <w:spacing w:before="0" w:line="360" w:lineRule="auto"/>
              <w:jc w:val="center"/>
              <w:rPr>
                <w:rFonts w:ascii="Times New Roman" w:hAnsi="Times New Roman" w:cs="Times New Roman"/>
                <w:b/>
                <w:lang w:val="pt-BR"/>
              </w:rPr>
            </w:pPr>
          </w:p>
        </w:tc>
        <w:tc>
          <w:tcPr>
            <w:tcW w:w="1134" w:type="dxa"/>
          </w:tcPr>
          <w:p w14:paraId="5E20C51C">
            <w:pPr>
              <w:pStyle w:val="40"/>
              <w:spacing w:before="0" w:line="360" w:lineRule="auto"/>
              <w:jc w:val="center"/>
              <w:rPr>
                <w:rFonts w:ascii="Times New Roman" w:hAnsi="Times New Roman" w:cs="Times New Roman"/>
                <w:b/>
                <w:lang w:val="pt-BR"/>
              </w:rPr>
            </w:pPr>
          </w:p>
        </w:tc>
      </w:tr>
      <w:tr w14:paraId="5249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C12BAA7">
            <w:pPr>
              <w:pStyle w:val="39"/>
              <w:numPr>
                <w:ilvl w:val="0"/>
                <w:numId w:val="15"/>
              </w:numPr>
              <w:spacing w:line="360" w:lineRule="auto"/>
              <w:jc w:val="center"/>
              <w:rPr>
                <w:sz w:val="22"/>
                <w:szCs w:val="22"/>
              </w:rPr>
            </w:pPr>
          </w:p>
        </w:tc>
        <w:tc>
          <w:tcPr>
            <w:tcW w:w="3828" w:type="dxa"/>
            <w:shd w:val="clear" w:color="auto" w:fill="auto"/>
          </w:tcPr>
          <w:p w14:paraId="458F4AA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SCALP N°21 CAIXA C/100</w:t>
            </w:r>
          </w:p>
        </w:tc>
        <w:tc>
          <w:tcPr>
            <w:tcW w:w="1134" w:type="dxa"/>
            <w:vAlign w:val="center"/>
          </w:tcPr>
          <w:p w14:paraId="252F7BB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29A9611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61FF5C44">
            <w:pPr>
              <w:pStyle w:val="40"/>
              <w:spacing w:before="0" w:line="360" w:lineRule="auto"/>
              <w:jc w:val="center"/>
              <w:rPr>
                <w:rFonts w:ascii="Times New Roman" w:hAnsi="Times New Roman" w:cs="Times New Roman"/>
                <w:b/>
                <w:lang w:val="pt-BR"/>
              </w:rPr>
            </w:pPr>
          </w:p>
        </w:tc>
        <w:tc>
          <w:tcPr>
            <w:tcW w:w="1021" w:type="dxa"/>
            <w:vAlign w:val="center"/>
          </w:tcPr>
          <w:p w14:paraId="1C838887">
            <w:pPr>
              <w:pStyle w:val="40"/>
              <w:spacing w:before="0" w:line="360" w:lineRule="auto"/>
              <w:jc w:val="center"/>
              <w:rPr>
                <w:rFonts w:ascii="Times New Roman" w:hAnsi="Times New Roman" w:cs="Times New Roman"/>
                <w:b/>
                <w:lang w:val="pt-BR"/>
              </w:rPr>
            </w:pPr>
          </w:p>
        </w:tc>
        <w:tc>
          <w:tcPr>
            <w:tcW w:w="1134" w:type="dxa"/>
          </w:tcPr>
          <w:p w14:paraId="7D196520">
            <w:pPr>
              <w:pStyle w:val="40"/>
              <w:spacing w:before="0" w:line="360" w:lineRule="auto"/>
              <w:jc w:val="center"/>
              <w:rPr>
                <w:rFonts w:ascii="Times New Roman" w:hAnsi="Times New Roman" w:cs="Times New Roman"/>
                <w:b/>
                <w:lang w:val="pt-BR"/>
              </w:rPr>
            </w:pPr>
          </w:p>
        </w:tc>
      </w:tr>
      <w:tr w14:paraId="2968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977550D">
            <w:pPr>
              <w:pStyle w:val="39"/>
              <w:numPr>
                <w:ilvl w:val="0"/>
                <w:numId w:val="15"/>
              </w:numPr>
              <w:spacing w:line="360" w:lineRule="auto"/>
              <w:jc w:val="center"/>
              <w:rPr>
                <w:sz w:val="22"/>
                <w:szCs w:val="22"/>
              </w:rPr>
            </w:pPr>
          </w:p>
        </w:tc>
        <w:tc>
          <w:tcPr>
            <w:tcW w:w="3828" w:type="dxa"/>
            <w:shd w:val="clear" w:color="auto" w:fill="auto"/>
          </w:tcPr>
          <w:p w14:paraId="2206CB9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SCALP N°23 CAIXA C/100</w:t>
            </w:r>
          </w:p>
        </w:tc>
        <w:tc>
          <w:tcPr>
            <w:tcW w:w="1134" w:type="dxa"/>
            <w:vAlign w:val="center"/>
          </w:tcPr>
          <w:p w14:paraId="79BDEB1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05F2011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3020C0E0">
            <w:pPr>
              <w:pStyle w:val="40"/>
              <w:spacing w:before="0" w:line="360" w:lineRule="auto"/>
              <w:jc w:val="center"/>
              <w:rPr>
                <w:rFonts w:ascii="Times New Roman" w:hAnsi="Times New Roman" w:cs="Times New Roman"/>
                <w:b/>
                <w:lang w:val="pt-BR"/>
              </w:rPr>
            </w:pPr>
          </w:p>
        </w:tc>
        <w:tc>
          <w:tcPr>
            <w:tcW w:w="1021" w:type="dxa"/>
            <w:vAlign w:val="center"/>
          </w:tcPr>
          <w:p w14:paraId="73940BF7">
            <w:pPr>
              <w:pStyle w:val="40"/>
              <w:spacing w:before="0" w:line="360" w:lineRule="auto"/>
              <w:jc w:val="center"/>
              <w:rPr>
                <w:rFonts w:ascii="Times New Roman" w:hAnsi="Times New Roman" w:cs="Times New Roman"/>
                <w:b/>
                <w:lang w:val="pt-BR"/>
              </w:rPr>
            </w:pPr>
          </w:p>
        </w:tc>
        <w:tc>
          <w:tcPr>
            <w:tcW w:w="1134" w:type="dxa"/>
          </w:tcPr>
          <w:p w14:paraId="119C0496">
            <w:pPr>
              <w:pStyle w:val="40"/>
              <w:spacing w:before="0" w:line="360" w:lineRule="auto"/>
              <w:jc w:val="center"/>
              <w:rPr>
                <w:rFonts w:ascii="Times New Roman" w:hAnsi="Times New Roman" w:cs="Times New Roman"/>
                <w:b/>
                <w:lang w:val="pt-BR"/>
              </w:rPr>
            </w:pPr>
          </w:p>
        </w:tc>
      </w:tr>
      <w:tr w14:paraId="20D2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CDE46FE">
            <w:pPr>
              <w:pStyle w:val="39"/>
              <w:numPr>
                <w:ilvl w:val="0"/>
                <w:numId w:val="15"/>
              </w:numPr>
              <w:spacing w:line="360" w:lineRule="auto"/>
              <w:jc w:val="center"/>
              <w:rPr>
                <w:sz w:val="22"/>
                <w:szCs w:val="22"/>
              </w:rPr>
            </w:pPr>
          </w:p>
        </w:tc>
        <w:tc>
          <w:tcPr>
            <w:tcW w:w="3828" w:type="dxa"/>
            <w:shd w:val="clear" w:color="auto" w:fill="auto"/>
          </w:tcPr>
          <w:p w14:paraId="6656509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SCALP N°25 CAIXA C/100</w:t>
            </w:r>
          </w:p>
        </w:tc>
        <w:tc>
          <w:tcPr>
            <w:tcW w:w="1134" w:type="dxa"/>
            <w:vAlign w:val="center"/>
          </w:tcPr>
          <w:p w14:paraId="185FAF2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29CEC79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7CCB47E3">
            <w:pPr>
              <w:pStyle w:val="40"/>
              <w:spacing w:before="0" w:line="360" w:lineRule="auto"/>
              <w:jc w:val="center"/>
              <w:rPr>
                <w:rFonts w:ascii="Times New Roman" w:hAnsi="Times New Roman" w:cs="Times New Roman"/>
                <w:b/>
                <w:lang w:val="pt-BR"/>
              </w:rPr>
            </w:pPr>
          </w:p>
        </w:tc>
        <w:tc>
          <w:tcPr>
            <w:tcW w:w="1021" w:type="dxa"/>
            <w:vAlign w:val="center"/>
          </w:tcPr>
          <w:p w14:paraId="1D91C87A">
            <w:pPr>
              <w:pStyle w:val="40"/>
              <w:spacing w:before="0" w:line="360" w:lineRule="auto"/>
              <w:jc w:val="center"/>
              <w:rPr>
                <w:rFonts w:ascii="Times New Roman" w:hAnsi="Times New Roman" w:cs="Times New Roman"/>
                <w:b/>
                <w:lang w:val="pt-BR"/>
              </w:rPr>
            </w:pPr>
          </w:p>
        </w:tc>
        <w:tc>
          <w:tcPr>
            <w:tcW w:w="1134" w:type="dxa"/>
          </w:tcPr>
          <w:p w14:paraId="7CC4B148">
            <w:pPr>
              <w:pStyle w:val="40"/>
              <w:spacing w:before="0" w:line="360" w:lineRule="auto"/>
              <w:jc w:val="center"/>
              <w:rPr>
                <w:rFonts w:ascii="Times New Roman" w:hAnsi="Times New Roman" w:cs="Times New Roman"/>
                <w:b/>
                <w:lang w:val="pt-BR"/>
              </w:rPr>
            </w:pPr>
          </w:p>
        </w:tc>
      </w:tr>
      <w:tr w14:paraId="76D2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3DD3884">
            <w:pPr>
              <w:pStyle w:val="39"/>
              <w:numPr>
                <w:ilvl w:val="0"/>
                <w:numId w:val="15"/>
              </w:numPr>
              <w:spacing w:line="360" w:lineRule="auto"/>
              <w:jc w:val="center"/>
              <w:rPr>
                <w:sz w:val="22"/>
                <w:szCs w:val="22"/>
              </w:rPr>
            </w:pPr>
          </w:p>
        </w:tc>
        <w:tc>
          <w:tcPr>
            <w:tcW w:w="3828" w:type="dxa"/>
            <w:shd w:val="clear" w:color="auto" w:fill="auto"/>
          </w:tcPr>
          <w:p w14:paraId="48CDF2D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SCALP N°27 CAIXA C/100</w:t>
            </w:r>
          </w:p>
        </w:tc>
        <w:tc>
          <w:tcPr>
            <w:tcW w:w="1134" w:type="dxa"/>
            <w:vAlign w:val="center"/>
          </w:tcPr>
          <w:p w14:paraId="1FE95E7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56D9146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60F191B5">
            <w:pPr>
              <w:pStyle w:val="40"/>
              <w:spacing w:before="0" w:line="360" w:lineRule="auto"/>
              <w:jc w:val="center"/>
              <w:rPr>
                <w:rFonts w:ascii="Times New Roman" w:hAnsi="Times New Roman" w:cs="Times New Roman"/>
                <w:b/>
                <w:lang w:val="pt-BR"/>
              </w:rPr>
            </w:pPr>
          </w:p>
        </w:tc>
        <w:tc>
          <w:tcPr>
            <w:tcW w:w="1021" w:type="dxa"/>
            <w:vAlign w:val="center"/>
          </w:tcPr>
          <w:p w14:paraId="2E6FAD1D">
            <w:pPr>
              <w:pStyle w:val="40"/>
              <w:spacing w:before="0" w:line="360" w:lineRule="auto"/>
              <w:jc w:val="center"/>
              <w:rPr>
                <w:rFonts w:ascii="Times New Roman" w:hAnsi="Times New Roman" w:cs="Times New Roman"/>
                <w:b/>
                <w:lang w:val="pt-BR"/>
              </w:rPr>
            </w:pPr>
          </w:p>
        </w:tc>
        <w:tc>
          <w:tcPr>
            <w:tcW w:w="1134" w:type="dxa"/>
          </w:tcPr>
          <w:p w14:paraId="0D50FBA5">
            <w:pPr>
              <w:pStyle w:val="40"/>
              <w:spacing w:before="0" w:line="360" w:lineRule="auto"/>
              <w:jc w:val="center"/>
              <w:rPr>
                <w:rFonts w:ascii="Times New Roman" w:hAnsi="Times New Roman" w:cs="Times New Roman"/>
                <w:b/>
                <w:lang w:val="pt-BR"/>
              </w:rPr>
            </w:pPr>
          </w:p>
        </w:tc>
      </w:tr>
      <w:tr w14:paraId="4358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6B97E37">
            <w:pPr>
              <w:pStyle w:val="39"/>
              <w:numPr>
                <w:ilvl w:val="0"/>
                <w:numId w:val="15"/>
              </w:numPr>
              <w:spacing w:line="360" w:lineRule="auto"/>
              <w:jc w:val="center"/>
              <w:rPr>
                <w:sz w:val="22"/>
                <w:szCs w:val="22"/>
              </w:rPr>
            </w:pPr>
          </w:p>
        </w:tc>
        <w:tc>
          <w:tcPr>
            <w:tcW w:w="3828" w:type="dxa"/>
            <w:shd w:val="clear" w:color="auto" w:fill="auto"/>
          </w:tcPr>
          <w:p w14:paraId="152BA9F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SERINGA BD LUER LOCK , BICO  COM ROSCA DE 10 ML COM AGULHA</w:t>
            </w:r>
          </w:p>
        </w:tc>
        <w:tc>
          <w:tcPr>
            <w:tcW w:w="1134" w:type="dxa"/>
            <w:vAlign w:val="center"/>
          </w:tcPr>
          <w:p w14:paraId="47246C7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B61846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40.000</w:t>
            </w:r>
          </w:p>
        </w:tc>
        <w:tc>
          <w:tcPr>
            <w:tcW w:w="992" w:type="dxa"/>
          </w:tcPr>
          <w:p w14:paraId="4721D463">
            <w:pPr>
              <w:pStyle w:val="40"/>
              <w:spacing w:before="0" w:line="360" w:lineRule="auto"/>
              <w:jc w:val="center"/>
              <w:rPr>
                <w:rFonts w:ascii="Times New Roman" w:hAnsi="Times New Roman" w:cs="Times New Roman"/>
                <w:b/>
                <w:lang w:val="pt-BR"/>
              </w:rPr>
            </w:pPr>
          </w:p>
        </w:tc>
        <w:tc>
          <w:tcPr>
            <w:tcW w:w="1021" w:type="dxa"/>
            <w:vAlign w:val="center"/>
          </w:tcPr>
          <w:p w14:paraId="77DDB9CC">
            <w:pPr>
              <w:pStyle w:val="40"/>
              <w:spacing w:before="0" w:line="360" w:lineRule="auto"/>
              <w:jc w:val="center"/>
              <w:rPr>
                <w:rFonts w:ascii="Times New Roman" w:hAnsi="Times New Roman" w:cs="Times New Roman"/>
                <w:b/>
                <w:lang w:val="pt-BR"/>
              </w:rPr>
            </w:pPr>
          </w:p>
        </w:tc>
        <w:tc>
          <w:tcPr>
            <w:tcW w:w="1134" w:type="dxa"/>
          </w:tcPr>
          <w:p w14:paraId="102DAD2A">
            <w:pPr>
              <w:pStyle w:val="40"/>
              <w:spacing w:before="0" w:line="360" w:lineRule="auto"/>
              <w:jc w:val="center"/>
              <w:rPr>
                <w:rFonts w:ascii="Times New Roman" w:hAnsi="Times New Roman" w:cs="Times New Roman"/>
                <w:b/>
                <w:lang w:val="pt-BR"/>
              </w:rPr>
            </w:pPr>
          </w:p>
        </w:tc>
      </w:tr>
      <w:tr w14:paraId="6D54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4A37E96">
            <w:pPr>
              <w:pStyle w:val="39"/>
              <w:numPr>
                <w:ilvl w:val="0"/>
                <w:numId w:val="15"/>
              </w:numPr>
              <w:spacing w:line="360" w:lineRule="auto"/>
              <w:jc w:val="center"/>
              <w:rPr>
                <w:sz w:val="22"/>
                <w:szCs w:val="22"/>
              </w:rPr>
            </w:pPr>
          </w:p>
        </w:tc>
        <w:tc>
          <w:tcPr>
            <w:tcW w:w="3828" w:type="dxa"/>
            <w:shd w:val="clear" w:color="auto" w:fill="auto"/>
          </w:tcPr>
          <w:p w14:paraId="4F3C1D2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SERINGA BD LUER LOCK , BICO  COM ROSCA DE 20 ML </w:t>
            </w:r>
          </w:p>
        </w:tc>
        <w:tc>
          <w:tcPr>
            <w:tcW w:w="1134" w:type="dxa"/>
            <w:vAlign w:val="center"/>
          </w:tcPr>
          <w:p w14:paraId="50383BA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1854B27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40.000</w:t>
            </w:r>
          </w:p>
        </w:tc>
        <w:tc>
          <w:tcPr>
            <w:tcW w:w="992" w:type="dxa"/>
          </w:tcPr>
          <w:p w14:paraId="044F0EF8">
            <w:pPr>
              <w:pStyle w:val="40"/>
              <w:spacing w:before="0" w:line="360" w:lineRule="auto"/>
              <w:jc w:val="center"/>
              <w:rPr>
                <w:rFonts w:ascii="Times New Roman" w:hAnsi="Times New Roman" w:cs="Times New Roman"/>
                <w:b/>
                <w:lang w:val="pt-BR"/>
              </w:rPr>
            </w:pPr>
          </w:p>
        </w:tc>
        <w:tc>
          <w:tcPr>
            <w:tcW w:w="1021" w:type="dxa"/>
            <w:vAlign w:val="center"/>
          </w:tcPr>
          <w:p w14:paraId="67FDF91D">
            <w:pPr>
              <w:pStyle w:val="40"/>
              <w:spacing w:before="0" w:line="360" w:lineRule="auto"/>
              <w:jc w:val="center"/>
              <w:rPr>
                <w:rFonts w:ascii="Times New Roman" w:hAnsi="Times New Roman" w:cs="Times New Roman"/>
                <w:b/>
                <w:lang w:val="pt-BR"/>
              </w:rPr>
            </w:pPr>
          </w:p>
        </w:tc>
        <w:tc>
          <w:tcPr>
            <w:tcW w:w="1134" w:type="dxa"/>
          </w:tcPr>
          <w:p w14:paraId="154AB025">
            <w:pPr>
              <w:pStyle w:val="40"/>
              <w:spacing w:before="0" w:line="360" w:lineRule="auto"/>
              <w:jc w:val="center"/>
              <w:rPr>
                <w:rFonts w:ascii="Times New Roman" w:hAnsi="Times New Roman" w:cs="Times New Roman"/>
                <w:b/>
                <w:lang w:val="pt-BR"/>
              </w:rPr>
            </w:pPr>
          </w:p>
        </w:tc>
      </w:tr>
      <w:tr w14:paraId="59B1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1D23C75">
            <w:pPr>
              <w:pStyle w:val="39"/>
              <w:numPr>
                <w:ilvl w:val="0"/>
                <w:numId w:val="15"/>
              </w:numPr>
              <w:spacing w:line="360" w:lineRule="auto"/>
              <w:jc w:val="center"/>
              <w:rPr>
                <w:sz w:val="22"/>
                <w:szCs w:val="22"/>
              </w:rPr>
            </w:pPr>
          </w:p>
        </w:tc>
        <w:tc>
          <w:tcPr>
            <w:tcW w:w="3828" w:type="dxa"/>
            <w:shd w:val="clear" w:color="auto" w:fill="auto"/>
          </w:tcPr>
          <w:p w14:paraId="0966285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SERINGA BD LUER LOCK , BICO  COM ROSCA DE 3 ML COM AGULHA</w:t>
            </w:r>
          </w:p>
        </w:tc>
        <w:tc>
          <w:tcPr>
            <w:tcW w:w="1134" w:type="dxa"/>
            <w:vAlign w:val="center"/>
          </w:tcPr>
          <w:p w14:paraId="2F26C1F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CECD0B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20.000</w:t>
            </w:r>
          </w:p>
        </w:tc>
        <w:tc>
          <w:tcPr>
            <w:tcW w:w="992" w:type="dxa"/>
          </w:tcPr>
          <w:p w14:paraId="240FD319">
            <w:pPr>
              <w:pStyle w:val="40"/>
              <w:spacing w:before="0" w:line="360" w:lineRule="auto"/>
              <w:jc w:val="center"/>
              <w:rPr>
                <w:rFonts w:ascii="Times New Roman" w:hAnsi="Times New Roman" w:cs="Times New Roman"/>
                <w:b/>
                <w:lang w:val="pt-BR"/>
              </w:rPr>
            </w:pPr>
          </w:p>
        </w:tc>
        <w:tc>
          <w:tcPr>
            <w:tcW w:w="1021" w:type="dxa"/>
            <w:vAlign w:val="center"/>
          </w:tcPr>
          <w:p w14:paraId="0E223F06">
            <w:pPr>
              <w:pStyle w:val="40"/>
              <w:spacing w:before="0" w:line="360" w:lineRule="auto"/>
              <w:jc w:val="center"/>
              <w:rPr>
                <w:rFonts w:ascii="Times New Roman" w:hAnsi="Times New Roman" w:cs="Times New Roman"/>
                <w:b/>
                <w:lang w:val="pt-BR"/>
              </w:rPr>
            </w:pPr>
          </w:p>
        </w:tc>
        <w:tc>
          <w:tcPr>
            <w:tcW w:w="1134" w:type="dxa"/>
          </w:tcPr>
          <w:p w14:paraId="52D893F5">
            <w:pPr>
              <w:pStyle w:val="40"/>
              <w:spacing w:before="0" w:line="360" w:lineRule="auto"/>
              <w:jc w:val="center"/>
              <w:rPr>
                <w:rFonts w:ascii="Times New Roman" w:hAnsi="Times New Roman" w:cs="Times New Roman"/>
                <w:b/>
                <w:lang w:val="pt-BR"/>
              </w:rPr>
            </w:pPr>
          </w:p>
        </w:tc>
      </w:tr>
      <w:tr w14:paraId="457A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6B918C6">
            <w:pPr>
              <w:pStyle w:val="39"/>
              <w:numPr>
                <w:ilvl w:val="0"/>
                <w:numId w:val="15"/>
              </w:numPr>
              <w:spacing w:line="360" w:lineRule="auto"/>
              <w:jc w:val="center"/>
              <w:rPr>
                <w:sz w:val="22"/>
                <w:szCs w:val="22"/>
              </w:rPr>
            </w:pPr>
          </w:p>
        </w:tc>
        <w:tc>
          <w:tcPr>
            <w:tcW w:w="3828" w:type="dxa"/>
            <w:shd w:val="clear" w:color="auto" w:fill="auto"/>
          </w:tcPr>
          <w:p w14:paraId="35F859F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SERINGA BD LUER LOCK , BICO  COM ROSCA DE 5 ML COM AGULHA</w:t>
            </w:r>
          </w:p>
        </w:tc>
        <w:tc>
          <w:tcPr>
            <w:tcW w:w="1134" w:type="dxa"/>
            <w:vAlign w:val="center"/>
          </w:tcPr>
          <w:p w14:paraId="139F4FB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61C0E44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20.000</w:t>
            </w:r>
          </w:p>
        </w:tc>
        <w:tc>
          <w:tcPr>
            <w:tcW w:w="992" w:type="dxa"/>
          </w:tcPr>
          <w:p w14:paraId="40038E94">
            <w:pPr>
              <w:pStyle w:val="40"/>
              <w:spacing w:before="0" w:line="360" w:lineRule="auto"/>
              <w:jc w:val="center"/>
              <w:rPr>
                <w:rFonts w:ascii="Times New Roman" w:hAnsi="Times New Roman" w:cs="Times New Roman"/>
                <w:b/>
                <w:lang w:val="pt-BR"/>
              </w:rPr>
            </w:pPr>
          </w:p>
        </w:tc>
        <w:tc>
          <w:tcPr>
            <w:tcW w:w="1021" w:type="dxa"/>
            <w:vAlign w:val="center"/>
          </w:tcPr>
          <w:p w14:paraId="6381A279">
            <w:pPr>
              <w:pStyle w:val="40"/>
              <w:spacing w:before="0" w:line="360" w:lineRule="auto"/>
              <w:jc w:val="center"/>
              <w:rPr>
                <w:rFonts w:ascii="Times New Roman" w:hAnsi="Times New Roman" w:cs="Times New Roman"/>
                <w:b/>
                <w:lang w:val="pt-BR"/>
              </w:rPr>
            </w:pPr>
          </w:p>
        </w:tc>
        <w:tc>
          <w:tcPr>
            <w:tcW w:w="1134" w:type="dxa"/>
          </w:tcPr>
          <w:p w14:paraId="7F42EC92">
            <w:pPr>
              <w:pStyle w:val="40"/>
              <w:spacing w:before="0" w:line="360" w:lineRule="auto"/>
              <w:jc w:val="center"/>
              <w:rPr>
                <w:rFonts w:ascii="Times New Roman" w:hAnsi="Times New Roman" w:cs="Times New Roman"/>
                <w:b/>
                <w:lang w:val="pt-BR"/>
              </w:rPr>
            </w:pPr>
          </w:p>
        </w:tc>
      </w:tr>
      <w:tr w14:paraId="2098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BF7C4F6">
            <w:pPr>
              <w:pStyle w:val="39"/>
              <w:numPr>
                <w:ilvl w:val="0"/>
                <w:numId w:val="15"/>
              </w:numPr>
              <w:spacing w:line="360" w:lineRule="auto"/>
              <w:jc w:val="center"/>
              <w:rPr>
                <w:sz w:val="22"/>
                <w:szCs w:val="22"/>
              </w:rPr>
            </w:pPr>
          </w:p>
        </w:tc>
        <w:tc>
          <w:tcPr>
            <w:tcW w:w="3828" w:type="dxa"/>
            <w:shd w:val="clear" w:color="auto" w:fill="auto"/>
          </w:tcPr>
          <w:p w14:paraId="3B4BC5F8">
            <w:pPr>
              <w:widowControl w:val="0"/>
              <w:tabs>
                <w:tab w:val="left" w:pos="4590"/>
              </w:tabs>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NASOFARINGE Nº14 (3,5MM) COM 10 UNIDADES</w:t>
            </w:r>
            <w:r>
              <w:rPr>
                <w:sz w:val="22"/>
                <w:szCs w:val="22"/>
                <w:lang w:eastAsia="en-US"/>
              </w:rPr>
              <w:tab/>
            </w:r>
          </w:p>
        </w:tc>
        <w:tc>
          <w:tcPr>
            <w:tcW w:w="1134" w:type="dxa"/>
            <w:vAlign w:val="center"/>
          </w:tcPr>
          <w:p w14:paraId="64F6823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977" w:type="dxa"/>
            <w:vAlign w:val="center"/>
          </w:tcPr>
          <w:p w14:paraId="5FEDC6D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3FF186DC">
            <w:pPr>
              <w:pStyle w:val="40"/>
              <w:spacing w:before="0" w:line="360" w:lineRule="auto"/>
              <w:jc w:val="center"/>
              <w:rPr>
                <w:rFonts w:ascii="Times New Roman" w:hAnsi="Times New Roman" w:cs="Times New Roman"/>
                <w:b/>
                <w:lang w:val="pt-BR"/>
              </w:rPr>
            </w:pPr>
          </w:p>
        </w:tc>
        <w:tc>
          <w:tcPr>
            <w:tcW w:w="1021" w:type="dxa"/>
            <w:vAlign w:val="center"/>
          </w:tcPr>
          <w:p w14:paraId="2FCF8994">
            <w:pPr>
              <w:pStyle w:val="40"/>
              <w:spacing w:before="0" w:line="360" w:lineRule="auto"/>
              <w:jc w:val="center"/>
              <w:rPr>
                <w:rFonts w:ascii="Times New Roman" w:hAnsi="Times New Roman" w:cs="Times New Roman"/>
                <w:b/>
                <w:lang w:val="pt-BR"/>
              </w:rPr>
            </w:pPr>
          </w:p>
        </w:tc>
        <w:tc>
          <w:tcPr>
            <w:tcW w:w="1134" w:type="dxa"/>
          </w:tcPr>
          <w:p w14:paraId="47DDBC92">
            <w:pPr>
              <w:pStyle w:val="40"/>
              <w:spacing w:before="0" w:line="360" w:lineRule="auto"/>
              <w:jc w:val="center"/>
              <w:rPr>
                <w:rFonts w:ascii="Times New Roman" w:hAnsi="Times New Roman" w:cs="Times New Roman"/>
                <w:b/>
                <w:lang w:val="pt-BR"/>
              </w:rPr>
            </w:pPr>
          </w:p>
        </w:tc>
      </w:tr>
      <w:tr w14:paraId="31F5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2D11CFA">
            <w:pPr>
              <w:pStyle w:val="39"/>
              <w:numPr>
                <w:ilvl w:val="0"/>
                <w:numId w:val="15"/>
              </w:numPr>
              <w:spacing w:line="360" w:lineRule="auto"/>
              <w:jc w:val="center"/>
              <w:rPr>
                <w:sz w:val="22"/>
                <w:szCs w:val="22"/>
              </w:rPr>
            </w:pPr>
          </w:p>
        </w:tc>
        <w:tc>
          <w:tcPr>
            <w:tcW w:w="3828" w:type="dxa"/>
            <w:shd w:val="clear" w:color="auto" w:fill="auto"/>
          </w:tcPr>
          <w:p w14:paraId="2B51473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NASOFARINGE Nº16 (4,0MM) COM 10 UNIDADES</w:t>
            </w:r>
            <w:r>
              <w:rPr>
                <w:sz w:val="22"/>
                <w:szCs w:val="22"/>
                <w:lang w:eastAsia="en-US"/>
              </w:rPr>
              <w:tab/>
            </w:r>
          </w:p>
        </w:tc>
        <w:tc>
          <w:tcPr>
            <w:tcW w:w="1134" w:type="dxa"/>
            <w:vAlign w:val="center"/>
          </w:tcPr>
          <w:p w14:paraId="6826AD4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977" w:type="dxa"/>
            <w:vAlign w:val="center"/>
          </w:tcPr>
          <w:p w14:paraId="2ED25D8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575ACAA0">
            <w:pPr>
              <w:pStyle w:val="40"/>
              <w:spacing w:before="0" w:line="360" w:lineRule="auto"/>
              <w:jc w:val="center"/>
              <w:rPr>
                <w:rFonts w:ascii="Times New Roman" w:hAnsi="Times New Roman" w:cs="Times New Roman"/>
                <w:b/>
                <w:lang w:val="pt-BR"/>
              </w:rPr>
            </w:pPr>
          </w:p>
        </w:tc>
        <w:tc>
          <w:tcPr>
            <w:tcW w:w="1021" w:type="dxa"/>
            <w:vAlign w:val="center"/>
          </w:tcPr>
          <w:p w14:paraId="511C3A02">
            <w:pPr>
              <w:pStyle w:val="40"/>
              <w:spacing w:before="0" w:line="360" w:lineRule="auto"/>
              <w:jc w:val="center"/>
              <w:rPr>
                <w:rFonts w:ascii="Times New Roman" w:hAnsi="Times New Roman" w:cs="Times New Roman"/>
                <w:b/>
                <w:lang w:val="pt-BR"/>
              </w:rPr>
            </w:pPr>
          </w:p>
        </w:tc>
        <w:tc>
          <w:tcPr>
            <w:tcW w:w="1134" w:type="dxa"/>
          </w:tcPr>
          <w:p w14:paraId="42EA4F6B">
            <w:pPr>
              <w:pStyle w:val="40"/>
              <w:spacing w:before="0" w:line="360" w:lineRule="auto"/>
              <w:jc w:val="center"/>
              <w:rPr>
                <w:rFonts w:ascii="Times New Roman" w:hAnsi="Times New Roman" w:cs="Times New Roman"/>
                <w:b/>
                <w:lang w:val="pt-BR"/>
              </w:rPr>
            </w:pPr>
          </w:p>
        </w:tc>
      </w:tr>
      <w:tr w14:paraId="48EB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6912C60">
            <w:pPr>
              <w:pStyle w:val="39"/>
              <w:numPr>
                <w:ilvl w:val="0"/>
                <w:numId w:val="15"/>
              </w:numPr>
              <w:spacing w:line="360" w:lineRule="auto"/>
              <w:jc w:val="center"/>
              <w:rPr>
                <w:sz w:val="22"/>
                <w:szCs w:val="22"/>
              </w:rPr>
            </w:pPr>
          </w:p>
        </w:tc>
        <w:tc>
          <w:tcPr>
            <w:tcW w:w="3828" w:type="dxa"/>
            <w:shd w:val="clear" w:color="auto" w:fill="auto"/>
          </w:tcPr>
          <w:p w14:paraId="7A602C4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04 40 CM COMPRIMENTO C/ 10 UNIDADES</w:t>
            </w:r>
          </w:p>
        </w:tc>
        <w:tc>
          <w:tcPr>
            <w:tcW w:w="1134" w:type="dxa"/>
            <w:vAlign w:val="center"/>
          </w:tcPr>
          <w:p w14:paraId="568F6B9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572085B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15B64D85">
            <w:pPr>
              <w:pStyle w:val="40"/>
              <w:spacing w:before="0" w:line="360" w:lineRule="auto"/>
              <w:jc w:val="center"/>
              <w:rPr>
                <w:rFonts w:ascii="Times New Roman" w:hAnsi="Times New Roman" w:cs="Times New Roman"/>
                <w:b/>
                <w:lang w:val="pt-BR"/>
              </w:rPr>
            </w:pPr>
          </w:p>
        </w:tc>
        <w:tc>
          <w:tcPr>
            <w:tcW w:w="1021" w:type="dxa"/>
            <w:vAlign w:val="center"/>
          </w:tcPr>
          <w:p w14:paraId="0DC895DA">
            <w:pPr>
              <w:pStyle w:val="40"/>
              <w:spacing w:before="0" w:line="360" w:lineRule="auto"/>
              <w:jc w:val="center"/>
              <w:rPr>
                <w:rFonts w:ascii="Times New Roman" w:hAnsi="Times New Roman" w:cs="Times New Roman"/>
                <w:b/>
                <w:lang w:val="pt-BR"/>
              </w:rPr>
            </w:pPr>
          </w:p>
        </w:tc>
        <w:tc>
          <w:tcPr>
            <w:tcW w:w="1134" w:type="dxa"/>
          </w:tcPr>
          <w:p w14:paraId="632977F4">
            <w:pPr>
              <w:pStyle w:val="40"/>
              <w:spacing w:before="0" w:line="360" w:lineRule="auto"/>
              <w:jc w:val="center"/>
              <w:rPr>
                <w:rFonts w:ascii="Times New Roman" w:hAnsi="Times New Roman" w:cs="Times New Roman"/>
                <w:b/>
                <w:lang w:val="pt-BR"/>
              </w:rPr>
            </w:pPr>
          </w:p>
        </w:tc>
      </w:tr>
      <w:tr w14:paraId="35B4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3AB2C2F">
            <w:pPr>
              <w:pStyle w:val="39"/>
              <w:numPr>
                <w:ilvl w:val="0"/>
                <w:numId w:val="15"/>
              </w:numPr>
              <w:spacing w:line="360" w:lineRule="auto"/>
              <w:jc w:val="center"/>
              <w:rPr>
                <w:sz w:val="22"/>
                <w:szCs w:val="22"/>
              </w:rPr>
            </w:pPr>
          </w:p>
        </w:tc>
        <w:tc>
          <w:tcPr>
            <w:tcW w:w="3828" w:type="dxa"/>
            <w:shd w:val="clear" w:color="auto" w:fill="auto"/>
          </w:tcPr>
          <w:p w14:paraId="28CAD51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06 40 CM COMPRIMENTO C/ 10 UNIDADES</w:t>
            </w:r>
          </w:p>
        </w:tc>
        <w:tc>
          <w:tcPr>
            <w:tcW w:w="1134" w:type="dxa"/>
            <w:vAlign w:val="center"/>
          </w:tcPr>
          <w:p w14:paraId="085D171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764C8BD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719EF021">
            <w:pPr>
              <w:pStyle w:val="40"/>
              <w:spacing w:before="0" w:line="360" w:lineRule="auto"/>
              <w:jc w:val="center"/>
              <w:rPr>
                <w:rFonts w:ascii="Times New Roman" w:hAnsi="Times New Roman" w:cs="Times New Roman"/>
                <w:b/>
                <w:lang w:val="pt-BR"/>
              </w:rPr>
            </w:pPr>
          </w:p>
        </w:tc>
        <w:tc>
          <w:tcPr>
            <w:tcW w:w="1021" w:type="dxa"/>
            <w:vAlign w:val="center"/>
          </w:tcPr>
          <w:p w14:paraId="796F2795">
            <w:pPr>
              <w:pStyle w:val="40"/>
              <w:spacing w:before="0" w:line="360" w:lineRule="auto"/>
              <w:jc w:val="center"/>
              <w:rPr>
                <w:rFonts w:ascii="Times New Roman" w:hAnsi="Times New Roman" w:cs="Times New Roman"/>
                <w:b/>
                <w:lang w:val="pt-BR"/>
              </w:rPr>
            </w:pPr>
          </w:p>
        </w:tc>
        <w:tc>
          <w:tcPr>
            <w:tcW w:w="1134" w:type="dxa"/>
          </w:tcPr>
          <w:p w14:paraId="384E7A3D">
            <w:pPr>
              <w:pStyle w:val="40"/>
              <w:spacing w:before="0" w:line="360" w:lineRule="auto"/>
              <w:jc w:val="center"/>
              <w:rPr>
                <w:rFonts w:ascii="Times New Roman" w:hAnsi="Times New Roman" w:cs="Times New Roman"/>
                <w:b/>
                <w:lang w:val="pt-BR"/>
              </w:rPr>
            </w:pPr>
          </w:p>
        </w:tc>
      </w:tr>
      <w:tr w14:paraId="42C0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E3206EB">
            <w:pPr>
              <w:pStyle w:val="39"/>
              <w:numPr>
                <w:ilvl w:val="0"/>
                <w:numId w:val="15"/>
              </w:numPr>
              <w:spacing w:line="360" w:lineRule="auto"/>
              <w:jc w:val="center"/>
              <w:rPr>
                <w:sz w:val="22"/>
                <w:szCs w:val="22"/>
              </w:rPr>
            </w:pPr>
          </w:p>
        </w:tc>
        <w:tc>
          <w:tcPr>
            <w:tcW w:w="3828" w:type="dxa"/>
            <w:shd w:val="clear" w:color="auto" w:fill="auto"/>
          </w:tcPr>
          <w:p w14:paraId="40403C5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08 40 CM COMPRIMENTO C/ 10 UNIDADES</w:t>
            </w:r>
          </w:p>
        </w:tc>
        <w:tc>
          <w:tcPr>
            <w:tcW w:w="1134" w:type="dxa"/>
            <w:vAlign w:val="center"/>
          </w:tcPr>
          <w:p w14:paraId="7B58913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0FC7546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6CFEC006">
            <w:pPr>
              <w:pStyle w:val="40"/>
              <w:spacing w:before="0" w:line="360" w:lineRule="auto"/>
              <w:jc w:val="center"/>
              <w:rPr>
                <w:rFonts w:ascii="Times New Roman" w:hAnsi="Times New Roman" w:cs="Times New Roman"/>
                <w:b/>
                <w:lang w:val="pt-BR"/>
              </w:rPr>
            </w:pPr>
          </w:p>
        </w:tc>
        <w:tc>
          <w:tcPr>
            <w:tcW w:w="1021" w:type="dxa"/>
            <w:vAlign w:val="center"/>
          </w:tcPr>
          <w:p w14:paraId="04198BA3">
            <w:pPr>
              <w:pStyle w:val="40"/>
              <w:spacing w:before="0" w:line="360" w:lineRule="auto"/>
              <w:jc w:val="center"/>
              <w:rPr>
                <w:rFonts w:ascii="Times New Roman" w:hAnsi="Times New Roman" w:cs="Times New Roman"/>
                <w:b/>
                <w:lang w:val="pt-BR"/>
              </w:rPr>
            </w:pPr>
          </w:p>
        </w:tc>
        <w:tc>
          <w:tcPr>
            <w:tcW w:w="1134" w:type="dxa"/>
          </w:tcPr>
          <w:p w14:paraId="630E9D97">
            <w:pPr>
              <w:pStyle w:val="40"/>
              <w:spacing w:before="0" w:line="360" w:lineRule="auto"/>
              <w:jc w:val="center"/>
              <w:rPr>
                <w:rFonts w:ascii="Times New Roman" w:hAnsi="Times New Roman" w:cs="Times New Roman"/>
                <w:b/>
                <w:lang w:val="pt-BR"/>
              </w:rPr>
            </w:pPr>
          </w:p>
        </w:tc>
      </w:tr>
      <w:tr w14:paraId="5964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29106E8">
            <w:pPr>
              <w:pStyle w:val="39"/>
              <w:numPr>
                <w:ilvl w:val="0"/>
                <w:numId w:val="15"/>
              </w:numPr>
              <w:spacing w:line="360" w:lineRule="auto"/>
              <w:jc w:val="center"/>
              <w:rPr>
                <w:sz w:val="22"/>
                <w:szCs w:val="22"/>
              </w:rPr>
            </w:pPr>
          </w:p>
        </w:tc>
        <w:tc>
          <w:tcPr>
            <w:tcW w:w="3828" w:type="dxa"/>
            <w:shd w:val="clear" w:color="auto" w:fill="auto"/>
          </w:tcPr>
          <w:p w14:paraId="40C2DC6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10 40 CM COMPRIMENTO C/ 10 UNIDADES</w:t>
            </w:r>
          </w:p>
        </w:tc>
        <w:tc>
          <w:tcPr>
            <w:tcW w:w="1134" w:type="dxa"/>
            <w:vAlign w:val="center"/>
          </w:tcPr>
          <w:p w14:paraId="0E8D56E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5F4A767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46B06C35">
            <w:pPr>
              <w:pStyle w:val="40"/>
              <w:spacing w:before="0" w:line="360" w:lineRule="auto"/>
              <w:jc w:val="center"/>
              <w:rPr>
                <w:rFonts w:ascii="Times New Roman" w:hAnsi="Times New Roman" w:cs="Times New Roman"/>
                <w:b/>
                <w:lang w:val="pt-BR"/>
              </w:rPr>
            </w:pPr>
          </w:p>
        </w:tc>
        <w:tc>
          <w:tcPr>
            <w:tcW w:w="1021" w:type="dxa"/>
            <w:vAlign w:val="center"/>
          </w:tcPr>
          <w:p w14:paraId="7933FC13">
            <w:pPr>
              <w:pStyle w:val="40"/>
              <w:spacing w:before="0" w:line="360" w:lineRule="auto"/>
              <w:jc w:val="center"/>
              <w:rPr>
                <w:rFonts w:ascii="Times New Roman" w:hAnsi="Times New Roman" w:cs="Times New Roman"/>
                <w:b/>
                <w:lang w:val="pt-BR"/>
              </w:rPr>
            </w:pPr>
          </w:p>
        </w:tc>
        <w:tc>
          <w:tcPr>
            <w:tcW w:w="1134" w:type="dxa"/>
          </w:tcPr>
          <w:p w14:paraId="5A5A6866">
            <w:pPr>
              <w:pStyle w:val="40"/>
              <w:spacing w:before="0" w:line="360" w:lineRule="auto"/>
              <w:jc w:val="center"/>
              <w:rPr>
                <w:rFonts w:ascii="Times New Roman" w:hAnsi="Times New Roman" w:cs="Times New Roman"/>
                <w:b/>
                <w:lang w:val="pt-BR"/>
              </w:rPr>
            </w:pPr>
          </w:p>
        </w:tc>
      </w:tr>
      <w:tr w14:paraId="2083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DB4F121">
            <w:pPr>
              <w:pStyle w:val="39"/>
              <w:numPr>
                <w:ilvl w:val="0"/>
                <w:numId w:val="15"/>
              </w:numPr>
              <w:spacing w:line="360" w:lineRule="auto"/>
              <w:jc w:val="center"/>
              <w:rPr>
                <w:sz w:val="22"/>
                <w:szCs w:val="22"/>
              </w:rPr>
            </w:pPr>
          </w:p>
        </w:tc>
        <w:tc>
          <w:tcPr>
            <w:tcW w:w="3828" w:type="dxa"/>
            <w:shd w:val="clear" w:color="auto" w:fill="auto"/>
          </w:tcPr>
          <w:p w14:paraId="51937FF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12 40 CM COMPRIMENTO C/ 10 UNIDADES</w:t>
            </w:r>
          </w:p>
        </w:tc>
        <w:tc>
          <w:tcPr>
            <w:tcW w:w="1134" w:type="dxa"/>
            <w:vAlign w:val="center"/>
          </w:tcPr>
          <w:p w14:paraId="22A00B4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70DC9A1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5A118B79">
            <w:pPr>
              <w:pStyle w:val="40"/>
              <w:spacing w:before="0" w:line="360" w:lineRule="auto"/>
              <w:jc w:val="center"/>
              <w:rPr>
                <w:rFonts w:ascii="Times New Roman" w:hAnsi="Times New Roman" w:cs="Times New Roman"/>
                <w:b/>
                <w:lang w:val="pt-BR"/>
              </w:rPr>
            </w:pPr>
          </w:p>
        </w:tc>
        <w:tc>
          <w:tcPr>
            <w:tcW w:w="1021" w:type="dxa"/>
            <w:vAlign w:val="center"/>
          </w:tcPr>
          <w:p w14:paraId="6E2096AB">
            <w:pPr>
              <w:pStyle w:val="40"/>
              <w:spacing w:before="0" w:line="360" w:lineRule="auto"/>
              <w:jc w:val="center"/>
              <w:rPr>
                <w:rFonts w:ascii="Times New Roman" w:hAnsi="Times New Roman" w:cs="Times New Roman"/>
                <w:b/>
                <w:lang w:val="pt-BR"/>
              </w:rPr>
            </w:pPr>
          </w:p>
        </w:tc>
        <w:tc>
          <w:tcPr>
            <w:tcW w:w="1134" w:type="dxa"/>
          </w:tcPr>
          <w:p w14:paraId="734105AB">
            <w:pPr>
              <w:pStyle w:val="40"/>
              <w:spacing w:before="0" w:line="360" w:lineRule="auto"/>
              <w:jc w:val="center"/>
              <w:rPr>
                <w:rFonts w:ascii="Times New Roman" w:hAnsi="Times New Roman" w:cs="Times New Roman"/>
                <w:b/>
                <w:lang w:val="pt-BR"/>
              </w:rPr>
            </w:pPr>
          </w:p>
        </w:tc>
      </w:tr>
      <w:tr w14:paraId="2379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DCD4CD4">
            <w:pPr>
              <w:pStyle w:val="39"/>
              <w:numPr>
                <w:ilvl w:val="0"/>
                <w:numId w:val="15"/>
              </w:numPr>
              <w:spacing w:line="360" w:lineRule="auto"/>
              <w:jc w:val="center"/>
              <w:rPr>
                <w:sz w:val="22"/>
                <w:szCs w:val="22"/>
              </w:rPr>
            </w:pPr>
          </w:p>
        </w:tc>
        <w:tc>
          <w:tcPr>
            <w:tcW w:w="3828" w:type="dxa"/>
            <w:shd w:val="clear" w:color="auto" w:fill="auto"/>
          </w:tcPr>
          <w:p w14:paraId="78094C2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14 40 CM COMPRIMENTO C/ 10 UNIDADES</w:t>
            </w:r>
          </w:p>
        </w:tc>
        <w:tc>
          <w:tcPr>
            <w:tcW w:w="1134" w:type="dxa"/>
            <w:vAlign w:val="center"/>
          </w:tcPr>
          <w:p w14:paraId="17BBB78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177BBE6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01438C5F">
            <w:pPr>
              <w:pStyle w:val="40"/>
              <w:spacing w:before="0" w:line="360" w:lineRule="auto"/>
              <w:jc w:val="center"/>
              <w:rPr>
                <w:rFonts w:ascii="Times New Roman" w:hAnsi="Times New Roman" w:cs="Times New Roman"/>
                <w:b/>
                <w:lang w:val="pt-BR"/>
              </w:rPr>
            </w:pPr>
          </w:p>
        </w:tc>
        <w:tc>
          <w:tcPr>
            <w:tcW w:w="1021" w:type="dxa"/>
            <w:vAlign w:val="center"/>
          </w:tcPr>
          <w:p w14:paraId="176CD907">
            <w:pPr>
              <w:pStyle w:val="40"/>
              <w:spacing w:before="0" w:line="360" w:lineRule="auto"/>
              <w:jc w:val="center"/>
              <w:rPr>
                <w:rFonts w:ascii="Times New Roman" w:hAnsi="Times New Roman" w:cs="Times New Roman"/>
                <w:b/>
                <w:lang w:val="pt-BR"/>
              </w:rPr>
            </w:pPr>
          </w:p>
        </w:tc>
        <w:tc>
          <w:tcPr>
            <w:tcW w:w="1134" w:type="dxa"/>
          </w:tcPr>
          <w:p w14:paraId="45CEA415">
            <w:pPr>
              <w:pStyle w:val="40"/>
              <w:spacing w:before="0" w:line="360" w:lineRule="auto"/>
              <w:jc w:val="center"/>
              <w:rPr>
                <w:rFonts w:ascii="Times New Roman" w:hAnsi="Times New Roman" w:cs="Times New Roman"/>
                <w:b/>
                <w:lang w:val="pt-BR"/>
              </w:rPr>
            </w:pPr>
          </w:p>
        </w:tc>
      </w:tr>
      <w:tr w14:paraId="608A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7C99F03">
            <w:pPr>
              <w:pStyle w:val="39"/>
              <w:numPr>
                <w:ilvl w:val="0"/>
                <w:numId w:val="15"/>
              </w:numPr>
              <w:spacing w:line="360" w:lineRule="auto"/>
              <w:jc w:val="center"/>
              <w:rPr>
                <w:sz w:val="22"/>
                <w:szCs w:val="22"/>
              </w:rPr>
            </w:pPr>
          </w:p>
        </w:tc>
        <w:tc>
          <w:tcPr>
            <w:tcW w:w="3828" w:type="dxa"/>
            <w:shd w:val="clear" w:color="auto" w:fill="auto"/>
          </w:tcPr>
          <w:p w14:paraId="5CE5F39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16 40 CM COMPRIMENTO C/ 10 UNIDADES</w:t>
            </w:r>
          </w:p>
        </w:tc>
        <w:tc>
          <w:tcPr>
            <w:tcW w:w="1134" w:type="dxa"/>
            <w:vAlign w:val="center"/>
          </w:tcPr>
          <w:p w14:paraId="7CBF600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54D36A1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4D990EAD">
            <w:pPr>
              <w:pStyle w:val="40"/>
              <w:spacing w:before="0" w:line="360" w:lineRule="auto"/>
              <w:jc w:val="center"/>
              <w:rPr>
                <w:rFonts w:ascii="Times New Roman" w:hAnsi="Times New Roman" w:cs="Times New Roman"/>
                <w:b/>
                <w:lang w:val="pt-BR"/>
              </w:rPr>
            </w:pPr>
          </w:p>
        </w:tc>
        <w:tc>
          <w:tcPr>
            <w:tcW w:w="1021" w:type="dxa"/>
            <w:vAlign w:val="center"/>
          </w:tcPr>
          <w:p w14:paraId="03D4F066">
            <w:pPr>
              <w:pStyle w:val="40"/>
              <w:spacing w:before="0" w:line="360" w:lineRule="auto"/>
              <w:jc w:val="center"/>
              <w:rPr>
                <w:rFonts w:ascii="Times New Roman" w:hAnsi="Times New Roman" w:cs="Times New Roman"/>
                <w:b/>
                <w:lang w:val="pt-BR"/>
              </w:rPr>
            </w:pPr>
          </w:p>
        </w:tc>
        <w:tc>
          <w:tcPr>
            <w:tcW w:w="1134" w:type="dxa"/>
          </w:tcPr>
          <w:p w14:paraId="1B171B99">
            <w:pPr>
              <w:pStyle w:val="40"/>
              <w:spacing w:before="0" w:line="360" w:lineRule="auto"/>
              <w:jc w:val="center"/>
              <w:rPr>
                <w:rFonts w:ascii="Times New Roman" w:hAnsi="Times New Roman" w:cs="Times New Roman"/>
                <w:b/>
                <w:lang w:val="pt-BR"/>
              </w:rPr>
            </w:pPr>
          </w:p>
        </w:tc>
      </w:tr>
      <w:tr w14:paraId="1AB3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E35705E">
            <w:pPr>
              <w:pStyle w:val="39"/>
              <w:numPr>
                <w:ilvl w:val="0"/>
                <w:numId w:val="15"/>
              </w:numPr>
              <w:spacing w:line="360" w:lineRule="auto"/>
              <w:jc w:val="center"/>
              <w:rPr>
                <w:sz w:val="22"/>
                <w:szCs w:val="22"/>
              </w:rPr>
            </w:pPr>
          </w:p>
        </w:tc>
        <w:tc>
          <w:tcPr>
            <w:tcW w:w="3828" w:type="dxa"/>
            <w:shd w:val="clear" w:color="auto" w:fill="auto"/>
          </w:tcPr>
          <w:p w14:paraId="23248C6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18 40 CM COMPRIMENTO C/ 10 UNIDADES</w:t>
            </w:r>
          </w:p>
        </w:tc>
        <w:tc>
          <w:tcPr>
            <w:tcW w:w="1134" w:type="dxa"/>
            <w:vAlign w:val="center"/>
          </w:tcPr>
          <w:p w14:paraId="4C2C405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58ACFE0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7F9B3E9E">
            <w:pPr>
              <w:pStyle w:val="40"/>
              <w:spacing w:before="0" w:line="360" w:lineRule="auto"/>
              <w:jc w:val="center"/>
              <w:rPr>
                <w:rFonts w:ascii="Times New Roman" w:hAnsi="Times New Roman" w:cs="Times New Roman"/>
                <w:b/>
                <w:lang w:val="pt-BR"/>
              </w:rPr>
            </w:pPr>
          </w:p>
        </w:tc>
        <w:tc>
          <w:tcPr>
            <w:tcW w:w="1021" w:type="dxa"/>
            <w:vAlign w:val="center"/>
          </w:tcPr>
          <w:p w14:paraId="01BE23F2">
            <w:pPr>
              <w:pStyle w:val="40"/>
              <w:spacing w:before="0" w:line="360" w:lineRule="auto"/>
              <w:jc w:val="center"/>
              <w:rPr>
                <w:rFonts w:ascii="Times New Roman" w:hAnsi="Times New Roman" w:cs="Times New Roman"/>
                <w:b/>
                <w:lang w:val="pt-BR"/>
              </w:rPr>
            </w:pPr>
          </w:p>
        </w:tc>
        <w:tc>
          <w:tcPr>
            <w:tcW w:w="1134" w:type="dxa"/>
          </w:tcPr>
          <w:p w14:paraId="7675A7CB">
            <w:pPr>
              <w:pStyle w:val="40"/>
              <w:spacing w:before="0" w:line="360" w:lineRule="auto"/>
              <w:jc w:val="center"/>
              <w:rPr>
                <w:rFonts w:ascii="Times New Roman" w:hAnsi="Times New Roman" w:cs="Times New Roman"/>
                <w:b/>
                <w:lang w:val="pt-BR"/>
              </w:rPr>
            </w:pPr>
          </w:p>
        </w:tc>
      </w:tr>
      <w:tr w14:paraId="6298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261FE16">
            <w:pPr>
              <w:pStyle w:val="39"/>
              <w:numPr>
                <w:ilvl w:val="0"/>
                <w:numId w:val="15"/>
              </w:numPr>
              <w:spacing w:line="360" w:lineRule="auto"/>
              <w:jc w:val="center"/>
              <w:rPr>
                <w:sz w:val="22"/>
                <w:szCs w:val="22"/>
              </w:rPr>
            </w:pPr>
          </w:p>
        </w:tc>
        <w:tc>
          <w:tcPr>
            <w:tcW w:w="3828" w:type="dxa"/>
            <w:shd w:val="clear" w:color="auto" w:fill="auto"/>
          </w:tcPr>
          <w:p w14:paraId="645D89E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ASPIRAÇÃO TRAQUEAL CALIBRE 20 40 CM COMPRIMENTO C/ 10 UNIDADES</w:t>
            </w:r>
          </w:p>
        </w:tc>
        <w:tc>
          <w:tcPr>
            <w:tcW w:w="1134" w:type="dxa"/>
            <w:vAlign w:val="center"/>
          </w:tcPr>
          <w:p w14:paraId="737F483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7501564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4F576038">
            <w:pPr>
              <w:pStyle w:val="40"/>
              <w:spacing w:before="0" w:line="360" w:lineRule="auto"/>
              <w:jc w:val="center"/>
              <w:rPr>
                <w:rFonts w:ascii="Times New Roman" w:hAnsi="Times New Roman" w:cs="Times New Roman"/>
                <w:b/>
                <w:lang w:val="pt-BR"/>
              </w:rPr>
            </w:pPr>
          </w:p>
        </w:tc>
        <w:tc>
          <w:tcPr>
            <w:tcW w:w="1021" w:type="dxa"/>
            <w:vAlign w:val="center"/>
          </w:tcPr>
          <w:p w14:paraId="66132560">
            <w:pPr>
              <w:pStyle w:val="40"/>
              <w:spacing w:before="0" w:line="360" w:lineRule="auto"/>
              <w:jc w:val="center"/>
              <w:rPr>
                <w:rFonts w:ascii="Times New Roman" w:hAnsi="Times New Roman" w:cs="Times New Roman"/>
                <w:b/>
                <w:lang w:val="pt-BR"/>
              </w:rPr>
            </w:pPr>
          </w:p>
        </w:tc>
        <w:tc>
          <w:tcPr>
            <w:tcW w:w="1134" w:type="dxa"/>
          </w:tcPr>
          <w:p w14:paraId="078DB656">
            <w:pPr>
              <w:pStyle w:val="40"/>
              <w:spacing w:before="0" w:line="360" w:lineRule="auto"/>
              <w:jc w:val="center"/>
              <w:rPr>
                <w:rFonts w:ascii="Times New Roman" w:hAnsi="Times New Roman" w:cs="Times New Roman"/>
                <w:b/>
                <w:lang w:val="pt-BR"/>
              </w:rPr>
            </w:pPr>
          </w:p>
        </w:tc>
      </w:tr>
      <w:tr w14:paraId="6EA6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57C9DFD">
            <w:pPr>
              <w:pStyle w:val="39"/>
              <w:numPr>
                <w:ilvl w:val="0"/>
                <w:numId w:val="15"/>
              </w:numPr>
              <w:spacing w:line="360" w:lineRule="auto"/>
              <w:jc w:val="center"/>
              <w:rPr>
                <w:sz w:val="22"/>
                <w:szCs w:val="22"/>
              </w:rPr>
            </w:pPr>
          </w:p>
        </w:tc>
        <w:tc>
          <w:tcPr>
            <w:tcW w:w="3828" w:type="dxa"/>
            <w:shd w:val="clear" w:color="auto" w:fill="auto"/>
          </w:tcPr>
          <w:p w14:paraId="68C59F7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NUTRIÇÃO NASOENTERAL Nº 08 109 CM COMPERIMENTO</w:t>
            </w:r>
          </w:p>
        </w:tc>
        <w:tc>
          <w:tcPr>
            <w:tcW w:w="1134" w:type="dxa"/>
            <w:vAlign w:val="center"/>
          </w:tcPr>
          <w:p w14:paraId="0084818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66A39A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643300E1">
            <w:pPr>
              <w:pStyle w:val="40"/>
              <w:spacing w:before="0" w:line="360" w:lineRule="auto"/>
              <w:jc w:val="center"/>
              <w:rPr>
                <w:rFonts w:ascii="Times New Roman" w:hAnsi="Times New Roman" w:cs="Times New Roman"/>
                <w:b/>
                <w:lang w:val="pt-BR"/>
              </w:rPr>
            </w:pPr>
          </w:p>
        </w:tc>
        <w:tc>
          <w:tcPr>
            <w:tcW w:w="1021" w:type="dxa"/>
            <w:vAlign w:val="center"/>
          </w:tcPr>
          <w:p w14:paraId="13B5A01E">
            <w:pPr>
              <w:pStyle w:val="40"/>
              <w:spacing w:before="0" w:line="360" w:lineRule="auto"/>
              <w:jc w:val="center"/>
              <w:rPr>
                <w:rFonts w:ascii="Times New Roman" w:hAnsi="Times New Roman" w:cs="Times New Roman"/>
                <w:b/>
                <w:lang w:val="pt-BR"/>
              </w:rPr>
            </w:pPr>
          </w:p>
        </w:tc>
        <w:tc>
          <w:tcPr>
            <w:tcW w:w="1134" w:type="dxa"/>
          </w:tcPr>
          <w:p w14:paraId="39CC5359">
            <w:pPr>
              <w:pStyle w:val="40"/>
              <w:spacing w:before="0" w:line="360" w:lineRule="auto"/>
              <w:jc w:val="center"/>
              <w:rPr>
                <w:rFonts w:ascii="Times New Roman" w:hAnsi="Times New Roman" w:cs="Times New Roman"/>
                <w:b/>
                <w:lang w:val="pt-BR"/>
              </w:rPr>
            </w:pPr>
          </w:p>
        </w:tc>
      </w:tr>
      <w:tr w14:paraId="7AA4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F457AD3">
            <w:pPr>
              <w:pStyle w:val="39"/>
              <w:numPr>
                <w:ilvl w:val="0"/>
                <w:numId w:val="15"/>
              </w:numPr>
              <w:spacing w:line="360" w:lineRule="auto"/>
              <w:jc w:val="center"/>
              <w:rPr>
                <w:sz w:val="22"/>
                <w:szCs w:val="22"/>
              </w:rPr>
            </w:pPr>
          </w:p>
        </w:tc>
        <w:tc>
          <w:tcPr>
            <w:tcW w:w="3828" w:type="dxa"/>
            <w:shd w:val="clear" w:color="auto" w:fill="auto"/>
          </w:tcPr>
          <w:p w14:paraId="2785EA4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NUTRIÇÃO NASOENTERAL Nº 10 109 CM COMPERIMENTO</w:t>
            </w:r>
          </w:p>
        </w:tc>
        <w:tc>
          <w:tcPr>
            <w:tcW w:w="1134" w:type="dxa"/>
            <w:vAlign w:val="center"/>
          </w:tcPr>
          <w:p w14:paraId="5778DEA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303D15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5481DFEC">
            <w:pPr>
              <w:pStyle w:val="40"/>
              <w:spacing w:before="0" w:line="360" w:lineRule="auto"/>
              <w:jc w:val="center"/>
              <w:rPr>
                <w:rFonts w:ascii="Times New Roman" w:hAnsi="Times New Roman" w:cs="Times New Roman"/>
                <w:b/>
                <w:lang w:val="pt-BR"/>
              </w:rPr>
            </w:pPr>
          </w:p>
        </w:tc>
        <w:tc>
          <w:tcPr>
            <w:tcW w:w="1021" w:type="dxa"/>
            <w:vAlign w:val="center"/>
          </w:tcPr>
          <w:p w14:paraId="1578563A">
            <w:pPr>
              <w:pStyle w:val="40"/>
              <w:spacing w:before="0" w:line="360" w:lineRule="auto"/>
              <w:jc w:val="center"/>
              <w:rPr>
                <w:rFonts w:ascii="Times New Roman" w:hAnsi="Times New Roman" w:cs="Times New Roman"/>
                <w:b/>
                <w:lang w:val="pt-BR"/>
              </w:rPr>
            </w:pPr>
          </w:p>
        </w:tc>
        <w:tc>
          <w:tcPr>
            <w:tcW w:w="1134" w:type="dxa"/>
          </w:tcPr>
          <w:p w14:paraId="44909B5A">
            <w:pPr>
              <w:pStyle w:val="40"/>
              <w:spacing w:before="0" w:line="360" w:lineRule="auto"/>
              <w:jc w:val="center"/>
              <w:rPr>
                <w:rFonts w:ascii="Times New Roman" w:hAnsi="Times New Roman" w:cs="Times New Roman"/>
                <w:b/>
                <w:lang w:val="pt-BR"/>
              </w:rPr>
            </w:pPr>
          </w:p>
        </w:tc>
      </w:tr>
      <w:tr w14:paraId="22EC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B71D34B">
            <w:pPr>
              <w:pStyle w:val="39"/>
              <w:numPr>
                <w:ilvl w:val="0"/>
                <w:numId w:val="15"/>
              </w:numPr>
              <w:spacing w:line="360" w:lineRule="auto"/>
              <w:jc w:val="center"/>
              <w:rPr>
                <w:sz w:val="22"/>
                <w:szCs w:val="22"/>
              </w:rPr>
            </w:pPr>
          </w:p>
        </w:tc>
        <w:tc>
          <w:tcPr>
            <w:tcW w:w="3828" w:type="dxa"/>
            <w:shd w:val="clear" w:color="auto" w:fill="auto"/>
          </w:tcPr>
          <w:p w14:paraId="78C3B4F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DE NUTRIÇÃO NASOENTERAL Nº 12 109 CM COMPERIMENTO</w:t>
            </w:r>
          </w:p>
        </w:tc>
        <w:tc>
          <w:tcPr>
            <w:tcW w:w="1134" w:type="dxa"/>
            <w:vAlign w:val="center"/>
          </w:tcPr>
          <w:p w14:paraId="0701737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DB6937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4044E94B">
            <w:pPr>
              <w:pStyle w:val="40"/>
              <w:spacing w:before="0" w:line="360" w:lineRule="auto"/>
              <w:jc w:val="center"/>
              <w:rPr>
                <w:rFonts w:ascii="Times New Roman" w:hAnsi="Times New Roman" w:cs="Times New Roman"/>
                <w:b/>
                <w:lang w:val="pt-BR"/>
              </w:rPr>
            </w:pPr>
          </w:p>
        </w:tc>
        <w:tc>
          <w:tcPr>
            <w:tcW w:w="1021" w:type="dxa"/>
            <w:vAlign w:val="center"/>
          </w:tcPr>
          <w:p w14:paraId="2EB6B5A5">
            <w:pPr>
              <w:pStyle w:val="40"/>
              <w:spacing w:before="0" w:line="360" w:lineRule="auto"/>
              <w:jc w:val="center"/>
              <w:rPr>
                <w:rFonts w:ascii="Times New Roman" w:hAnsi="Times New Roman" w:cs="Times New Roman"/>
                <w:b/>
                <w:lang w:val="pt-BR"/>
              </w:rPr>
            </w:pPr>
          </w:p>
        </w:tc>
        <w:tc>
          <w:tcPr>
            <w:tcW w:w="1134" w:type="dxa"/>
          </w:tcPr>
          <w:p w14:paraId="326334CA">
            <w:pPr>
              <w:pStyle w:val="40"/>
              <w:spacing w:before="0" w:line="360" w:lineRule="auto"/>
              <w:jc w:val="center"/>
              <w:rPr>
                <w:rFonts w:ascii="Times New Roman" w:hAnsi="Times New Roman" w:cs="Times New Roman"/>
                <w:b/>
                <w:lang w:val="pt-BR"/>
              </w:rPr>
            </w:pPr>
          </w:p>
        </w:tc>
      </w:tr>
      <w:tr w14:paraId="7E55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52F2697">
            <w:pPr>
              <w:pStyle w:val="39"/>
              <w:numPr>
                <w:ilvl w:val="0"/>
                <w:numId w:val="15"/>
              </w:numPr>
              <w:spacing w:line="360" w:lineRule="auto"/>
              <w:jc w:val="center"/>
              <w:rPr>
                <w:sz w:val="22"/>
                <w:szCs w:val="22"/>
              </w:rPr>
            </w:pPr>
          </w:p>
        </w:tc>
        <w:tc>
          <w:tcPr>
            <w:tcW w:w="3828" w:type="dxa"/>
            <w:shd w:val="clear" w:color="auto" w:fill="auto"/>
          </w:tcPr>
          <w:p w14:paraId="2CE85CE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 8,0MM</w:t>
            </w:r>
          </w:p>
        </w:tc>
        <w:tc>
          <w:tcPr>
            <w:tcW w:w="1134" w:type="dxa"/>
            <w:vAlign w:val="center"/>
          </w:tcPr>
          <w:p w14:paraId="6941C37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1AF598F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80</w:t>
            </w:r>
          </w:p>
        </w:tc>
        <w:tc>
          <w:tcPr>
            <w:tcW w:w="992" w:type="dxa"/>
          </w:tcPr>
          <w:p w14:paraId="5AFAB7B7">
            <w:pPr>
              <w:pStyle w:val="40"/>
              <w:spacing w:before="0" w:line="360" w:lineRule="auto"/>
              <w:jc w:val="center"/>
              <w:rPr>
                <w:rFonts w:ascii="Times New Roman" w:hAnsi="Times New Roman" w:cs="Times New Roman"/>
                <w:b/>
                <w:lang w:val="pt-BR"/>
              </w:rPr>
            </w:pPr>
          </w:p>
        </w:tc>
        <w:tc>
          <w:tcPr>
            <w:tcW w:w="1021" w:type="dxa"/>
            <w:vAlign w:val="center"/>
          </w:tcPr>
          <w:p w14:paraId="5F66BBD9">
            <w:pPr>
              <w:pStyle w:val="40"/>
              <w:spacing w:before="0" w:line="360" w:lineRule="auto"/>
              <w:jc w:val="center"/>
              <w:rPr>
                <w:rFonts w:ascii="Times New Roman" w:hAnsi="Times New Roman" w:cs="Times New Roman"/>
                <w:b/>
                <w:lang w:val="pt-BR"/>
              </w:rPr>
            </w:pPr>
          </w:p>
        </w:tc>
        <w:tc>
          <w:tcPr>
            <w:tcW w:w="1134" w:type="dxa"/>
          </w:tcPr>
          <w:p w14:paraId="034161E8">
            <w:pPr>
              <w:pStyle w:val="40"/>
              <w:spacing w:before="0" w:line="360" w:lineRule="auto"/>
              <w:jc w:val="center"/>
              <w:rPr>
                <w:rFonts w:ascii="Times New Roman" w:hAnsi="Times New Roman" w:cs="Times New Roman"/>
                <w:b/>
                <w:lang w:val="pt-BR"/>
              </w:rPr>
            </w:pPr>
          </w:p>
        </w:tc>
      </w:tr>
      <w:tr w14:paraId="5A37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80A3367">
            <w:pPr>
              <w:pStyle w:val="39"/>
              <w:numPr>
                <w:ilvl w:val="0"/>
                <w:numId w:val="15"/>
              </w:numPr>
              <w:spacing w:line="360" w:lineRule="auto"/>
              <w:jc w:val="center"/>
              <w:rPr>
                <w:sz w:val="22"/>
                <w:szCs w:val="22"/>
              </w:rPr>
            </w:pPr>
          </w:p>
        </w:tc>
        <w:tc>
          <w:tcPr>
            <w:tcW w:w="3828" w:type="dxa"/>
            <w:shd w:val="clear" w:color="auto" w:fill="auto"/>
          </w:tcPr>
          <w:p w14:paraId="7A62CDB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3,5MM</w:t>
            </w:r>
          </w:p>
        </w:tc>
        <w:tc>
          <w:tcPr>
            <w:tcW w:w="1134" w:type="dxa"/>
            <w:vAlign w:val="center"/>
          </w:tcPr>
          <w:p w14:paraId="3B7A8A0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670EBA6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3B1235FF">
            <w:pPr>
              <w:pStyle w:val="40"/>
              <w:spacing w:before="0" w:line="360" w:lineRule="auto"/>
              <w:jc w:val="center"/>
              <w:rPr>
                <w:rFonts w:ascii="Times New Roman" w:hAnsi="Times New Roman" w:cs="Times New Roman"/>
                <w:b/>
                <w:lang w:val="pt-BR"/>
              </w:rPr>
            </w:pPr>
          </w:p>
        </w:tc>
        <w:tc>
          <w:tcPr>
            <w:tcW w:w="1021" w:type="dxa"/>
            <w:vAlign w:val="center"/>
          </w:tcPr>
          <w:p w14:paraId="44AE4809">
            <w:pPr>
              <w:pStyle w:val="40"/>
              <w:spacing w:before="0" w:line="360" w:lineRule="auto"/>
              <w:jc w:val="center"/>
              <w:rPr>
                <w:rFonts w:ascii="Times New Roman" w:hAnsi="Times New Roman" w:cs="Times New Roman"/>
                <w:b/>
                <w:lang w:val="pt-BR"/>
              </w:rPr>
            </w:pPr>
          </w:p>
        </w:tc>
        <w:tc>
          <w:tcPr>
            <w:tcW w:w="1134" w:type="dxa"/>
          </w:tcPr>
          <w:p w14:paraId="6D0E5749">
            <w:pPr>
              <w:pStyle w:val="40"/>
              <w:spacing w:before="0" w:line="360" w:lineRule="auto"/>
              <w:jc w:val="center"/>
              <w:rPr>
                <w:rFonts w:ascii="Times New Roman" w:hAnsi="Times New Roman" w:cs="Times New Roman"/>
                <w:b/>
                <w:lang w:val="pt-BR"/>
              </w:rPr>
            </w:pPr>
          </w:p>
        </w:tc>
      </w:tr>
      <w:tr w14:paraId="1C54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D3AA983">
            <w:pPr>
              <w:pStyle w:val="39"/>
              <w:numPr>
                <w:ilvl w:val="0"/>
                <w:numId w:val="15"/>
              </w:numPr>
              <w:spacing w:line="360" w:lineRule="auto"/>
              <w:jc w:val="center"/>
              <w:rPr>
                <w:sz w:val="22"/>
                <w:szCs w:val="22"/>
              </w:rPr>
            </w:pPr>
          </w:p>
        </w:tc>
        <w:tc>
          <w:tcPr>
            <w:tcW w:w="3828" w:type="dxa"/>
            <w:shd w:val="clear" w:color="auto" w:fill="auto"/>
          </w:tcPr>
          <w:p w14:paraId="6E85C8A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4,0MM</w:t>
            </w:r>
          </w:p>
        </w:tc>
        <w:tc>
          <w:tcPr>
            <w:tcW w:w="1134" w:type="dxa"/>
            <w:vAlign w:val="center"/>
          </w:tcPr>
          <w:p w14:paraId="1D7076A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E83D9F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234E1D58">
            <w:pPr>
              <w:pStyle w:val="40"/>
              <w:spacing w:before="0" w:line="360" w:lineRule="auto"/>
              <w:jc w:val="center"/>
              <w:rPr>
                <w:rFonts w:ascii="Times New Roman" w:hAnsi="Times New Roman" w:cs="Times New Roman"/>
                <w:b/>
                <w:lang w:val="pt-BR"/>
              </w:rPr>
            </w:pPr>
          </w:p>
        </w:tc>
        <w:tc>
          <w:tcPr>
            <w:tcW w:w="1021" w:type="dxa"/>
            <w:vAlign w:val="center"/>
          </w:tcPr>
          <w:p w14:paraId="06C8846D">
            <w:pPr>
              <w:pStyle w:val="40"/>
              <w:spacing w:before="0" w:line="360" w:lineRule="auto"/>
              <w:jc w:val="center"/>
              <w:rPr>
                <w:rFonts w:ascii="Times New Roman" w:hAnsi="Times New Roman" w:cs="Times New Roman"/>
                <w:b/>
                <w:lang w:val="pt-BR"/>
              </w:rPr>
            </w:pPr>
          </w:p>
        </w:tc>
        <w:tc>
          <w:tcPr>
            <w:tcW w:w="1134" w:type="dxa"/>
          </w:tcPr>
          <w:p w14:paraId="558CF9B3">
            <w:pPr>
              <w:pStyle w:val="40"/>
              <w:spacing w:before="0" w:line="360" w:lineRule="auto"/>
              <w:jc w:val="center"/>
              <w:rPr>
                <w:rFonts w:ascii="Times New Roman" w:hAnsi="Times New Roman" w:cs="Times New Roman"/>
                <w:b/>
                <w:lang w:val="pt-BR"/>
              </w:rPr>
            </w:pPr>
          </w:p>
        </w:tc>
      </w:tr>
      <w:tr w14:paraId="48F3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62AAAB6">
            <w:pPr>
              <w:pStyle w:val="39"/>
              <w:numPr>
                <w:ilvl w:val="0"/>
                <w:numId w:val="15"/>
              </w:numPr>
              <w:spacing w:line="360" w:lineRule="auto"/>
              <w:jc w:val="center"/>
              <w:rPr>
                <w:sz w:val="22"/>
                <w:szCs w:val="22"/>
              </w:rPr>
            </w:pPr>
          </w:p>
        </w:tc>
        <w:tc>
          <w:tcPr>
            <w:tcW w:w="3828" w:type="dxa"/>
            <w:shd w:val="clear" w:color="auto" w:fill="auto"/>
          </w:tcPr>
          <w:p w14:paraId="0DE3EBD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4,5MM</w:t>
            </w:r>
          </w:p>
        </w:tc>
        <w:tc>
          <w:tcPr>
            <w:tcW w:w="1134" w:type="dxa"/>
            <w:vAlign w:val="center"/>
          </w:tcPr>
          <w:p w14:paraId="7BDBB49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36AC70C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1070683B">
            <w:pPr>
              <w:pStyle w:val="40"/>
              <w:spacing w:before="0" w:line="360" w:lineRule="auto"/>
              <w:jc w:val="center"/>
              <w:rPr>
                <w:rFonts w:ascii="Times New Roman" w:hAnsi="Times New Roman" w:cs="Times New Roman"/>
                <w:b/>
                <w:lang w:val="pt-BR"/>
              </w:rPr>
            </w:pPr>
          </w:p>
        </w:tc>
        <w:tc>
          <w:tcPr>
            <w:tcW w:w="1021" w:type="dxa"/>
            <w:vAlign w:val="center"/>
          </w:tcPr>
          <w:p w14:paraId="435B474C">
            <w:pPr>
              <w:pStyle w:val="40"/>
              <w:spacing w:before="0" w:line="360" w:lineRule="auto"/>
              <w:jc w:val="center"/>
              <w:rPr>
                <w:rFonts w:ascii="Times New Roman" w:hAnsi="Times New Roman" w:cs="Times New Roman"/>
                <w:b/>
                <w:lang w:val="pt-BR"/>
              </w:rPr>
            </w:pPr>
          </w:p>
        </w:tc>
        <w:tc>
          <w:tcPr>
            <w:tcW w:w="1134" w:type="dxa"/>
          </w:tcPr>
          <w:p w14:paraId="1FCAFA5D">
            <w:pPr>
              <w:pStyle w:val="40"/>
              <w:spacing w:before="0" w:line="360" w:lineRule="auto"/>
              <w:jc w:val="center"/>
              <w:rPr>
                <w:rFonts w:ascii="Times New Roman" w:hAnsi="Times New Roman" w:cs="Times New Roman"/>
                <w:b/>
                <w:lang w:val="pt-BR"/>
              </w:rPr>
            </w:pPr>
          </w:p>
        </w:tc>
      </w:tr>
      <w:tr w14:paraId="31DD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29252B9">
            <w:pPr>
              <w:pStyle w:val="39"/>
              <w:numPr>
                <w:ilvl w:val="0"/>
                <w:numId w:val="15"/>
              </w:numPr>
              <w:spacing w:line="360" w:lineRule="auto"/>
              <w:jc w:val="center"/>
              <w:rPr>
                <w:sz w:val="22"/>
                <w:szCs w:val="22"/>
              </w:rPr>
            </w:pPr>
          </w:p>
        </w:tc>
        <w:tc>
          <w:tcPr>
            <w:tcW w:w="3828" w:type="dxa"/>
            <w:shd w:val="clear" w:color="auto" w:fill="auto"/>
          </w:tcPr>
          <w:p w14:paraId="027C57B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5,0MM</w:t>
            </w:r>
          </w:p>
        </w:tc>
        <w:tc>
          <w:tcPr>
            <w:tcW w:w="1134" w:type="dxa"/>
            <w:vAlign w:val="center"/>
          </w:tcPr>
          <w:p w14:paraId="773E503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2C98191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62064584">
            <w:pPr>
              <w:pStyle w:val="40"/>
              <w:spacing w:before="0" w:line="360" w:lineRule="auto"/>
              <w:jc w:val="center"/>
              <w:rPr>
                <w:rFonts w:ascii="Times New Roman" w:hAnsi="Times New Roman" w:cs="Times New Roman"/>
                <w:b/>
                <w:lang w:val="pt-BR"/>
              </w:rPr>
            </w:pPr>
          </w:p>
        </w:tc>
        <w:tc>
          <w:tcPr>
            <w:tcW w:w="1021" w:type="dxa"/>
            <w:vAlign w:val="center"/>
          </w:tcPr>
          <w:p w14:paraId="25A5B677">
            <w:pPr>
              <w:pStyle w:val="40"/>
              <w:spacing w:before="0" w:line="360" w:lineRule="auto"/>
              <w:jc w:val="center"/>
              <w:rPr>
                <w:rFonts w:ascii="Times New Roman" w:hAnsi="Times New Roman" w:cs="Times New Roman"/>
                <w:b/>
                <w:lang w:val="pt-BR"/>
              </w:rPr>
            </w:pPr>
          </w:p>
        </w:tc>
        <w:tc>
          <w:tcPr>
            <w:tcW w:w="1134" w:type="dxa"/>
          </w:tcPr>
          <w:p w14:paraId="6155C114">
            <w:pPr>
              <w:pStyle w:val="40"/>
              <w:spacing w:before="0" w:line="360" w:lineRule="auto"/>
              <w:jc w:val="center"/>
              <w:rPr>
                <w:rFonts w:ascii="Times New Roman" w:hAnsi="Times New Roman" w:cs="Times New Roman"/>
                <w:b/>
                <w:lang w:val="pt-BR"/>
              </w:rPr>
            </w:pPr>
          </w:p>
        </w:tc>
      </w:tr>
      <w:tr w14:paraId="5CAC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904AB81">
            <w:pPr>
              <w:pStyle w:val="39"/>
              <w:numPr>
                <w:ilvl w:val="0"/>
                <w:numId w:val="15"/>
              </w:numPr>
              <w:spacing w:line="360" w:lineRule="auto"/>
              <w:jc w:val="center"/>
              <w:rPr>
                <w:sz w:val="22"/>
                <w:szCs w:val="22"/>
              </w:rPr>
            </w:pPr>
          </w:p>
        </w:tc>
        <w:tc>
          <w:tcPr>
            <w:tcW w:w="3828" w:type="dxa"/>
            <w:shd w:val="clear" w:color="auto" w:fill="auto"/>
          </w:tcPr>
          <w:p w14:paraId="13342C8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5,5MM</w:t>
            </w:r>
          </w:p>
        </w:tc>
        <w:tc>
          <w:tcPr>
            <w:tcW w:w="1134" w:type="dxa"/>
            <w:vAlign w:val="center"/>
          </w:tcPr>
          <w:p w14:paraId="539C5D5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30B635A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5934964A">
            <w:pPr>
              <w:pStyle w:val="40"/>
              <w:spacing w:before="0" w:line="360" w:lineRule="auto"/>
              <w:jc w:val="center"/>
              <w:rPr>
                <w:rFonts w:ascii="Times New Roman" w:hAnsi="Times New Roman" w:cs="Times New Roman"/>
                <w:b/>
                <w:lang w:val="pt-BR"/>
              </w:rPr>
            </w:pPr>
          </w:p>
        </w:tc>
        <w:tc>
          <w:tcPr>
            <w:tcW w:w="1021" w:type="dxa"/>
            <w:vAlign w:val="center"/>
          </w:tcPr>
          <w:p w14:paraId="51767A2F">
            <w:pPr>
              <w:pStyle w:val="40"/>
              <w:spacing w:before="0" w:line="360" w:lineRule="auto"/>
              <w:jc w:val="center"/>
              <w:rPr>
                <w:rFonts w:ascii="Times New Roman" w:hAnsi="Times New Roman" w:cs="Times New Roman"/>
                <w:b/>
                <w:lang w:val="pt-BR"/>
              </w:rPr>
            </w:pPr>
          </w:p>
        </w:tc>
        <w:tc>
          <w:tcPr>
            <w:tcW w:w="1134" w:type="dxa"/>
          </w:tcPr>
          <w:p w14:paraId="493A4D17">
            <w:pPr>
              <w:pStyle w:val="40"/>
              <w:spacing w:before="0" w:line="360" w:lineRule="auto"/>
              <w:jc w:val="center"/>
              <w:rPr>
                <w:rFonts w:ascii="Times New Roman" w:hAnsi="Times New Roman" w:cs="Times New Roman"/>
                <w:b/>
                <w:lang w:val="pt-BR"/>
              </w:rPr>
            </w:pPr>
          </w:p>
        </w:tc>
      </w:tr>
      <w:tr w14:paraId="1BD8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B14DC3C">
            <w:pPr>
              <w:pStyle w:val="39"/>
              <w:numPr>
                <w:ilvl w:val="0"/>
                <w:numId w:val="15"/>
              </w:numPr>
              <w:spacing w:line="360" w:lineRule="auto"/>
              <w:jc w:val="center"/>
              <w:rPr>
                <w:sz w:val="22"/>
                <w:szCs w:val="22"/>
              </w:rPr>
            </w:pPr>
          </w:p>
        </w:tc>
        <w:tc>
          <w:tcPr>
            <w:tcW w:w="3828" w:type="dxa"/>
            <w:shd w:val="clear" w:color="auto" w:fill="auto"/>
          </w:tcPr>
          <w:p w14:paraId="4A51DA3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6,0MM</w:t>
            </w:r>
          </w:p>
        </w:tc>
        <w:tc>
          <w:tcPr>
            <w:tcW w:w="1134" w:type="dxa"/>
            <w:vAlign w:val="center"/>
          </w:tcPr>
          <w:p w14:paraId="412C4EF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BDDFFF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w:t>
            </w:r>
          </w:p>
        </w:tc>
        <w:tc>
          <w:tcPr>
            <w:tcW w:w="992" w:type="dxa"/>
          </w:tcPr>
          <w:p w14:paraId="6EB0B2D0">
            <w:pPr>
              <w:pStyle w:val="40"/>
              <w:spacing w:before="0" w:line="360" w:lineRule="auto"/>
              <w:jc w:val="center"/>
              <w:rPr>
                <w:rFonts w:ascii="Times New Roman" w:hAnsi="Times New Roman" w:cs="Times New Roman"/>
                <w:b/>
                <w:lang w:val="pt-BR"/>
              </w:rPr>
            </w:pPr>
          </w:p>
        </w:tc>
        <w:tc>
          <w:tcPr>
            <w:tcW w:w="1021" w:type="dxa"/>
            <w:vAlign w:val="center"/>
          </w:tcPr>
          <w:p w14:paraId="0BC8D5D8">
            <w:pPr>
              <w:pStyle w:val="40"/>
              <w:spacing w:before="0" w:line="360" w:lineRule="auto"/>
              <w:jc w:val="center"/>
              <w:rPr>
                <w:rFonts w:ascii="Times New Roman" w:hAnsi="Times New Roman" w:cs="Times New Roman"/>
                <w:b/>
                <w:lang w:val="pt-BR"/>
              </w:rPr>
            </w:pPr>
          </w:p>
        </w:tc>
        <w:tc>
          <w:tcPr>
            <w:tcW w:w="1134" w:type="dxa"/>
          </w:tcPr>
          <w:p w14:paraId="32C071BF">
            <w:pPr>
              <w:pStyle w:val="40"/>
              <w:spacing w:before="0" w:line="360" w:lineRule="auto"/>
              <w:jc w:val="center"/>
              <w:rPr>
                <w:rFonts w:ascii="Times New Roman" w:hAnsi="Times New Roman" w:cs="Times New Roman"/>
                <w:b/>
                <w:lang w:val="pt-BR"/>
              </w:rPr>
            </w:pPr>
          </w:p>
        </w:tc>
      </w:tr>
      <w:tr w14:paraId="047F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BF2D8A1">
            <w:pPr>
              <w:pStyle w:val="39"/>
              <w:numPr>
                <w:ilvl w:val="0"/>
                <w:numId w:val="15"/>
              </w:numPr>
              <w:spacing w:line="360" w:lineRule="auto"/>
              <w:jc w:val="center"/>
              <w:rPr>
                <w:sz w:val="22"/>
                <w:szCs w:val="22"/>
              </w:rPr>
            </w:pPr>
          </w:p>
        </w:tc>
        <w:tc>
          <w:tcPr>
            <w:tcW w:w="3828" w:type="dxa"/>
            <w:shd w:val="clear" w:color="auto" w:fill="auto"/>
          </w:tcPr>
          <w:p w14:paraId="0E6D871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6,5MM</w:t>
            </w:r>
          </w:p>
        </w:tc>
        <w:tc>
          <w:tcPr>
            <w:tcW w:w="1134" w:type="dxa"/>
            <w:vAlign w:val="center"/>
          </w:tcPr>
          <w:p w14:paraId="1AE40E5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3A07E88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5C70DF68">
            <w:pPr>
              <w:pStyle w:val="40"/>
              <w:spacing w:before="0" w:line="360" w:lineRule="auto"/>
              <w:jc w:val="center"/>
              <w:rPr>
                <w:rFonts w:ascii="Times New Roman" w:hAnsi="Times New Roman" w:cs="Times New Roman"/>
                <w:b/>
                <w:lang w:val="pt-BR"/>
              </w:rPr>
            </w:pPr>
          </w:p>
        </w:tc>
        <w:tc>
          <w:tcPr>
            <w:tcW w:w="1021" w:type="dxa"/>
            <w:vAlign w:val="center"/>
          </w:tcPr>
          <w:p w14:paraId="71377A7C">
            <w:pPr>
              <w:pStyle w:val="40"/>
              <w:spacing w:before="0" w:line="360" w:lineRule="auto"/>
              <w:jc w:val="center"/>
              <w:rPr>
                <w:rFonts w:ascii="Times New Roman" w:hAnsi="Times New Roman" w:cs="Times New Roman"/>
                <w:b/>
                <w:lang w:val="pt-BR"/>
              </w:rPr>
            </w:pPr>
          </w:p>
        </w:tc>
        <w:tc>
          <w:tcPr>
            <w:tcW w:w="1134" w:type="dxa"/>
          </w:tcPr>
          <w:p w14:paraId="7862E1DA">
            <w:pPr>
              <w:pStyle w:val="40"/>
              <w:spacing w:before="0" w:line="360" w:lineRule="auto"/>
              <w:jc w:val="center"/>
              <w:rPr>
                <w:rFonts w:ascii="Times New Roman" w:hAnsi="Times New Roman" w:cs="Times New Roman"/>
                <w:b/>
                <w:lang w:val="pt-BR"/>
              </w:rPr>
            </w:pPr>
          </w:p>
        </w:tc>
      </w:tr>
      <w:tr w14:paraId="1D12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52B75F2">
            <w:pPr>
              <w:pStyle w:val="39"/>
              <w:numPr>
                <w:ilvl w:val="0"/>
                <w:numId w:val="15"/>
              </w:numPr>
              <w:spacing w:line="360" w:lineRule="auto"/>
              <w:jc w:val="center"/>
              <w:rPr>
                <w:sz w:val="22"/>
                <w:szCs w:val="22"/>
              </w:rPr>
            </w:pPr>
          </w:p>
        </w:tc>
        <w:tc>
          <w:tcPr>
            <w:tcW w:w="3828" w:type="dxa"/>
            <w:shd w:val="clear" w:color="auto" w:fill="auto"/>
          </w:tcPr>
          <w:p w14:paraId="0F587B0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7,0MM</w:t>
            </w:r>
          </w:p>
        </w:tc>
        <w:tc>
          <w:tcPr>
            <w:tcW w:w="1134" w:type="dxa"/>
            <w:vAlign w:val="center"/>
          </w:tcPr>
          <w:p w14:paraId="5074017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0D69619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1ED0ACA7">
            <w:pPr>
              <w:pStyle w:val="40"/>
              <w:spacing w:before="0" w:line="360" w:lineRule="auto"/>
              <w:jc w:val="center"/>
              <w:rPr>
                <w:rFonts w:ascii="Times New Roman" w:hAnsi="Times New Roman" w:cs="Times New Roman"/>
                <w:b/>
                <w:lang w:val="pt-BR"/>
              </w:rPr>
            </w:pPr>
          </w:p>
        </w:tc>
        <w:tc>
          <w:tcPr>
            <w:tcW w:w="1021" w:type="dxa"/>
            <w:vAlign w:val="center"/>
          </w:tcPr>
          <w:p w14:paraId="467C4641">
            <w:pPr>
              <w:pStyle w:val="40"/>
              <w:spacing w:before="0" w:line="360" w:lineRule="auto"/>
              <w:jc w:val="center"/>
              <w:rPr>
                <w:rFonts w:ascii="Times New Roman" w:hAnsi="Times New Roman" w:cs="Times New Roman"/>
                <w:b/>
                <w:lang w:val="pt-BR"/>
              </w:rPr>
            </w:pPr>
          </w:p>
        </w:tc>
        <w:tc>
          <w:tcPr>
            <w:tcW w:w="1134" w:type="dxa"/>
          </w:tcPr>
          <w:p w14:paraId="289FFF4F">
            <w:pPr>
              <w:pStyle w:val="40"/>
              <w:spacing w:before="0" w:line="360" w:lineRule="auto"/>
              <w:jc w:val="center"/>
              <w:rPr>
                <w:rFonts w:ascii="Times New Roman" w:hAnsi="Times New Roman" w:cs="Times New Roman"/>
                <w:b/>
                <w:lang w:val="pt-BR"/>
              </w:rPr>
            </w:pPr>
          </w:p>
        </w:tc>
      </w:tr>
      <w:tr w14:paraId="2058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27D8DEA">
            <w:pPr>
              <w:pStyle w:val="39"/>
              <w:numPr>
                <w:ilvl w:val="0"/>
                <w:numId w:val="15"/>
              </w:numPr>
              <w:spacing w:line="360" w:lineRule="auto"/>
              <w:jc w:val="center"/>
              <w:rPr>
                <w:sz w:val="22"/>
                <w:szCs w:val="22"/>
              </w:rPr>
            </w:pPr>
          </w:p>
        </w:tc>
        <w:tc>
          <w:tcPr>
            <w:tcW w:w="3828" w:type="dxa"/>
            <w:shd w:val="clear" w:color="auto" w:fill="auto"/>
          </w:tcPr>
          <w:p w14:paraId="05BA463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7,5MM</w:t>
            </w:r>
          </w:p>
        </w:tc>
        <w:tc>
          <w:tcPr>
            <w:tcW w:w="1134" w:type="dxa"/>
            <w:vAlign w:val="center"/>
          </w:tcPr>
          <w:p w14:paraId="5625722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598C31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008043EA">
            <w:pPr>
              <w:pStyle w:val="40"/>
              <w:spacing w:before="0" w:line="360" w:lineRule="auto"/>
              <w:jc w:val="center"/>
              <w:rPr>
                <w:rFonts w:ascii="Times New Roman" w:hAnsi="Times New Roman" w:cs="Times New Roman"/>
                <w:b/>
                <w:lang w:val="pt-BR"/>
              </w:rPr>
            </w:pPr>
          </w:p>
        </w:tc>
        <w:tc>
          <w:tcPr>
            <w:tcW w:w="1021" w:type="dxa"/>
            <w:vAlign w:val="center"/>
          </w:tcPr>
          <w:p w14:paraId="53BA084D">
            <w:pPr>
              <w:pStyle w:val="40"/>
              <w:spacing w:before="0" w:line="360" w:lineRule="auto"/>
              <w:jc w:val="center"/>
              <w:rPr>
                <w:rFonts w:ascii="Times New Roman" w:hAnsi="Times New Roman" w:cs="Times New Roman"/>
                <w:b/>
                <w:lang w:val="pt-BR"/>
              </w:rPr>
            </w:pPr>
          </w:p>
        </w:tc>
        <w:tc>
          <w:tcPr>
            <w:tcW w:w="1134" w:type="dxa"/>
          </w:tcPr>
          <w:p w14:paraId="22DD56D4">
            <w:pPr>
              <w:pStyle w:val="40"/>
              <w:spacing w:before="0" w:line="360" w:lineRule="auto"/>
              <w:jc w:val="center"/>
              <w:rPr>
                <w:rFonts w:ascii="Times New Roman" w:hAnsi="Times New Roman" w:cs="Times New Roman"/>
                <w:b/>
                <w:lang w:val="pt-BR"/>
              </w:rPr>
            </w:pPr>
          </w:p>
        </w:tc>
      </w:tr>
      <w:tr w14:paraId="347F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AE43D55">
            <w:pPr>
              <w:pStyle w:val="39"/>
              <w:numPr>
                <w:ilvl w:val="0"/>
                <w:numId w:val="15"/>
              </w:numPr>
              <w:spacing w:line="360" w:lineRule="auto"/>
              <w:jc w:val="center"/>
              <w:rPr>
                <w:sz w:val="22"/>
                <w:szCs w:val="22"/>
              </w:rPr>
            </w:pPr>
          </w:p>
        </w:tc>
        <w:tc>
          <w:tcPr>
            <w:tcW w:w="3828" w:type="dxa"/>
            <w:shd w:val="clear" w:color="auto" w:fill="auto"/>
          </w:tcPr>
          <w:p w14:paraId="71118DB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8,5MM</w:t>
            </w:r>
          </w:p>
        </w:tc>
        <w:tc>
          <w:tcPr>
            <w:tcW w:w="1134" w:type="dxa"/>
            <w:vAlign w:val="center"/>
          </w:tcPr>
          <w:p w14:paraId="49777DC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0821075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7623A2D1">
            <w:pPr>
              <w:pStyle w:val="40"/>
              <w:spacing w:before="0" w:line="360" w:lineRule="auto"/>
              <w:jc w:val="center"/>
              <w:rPr>
                <w:rFonts w:ascii="Times New Roman" w:hAnsi="Times New Roman" w:cs="Times New Roman"/>
                <w:b/>
                <w:lang w:val="pt-BR"/>
              </w:rPr>
            </w:pPr>
          </w:p>
        </w:tc>
        <w:tc>
          <w:tcPr>
            <w:tcW w:w="1021" w:type="dxa"/>
            <w:vAlign w:val="center"/>
          </w:tcPr>
          <w:p w14:paraId="502A22B0">
            <w:pPr>
              <w:pStyle w:val="40"/>
              <w:spacing w:before="0" w:line="360" w:lineRule="auto"/>
              <w:jc w:val="center"/>
              <w:rPr>
                <w:rFonts w:ascii="Times New Roman" w:hAnsi="Times New Roman" w:cs="Times New Roman"/>
                <w:b/>
                <w:lang w:val="pt-BR"/>
              </w:rPr>
            </w:pPr>
          </w:p>
        </w:tc>
        <w:tc>
          <w:tcPr>
            <w:tcW w:w="1134" w:type="dxa"/>
          </w:tcPr>
          <w:p w14:paraId="7B819007">
            <w:pPr>
              <w:pStyle w:val="40"/>
              <w:spacing w:before="0" w:line="360" w:lineRule="auto"/>
              <w:jc w:val="center"/>
              <w:rPr>
                <w:rFonts w:ascii="Times New Roman" w:hAnsi="Times New Roman" w:cs="Times New Roman"/>
                <w:b/>
                <w:lang w:val="pt-BR"/>
              </w:rPr>
            </w:pPr>
          </w:p>
        </w:tc>
      </w:tr>
      <w:tr w14:paraId="6FA1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363D097">
            <w:pPr>
              <w:pStyle w:val="39"/>
              <w:numPr>
                <w:ilvl w:val="0"/>
                <w:numId w:val="15"/>
              </w:numPr>
              <w:spacing w:line="360" w:lineRule="auto"/>
              <w:jc w:val="center"/>
              <w:rPr>
                <w:sz w:val="22"/>
                <w:szCs w:val="22"/>
              </w:rPr>
            </w:pPr>
          </w:p>
        </w:tc>
        <w:tc>
          <w:tcPr>
            <w:tcW w:w="3828" w:type="dxa"/>
            <w:shd w:val="clear" w:color="auto" w:fill="auto"/>
          </w:tcPr>
          <w:p w14:paraId="7745EC5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C/ BALÃO EM PVC TAMANHO: 9,0MM</w:t>
            </w:r>
          </w:p>
        </w:tc>
        <w:tc>
          <w:tcPr>
            <w:tcW w:w="1134" w:type="dxa"/>
            <w:vAlign w:val="center"/>
          </w:tcPr>
          <w:p w14:paraId="5088F4B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3120D6F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w:t>
            </w:r>
          </w:p>
        </w:tc>
        <w:tc>
          <w:tcPr>
            <w:tcW w:w="992" w:type="dxa"/>
          </w:tcPr>
          <w:p w14:paraId="53E47ED3">
            <w:pPr>
              <w:pStyle w:val="40"/>
              <w:spacing w:before="0" w:line="360" w:lineRule="auto"/>
              <w:jc w:val="center"/>
              <w:rPr>
                <w:rFonts w:ascii="Times New Roman" w:hAnsi="Times New Roman" w:cs="Times New Roman"/>
                <w:b/>
                <w:lang w:val="pt-BR"/>
              </w:rPr>
            </w:pPr>
          </w:p>
        </w:tc>
        <w:tc>
          <w:tcPr>
            <w:tcW w:w="1021" w:type="dxa"/>
            <w:vAlign w:val="center"/>
          </w:tcPr>
          <w:p w14:paraId="7FE25976">
            <w:pPr>
              <w:pStyle w:val="40"/>
              <w:spacing w:before="0" w:line="360" w:lineRule="auto"/>
              <w:jc w:val="center"/>
              <w:rPr>
                <w:rFonts w:ascii="Times New Roman" w:hAnsi="Times New Roman" w:cs="Times New Roman"/>
                <w:b/>
                <w:lang w:val="pt-BR"/>
              </w:rPr>
            </w:pPr>
          </w:p>
        </w:tc>
        <w:tc>
          <w:tcPr>
            <w:tcW w:w="1134" w:type="dxa"/>
          </w:tcPr>
          <w:p w14:paraId="298F0AE4">
            <w:pPr>
              <w:pStyle w:val="40"/>
              <w:spacing w:before="0" w:line="360" w:lineRule="auto"/>
              <w:jc w:val="center"/>
              <w:rPr>
                <w:rFonts w:ascii="Times New Roman" w:hAnsi="Times New Roman" w:cs="Times New Roman"/>
                <w:b/>
                <w:lang w:val="pt-BR"/>
              </w:rPr>
            </w:pPr>
          </w:p>
        </w:tc>
      </w:tr>
      <w:tr w14:paraId="05A8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39B6CCD">
            <w:pPr>
              <w:pStyle w:val="39"/>
              <w:numPr>
                <w:ilvl w:val="0"/>
                <w:numId w:val="15"/>
              </w:numPr>
              <w:spacing w:line="360" w:lineRule="auto"/>
              <w:jc w:val="center"/>
              <w:rPr>
                <w:sz w:val="22"/>
                <w:szCs w:val="22"/>
              </w:rPr>
            </w:pPr>
          </w:p>
        </w:tc>
        <w:tc>
          <w:tcPr>
            <w:tcW w:w="3828" w:type="dxa"/>
            <w:shd w:val="clear" w:color="auto" w:fill="auto"/>
          </w:tcPr>
          <w:p w14:paraId="1CA9B65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S/ BALÃO EM PVC TAMANHO: 2,5MM</w:t>
            </w:r>
          </w:p>
        </w:tc>
        <w:tc>
          <w:tcPr>
            <w:tcW w:w="1134" w:type="dxa"/>
            <w:vAlign w:val="center"/>
          </w:tcPr>
          <w:p w14:paraId="35C4CE1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A243CA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15</w:t>
            </w:r>
          </w:p>
        </w:tc>
        <w:tc>
          <w:tcPr>
            <w:tcW w:w="992" w:type="dxa"/>
          </w:tcPr>
          <w:p w14:paraId="3B388247">
            <w:pPr>
              <w:pStyle w:val="40"/>
              <w:spacing w:before="0" w:line="360" w:lineRule="auto"/>
              <w:jc w:val="center"/>
              <w:rPr>
                <w:rFonts w:ascii="Times New Roman" w:hAnsi="Times New Roman" w:cs="Times New Roman"/>
                <w:b/>
                <w:lang w:val="pt-BR"/>
              </w:rPr>
            </w:pPr>
          </w:p>
        </w:tc>
        <w:tc>
          <w:tcPr>
            <w:tcW w:w="1021" w:type="dxa"/>
            <w:vAlign w:val="center"/>
          </w:tcPr>
          <w:p w14:paraId="01EAB7F0">
            <w:pPr>
              <w:pStyle w:val="40"/>
              <w:spacing w:before="0" w:line="360" w:lineRule="auto"/>
              <w:jc w:val="center"/>
              <w:rPr>
                <w:rFonts w:ascii="Times New Roman" w:hAnsi="Times New Roman" w:cs="Times New Roman"/>
                <w:b/>
                <w:lang w:val="pt-BR"/>
              </w:rPr>
            </w:pPr>
          </w:p>
        </w:tc>
        <w:tc>
          <w:tcPr>
            <w:tcW w:w="1134" w:type="dxa"/>
          </w:tcPr>
          <w:p w14:paraId="249F1302">
            <w:pPr>
              <w:pStyle w:val="40"/>
              <w:spacing w:before="0" w:line="360" w:lineRule="auto"/>
              <w:jc w:val="center"/>
              <w:rPr>
                <w:rFonts w:ascii="Times New Roman" w:hAnsi="Times New Roman" w:cs="Times New Roman"/>
                <w:b/>
                <w:lang w:val="pt-BR"/>
              </w:rPr>
            </w:pPr>
          </w:p>
        </w:tc>
      </w:tr>
      <w:tr w14:paraId="5747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EF0B994">
            <w:pPr>
              <w:pStyle w:val="39"/>
              <w:numPr>
                <w:ilvl w:val="0"/>
                <w:numId w:val="15"/>
              </w:numPr>
              <w:spacing w:line="360" w:lineRule="auto"/>
              <w:jc w:val="center"/>
              <w:rPr>
                <w:sz w:val="22"/>
                <w:szCs w:val="22"/>
              </w:rPr>
            </w:pPr>
          </w:p>
        </w:tc>
        <w:tc>
          <w:tcPr>
            <w:tcW w:w="3828" w:type="dxa"/>
            <w:shd w:val="clear" w:color="auto" w:fill="auto"/>
          </w:tcPr>
          <w:p w14:paraId="340C3DB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ENDOTRAQUEAL S/ BALÃO EM PVC TAMANHO: 3,0MM</w:t>
            </w:r>
          </w:p>
        </w:tc>
        <w:tc>
          <w:tcPr>
            <w:tcW w:w="1134" w:type="dxa"/>
            <w:vAlign w:val="center"/>
          </w:tcPr>
          <w:p w14:paraId="54A8F60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0F3C5E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15</w:t>
            </w:r>
          </w:p>
        </w:tc>
        <w:tc>
          <w:tcPr>
            <w:tcW w:w="992" w:type="dxa"/>
          </w:tcPr>
          <w:p w14:paraId="52FD35AB">
            <w:pPr>
              <w:pStyle w:val="40"/>
              <w:spacing w:before="0" w:line="360" w:lineRule="auto"/>
              <w:jc w:val="center"/>
              <w:rPr>
                <w:rFonts w:ascii="Times New Roman" w:hAnsi="Times New Roman" w:cs="Times New Roman"/>
                <w:b/>
                <w:lang w:val="pt-BR"/>
              </w:rPr>
            </w:pPr>
          </w:p>
        </w:tc>
        <w:tc>
          <w:tcPr>
            <w:tcW w:w="1021" w:type="dxa"/>
            <w:vAlign w:val="center"/>
          </w:tcPr>
          <w:p w14:paraId="5700C4D9">
            <w:pPr>
              <w:pStyle w:val="40"/>
              <w:spacing w:before="0" w:line="360" w:lineRule="auto"/>
              <w:jc w:val="center"/>
              <w:rPr>
                <w:rFonts w:ascii="Times New Roman" w:hAnsi="Times New Roman" w:cs="Times New Roman"/>
                <w:b/>
                <w:lang w:val="pt-BR"/>
              </w:rPr>
            </w:pPr>
          </w:p>
        </w:tc>
        <w:tc>
          <w:tcPr>
            <w:tcW w:w="1134" w:type="dxa"/>
          </w:tcPr>
          <w:p w14:paraId="538CAFF8">
            <w:pPr>
              <w:pStyle w:val="40"/>
              <w:spacing w:before="0" w:line="360" w:lineRule="auto"/>
              <w:jc w:val="center"/>
              <w:rPr>
                <w:rFonts w:ascii="Times New Roman" w:hAnsi="Times New Roman" w:cs="Times New Roman"/>
                <w:b/>
                <w:lang w:val="pt-BR"/>
              </w:rPr>
            </w:pPr>
          </w:p>
        </w:tc>
      </w:tr>
      <w:tr w14:paraId="1857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F5C6D2B">
            <w:pPr>
              <w:pStyle w:val="39"/>
              <w:numPr>
                <w:ilvl w:val="0"/>
                <w:numId w:val="15"/>
              </w:numPr>
              <w:spacing w:line="360" w:lineRule="auto"/>
              <w:jc w:val="center"/>
              <w:rPr>
                <w:sz w:val="22"/>
                <w:szCs w:val="22"/>
              </w:rPr>
            </w:pPr>
          </w:p>
        </w:tc>
        <w:tc>
          <w:tcPr>
            <w:tcW w:w="3828" w:type="dxa"/>
            <w:shd w:val="clear" w:color="auto" w:fill="auto"/>
          </w:tcPr>
          <w:p w14:paraId="47D4F83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SONDA FOLEY 2 VIAS N°10 CAIXA C/10 UNIDADES </w:t>
            </w:r>
          </w:p>
        </w:tc>
        <w:tc>
          <w:tcPr>
            <w:tcW w:w="1134" w:type="dxa"/>
            <w:vAlign w:val="center"/>
          </w:tcPr>
          <w:p w14:paraId="5044327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63511E8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3A0D0154">
            <w:pPr>
              <w:pStyle w:val="40"/>
              <w:spacing w:before="0" w:line="360" w:lineRule="auto"/>
              <w:jc w:val="center"/>
              <w:rPr>
                <w:rFonts w:ascii="Times New Roman" w:hAnsi="Times New Roman" w:cs="Times New Roman"/>
                <w:b/>
                <w:lang w:val="pt-BR"/>
              </w:rPr>
            </w:pPr>
          </w:p>
        </w:tc>
        <w:tc>
          <w:tcPr>
            <w:tcW w:w="1021" w:type="dxa"/>
            <w:vAlign w:val="center"/>
          </w:tcPr>
          <w:p w14:paraId="1FF8B6A7">
            <w:pPr>
              <w:pStyle w:val="40"/>
              <w:spacing w:before="0" w:line="360" w:lineRule="auto"/>
              <w:jc w:val="center"/>
              <w:rPr>
                <w:rFonts w:ascii="Times New Roman" w:hAnsi="Times New Roman" w:cs="Times New Roman"/>
                <w:b/>
                <w:lang w:val="pt-BR"/>
              </w:rPr>
            </w:pPr>
          </w:p>
        </w:tc>
        <w:tc>
          <w:tcPr>
            <w:tcW w:w="1134" w:type="dxa"/>
          </w:tcPr>
          <w:p w14:paraId="2383F4EB">
            <w:pPr>
              <w:pStyle w:val="40"/>
              <w:spacing w:before="0" w:line="360" w:lineRule="auto"/>
              <w:jc w:val="center"/>
              <w:rPr>
                <w:rFonts w:ascii="Times New Roman" w:hAnsi="Times New Roman" w:cs="Times New Roman"/>
                <w:b/>
                <w:lang w:val="pt-BR"/>
              </w:rPr>
            </w:pPr>
          </w:p>
        </w:tc>
      </w:tr>
      <w:tr w14:paraId="2824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52668F0">
            <w:pPr>
              <w:pStyle w:val="39"/>
              <w:numPr>
                <w:ilvl w:val="0"/>
                <w:numId w:val="15"/>
              </w:numPr>
              <w:spacing w:line="360" w:lineRule="auto"/>
              <w:jc w:val="center"/>
              <w:rPr>
                <w:sz w:val="22"/>
                <w:szCs w:val="22"/>
              </w:rPr>
            </w:pPr>
          </w:p>
        </w:tc>
        <w:tc>
          <w:tcPr>
            <w:tcW w:w="3828" w:type="dxa"/>
            <w:shd w:val="clear" w:color="auto" w:fill="auto"/>
          </w:tcPr>
          <w:p w14:paraId="5D94AA2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FOLEY 2 VIAS  N°12 CAIXA C/10 UNIDADES</w:t>
            </w:r>
          </w:p>
        </w:tc>
        <w:tc>
          <w:tcPr>
            <w:tcW w:w="1134" w:type="dxa"/>
            <w:vAlign w:val="center"/>
          </w:tcPr>
          <w:p w14:paraId="2B51B59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78B0975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29AA6F2C">
            <w:pPr>
              <w:pStyle w:val="40"/>
              <w:spacing w:before="0" w:line="360" w:lineRule="auto"/>
              <w:jc w:val="center"/>
              <w:rPr>
                <w:rFonts w:ascii="Times New Roman" w:hAnsi="Times New Roman" w:cs="Times New Roman"/>
                <w:b/>
                <w:lang w:val="pt-BR"/>
              </w:rPr>
            </w:pPr>
          </w:p>
        </w:tc>
        <w:tc>
          <w:tcPr>
            <w:tcW w:w="1021" w:type="dxa"/>
            <w:vAlign w:val="center"/>
          </w:tcPr>
          <w:p w14:paraId="0A77B5FE">
            <w:pPr>
              <w:pStyle w:val="40"/>
              <w:spacing w:before="0" w:line="360" w:lineRule="auto"/>
              <w:jc w:val="center"/>
              <w:rPr>
                <w:rFonts w:ascii="Times New Roman" w:hAnsi="Times New Roman" w:cs="Times New Roman"/>
                <w:b/>
                <w:lang w:val="pt-BR"/>
              </w:rPr>
            </w:pPr>
          </w:p>
        </w:tc>
        <w:tc>
          <w:tcPr>
            <w:tcW w:w="1134" w:type="dxa"/>
          </w:tcPr>
          <w:p w14:paraId="2D8D7DEF">
            <w:pPr>
              <w:pStyle w:val="40"/>
              <w:spacing w:before="0" w:line="360" w:lineRule="auto"/>
              <w:jc w:val="center"/>
              <w:rPr>
                <w:rFonts w:ascii="Times New Roman" w:hAnsi="Times New Roman" w:cs="Times New Roman"/>
                <w:b/>
                <w:lang w:val="pt-BR"/>
              </w:rPr>
            </w:pPr>
          </w:p>
        </w:tc>
      </w:tr>
      <w:tr w14:paraId="3828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D2BE393">
            <w:pPr>
              <w:pStyle w:val="39"/>
              <w:numPr>
                <w:ilvl w:val="0"/>
                <w:numId w:val="15"/>
              </w:numPr>
              <w:spacing w:line="360" w:lineRule="auto"/>
              <w:jc w:val="center"/>
              <w:rPr>
                <w:sz w:val="22"/>
                <w:szCs w:val="22"/>
              </w:rPr>
            </w:pPr>
          </w:p>
        </w:tc>
        <w:tc>
          <w:tcPr>
            <w:tcW w:w="3828" w:type="dxa"/>
            <w:shd w:val="clear" w:color="auto" w:fill="auto"/>
          </w:tcPr>
          <w:p w14:paraId="07C650E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FOLEY 2 VIAS N°14 CAIXA C/10 UNIDADES</w:t>
            </w:r>
          </w:p>
        </w:tc>
        <w:tc>
          <w:tcPr>
            <w:tcW w:w="1134" w:type="dxa"/>
            <w:vAlign w:val="center"/>
          </w:tcPr>
          <w:p w14:paraId="5E1A60D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3503124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51E0B0F0">
            <w:pPr>
              <w:pStyle w:val="40"/>
              <w:spacing w:before="0" w:line="360" w:lineRule="auto"/>
              <w:jc w:val="center"/>
              <w:rPr>
                <w:rFonts w:ascii="Times New Roman" w:hAnsi="Times New Roman" w:cs="Times New Roman"/>
                <w:b/>
                <w:lang w:val="pt-BR"/>
              </w:rPr>
            </w:pPr>
          </w:p>
        </w:tc>
        <w:tc>
          <w:tcPr>
            <w:tcW w:w="1021" w:type="dxa"/>
            <w:vAlign w:val="center"/>
          </w:tcPr>
          <w:p w14:paraId="33F0D928">
            <w:pPr>
              <w:pStyle w:val="40"/>
              <w:spacing w:before="0" w:line="360" w:lineRule="auto"/>
              <w:jc w:val="center"/>
              <w:rPr>
                <w:rFonts w:ascii="Times New Roman" w:hAnsi="Times New Roman" w:cs="Times New Roman"/>
                <w:b/>
                <w:lang w:val="pt-BR"/>
              </w:rPr>
            </w:pPr>
          </w:p>
        </w:tc>
        <w:tc>
          <w:tcPr>
            <w:tcW w:w="1134" w:type="dxa"/>
          </w:tcPr>
          <w:p w14:paraId="39C79193">
            <w:pPr>
              <w:pStyle w:val="40"/>
              <w:spacing w:before="0" w:line="360" w:lineRule="auto"/>
              <w:jc w:val="center"/>
              <w:rPr>
                <w:rFonts w:ascii="Times New Roman" w:hAnsi="Times New Roman" w:cs="Times New Roman"/>
                <w:b/>
                <w:lang w:val="pt-BR"/>
              </w:rPr>
            </w:pPr>
          </w:p>
        </w:tc>
      </w:tr>
      <w:tr w14:paraId="1D5C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3705A08">
            <w:pPr>
              <w:pStyle w:val="39"/>
              <w:numPr>
                <w:ilvl w:val="0"/>
                <w:numId w:val="15"/>
              </w:numPr>
              <w:spacing w:line="360" w:lineRule="auto"/>
              <w:jc w:val="center"/>
              <w:rPr>
                <w:sz w:val="22"/>
                <w:szCs w:val="22"/>
              </w:rPr>
            </w:pPr>
          </w:p>
        </w:tc>
        <w:tc>
          <w:tcPr>
            <w:tcW w:w="3828" w:type="dxa"/>
            <w:shd w:val="clear" w:color="auto" w:fill="auto"/>
          </w:tcPr>
          <w:p w14:paraId="083A9B3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FOLEY 2 VIAS N°16 CAIXA C/10 UNIDADES</w:t>
            </w:r>
          </w:p>
        </w:tc>
        <w:tc>
          <w:tcPr>
            <w:tcW w:w="1134" w:type="dxa"/>
            <w:vAlign w:val="center"/>
          </w:tcPr>
          <w:p w14:paraId="4B61F45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07E843A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7478AD37">
            <w:pPr>
              <w:pStyle w:val="40"/>
              <w:spacing w:before="0" w:line="360" w:lineRule="auto"/>
              <w:jc w:val="center"/>
              <w:rPr>
                <w:rFonts w:ascii="Times New Roman" w:hAnsi="Times New Roman" w:cs="Times New Roman"/>
                <w:b/>
                <w:lang w:val="pt-BR"/>
              </w:rPr>
            </w:pPr>
          </w:p>
        </w:tc>
        <w:tc>
          <w:tcPr>
            <w:tcW w:w="1021" w:type="dxa"/>
            <w:vAlign w:val="center"/>
          </w:tcPr>
          <w:p w14:paraId="549A1CBA">
            <w:pPr>
              <w:pStyle w:val="40"/>
              <w:spacing w:before="0" w:line="360" w:lineRule="auto"/>
              <w:jc w:val="center"/>
              <w:rPr>
                <w:rFonts w:ascii="Times New Roman" w:hAnsi="Times New Roman" w:cs="Times New Roman"/>
                <w:b/>
                <w:lang w:val="pt-BR"/>
              </w:rPr>
            </w:pPr>
          </w:p>
        </w:tc>
        <w:tc>
          <w:tcPr>
            <w:tcW w:w="1134" w:type="dxa"/>
          </w:tcPr>
          <w:p w14:paraId="374CEE40">
            <w:pPr>
              <w:pStyle w:val="40"/>
              <w:spacing w:before="0" w:line="360" w:lineRule="auto"/>
              <w:jc w:val="center"/>
              <w:rPr>
                <w:rFonts w:ascii="Times New Roman" w:hAnsi="Times New Roman" w:cs="Times New Roman"/>
                <w:b/>
                <w:lang w:val="pt-BR"/>
              </w:rPr>
            </w:pPr>
          </w:p>
        </w:tc>
      </w:tr>
      <w:tr w14:paraId="17BA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15F006B">
            <w:pPr>
              <w:pStyle w:val="39"/>
              <w:numPr>
                <w:ilvl w:val="0"/>
                <w:numId w:val="15"/>
              </w:numPr>
              <w:spacing w:line="360" w:lineRule="auto"/>
              <w:jc w:val="center"/>
              <w:rPr>
                <w:sz w:val="22"/>
                <w:szCs w:val="22"/>
              </w:rPr>
            </w:pPr>
          </w:p>
        </w:tc>
        <w:tc>
          <w:tcPr>
            <w:tcW w:w="3828" w:type="dxa"/>
            <w:shd w:val="clear" w:color="auto" w:fill="auto"/>
          </w:tcPr>
          <w:p w14:paraId="049FB69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FOLEY 2 VIAS  N°18 CAIXA C/10 UNIDADES</w:t>
            </w:r>
          </w:p>
        </w:tc>
        <w:tc>
          <w:tcPr>
            <w:tcW w:w="1134" w:type="dxa"/>
            <w:vAlign w:val="center"/>
          </w:tcPr>
          <w:p w14:paraId="7E2C1DF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7D864A2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23D851BA">
            <w:pPr>
              <w:pStyle w:val="40"/>
              <w:spacing w:before="0" w:line="360" w:lineRule="auto"/>
              <w:jc w:val="center"/>
              <w:rPr>
                <w:rFonts w:ascii="Times New Roman" w:hAnsi="Times New Roman" w:cs="Times New Roman"/>
                <w:b/>
                <w:lang w:val="pt-BR"/>
              </w:rPr>
            </w:pPr>
          </w:p>
        </w:tc>
        <w:tc>
          <w:tcPr>
            <w:tcW w:w="1021" w:type="dxa"/>
            <w:vAlign w:val="center"/>
          </w:tcPr>
          <w:p w14:paraId="3CC41B05">
            <w:pPr>
              <w:pStyle w:val="40"/>
              <w:spacing w:before="0" w:line="360" w:lineRule="auto"/>
              <w:jc w:val="center"/>
              <w:rPr>
                <w:rFonts w:ascii="Times New Roman" w:hAnsi="Times New Roman" w:cs="Times New Roman"/>
                <w:b/>
                <w:lang w:val="pt-BR"/>
              </w:rPr>
            </w:pPr>
          </w:p>
        </w:tc>
        <w:tc>
          <w:tcPr>
            <w:tcW w:w="1134" w:type="dxa"/>
          </w:tcPr>
          <w:p w14:paraId="4A4D6F79">
            <w:pPr>
              <w:pStyle w:val="40"/>
              <w:spacing w:before="0" w:line="360" w:lineRule="auto"/>
              <w:jc w:val="center"/>
              <w:rPr>
                <w:rFonts w:ascii="Times New Roman" w:hAnsi="Times New Roman" w:cs="Times New Roman"/>
                <w:b/>
                <w:lang w:val="pt-BR"/>
              </w:rPr>
            </w:pPr>
          </w:p>
        </w:tc>
      </w:tr>
      <w:tr w14:paraId="13B4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33F64D4">
            <w:pPr>
              <w:pStyle w:val="39"/>
              <w:numPr>
                <w:ilvl w:val="0"/>
                <w:numId w:val="15"/>
              </w:numPr>
              <w:spacing w:line="360" w:lineRule="auto"/>
              <w:jc w:val="center"/>
              <w:rPr>
                <w:sz w:val="22"/>
                <w:szCs w:val="22"/>
              </w:rPr>
            </w:pPr>
          </w:p>
        </w:tc>
        <w:tc>
          <w:tcPr>
            <w:tcW w:w="3828" w:type="dxa"/>
            <w:shd w:val="clear" w:color="auto" w:fill="auto"/>
          </w:tcPr>
          <w:p w14:paraId="120C095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FOLEY 2 VIAS N°20 CAIXA C/10 UNIDADES</w:t>
            </w:r>
          </w:p>
        </w:tc>
        <w:tc>
          <w:tcPr>
            <w:tcW w:w="1134" w:type="dxa"/>
            <w:vAlign w:val="center"/>
          </w:tcPr>
          <w:p w14:paraId="72CEE66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066B010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52130EC8">
            <w:pPr>
              <w:pStyle w:val="40"/>
              <w:spacing w:before="0" w:line="360" w:lineRule="auto"/>
              <w:jc w:val="center"/>
              <w:rPr>
                <w:rFonts w:ascii="Times New Roman" w:hAnsi="Times New Roman" w:cs="Times New Roman"/>
                <w:b/>
                <w:lang w:val="pt-BR"/>
              </w:rPr>
            </w:pPr>
          </w:p>
        </w:tc>
        <w:tc>
          <w:tcPr>
            <w:tcW w:w="1021" w:type="dxa"/>
            <w:vAlign w:val="center"/>
          </w:tcPr>
          <w:p w14:paraId="402AF30F">
            <w:pPr>
              <w:pStyle w:val="40"/>
              <w:spacing w:before="0" w:line="360" w:lineRule="auto"/>
              <w:jc w:val="center"/>
              <w:rPr>
                <w:rFonts w:ascii="Times New Roman" w:hAnsi="Times New Roman" w:cs="Times New Roman"/>
                <w:b/>
                <w:lang w:val="pt-BR"/>
              </w:rPr>
            </w:pPr>
          </w:p>
        </w:tc>
        <w:tc>
          <w:tcPr>
            <w:tcW w:w="1134" w:type="dxa"/>
          </w:tcPr>
          <w:p w14:paraId="4ABB6F93">
            <w:pPr>
              <w:pStyle w:val="40"/>
              <w:spacing w:before="0" w:line="360" w:lineRule="auto"/>
              <w:jc w:val="center"/>
              <w:rPr>
                <w:rFonts w:ascii="Times New Roman" w:hAnsi="Times New Roman" w:cs="Times New Roman"/>
                <w:b/>
                <w:lang w:val="pt-BR"/>
              </w:rPr>
            </w:pPr>
          </w:p>
        </w:tc>
      </w:tr>
      <w:tr w14:paraId="4ACB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25C2AAD">
            <w:pPr>
              <w:pStyle w:val="39"/>
              <w:numPr>
                <w:ilvl w:val="0"/>
                <w:numId w:val="15"/>
              </w:numPr>
              <w:spacing w:line="360" w:lineRule="auto"/>
              <w:jc w:val="center"/>
              <w:rPr>
                <w:sz w:val="22"/>
                <w:szCs w:val="22"/>
              </w:rPr>
            </w:pPr>
          </w:p>
        </w:tc>
        <w:tc>
          <w:tcPr>
            <w:tcW w:w="3828" w:type="dxa"/>
            <w:shd w:val="clear" w:color="auto" w:fill="auto"/>
          </w:tcPr>
          <w:p w14:paraId="24DDD66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SONDA NASOGASTRICA LONGA N°08 PACOTE C/ 10 UNIDADES </w:t>
            </w:r>
          </w:p>
        </w:tc>
        <w:tc>
          <w:tcPr>
            <w:tcW w:w="1134" w:type="dxa"/>
            <w:vAlign w:val="center"/>
          </w:tcPr>
          <w:p w14:paraId="6D77506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1553D96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4CC9275A">
            <w:pPr>
              <w:pStyle w:val="40"/>
              <w:spacing w:before="0" w:line="360" w:lineRule="auto"/>
              <w:jc w:val="center"/>
              <w:rPr>
                <w:rFonts w:ascii="Times New Roman" w:hAnsi="Times New Roman" w:cs="Times New Roman"/>
                <w:b/>
                <w:lang w:val="pt-BR"/>
              </w:rPr>
            </w:pPr>
          </w:p>
        </w:tc>
        <w:tc>
          <w:tcPr>
            <w:tcW w:w="1021" w:type="dxa"/>
            <w:vAlign w:val="center"/>
          </w:tcPr>
          <w:p w14:paraId="5BF79218">
            <w:pPr>
              <w:pStyle w:val="40"/>
              <w:spacing w:before="0" w:line="360" w:lineRule="auto"/>
              <w:jc w:val="center"/>
              <w:rPr>
                <w:rFonts w:ascii="Times New Roman" w:hAnsi="Times New Roman" w:cs="Times New Roman"/>
                <w:b/>
                <w:lang w:val="pt-BR"/>
              </w:rPr>
            </w:pPr>
          </w:p>
        </w:tc>
        <w:tc>
          <w:tcPr>
            <w:tcW w:w="1134" w:type="dxa"/>
          </w:tcPr>
          <w:p w14:paraId="43AC79DC">
            <w:pPr>
              <w:pStyle w:val="40"/>
              <w:spacing w:before="0" w:line="360" w:lineRule="auto"/>
              <w:jc w:val="center"/>
              <w:rPr>
                <w:rFonts w:ascii="Times New Roman" w:hAnsi="Times New Roman" w:cs="Times New Roman"/>
                <w:b/>
                <w:lang w:val="pt-BR"/>
              </w:rPr>
            </w:pPr>
          </w:p>
        </w:tc>
      </w:tr>
      <w:tr w14:paraId="230E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8020817">
            <w:pPr>
              <w:pStyle w:val="39"/>
              <w:numPr>
                <w:ilvl w:val="0"/>
                <w:numId w:val="15"/>
              </w:numPr>
              <w:spacing w:line="360" w:lineRule="auto"/>
              <w:jc w:val="center"/>
              <w:rPr>
                <w:sz w:val="22"/>
                <w:szCs w:val="22"/>
              </w:rPr>
            </w:pPr>
          </w:p>
        </w:tc>
        <w:tc>
          <w:tcPr>
            <w:tcW w:w="3828" w:type="dxa"/>
            <w:shd w:val="clear" w:color="auto" w:fill="auto"/>
          </w:tcPr>
          <w:p w14:paraId="50FD1B1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NASOGASTRICA LONGA N°10 PACOTE C/ 10 UNIDADES</w:t>
            </w:r>
          </w:p>
        </w:tc>
        <w:tc>
          <w:tcPr>
            <w:tcW w:w="1134" w:type="dxa"/>
            <w:vAlign w:val="center"/>
          </w:tcPr>
          <w:p w14:paraId="19053F2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7954E0C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483F5CA6">
            <w:pPr>
              <w:pStyle w:val="40"/>
              <w:spacing w:before="0" w:line="360" w:lineRule="auto"/>
              <w:jc w:val="center"/>
              <w:rPr>
                <w:rFonts w:ascii="Times New Roman" w:hAnsi="Times New Roman" w:cs="Times New Roman"/>
                <w:b/>
                <w:lang w:val="pt-BR"/>
              </w:rPr>
            </w:pPr>
          </w:p>
        </w:tc>
        <w:tc>
          <w:tcPr>
            <w:tcW w:w="1021" w:type="dxa"/>
            <w:vAlign w:val="center"/>
          </w:tcPr>
          <w:p w14:paraId="41D234FB">
            <w:pPr>
              <w:pStyle w:val="40"/>
              <w:spacing w:before="0" w:line="360" w:lineRule="auto"/>
              <w:jc w:val="center"/>
              <w:rPr>
                <w:rFonts w:ascii="Times New Roman" w:hAnsi="Times New Roman" w:cs="Times New Roman"/>
                <w:b/>
                <w:lang w:val="pt-BR"/>
              </w:rPr>
            </w:pPr>
          </w:p>
        </w:tc>
        <w:tc>
          <w:tcPr>
            <w:tcW w:w="1134" w:type="dxa"/>
          </w:tcPr>
          <w:p w14:paraId="38475182">
            <w:pPr>
              <w:pStyle w:val="40"/>
              <w:spacing w:before="0" w:line="360" w:lineRule="auto"/>
              <w:jc w:val="center"/>
              <w:rPr>
                <w:rFonts w:ascii="Times New Roman" w:hAnsi="Times New Roman" w:cs="Times New Roman"/>
                <w:b/>
                <w:lang w:val="pt-BR"/>
              </w:rPr>
            </w:pPr>
          </w:p>
        </w:tc>
      </w:tr>
      <w:tr w14:paraId="4405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699EA79">
            <w:pPr>
              <w:pStyle w:val="39"/>
              <w:numPr>
                <w:ilvl w:val="0"/>
                <w:numId w:val="15"/>
              </w:numPr>
              <w:spacing w:line="360" w:lineRule="auto"/>
              <w:jc w:val="center"/>
              <w:rPr>
                <w:sz w:val="22"/>
                <w:szCs w:val="22"/>
              </w:rPr>
            </w:pPr>
          </w:p>
        </w:tc>
        <w:tc>
          <w:tcPr>
            <w:tcW w:w="3828" w:type="dxa"/>
            <w:shd w:val="clear" w:color="auto" w:fill="auto"/>
          </w:tcPr>
          <w:p w14:paraId="59C4E8F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NASOGASTRICA LONGA N°12 PACOTE C/ 10 UNIDADES</w:t>
            </w:r>
          </w:p>
        </w:tc>
        <w:tc>
          <w:tcPr>
            <w:tcW w:w="1134" w:type="dxa"/>
            <w:vAlign w:val="center"/>
          </w:tcPr>
          <w:p w14:paraId="722A30B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579C707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2792784B">
            <w:pPr>
              <w:pStyle w:val="40"/>
              <w:spacing w:before="0" w:line="360" w:lineRule="auto"/>
              <w:jc w:val="center"/>
              <w:rPr>
                <w:rFonts w:ascii="Times New Roman" w:hAnsi="Times New Roman" w:cs="Times New Roman"/>
                <w:b/>
                <w:lang w:val="pt-BR"/>
              </w:rPr>
            </w:pPr>
          </w:p>
        </w:tc>
        <w:tc>
          <w:tcPr>
            <w:tcW w:w="1021" w:type="dxa"/>
            <w:vAlign w:val="center"/>
          </w:tcPr>
          <w:p w14:paraId="391D9589">
            <w:pPr>
              <w:pStyle w:val="40"/>
              <w:spacing w:before="0" w:line="360" w:lineRule="auto"/>
              <w:jc w:val="center"/>
              <w:rPr>
                <w:rFonts w:ascii="Times New Roman" w:hAnsi="Times New Roman" w:cs="Times New Roman"/>
                <w:b/>
                <w:lang w:val="pt-BR"/>
              </w:rPr>
            </w:pPr>
          </w:p>
        </w:tc>
        <w:tc>
          <w:tcPr>
            <w:tcW w:w="1134" w:type="dxa"/>
          </w:tcPr>
          <w:p w14:paraId="3EFE7CC4">
            <w:pPr>
              <w:pStyle w:val="40"/>
              <w:spacing w:before="0" w:line="360" w:lineRule="auto"/>
              <w:jc w:val="center"/>
              <w:rPr>
                <w:rFonts w:ascii="Times New Roman" w:hAnsi="Times New Roman" w:cs="Times New Roman"/>
                <w:b/>
                <w:lang w:val="pt-BR"/>
              </w:rPr>
            </w:pPr>
          </w:p>
        </w:tc>
      </w:tr>
      <w:tr w14:paraId="6EAC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70601E4">
            <w:pPr>
              <w:pStyle w:val="39"/>
              <w:numPr>
                <w:ilvl w:val="0"/>
                <w:numId w:val="15"/>
              </w:numPr>
              <w:spacing w:line="360" w:lineRule="auto"/>
              <w:jc w:val="center"/>
              <w:rPr>
                <w:sz w:val="22"/>
                <w:szCs w:val="22"/>
              </w:rPr>
            </w:pPr>
          </w:p>
        </w:tc>
        <w:tc>
          <w:tcPr>
            <w:tcW w:w="3828" w:type="dxa"/>
            <w:shd w:val="clear" w:color="auto" w:fill="auto"/>
          </w:tcPr>
          <w:p w14:paraId="5C8338D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NASOGASTRICA LONGA N°14 PACOTE C/ 10 UNIDADES</w:t>
            </w:r>
          </w:p>
        </w:tc>
        <w:tc>
          <w:tcPr>
            <w:tcW w:w="1134" w:type="dxa"/>
            <w:vAlign w:val="center"/>
          </w:tcPr>
          <w:p w14:paraId="3128154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69C50CB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4785FD6F">
            <w:pPr>
              <w:pStyle w:val="40"/>
              <w:spacing w:before="0" w:line="360" w:lineRule="auto"/>
              <w:jc w:val="center"/>
              <w:rPr>
                <w:rFonts w:ascii="Times New Roman" w:hAnsi="Times New Roman" w:cs="Times New Roman"/>
                <w:b/>
                <w:lang w:val="pt-BR"/>
              </w:rPr>
            </w:pPr>
          </w:p>
        </w:tc>
        <w:tc>
          <w:tcPr>
            <w:tcW w:w="1021" w:type="dxa"/>
            <w:vAlign w:val="center"/>
          </w:tcPr>
          <w:p w14:paraId="7A585833">
            <w:pPr>
              <w:pStyle w:val="40"/>
              <w:spacing w:before="0" w:line="360" w:lineRule="auto"/>
              <w:jc w:val="center"/>
              <w:rPr>
                <w:rFonts w:ascii="Times New Roman" w:hAnsi="Times New Roman" w:cs="Times New Roman"/>
                <w:b/>
                <w:lang w:val="pt-BR"/>
              </w:rPr>
            </w:pPr>
          </w:p>
        </w:tc>
        <w:tc>
          <w:tcPr>
            <w:tcW w:w="1134" w:type="dxa"/>
          </w:tcPr>
          <w:p w14:paraId="2A3C844E">
            <w:pPr>
              <w:pStyle w:val="40"/>
              <w:spacing w:before="0" w:line="360" w:lineRule="auto"/>
              <w:jc w:val="center"/>
              <w:rPr>
                <w:rFonts w:ascii="Times New Roman" w:hAnsi="Times New Roman" w:cs="Times New Roman"/>
                <w:b/>
                <w:lang w:val="pt-BR"/>
              </w:rPr>
            </w:pPr>
          </w:p>
        </w:tc>
      </w:tr>
      <w:tr w14:paraId="2485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7FEB236">
            <w:pPr>
              <w:pStyle w:val="39"/>
              <w:numPr>
                <w:ilvl w:val="0"/>
                <w:numId w:val="15"/>
              </w:numPr>
              <w:spacing w:line="360" w:lineRule="auto"/>
              <w:jc w:val="center"/>
              <w:rPr>
                <w:sz w:val="22"/>
                <w:szCs w:val="22"/>
              </w:rPr>
            </w:pPr>
          </w:p>
        </w:tc>
        <w:tc>
          <w:tcPr>
            <w:tcW w:w="3828" w:type="dxa"/>
            <w:shd w:val="clear" w:color="auto" w:fill="auto"/>
          </w:tcPr>
          <w:p w14:paraId="3107AB0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NASOGASTRICA LONGA N°16 PACOTE C/ 10 UNIDADES</w:t>
            </w:r>
          </w:p>
        </w:tc>
        <w:tc>
          <w:tcPr>
            <w:tcW w:w="1134" w:type="dxa"/>
            <w:vAlign w:val="center"/>
          </w:tcPr>
          <w:p w14:paraId="0E398E4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511405F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0836D710">
            <w:pPr>
              <w:pStyle w:val="40"/>
              <w:spacing w:before="0" w:line="360" w:lineRule="auto"/>
              <w:jc w:val="center"/>
              <w:rPr>
                <w:rFonts w:ascii="Times New Roman" w:hAnsi="Times New Roman" w:cs="Times New Roman"/>
                <w:b/>
                <w:lang w:val="pt-BR"/>
              </w:rPr>
            </w:pPr>
          </w:p>
        </w:tc>
        <w:tc>
          <w:tcPr>
            <w:tcW w:w="1021" w:type="dxa"/>
            <w:vAlign w:val="center"/>
          </w:tcPr>
          <w:p w14:paraId="3AE548F8">
            <w:pPr>
              <w:pStyle w:val="40"/>
              <w:spacing w:before="0" w:line="360" w:lineRule="auto"/>
              <w:jc w:val="center"/>
              <w:rPr>
                <w:rFonts w:ascii="Times New Roman" w:hAnsi="Times New Roman" w:cs="Times New Roman"/>
                <w:b/>
                <w:lang w:val="pt-BR"/>
              </w:rPr>
            </w:pPr>
          </w:p>
        </w:tc>
        <w:tc>
          <w:tcPr>
            <w:tcW w:w="1134" w:type="dxa"/>
          </w:tcPr>
          <w:p w14:paraId="092D28DD">
            <w:pPr>
              <w:pStyle w:val="40"/>
              <w:spacing w:before="0" w:line="360" w:lineRule="auto"/>
              <w:jc w:val="center"/>
              <w:rPr>
                <w:rFonts w:ascii="Times New Roman" w:hAnsi="Times New Roman" w:cs="Times New Roman"/>
                <w:b/>
                <w:lang w:val="pt-BR"/>
              </w:rPr>
            </w:pPr>
          </w:p>
        </w:tc>
      </w:tr>
      <w:tr w14:paraId="4A93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CC58903">
            <w:pPr>
              <w:pStyle w:val="39"/>
              <w:numPr>
                <w:ilvl w:val="0"/>
                <w:numId w:val="15"/>
              </w:numPr>
              <w:spacing w:line="360" w:lineRule="auto"/>
              <w:jc w:val="center"/>
              <w:rPr>
                <w:sz w:val="22"/>
                <w:szCs w:val="22"/>
              </w:rPr>
            </w:pPr>
          </w:p>
        </w:tc>
        <w:tc>
          <w:tcPr>
            <w:tcW w:w="3828" w:type="dxa"/>
            <w:shd w:val="clear" w:color="auto" w:fill="auto"/>
          </w:tcPr>
          <w:p w14:paraId="3125F6F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NASOGASTRICA LONGA N°18 PACOTE C/ 10 UNIDADES</w:t>
            </w:r>
          </w:p>
        </w:tc>
        <w:tc>
          <w:tcPr>
            <w:tcW w:w="1134" w:type="dxa"/>
            <w:vAlign w:val="center"/>
          </w:tcPr>
          <w:p w14:paraId="187FD7B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7B826E1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55C6BC40">
            <w:pPr>
              <w:pStyle w:val="40"/>
              <w:spacing w:before="0" w:line="360" w:lineRule="auto"/>
              <w:jc w:val="center"/>
              <w:rPr>
                <w:rFonts w:ascii="Times New Roman" w:hAnsi="Times New Roman" w:cs="Times New Roman"/>
                <w:b/>
                <w:lang w:val="pt-BR"/>
              </w:rPr>
            </w:pPr>
          </w:p>
        </w:tc>
        <w:tc>
          <w:tcPr>
            <w:tcW w:w="1021" w:type="dxa"/>
            <w:vAlign w:val="center"/>
          </w:tcPr>
          <w:p w14:paraId="4430D72A">
            <w:pPr>
              <w:pStyle w:val="40"/>
              <w:spacing w:before="0" w:line="360" w:lineRule="auto"/>
              <w:jc w:val="center"/>
              <w:rPr>
                <w:rFonts w:ascii="Times New Roman" w:hAnsi="Times New Roman" w:cs="Times New Roman"/>
                <w:b/>
                <w:lang w:val="pt-BR"/>
              </w:rPr>
            </w:pPr>
          </w:p>
        </w:tc>
        <w:tc>
          <w:tcPr>
            <w:tcW w:w="1134" w:type="dxa"/>
          </w:tcPr>
          <w:p w14:paraId="20BB4006">
            <w:pPr>
              <w:pStyle w:val="40"/>
              <w:spacing w:before="0" w:line="360" w:lineRule="auto"/>
              <w:jc w:val="center"/>
              <w:rPr>
                <w:rFonts w:ascii="Times New Roman" w:hAnsi="Times New Roman" w:cs="Times New Roman"/>
                <w:b/>
                <w:lang w:val="pt-BR"/>
              </w:rPr>
            </w:pPr>
          </w:p>
        </w:tc>
      </w:tr>
      <w:tr w14:paraId="1892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88CEB9D">
            <w:pPr>
              <w:pStyle w:val="39"/>
              <w:numPr>
                <w:ilvl w:val="0"/>
                <w:numId w:val="15"/>
              </w:numPr>
              <w:spacing w:line="360" w:lineRule="auto"/>
              <w:jc w:val="center"/>
              <w:rPr>
                <w:sz w:val="22"/>
                <w:szCs w:val="22"/>
              </w:rPr>
            </w:pPr>
          </w:p>
        </w:tc>
        <w:tc>
          <w:tcPr>
            <w:tcW w:w="3828" w:type="dxa"/>
            <w:shd w:val="clear" w:color="auto" w:fill="auto"/>
          </w:tcPr>
          <w:p w14:paraId="4137B3E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NASOGASTRICA LONGA N°20 PACOTE C/ 10 UNIDADES</w:t>
            </w:r>
          </w:p>
        </w:tc>
        <w:tc>
          <w:tcPr>
            <w:tcW w:w="1134" w:type="dxa"/>
            <w:vAlign w:val="center"/>
          </w:tcPr>
          <w:p w14:paraId="10FCDAB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4F60653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4018DA88">
            <w:pPr>
              <w:pStyle w:val="40"/>
              <w:spacing w:before="0" w:line="360" w:lineRule="auto"/>
              <w:jc w:val="center"/>
              <w:rPr>
                <w:rFonts w:ascii="Times New Roman" w:hAnsi="Times New Roman" w:cs="Times New Roman"/>
                <w:b/>
                <w:lang w:val="pt-BR"/>
              </w:rPr>
            </w:pPr>
          </w:p>
        </w:tc>
        <w:tc>
          <w:tcPr>
            <w:tcW w:w="1021" w:type="dxa"/>
            <w:vAlign w:val="center"/>
          </w:tcPr>
          <w:p w14:paraId="14847989">
            <w:pPr>
              <w:pStyle w:val="40"/>
              <w:spacing w:before="0" w:line="360" w:lineRule="auto"/>
              <w:jc w:val="center"/>
              <w:rPr>
                <w:rFonts w:ascii="Times New Roman" w:hAnsi="Times New Roman" w:cs="Times New Roman"/>
                <w:b/>
                <w:lang w:val="pt-BR"/>
              </w:rPr>
            </w:pPr>
          </w:p>
        </w:tc>
        <w:tc>
          <w:tcPr>
            <w:tcW w:w="1134" w:type="dxa"/>
          </w:tcPr>
          <w:p w14:paraId="3937465A">
            <w:pPr>
              <w:pStyle w:val="40"/>
              <w:spacing w:before="0" w:line="360" w:lineRule="auto"/>
              <w:jc w:val="center"/>
              <w:rPr>
                <w:rFonts w:ascii="Times New Roman" w:hAnsi="Times New Roman" w:cs="Times New Roman"/>
                <w:b/>
                <w:lang w:val="pt-BR"/>
              </w:rPr>
            </w:pPr>
          </w:p>
        </w:tc>
      </w:tr>
      <w:tr w14:paraId="7DF3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DECF715">
            <w:pPr>
              <w:pStyle w:val="39"/>
              <w:numPr>
                <w:ilvl w:val="0"/>
                <w:numId w:val="15"/>
              </w:numPr>
              <w:spacing w:line="360" w:lineRule="auto"/>
              <w:jc w:val="center"/>
              <w:rPr>
                <w:sz w:val="22"/>
                <w:szCs w:val="22"/>
              </w:rPr>
            </w:pPr>
          </w:p>
        </w:tc>
        <w:tc>
          <w:tcPr>
            <w:tcW w:w="3828" w:type="dxa"/>
            <w:shd w:val="clear" w:color="auto" w:fill="auto"/>
          </w:tcPr>
          <w:p w14:paraId="16CFD0A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NASOGASTRICA LONGA N°22 PACOTE C/ 10 UNIDADES</w:t>
            </w:r>
          </w:p>
        </w:tc>
        <w:tc>
          <w:tcPr>
            <w:tcW w:w="1134" w:type="dxa"/>
            <w:vAlign w:val="center"/>
          </w:tcPr>
          <w:p w14:paraId="3D8438F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148AFCB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330E5BF7">
            <w:pPr>
              <w:pStyle w:val="40"/>
              <w:spacing w:before="0" w:line="360" w:lineRule="auto"/>
              <w:jc w:val="center"/>
              <w:rPr>
                <w:rFonts w:ascii="Times New Roman" w:hAnsi="Times New Roman" w:cs="Times New Roman"/>
                <w:b/>
                <w:lang w:val="pt-BR"/>
              </w:rPr>
            </w:pPr>
          </w:p>
        </w:tc>
        <w:tc>
          <w:tcPr>
            <w:tcW w:w="1021" w:type="dxa"/>
            <w:vAlign w:val="center"/>
          </w:tcPr>
          <w:p w14:paraId="48EAD7E4">
            <w:pPr>
              <w:pStyle w:val="40"/>
              <w:spacing w:before="0" w:line="360" w:lineRule="auto"/>
              <w:jc w:val="center"/>
              <w:rPr>
                <w:rFonts w:ascii="Times New Roman" w:hAnsi="Times New Roman" w:cs="Times New Roman"/>
                <w:b/>
                <w:lang w:val="pt-BR"/>
              </w:rPr>
            </w:pPr>
          </w:p>
        </w:tc>
        <w:tc>
          <w:tcPr>
            <w:tcW w:w="1134" w:type="dxa"/>
          </w:tcPr>
          <w:p w14:paraId="74691267">
            <w:pPr>
              <w:pStyle w:val="40"/>
              <w:spacing w:before="0" w:line="360" w:lineRule="auto"/>
              <w:jc w:val="center"/>
              <w:rPr>
                <w:rFonts w:ascii="Times New Roman" w:hAnsi="Times New Roman" w:cs="Times New Roman"/>
                <w:b/>
                <w:lang w:val="pt-BR"/>
              </w:rPr>
            </w:pPr>
          </w:p>
        </w:tc>
      </w:tr>
      <w:tr w14:paraId="1B05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1A57291">
            <w:pPr>
              <w:pStyle w:val="39"/>
              <w:numPr>
                <w:ilvl w:val="0"/>
                <w:numId w:val="15"/>
              </w:numPr>
              <w:spacing w:line="360" w:lineRule="auto"/>
              <w:jc w:val="center"/>
              <w:rPr>
                <w:sz w:val="22"/>
                <w:szCs w:val="22"/>
              </w:rPr>
            </w:pPr>
          </w:p>
        </w:tc>
        <w:tc>
          <w:tcPr>
            <w:tcW w:w="3828" w:type="dxa"/>
            <w:shd w:val="clear" w:color="auto" w:fill="auto"/>
          </w:tcPr>
          <w:p w14:paraId="1328DE0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N°06 PACOTE C/10 UNIDADES</w:t>
            </w:r>
          </w:p>
        </w:tc>
        <w:tc>
          <w:tcPr>
            <w:tcW w:w="1134" w:type="dxa"/>
            <w:vAlign w:val="center"/>
          </w:tcPr>
          <w:p w14:paraId="21D957C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2A0851F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1C3D5C2E">
            <w:pPr>
              <w:pStyle w:val="40"/>
              <w:spacing w:before="0" w:line="360" w:lineRule="auto"/>
              <w:jc w:val="center"/>
              <w:rPr>
                <w:rFonts w:ascii="Times New Roman" w:hAnsi="Times New Roman" w:cs="Times New Roman"/>
                <w:b/>
                <w:lang w:val="pt-BR"/>
              </w:rPr>
            </w:pPr>
          </w:p>
        </w:tc>
        <w:tc>
          <w:tcPr>
            <w:tcW w:w="1021" w:type="dxa"/>
            <w:vAlign w:val="center"/>
          </w:tcPr>
          <w:p w14:paraId="79061651">
            <w:pPr>
              <w:pStyle w:val="40"/>
              <w:spacing w:before="0" w:line="360" w:lineRule="auto"/>
              <w:jc w:val="center"/>
              <w:rPr>
                <w:rFonts w:ascii="Times New Roman" w:hAnsi="Times New Roman" w:cs="Times New Roman"/>
                <w:b/>
                <w:lang w:val="pt-BR"/>
              </w:rPr>
            </w:pPr>
          </w:p>
        </w:tc>
        <w:tc>
          <w:tcPr>
            <w:tcW w:w="1134" w:type="dxa"/>
          </w:tcPr>
          <w:p w14:paraId="799317CF">
            <w:pPr>
              <w:pStyle w:val="40"/>
              <w:spacing w:before="0" w:line="360" w:lineRule="auto"/>
              <w:jc w:val="center"/>
              <w:rPr>
                <w:rFonts w:ascii="Times New Roman" w:hAnsi="Times New Roman" w:cs="Times New Roman"/>
                <w:b/>
                <w:lang w:val="pt-BR"/>
              </w:rPr>
            </w:pPr>
          </w:p>
        </w:tc>
      </w:tr>
      <w:tr w14:paraId="5C2E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844A1AF">
            <w:pPr>
              <w:pStyle w:val="39"/>
              <w:numPr>
                <w:ilvl w:val="0"/>
                <w:numId w:val="15"/>
              </w:numPr>
              <w:spacing w:line="360" w:lineRule="auto"/>
              <w:jc w:val="center"/>
              <w:rPr>
                <w:sz w:val="22"/>
                <w:szCs w:val="22"/>
              </w:rPr>
            </w:pPr>
          </w:p>
        </w:tc>
        <w:tc>
          <w:tcPr>
            <w:tcW w:w="3828" w:type="dxa"/>
            <w:shd w:val="clear" w:color="auto" w:fill="auto"/>
          </w:tcPr>
          <w:p w14:paraId="3BFB810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N°08 PACOTE C/10 UNIDADES</w:t>
            </w:r>
          </w:p>
        </w:tc>
        <w:tc>
          <w:tcPr>
            <w:tcW w:w="1134" w:type="dxa"/>
            <w:vAlign w:val="center"/>
          </w:tcPr>
          <w:p w14:paraId="3A92BEB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2AAA668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662BA41A">
            <w:pPr>
              <w:pStyle w:val="40"/>
              <w:spacing w:before="0" w:line="360" w:lineRule="auto"/>
              <w:jc w:val="center"/>
              <w:rPr>
                <w:rFonts w:ascii="Times New Roman" w:hAnsi="Times New Roman" w:cs="Times New Roman"/>
                <w:b/>
                <w:lang w:val="pt-BR"/>
              </w:rPr>
            </w:pPr>
          </w:p>
        </w:tc>
        <w:tc>
          <w:tcPr>
            <w:tcW w:w="1021" w:type="dxa"/>
            <w:vAlign w:val="center"/>
          </w:tcPr>
          <w:p w14:paraId="33436498">
            <w:pPr>
              <w:pStyle w:val="40"/>
              <w:spacing w:before="0" w:line="360" w:lineRule="auto"/>
              <w:jc w:val="center"/>
              <w:rPr>
                <w:rFonts w:ascii="Times New Roman" w:hAnsi="Times New Roman" w:cs="Times New Roman"/>
                <w:b/>
                <w:lang w:val="pt-BR"/>
              </w:rPr>
            </w:pPr>
          </w:p>
        </w:tc>
        <w:tc>
          <w:tcPr>
            <w:tcW w:w="1134" w:type="dxa"/>
          </w:tcPr>
          <w:p w14:paraId="3B76EB51">
            <w:pPr>
              <w:pStyle w:val="40"/>
              <w:spacing w:before="0" w:line="360" w:lineRule="auto"/>
              <w:jc w:val="center"/>
              <w:rPr>
                <w:rFonts w:ascii="Times New Roman" w:hAnsi="Times New Roman" w:cs="Times New Roman"/>
                <w:b/>
                <w:lang w:val="pt-BR"/>
              </w:rPr>
            </w:pPr>
          </w:p>
        </w:tc>
      </w:tr>
      <w:tr w14:paraId="6469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A9642DD">
            <w:pPr>
              <w:pStyle w:val="39"/>
              <w:numPr>
                <w:ilvl w:val="0"/>
                <w:numId w:val="15"/>
              </w:numPr>
              <w:spacing w:line="360" w:lineRule="auto"/>
              <w:jc w:val="center"/>
              <w:rPr>
                <w:sz w:val="22"/>
                <w:szCs w:val="22"/>
              </w:rPr>
            </w:pPr>
          </w:p>
        </w:tc>
        <w:tc>
          <w:tcPr>
            <w:tcW w:w="3828" w:type="dxa"/>
            <w:shd w:val="clear" w:color="auto" w:fill="auto"/>
          </w:tcPr>
          <w:p w14:paraId="7190028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N°10 PACOTE C/10 UNIDADES</w:t>
            </w:r>
          </w:p>
        </w:tc>
        <w:tc>
          <w:tcPr>
            <w:tcW w:w="1134" w:type="dxa"/>
            <w:vAlign w:val="center"/>
          </w:tcPr>
          <w:p w14:paraId="3CBE0B2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61BD9DD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425E4648">
            <w:pPr>
              <w:pStyle w:val="40"/>
              <w:spacing w:before="0" w:line="360" w:lineRule="auto"/>
              <w:jc w:val="center"/>
              <w:rPr>
                <w:rFonts w:ascii="Times New Roman" w:hAnsi="Times New Roman" w:cs="Times New Roman"/>
                <w:b/>
                <w:lang w:val="pt-BR"/>
              </w:rPr>
            </w:pPr>
          </w:p>
        </w:tc>
        <w:tc>
          <w:tcPr>
            <w:tcW w:w="1021" w:type="dxa"/>
            <w:vAlign w:val="center"/>
          </w:tcPr>
          <w:p w14:paraId="35BB22EE">
            <w:pPr>
              <w:pStyle w:val="40"/>
              <w:spacing w:before="0" w:line="360" w:lineRule="auto"/>
              <w:jc w:val="center"/>
              <w:rPr>
                <w:rFonts w:ascii="Times New Roman" w:hAnsi="Times New Roman" w:cs="Times New Roman"/>
                <w:b/>
                <w:lang w:val="pt-BR"/>
              </w:rPr>
            </w:pPr>
          </w:p>
        </w:tc>
        <w:tc>
          <w:tcPr>
            <w:tcW w:w="1134" w:type="dxa"/>
          </w:tcPr>
          <w:p w14:paraId="6737D814">
            <w:pPr>
              <w:pStyle w:val="40"/>
              <w:spacing w:before="0" w:line="360" w:lineRule="auto"/>
              <w:jc w:val="center"/>
              <w:rPr>
                <w:rFonts w:ascii="Times New Roman" w:hAnsi="Times New Roman" w:cs="Times New Roman"/>
                <w:b/>
                <w:lang w:val="pt-BR"/>
              </w:rPr>
            </w:pPr>
          </w:p>
        </w:tc>
      </w:tr>
      <w:tr w14:paraId="0C2F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B6F9B68">
            <w:pPr>
              <w:pStyle w:val="39"/>
              <w:numPr>
                <w:ilvl w:val="0"/>
                <w:numId w:val="15"/>
              </w:numPr>
              <w:spacing w:line="360" w:lineRule="auto"/>
              <w:jc w:val="center"/>
              <w:rPr>
                <w:sz w:val="22"/>
                <w:szCs w:val="22"/>
              </w:rPr>
            </w:pPr>
          </w:p>
        </w:tc>
        <w:tc>
          <w:tcPr>
            <w:tcW w:w="3828" w:type="dxa"/>
            <w:shd w:val="clear" w:color="auto" w:fill="auto"/>
          </w:tcPr>
          <w:p w14:paraId="43A9BA4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N°12 PACOTE C/10 UNIDADES</w:t>
            </w:r>
          </w:p>
        </w:tc>
        <w:tc>
          <w:tcPr>
            <w:tcW w:w="1134" w:type="dxa"/>
            <w:vAlign w:val="center"/>
          </w:tcPr>
          <w:p w14:paraId="615BF2E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1F839D0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1.500</w:t>
            </w:r>
          </w:p>
        </w:tc>
        <w:tc>
          <w:tcPr>
            <w:tcW w:w="992" w:type="dxa"/>
          </w:tcPr>
          <w:p w14:paraId="172D00F3">
            <w:pPr>
              <w:pStyle w:val="40"/>
              <w:spacing w:before="0" w:line="360" w:lineRule="auto"/>
              <w:jc w:val="center"/>
              <w:rPr>
                <w:rFonts w:ascii="Times New Roman" w:hAnsi="Times New Roman" w:cs="Times New Roman"/>
                <w:b/>
                <w:lang w:val="pt-BR"/>
              </w:rPr>
            </w:pPr>
          </w:p>
        </w:tc>
        <w:tc>
          <w:tcPr>
            <w:tcW w:w="1021" w:type="dxa"/>
            <w:vAlign w:val="center"/>
          </w:tcPr>
          <w:p w14:paraId="348A1C1B">
            <w:pPr>
              <w:pStyle w:val="40"/>
              <w:spacing w:before="0" w:line="360" w:lineRule="auto"/>
              <w:jc w:val="center"/>
              <w:rPr>
                <w:rFonts w:ascii="Times New Roman" w:hAnsi="Times New Roman" w:cs="Times New Roman"/>
                <w:b/>
                <w:lang w:val="pt-BR"/>
              </w:rPr>
            </w:pPr>
          </w:p>
        </w:tc>
        <w:tc>
          <w:tcPr>
            <w:tcW w:w="1134" w:type="dxa"/>
          </w:tcPr>
          <w:p w14:paraId="316509A2">
            <w:pPr>
              <w:pStyle w:val="40"/>
              <w:spacing w:before="0" w:line="360" w:lineRule="auto"/>
              <w:jc w:val="center"/>
              <w:rPr>
                <w:rFonts w:ascii="Times New Roman" w:hAnsi="Times New Roman" w:cs="Times New Roman"/>
                <w:b/>
                <w:lang w:val="pt-BR"/>
              </w:rPr>
            </w:pPr>
          </w:p>
        </w:tc>
      </w:tr>
      <w:tr w14:paraId="4A02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DA2B3EA">
            <w:pPr>
              <w:pStyle w:val="39"/>
              <w:numPr>
                <w:ilvl w:val="0"/>
                <w:numId w:val="15"/>
              </w:numPr>
              <w:spacing w:line="360" w:lineRule="auto"/>
              <w:jc w:val="center"/>
              <w:rPr>
                <w:sz w:val="22"/>
                <w:szCs w:val="22"/>
              </w:rPr>
            </w:pPr>
          </w:p>
        </w:tc>
        <w:tc>
          <w:tcPr>
            <w:tcW w:w="3828" w:type="dxa"/>
            <w:shd w:val="clear" w:color="auto" w:fill="auto"/>
          </w:tcPr>
          <w:p w14:paraId="35DCBE2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N°14 PACOTE C/10 UNIDADES</w:t>
            </w:r>
          </w:p>
        </w:tc>
        <w:tc>
          <w:tcPr>
            <w:tcW w:w="1134" w:type="dxa"/>
            <w:vAlign w:val="center"/>
          </w:tcPr>
          <w:p w14:paraId="70777CB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32F93CB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1.500</w:t>
            </w:r>
          </w:p>
        </w:tc>
        <w:tc>
          <w:tcPr>
            <w:tcW w:w="992" w:type="dxa"/>
          </w:tcPr>
          <w:p w14:paraId="1E9A5102">
            <w:pPr>
              <w:pStyle w:val="40"/>
              <w:spacing w:before="0" w:line="360" w:lineRule="auto"/>
              <w:jc w:val="center"/>
              <w:rPr>
                <w:rFonts w:ascii="Times New Roman" w:hAnsi="Times New Roman" w:cs="Times New Roman"/>
                <w:b/>
                <w:lang w:val="pt-BR"/>
              </w:rPr>
            </w:pPr>
          </w:p>
        </w:tc>
        <w:tc>
          <w:tcPr>
            <w:tcW w:w="1021" w:type="dxa"/>
            <w:vAlign w:val="center"/>
          </w:tcPr>
          <w:p w14:paraId="21227320">
            <w:pPr>
              <w:pStyle w:val="40"/>
              <w:spacing w:before="0" w:line="360" w:lineRule="auto"/>
              <w:jc w:val="center"/>
              <w:rPr>
                <w:rFonts w:ascii="Times New Roman" w:hAnsi="Times New Roman" w:cs="Times New Roman"/>
                <w:b/>
                <w:lang w:val="pt-BR"/>
              </w:rPr>
            </w:pPr>
          </w:p>
        </w:tc>
        <w:tc>
          <w:tcPr>
            <w:tcW w:w="1134" w:type="dxa"/>
          </w:tcPr>
          <w:p w14:paraId="41A74B59">
            <w:pPr>
              <w:pStyle w:val="40"/>
              <w:spacing w:before="0" w:line="360" w:lineRule="auto"/>
              <w:jc w:val="center"/>
              <w:rPr>
                <w:rFonts w:ascii="Times New Roman" w:hAnsi="Times New Roman" w:cs="Times New Roman"/>
                <w:b/>
                <w:lang w:val="pt-BR"/>
              </w:rPr>
            </w:pPr>
          </w:p>
        </w:tc>
      </w:tr>
      <w:tr w14:paraId="3D22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792BDA2">
            <w:pPr>
              <w:pStyle w:val="39"/>
              <w:numPr>
                <w:ilvl w:val="0"/>
                <w:numId w:val="15"/>
              </w:numPr>
              <w:spacing w:line="360" w:lineRule="auto"/>
              <w:jc w:val="center"/>
              <w:rPr>
                <w:sz w:val="22"/>
                <w:szCs w:val="22"/>
              </w:rPr>
            </w:pPr>
          </w:p>
        </w:tc>
        <w:tc>
          <w:tcPr>
            <w:tcW w:w="3828" w:type="dxa"/>
            <w:shd w:val="clear" w:color="auto" w:fill="auto"/>
          </w:tcPr>
          <w:p w14:paraId="3381D84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N°16 PACOTE C/10 UNIDADES</w:t>
            </w:r>
          </w:p>
        </w:tc>
        <w:tc>
          <w:tcPr>
            <w:tcW w:w="1134" w:type="dxa"/>
            <w:vAlign w:val="center"/>
          </w:tcPr>
          <w:p w14:paraId="1753E3C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08553E8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992" w:type="dxa"/>
          </w:tcPr>
          <w:p w14:paraId="494C8B99">
            <w:pPr>
              <w:pStyle w:val="40"/>
              <w:spacing w:before="0" w:line="360" w:lineRule="auto"/>
              <w:jc w:val="center"/>
              <w:rPr>
                <w:rFonts w:ascii="Times New Roman" w:hAnsi="Times New Roman" w:cs="Times New Roman"/>
                <w:b/>
                <w:lang w:val="pt-BR"/>
              </w:rPr>
            </w:pPr>
          </w:p>
        </w:tc>
        <w:tc>
          <w:tcPr>
            <w:tcW w:w="1021" w:type="dxa"/>
            <w:vAlign w:val="center"/>
          </w:tcPr>
          <w:p w14:paraId="18943C29">
            <w:pPr>
              <w:pStyle w:val="40"/>
              <w:spacing w:before="0" w:line="360" w:lineRule="auto"/>
              <w:jc w:val="center"/>
              <w:rPr>
                <w:rFonts w:ascii="Times New Roman" w:hAnsi="Times New Roman" w:cs="Times New Roman"/>
                <w:b/>
                <w:lang w:val="pt-BR"/>
              </w:rPr>
            </w:pPr>
          </w:p>
        </w:tc>
        <w:tc>
          <w:tcPr>
            <w:tcW w:w="1134" w:type="dxa"/>
          </w:tcPr>
          <w:p w14:paraId="09D4A0A1">
            <w:pPr>
              <w:pStyle w:val="40"/>
              <w:spacing w:before="0" w:line="360" w:lineRule="auto"/>
              <w:jc w:val="center"/>
              <w:rPr>
                <w:rFonts w:ascii="Times New Roman" w:hAnsi="Times New Roman" w:cs="Times New Roman"/>
                <w:b/>
                <w:lang w:val="pt-BR"/>
              </w:rPr>
            </w:pPr>
          </w:p>
        </w:tc>
      </w:tr>
      <w:tr w14:paraId="515F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F440FED">
            <w:pPr>
              <w:pStyle w:val="39"/>
              <w:numPr>
                <w:ilvl w:val="0"/>
                <w:numId w:val="15"/>
              </w:numPr>
              <w:spacing w:line="360" w:lineRule="auto"/>
              <w:jc w:val="center"/>
              <w:rPr>
                <w:sz w:val="22"/>
                <w:szCs w:val="22"/>
              </w:rPr>
            </w:pPr>
          </w:p>
        </w:tc>
        <w:tc>
          <w:tcPr>
            <w:tcW w:w="3828" w:type="dxa"/>
            <w:shd w:val="clear" w:color="auto" w:fill="auto"/>
          </w:tcPr>
          <w:p w14:paraId="7123FF5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N°18 PACOTE C/10 UNIDADES</w:t>
            </w:r>
          </w:p>
        </w:tc>
        <w:tc>
          <w:tcPr>
            <w:tcW w:w="1134" w:type="dxa"/>
            <w:vAlign w:val="center"/>
          </w:tcPr>
          <w:p w14:paraId="0D06A8F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538C937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53017174">
            <w:pPr>
              <w:pStyle w:val="40"/>
              <w:spacing w:before="0" w:line="360" w:lineRule="auto"/>
              <w:jc w:val="center"/>
              <w:rPr>
                <w:rFonts w:ascii="Times New Roman" w:hAnsi="Times New Roman" w:cs="Times New Roman"/>
                <w:b/>
                <w:lang w:val="pt-BR"/>
              </w:rPr>
            </w:pPr>
          </w:p>
        </w:tc>
        <w:tc>
          <w:tcPr>
            <w:tcW w:w="1021" w:type="dxa"/>
            <w:vAlign w:val="center"/>
          </w:tcPr>
          <w:p w14:paraId="796A3E56">
            <w:pPr>
              <w:pStyle w:val="40"/>
              <w:spacing w:before="0" w:line="360" w:lineRule="auto"/>
              <w:jc w:val="center"/>
              <w:rPr>
                <w:rFonts w:ascii="Times New Roman" w:hAnsi="Times New Roman" w:cs="Times New Roman"/>
                <w:b/>
                <w:lang w:val="pt-BR"/>
              </w:rPr>
            </w:pPr>
          </w:p>
        </w:tc>
        <w:tc>
          <w:tcPr>
            <w:tcW w:w="1134" w:type="dxa"/>
          </w:tcPr>
          <w:p w14:paraId="7BE66937">
            <w:pPr>
              <w:pStyle w:val="40"/>
              <w:spacing w:before="0" w:line="360" w:lineRule="auto"/>
              <w:jc w:val="center"/>
              <w:rPr>
                <w:rFonts w:ascii="Times New Roman" w:hAnsi="Times New Roman" w:cs="Times New Roman"/>
                <w:b/>
                <w:lang w:val="pt-BR"/>
              </w:rPr>
            </w:pPr>
          </w:p>
        </w:tc>
      </w:tr>
      <w:tr w14:paraId="650A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4D143C9">
            <w:pPr>
              <w:pStyle w:val="39"/>
              <w:numPr>
                <w:ilvl w:val="0"/>
                <w:numId w:val="15"/>
              </w:numPr>
              <w:spacing w:line="360" w:lineRule="auto"/>
              <w:jc w:val="center"/>
              <w:rPr>
                <w:sz w:val="22"/>
                <w:szCs w:val="22"/>
              </w:rPr>
            </w:pPr>
          </w:p>
        </w:tc>
        <w:tc>
          <w:tcPr>
            <w:tcW w:w="3828" w:type="dxa"/>
            <w:shd w:val="clear" w:color="auto" w:fill="auto"/>
          </w:tcPr>
          <w:p w14:paraId="7B224A1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N°20 PACOTE C/10 UNIDADES</w:t>
            </w:r>
          </w:p>
        </w:tc>
        <w:tc>
          <w:tcPr>
            <w:tcW w:w="1134" w:type="dxa"/>
            <w:vAlign w:val="center"/>
          </w:tcPr>
          <w:p w14:paraId="6D81268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0EB0D31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309F6B3B">
            <w:pPr>
              <w:pStyle w:val="40"/>
              <w:spacing w:before="0" w:line="360" w:lineRule="auto"/>
              <w:jc w:val="center"/>
              <w:rPr>
                <w:rFonts w:ascii="Times New Roman" w:hAnsi="Times New Roman" w:cs="Times New Roman"/>
                <w:b/>
                <w:lang w:val="pt-BR"/>
              </w:rPr>
            </w:pPr>
          </w:p>
        </w:tc>
        <w:tc>
          <w:tcPr>
            <w:tcW w:w="1021" w:type="dxa"/>
            <w:vAlign w:val="center"/>
          </w:tcPr>
          <w:p w14:paraId="6EE187A7">
            <w:pPr>
              <w:pStyle w:val="40"/>
              <w:spacing w:before="0" w:line="360" w:lineRule="auto"/>
              <w:jc w:val="center"/>
              <w:rPr>
                <w:rFonts w:ascii="Times New Roman" w:hAnsi="Times New Roman" w:cs="Times New Roman"/>
                <w:b/>
                <w:lang w:val="pt-BR"/>
              </w:rPr>
            </w:pPr>
          </w:p>
        </w:tc>
        <w:tc>
          <w:tcPr>
            <w:tcW w:w="1134" w:type="dxa"/>
          </w:tcPr>
          <w:p w14:paraId="5D1E0DF9">
            <w:pPr>
              <w:pStyle w:val="40"/>
              <w:spacing w:before="0" w:line="360" w:lineRule="auto"/>
              <w:jc w:val="center"/>
              <w:rPr>
                <w:rFonts w:ascii="Times New Roman" w:hAnsi="Times New Roman" w:cs="Times New Roman"/>
                <w:b/>
                <w:lang w:val="pt-BR"/>
              </w:rPr>
            </w:pPr>
          </w:p>
        </w:tc>
      </w:tr>
      <w:tr w14:paraId="6B5C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FB89584">
            <w:pPr>
              <w:pStyle w:val="39"/>
              <w:numPr>
                <w:ilvl w:val="0"/>
                <w:numId w:val="15"/>
              </w:numPr>
              <w:spacing w:line="360" w:lineRule="auto"/>
              <w:jc w:val="center"/>
              <w:rPr>
                <w:sz w:val="22"/>
                <w:szCs w:val="22"/>
              </w:rPr>
            </w:pPr>
          </w:p>
        </w:tc>
        <w:tc>
          <w:tcPr>
            <w:tcW w:w="3828" w:type="dxa"/>
            <w:shd w:val="clear" w:color="auto" w:fill="auto"/>
          </w:tcPr>
          <w:p w14:paraId="174CEC4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SONDA URETRAL N°22 PACOTE C/10 UNIDADES</w:t>
            </w:r>
          </w:p>
        </w:tc>
        <w:tc>
          <w:tcPr>
            <w:tcW w:w="1134" w:type="dxa"/>
            <w:vAlign w:val="center"/>
          </w:tcPr>
          <w:p w14:paraId="7D122FD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3DC2648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65989BC9">
            <w:pPr>
              <w:pStyle w:val="40"/>
              <w:spacing w:before="0" w:line="360" w:lineRule="auto"/>
              <w:jc w:val="center"/>
              <w:rPr>
                <w:rFonts w:ascii="Times New Roman" w:hAnsi="Times New Roman" w:cs="Times New Roman"/>
                <w:b/>
                <w:lang w:val="pt-BR"/>
              </w:rPr>
            </w:pPr>
          </w:p>
        </w:tc>
        <w:tc>
          <w:tcPr>
            <w:tcW w:w="1021" w:type="dxa"/>
            <w:vAlign w:val="center"/>
          </w:tcPr>
          <w:p w14:paraId="2A9D660E">
            <w:pPr>
              <w:pStyle w:val="40"/>
              <w:spacing w:before="0" w:line="360" w:lineRule="auto"/>
              <w:jc w:val="center"/>
              <w:rPr>
                <w:rFonts w:ascii="Times New Roman" w:hAnsi="Times New Roman" w:cs="Times New Roman"/>
                <w:b/>
                <w:lang w:val="pt-BR"/>
              </w:rPr>
            </w:pPr>
          </w:p>
        </w:tc>
        <w:tc>
          <w:tcPr>
            <w:tcW w:w="1134" w:type="dxa"/>
          </w:tcPr>
          <w:p w14:paraId="73610079">
            <w:pPr>
              <w:pStyle w:val="40"/>
              <w:spacing w:before="0" w:line="360" w:lineRule="auto"/>
              <w:jc w:val="center"/>
              <w:rPr>
                <w:rFonts w:ascii="Times New Roman" w:hAnsi="Times New Roman" w:cs="Times New Roman"/>
                <w:b/>
                <w:lang w:val="pt-BR"/>
              </w:rPr>
            </w:pPr>
          </w:p>
        </w:tc>
      </w:tr>
      <w:tr w14:paraId="3378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6D9C49D">
            <w:pPr>
              <w:pStyle w:val="39"/>
              <w:numPr>
                <w:ilvl w:val="0"/>
                <w:numId w:val="15"/>
              </w:numPr>
              <w:spacing w:line="360" w:lineRule="auto"/>
              <w:jc w:val="center"/>
              <w:rPr>
                <w:sz w:val="22"/>
                <w:szCs w:val="22"/>
              </w:rPr>
            </w:pPr>
          </w:p>
        </w:tc>
        <w:tc>
          <w:tcPr>
            <w:tcW w:w="3828" w:type="dxa"/>
            <w:shd w:val="clear" w:color="auto" w:fill="auto"/>
          </w:tcPr>
          <w:p w14:paraId="2B58871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FISIOLÓGICO 0,9% 1000ML UNIDADE</w:t>
            </w:r>
          </w:p>
        </w:tc>
        <w:tc>
          <w:tcPr>
            <w:tcW w:w="1134" w:type="dxa"/>
            <w:vAlign w:val="center"/>
          </w:tcPr>
          <w:p w14:paraId="7E433ED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4CEB4D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4.000</w:t>
            </w:r>
          </w:p>
        </w:tc>
        <w:tc>
          <w:tcPr>
            <w:tcW w:w="992" w:type="dxa"/>
          </w:tcPr>
          <w:p w14:paraId="38FD7EBE">
            <w:pPr>
              <w:pStyle w:val="40"/>
              <w:spacing w:before="0" w:line="360" w:lineRule="auto"/>
              <w:jc w:val="center"/>
              <w:rPr>
                <w:rFonts w:ascii="Times New Roman" w:hAnsi="Times New Roman" w:cs="Times New Roman"/>
                <w:b/>
                <w:lang w:val="pt-BR"/>
              </w:rPr>
            </w:pPr>
          </w:p>
        </w:tc>
        <w:tc>
          <w:tcPr>
            <w:tcW w:w="1021" w:type="dxa"/>
            <w:vAlign w:val="center"/>
          </w:tcPr>
          <w:p w14:paraId="6FF40D9F">
            <w:pPr>
              <w:pStyle w:val="40"/>
              <w:spacing w:before="0" w:line="360" w:lineRule="auto"/>
              <w:jc w:val="center"/>
              <w:rPr>
                <w:rFonts w:ascii="Times New Roman" w:hAnsi="Times New Roman" w:cs="Times New Roman"/>
                <w:b/>
                <w:lang w:val="pt-BR"/>
              </w:rPr>
            </w:pPr>
          </w:p>
        </w:tc>
        <w:tc>
          <w:tcPr>
            <w:tcW w:w="1134" w:type="dxa"/>
          </w:tcPr>
          <w:p w14:paraId="00BB7B5C">
            <w:pPr>
              <w:pStyle w:val="40"/>
              <w:spacing w:before="0" w:line="360" w:lineRule="auto"/>
              <w:jc w:val="center"/>
              <w:rPr>
                <w:rFonts w:ascii="Times New Roman" w:hAnsi="Times New Roman" w:cs="Times New Roman"/>
                <w:b/>
                <w:lang w:val="pt-BR"/>
              </w:rPr>
            </w:pPr>
          </w:p>
        </w:tc>
      </w:tr>
      <w:tr w14:paraId="2CA4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4CE6181">
            <w:pPr>
              <w:pStyle w:val="39"/>
              <w:numPr>
                <w:ilvl w:val="0"/>
                <w:numId w:val="15"/>
              </w:numPr>
              <w:spacing w:line="360" w:lineRule="auto"/>
              <w:jc w:val="center"/>
              <w:rPr>
                <w:sz w:val="22"/>
                <w:szCs w:val="22"/>
              </w:rPr>
            </w:pPr>
          </w:p>
        </w:tc>
        <w:tc>
          <w:tcPr>
            <w:tcW w:w="3828" w:type="dxa"/>
            <w:shd w:val="clear" w:color="auto" w:fill="auto"/>
          </w:tcPr>
          <w:p w14:paraId="1C7F604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FISIOLÓGICO 0,9% 100ML UNIDADE</w:t>
            </w:r>
          </w:p>
        </w:tc>
        <w:tc>
          <w:tcPr>
            <w:tcW w:w="1134" w:type="dxa"/>
            <w:vAlign w:val="center"/>
          </w:tcPr>
          <w:p w14:paraId="5D9D4DC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6BDECD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20.000</w:t>
            </w:r>
          </w:p>
        </w:tc>
        <w:tc>
          <w:tcPr>
            <w:tcW w:w="992" w:type="dxa"/>
          </w:tcPr>
          <w:p w14:paraId="6F352F3B">
            <w:pPr>
              <w:pStyle w:val="40"/>
              <w:spacing w:before="0" w:line="360" w:lineRule="auto"/>
              <w:jc w:val="center"/>
              <w:rPr>
                <w:rFonts w:ascii="Times New Roman" w:hAnsi="Times New Roman" w:cs="Times New Roman"/>
                <w:b/>
                <w:lang w:val="pt-BR"/>
              </w:rPr>
            </w:pPr>
          </w:p>
        </w:tc>
        <w:tc>
          <w:tcPr>
            <w:tcW w:w="1021" w:type="dxa"/>
            <w:vAlign w:val="center"/>
          </w:tcPr>
          <w:p w14:paraId="6661CCF6">
            <w:pPr>
              <w:pStyle w:val="40"/>
              <w:spacing w:before="0" w:line="360" w:lineRule="auto"/>
              <w:jc w:val="center"/>
              <w:rPr>
                <w:rFonts w:ascii="Times New Roman" w:hAnsi="Times New Roman" w:cs="Times New Roman"/>
                <w:b/>
                <w:lang w:val="pt-BR"/>
              </w:rPr>
            </w:pPr>
          </w:p>
        </w:tc>
        <w:tc>
          <w:tcPr>
            <w:tcW w:w="1134" w:type="dxa"/>
          </w:tcPr>
          <w:p w14:paraId="5100F42D">
            <w:pPr>
              <w:pStyle w:val="40"/>
              <w:spacing w:before="0" w:line="360" w:lineRule="auto"/>
              <w:jc w:val="center"/>
              <w:rPr>
                <w:rFonts w:ascii="Times New Roman" w:hAnsi="Times New Roman" w:cs="Times New Roman"/>
                <w:b/>
                <w:lang w:val="pt-BR"/>
              </w:rPr>
            </w:pPr>
          </w:p>
        </w:tc>
      </w:tr>
      <w:tr w14:paraId="2953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1F98261">
            <w:pPr>
              <w:pStyle w:val="39"/>
              <w:numPr>
                <w:ilvl w:val="0"/>
                <w:numId w:val="15"/>
              </w:numPr>
              <w:spacing w:line="360" w:lineRule="auto"/>
              <w:jc w:val="center"/>
              <w:rPr>
                <w:sz w:val="22"/>
                <w:szCs w:val="22"/>
              </w:rPr>
            </w:pPr>
          </w:p>
        </w:tc>
        <w:tc>
          <w:tcPr>
            <w:tcW w:w="3828" w:type="dxa"/>
            <w:shd w:val="clear" w:color="auto" w:fill="auto"/>
          </w:tcPr>
          <w:p w14:paraId="4C0B9CD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SORO FISIOLÓGICO 0,9% 250ML UNIDADE </w:t>
            </w:r>
          </w:p>
        </w:tc>
        <w:tc>
          <w:tcPr>
            <w:tcW w:w="1134" w:type="dxa"/>
            <w:vAlign w:val="center"/>
          </w:tcPr>
          <w:p w14:paraId="748D3A5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690367E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20.000</w:t>
            </w:r>
          </w:p>
        </w:tc>
        <w:tc>
          <w:tcPr>
            <w:tcW w:w="992" w:type="dxa"/>
          </w:tcPr>
          <w:p w14:paraId="42B5FC88">
            <w:pPr>
              <w:pStyle w:val="40"/>
              <w:spacing w:before="0" w:line="360" w:lineRule="auto"/>
              <w:jc w:val="center"/>
              <w:rPr>
                <w:rFonts w:ascii="Times New Roman" w:hAnsi="Times New Roman" w:cs="Times New Roman"/>
                <w:b/>
                <w:lang w:val="pt-BR"/>
              </w:rPr>
            </w:pPr>
          </w:p>
        </w:tc>
        <w:tc>
          <w:tcPr>
            <w:tcW w:w="1021" w:type="dxa"/>
            <w:vAlign w:val="center"/>
          </w:tcPr>
          <w:p w14:paraId="5AA5D1A9">
            <w:pPr>
              <w:pStyle w:val="40"/>
              <w:spacing w:before="0" w:line="360" w:lineRule="auto"/>
              <w:jc w:val="center"/>
              <w:rPr>
                <w:rFonts w:ascii="Times New Roman" w:hAnsi="Times New Roman" w:cs="Times New Roman"/>
                <w:b/>
                <w:lang w:val="pt-BR"/>
              </w:rPr>
            </w:pPr>
          </w:p>
        </w:tc>
        <w:tc>
          <w:tcPr>
            <w:tcW w:w="1134" w:type="dxa"/>
          </w:tcPr>
          <w:p w14:paraId="26691B96">
            <w:pPr>
              <w:pStyle w:val="40"/>
              <w:spacing w:before="0" w:line="360" w:lineRule="auto"/>
              <w:jc w:val="center"/>
              <w:rPr>
                <w:rFonts w:ascii="Times New Roman" w:hAnsi="Times New Roman" w:cs="Times New Roman"/>
                <w:b/>
                <w:lang w:val="pt-BR"/>
              </w:rPr>
            </w:pPr>
          </w:p>
        </w:tc>
      </w:tr>
      <w:tr w14:paraId="060C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66FE405">
            <w:pPr>
              <w:pStyle w:val="39"/>
              <w:numPr>
                <w:ilvl w:val="0"/>
                <w:numId w:val="15"/>
              </w:numPr>
              <w:spacing w:line="360" w:lineRule="auto"/>
              <w:jc w:val="center"/>
              <w:rPr>
                <w:sz w:val="22"/>
                <w:szCs w:val="22"/>
              </w:rPr>
            </w:pPr>
          </w:p>
        </w:tc>
        <w:tc>
          <w:tcPr>
            <w:tcW w:w="3828" w:type="dxa"/>
            <w:shd w:val="clear" w:color="auto" w:fill="auto"/>
          </w:tcPr>
          <w:p w14:paraId="5D8B426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FISIOLÓGICO 0,9% 500ML UNIDADE</w:t>
            </w:r>
          </w:p>
        </w:tc>
        <w:tc>
          <w:tcPr>
            <w:tcW w:w="1134" w:type="dxa"/>
            <w:vAlign w:val="center"/>
          </w:tcPr>
          <w:p w14:paraId="4280025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43E602D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20.000</w:t>
            </w:r>
          </w:p>
        </w:tc>
        <w:tc>
          <w:tcPr>
            <w:tcW w:w="992" w:type="dxa"/>
          </w:tcPr>
          <w:p w14:paraId="6A08DAE2">
            <w:pPr>
              <w:pStyle w:val="40"/>
              <w:spacing w:before="0" w:line="360" w:lineRule="auto"/>
              <w:jc w:val="center"/>
              <w:rPr>
                <w:rFonts w:ascii="Times New Roman" w:hAnsi="Times New Roman" w:cs="Times New Roman"/>
                <w:b/>
                <w:lang w:val="pt-BR"/>
              </w:rPr>
            </w:pPr>
          </w:p>
        </w:tc>
        <w:tc>
          <w:tcPr>
            <w:tcW w:w="1021" w:type="dxa"/>
            <w:vAlign w:val="center"/>
          </w:tcPr>
          <w:p w14:paraId="70C200F1">
            <w:pPr>
              <w:pStyle w:val="40"/>
              <w:spacing w:before="0" w:line="360" w:lineRule="auto"/>
              <w:jc w:val="center"/>
              <w:rPr>
                <w:rFonts w:ascii="Times New Roman" w:hAnsi="Times New Roman" w:cs="Times New Roman"/>
                <w:b/>
                <w:lang w:val="pt-BR"/>
              </w:rPr>
            </w:pPr>
          </w:p>
        </w:tc>
        <w:tc>
          <w:tcPr>
            <w:tcW w:w="1134" w:type="dxa"/>
          </w:tcPr>
          <w:p w14:paraId="5DAB0C85">
            <w:pPr>
              <w:pStyle w:val="40"/>
              <w:spacing w:before="0" w:line="360" w:lineRule="auto"/>
              <w:jc w:val="center"/>
              <w:rPr>
                <w:rFonts w:ascii="Times New Roman" w:hAnsi="Times New Roman" w:cs="Times New Roman"/>
                <w:b/>
                <w:lang w:val="pt-BR"/>
              </w:rPr>
            </w:pPr>
          </w:p>
        </w:tc>
      </w:tr>
      <w:tr w14:paraId="7644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AE5236E">
            <w:pPr>
              <w:pStyle w:val="39"/>
              <w:numPr>
                <w:ilvl w:val="0"/>
                <w:numId w:val="15"/>
              </w:numPr>
              <w:spacing w:line="360" w:lineRule="auto"/>
              <w:jc w:val="center"/>
              <w:rPr>
                <w:sz w:val="22"/>
                <w:szCs w:val="22"/>
              </w:rPr>
            </w:pPr>
          </w:p>
        </w:tc>
        <w:tc>
          <w:tcPr>
            <w:tcW w:w="3828" w:type="dxa"/>
            <w:shd w:val="clear" w:color="auto" w:fill="auto"/>
          </w:tcPr>
          <w:p w14:paraId="638CF39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GLICOFISIOLOGICO  250ML UNIDADE</w:t>
            </w:r>
          </w:p>
        </w:tc>
        <w:tc>
          <w:tcPr>
            <w:tcW w:w="1134" w:type="dxa"/>
            <w:vAlign w:val="center"/>
          </w:tcPr>
          <w:p w14:paraId="316B119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38EF79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4EBC5F79">
            <w:pPr>
              <w:pStyle w:val="40"/>
              <w:spacing w:before="0" w:line="360" w:lineRule="auto"/>
              <w:jc w:val="center"/>
              <w:rPr>
                <w:rFonts w:ascii="Times New Roman" w:hAnsi="Times New Roman" w:cs="Times New Roman"/>
                <w:b/>
                <w:lang w:val="pt-BR"/>
              </w:rPr>
            </w:pPr>
          </w:p>
        </w:tc>
        <w:tc>
          <w:tcPr>
            <w:tcW w:w="1021" w:type="dxa"/>
            <w:vAlign w:val="center"/>
          </w:tcPr>
          <w:p w14:paraId="2BA79115">
            <w:pPr>
              <w:pStyle w:val="40"/>
              <w:spacing w:before="0" w:line="360" w:lineRule="auto"/>
              <w:jc w:val="center"/>
              <w:rPr>
                <w:rFonts w:ascii="Times New Roman" w:hAnsi="Times New Roman" w:cs="Times New Roman"/>
                <w:b/>
                <w:lang w:val="pt-BR"/>
              </w:rPr>
            </w:pPr>
          </w:p>
        </w:tc>
        <w:tc>
          <w:tcPr>
            <w:tcW w:w="1134" w:type="dxa"/>
          </w:tcPr>
          <w:p w14:paraId="56758A3A">
            <w:pPr>
              <w:pStyle w:val="40"/>
              <w:spacing w:before="0" w:line="360" w:lineRule="auto"/>
              <w:jc w:val="center"/>
              <w:rPr>
                <w:rFonts w:ascii="Times New Roman" w:hAnsi="Times New Roman" w:cs="Times New Roman"/>
                <w:b/>
                <w:lang w:val="pt-BR"/>
              </w:rPr>
            </w:pPr>
          </w:p>
        </w:tc>
      </w:tr>
      <w:tr w14:paraId="3BC2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262870F">
            <w:pPr>
              <w:pStyle w:val="39"/>
              <w:numPr>
                <w:ilvl w:val="0"/>
                <w:numId w:val="15"/>
              </w:numPr>
              <w:spacing w:line="360" w:lineRule="auto"/>
              <w:jc w:val="center"/>
              <w:rPr>
                <w:sz w:val="22"/>
                <w:szCs w:val="22"/>
              </w:rPr>
            </w:pPr>
          </w:p>
        </w:tc>
        <w:tc>
          <w:tcPr>
            <w:tcW w:w="3828" w:type="dxa"/>
            <w:shd w:val="clear" w:color="auto" w:fill="auto"/>
          </w:tcPr>
          <w:p w14:paraId="58E42D47">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GLICOFISIOLOGICO 500ML UNIDADE</w:t>
            </w:r>
          </w:p>
        </w:tc>
        <w:tc>
          <w:tcPr>
            <w:tcW w:w="1134" w:type="dxa"/>
            <w:vAlign w:val="center"/>
          </w:tcPr>
          <w:p w14:paraId="44A9ED0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45F74FD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3BBF5961">
            <w:pPr>
              <w:pStyle w:val="40"/>
              <w:spacing w:before="0" w:line="360" w:lineRule="auto"/>
              <w:jc w:val="center"/>
              <w:rPr>
                <w:rFonts w:ascii="Times New Roman" w:hAnsi="Times New Roman" w:cs="Times New Roman"/>
                <w:b/>
                <w:lang w:val="pt-BR"/>
              </w:rPr>
            </w:pPr>
          </w:p>
        </w:tc>
        <w:tc>
          <w:tcPr>
            <w:tcW w:w="1021" w:type="dxa"/>
            <w:vAlign w:val="center"/>
          </w:tcPr>
          <w:p w14:paraId="36D4A964">
            <w:pPr>
              <w:pStyle w:val="40"/>
              <w:spacing w:before="0" w:line="360" w:lineRule="auto"/>
              <w:jc w:val="center"/>
              <w:rPr>
                <w:rFonts w:ascii="Times New Roman" w:hAnsi="Times New Roman" w:cs="Times New Roman"/>
                <w:b/>
                <w:lang w:val="pt-BR"/>
              </w:rPr>
            </w:pPr>
          </w:p>
        </w:tc>
        <w:tc>
          <w:tcPr>
            <w:tcW w:w="1134" w:type="dxa"/>
          </w:tcPr>
          <w:p w14:paraId="1773424A">
            <w:pPr>
              <w:pStyle w:val="40"/>
              <w:spacing w:before="0" w:line="360" w:lineRule="auto"/>
              <w:jc w:val="center"/>
              <w:rPr>
                <w:rFonts w:ascii="Times New Roman" w:hAnsi="Times New Roman" w:cs="Times New Roman"/>
                <w:b/>
                <w:lang w:val="pt-BR"/>
              </w:rPr>
            </w:pPr>
          </w:p>
        </w:tc>
      </w:tr>
      <w:tr w14:paraId="592D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A330C40">
            <w:pPr>
              <w:pStyle w:val="39"/>
              <w:numPr>
                <w:ilvl w:val="0"/>
                <w:numId w:val="15"/>
              </w:numPr>
              <w:spacing w:line="360" w:lineRule="auto"/>
              <w:jc w:val="center"/>
              <w:rPr>
                <w:sz w:val="22"/>
                <w:szCs w:val="22"/>
              </w:rPr>
            </w:pPr>
          </w:p>
        </w:tc>
        <w:tc>
          <w:tcPr>
            <w:tcW w:w="3828" w:type="dxa"/>
            <w:shd w:val="clear" w:color="auto" w:fill="auto"/>
          </w:tcPr>
          <w:p w14:paraId="5369BEB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GLICOSADO 5%  250ML UNIDADE</w:t>
            </w:r>
          </w:p>
        </w:tc>
        <w:tc>
          <w:tcPr>
            <w:tcW w:w="1134" w:type="dxa"/>
            <w:vAlign w:val="center"/>
          </w:tcPr>
          <w:p w14:paraId="1AC5D5D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32AA23E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44310E1E">
            <w:pPr>
              <w:pStyle w:val="40"/>
              <w:spacing w:before="0" w:line="360" w:lineRule="auto"/>
              <w:jc w:val="center"/>
              <w:rPr>
                <w:rFonts w:ascii="Times New Roman" w:hAnsi="Times New Roman" w:cs="Times New Roman"/>
                <w:b/>
                <w:lang w:val="pt-BR"/>
              </w:rPr>
            </w:pPr>
          </w:p>
        </w:tc>
        <w:tc>
          <w:tcPr>
            <w:tcW w:w="1021" w:type="dxa"/>
            <w:vAlign w:val="center"/>
          </w:tcPr>
          <w:p w14:paraId="28F778A1">
            <w:pPr>
              <w:pStyle w:val="40"/>
              <w:spacing w:before="0" w:line="360" w:lineRule="auto"/>
              <w:jc w:val="center"/>
              <w:rPr>
                <w:rFonts w:ascii="Times New Roman" w:hAnsi="Times New Roman" w:cs="Times New Roman"/>
                <w:b/>
                <w:lang w:val="pt-BR"/>
              </w:rPr>
            </w:pPr>
          </w:p>
        </w:tc>
        <w:tc>
          <w:tcPr>
            <w:tcW w:w="1134" w:type="dxa"/>
          </w:tcPr>
          <w:p w14:paraId="38DB8943">
            <w:pPr>
              <w:pStyle w:val="40"/>
              <w:spacing w:before="0" w:line="360" w:lineRule="auto"/>
              <w:jc w:val="center"/>
              <w:rPr>
                <w:rFonts w:ascii="Times New Roman" w:hAnsi="Times New Roman" w:cs="Times New Roman"/>
                <w:b/>
                <w:lang w:val="pt-BR"/>
              </w:rPr>
            </w:pPr>
          </w:p>
        </w:tc>
      </w:tr>
      <w:tr w14:paraId="2730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6A6680E">
            <w:pPr>
              <w:pStyle w:val="39"/>
              <w:numPr>
                <w:ilvl w:val="0"/>
                <w:numId w:val="15"/>
              </w:numPr>
              <w:spacing w:line="360" w:lineRule="auto"/>
              <w:jc w:val="center"/>
              <w:rPr>
                <w:sz w:val="22"/>
                <w:szCs w:val="22"/>
              </w:rPr>
            </w:pPr>
          </w:p>
        </w:tc>
        <w:tc>
          <w:tcPr>
            <w:tcW w:w="3828" w:type="dxa"/>
            <w:shd w:val="clear" w:color="auto" w:fill="auto"/>
          </w:tcPr>
          <w:p w14:paraId="78F2CEB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GLICOSADO 5% 500ML UNIDADE</w:t>
            </w:r>
          </w:p>
        </w:tc>
        <w:tc>
          <w:tcPr>
            <w:tcW w:w="1134" w:type="dxa"/>
            <w:vAlign w:val="center"/>
          </w:tcPr>
          <w:p w14:paraId="15F0C5A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0DA7D3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69037F80">
            <w:pPr>
              <w:pStyle w:val="40"/>
              <w:spacing w:before="0" w:line="360" w:lineRule="auto"/>
              <w:jc w:val="center"/>
              <w:rPr>
                <w:rFonts w:ascii="Times New Roman" w:hAnsi="Times New Roman" w:cs="Times New Roman"/>
                <w:b/>
                <w:lang w:val="pt-BR"/>
              </w:rPr>
            </w:pPr>
          </w:p>
        </w:tc>
        <w:tc>
          <w:tcPr>
            <w:tcW w:w="1021" w:type="dxa"/>
            <w:vAlign w:val="center"/>
          </w:tcPr>
          <w:p w14:paraId="463F3262">
            <w:pPr>
              <w:pStyle w:val="40"/>
              <w:spacing w:before="0" w:line="360" w:lineRule="auto"/>
              <w:jc w:val="center"/>
              <w:rPr>
                <w:rFonts w:ascii="Times New Roman" w:hAnsi="Times New Roman" w:cs="Times New Roman"/>
                <w:b/>
                <w:lang w:val="pt-BR"/>
              </w:rPr>
            </w:pPr>
          </w:p>
        </w:tc>
        <w:tc>
          <w:tcPr>
            <w:tcW w:w="1134" w:type="dxa"/>
          </w:tcPr>
          <w:p w14:paraId="017CAE20">
            <w:pPr>
              <w:pStyle w:val="40"/>
              <w:spacing w:before="0" w:line="360" w:lineRule="auto"/>
              <w:jc w:val="center"/>
              <w:rPr>
                <w:rFonts w:ascii="Times New Roman" w:hAnsi="Times New Roman" w:cs="Times New Roman"/>
                <w:b/>
                <w:lang w:val="pt-BR"/>
              </w:rPr>
            </w:pPr>
          </w:p>
        </w:tc>
      </w:tr>
      <w:tr w14:paraId="0616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1FF7F5D">
            <w:pPr>
              <w:pStyle w:val="39"/>
              <w:numPr>
                <w:ilvl w:val="0"/>
                <w:numId w:val="15"/>
              </w:numPr>
              <w:spacing w:line="360" w:lineRule="auto"/>
              <w:jc w:val="center"/>
              <w:rPr>
                <w:sz w:val="22"/>
                <w:szCs w:val="22"/>
              </w:rPr>
            </w:pPr>
          </w:p>
        </w:tc>
        <w:tc>
          <w:tcPr>
            <w:tcW w:w="3828" w:type="dxa"/>
            <w:shd w:val="clear" w:color="auto" w:fill="auto"/>
          </w:tcPr>
          <w:p w14:paraId="11C5D1E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RINGER COM LACTATO 500 ML UNIDADE</w:t>
            </w:r>
          </w:p>
        </w:tc>
        <w:tc>
          <w:tcPr>
            <w:tcW w:w="1134" w:type="dxa"/>
            <w:vAlign w:val="center"/>
          </w:tcPr>
          <w:p w14:paraId="6D12C5E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043F007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00022A8E">
            <w:pPr>
              <w:pStyle w:val="40"/>
              <w:spacing w:before="0" w:line="360" w:lineRule="auto"/>
              <w:jc w:val="center"/>
              <w:rPr>
                <w:rFonts w:ascii="Times New Roman" w:hAnsi="Times New Roman" w:cs="Times New Roman"/>
                <w:b/>
                <w:lang w:val="pt-BR"/>
              </w:rPr>
            </w:pPr>
          </w:p>
        </w:tc>
        <w:tc>
          <w:tcPr>
            <w:tcW w:w="1021" w:type="dxa"/>
            <w:vAlign w:val="center"/>
          </w:tcPr>
          <w:p w14:paraId="6E274214">
            <w:pPr>
              <w:pStyle w:val="40"/>
              <w:spacing w:before="0" w:line="360" w:lineRule="auto"/>
              <w:jc w:val="center"/>
              <w:rPr>
                <w:rFonts w:ascii="Times New Roman" w:hAnsi="Times New Roman" w:cs="Times New Roman"/>
                <w:b/>
                <w:lang w:val="pt-BR"/>
              </w:rPr>
            </w:pPr>
          </w:p>
        </w:tc>
        <w:tc>
          <w:tcPr>
            <w:tcW w:w="1134" w:type="dxa"/>
          </w:tcPr>
          <w:p w14:paraId="731EF7D1">
            <w:pPr>
              <w:pStyle w:val="40"/>
              <w:spacing w:before="0" w:line="360" w:lineRule="auto"/>
              <w:jc w:val="center"/>
              <w:rPr>
                <w:rFonts w:ascii="Times New Roman" w:hAnsi="Times New Roman" w:cs="Times New Roman"/>
                <w:b/>
                <w:lang w:val="pt-BR"/>
              </w:rPr>
            </w:pPr>
          </w:p>
        </w:tc>
      </w:tr>
      <w:tr w14:paraId="2DC0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7E2B2A7">
            <w:pPr>
              <w:pStyle w:val="39"/>
              <w:numPr>
                <w:ilvl w:val="0"/>
                <w:numId w:val="15"/>
              </w:numPr>
              <w:spacing w:line="360" w:lineRule="auto"/>
              <w:jc w:val="center"/>
              <w:rPr>
                <w:sz w:val="22"/>
                <w:szCs w:val="22"/>
              </w:rPr>
            </w:pPr>
          </w:p>
        </w:tc>
        <w:tc>
          <w:tcPr>
            <w:tcW w:w="3828" w:type="dxa"/>
            <w:shd w:val="clear" w:color="auto" w:fill="auto"/>
          </w:tcPr>
          <w:p w14:paraId="6EEC5C20">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SORO RINGER SIMPLES 500 ML UNIDADE</w:t>
            </w:r>
          </w:p>
        </w:tc>
        <w:tc>
          <w:tcPr>
            <w:tcW w:w="1134" w:type="dxa"/>
            <w:vAlign w:val="center"/>
          </w:tcPr>
          <w:p w14:paraId="7C971EF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4C8B3CB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14A47293">
            <w:pPr>
              <w:pStyle w:val="40"/>
              <w:spacing w:before="0" w:line="360" w:lineRule="auto"/>
              <w:jc w:val="center"/>
              <w:rPr>
                <w:rFonts w:ascii="Times New Roman" w:hAnsi="Times New Roman" w:cs="Times New Roman"/>
                <w:b/>
                <w:lang w:val="pt-BR"/>
              </w:rPr>
            </w:pPr>
          </w:p>
        </w:tc>
        <w:tc>
          <w:tcPr>
            <w:tcW w:w="1021" w:type="dxa"/>
            <w:vAlign w:val="center"/>
          </w:tcPr>
          <w:p w14:paraId="03CC3930">
            <w:pPr>
              <w:pStyle w:val="40"/>
              <w:spacing w:before="0" w:line="360" w:lineRule="auto"/>
              <w:jc w:val="center"/>
              <w:rPr>
                <w:rFonts w:ascii="Times New Roman" w:hAnsi="Times New Roman" w:cs="Times New Roman"/>
                <w:b/>
                <w:lang w:val="pt-BR"/>
              </w:rPr>
            </w:pPr>
          </w:p>
        </w:tc>
        <w:tc>
          <w:tcPr>
            <w:tcW w:w="1134" w:type="dxa"/>
          </w:tcPr>
          <w:p w14:paraId="4CBA9A5D">
            <w:pPr>
              <w:pStyle w:val="40"/>
              <w:spacing w:before="0" w:line="360" w:lineRule="auto"/>
              <w:jc w:val="center"/>
              <w:rPr>
                <w:rFonts w:ascii="Times New Roman" w:hAnsi="Times New Roman" w:cs="Times New Roman"/>
                <w:b/>
                <w:lang w:val="pt-BR"/>
              </w:rPr>
            </w:pPr>
          </w:p>
        </w:tc>
      </w:tr>
      <w:tr w14:paraId="6E53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535A2F2">
            <w:pPr>
              <w:pStyle w:val="39"/>
              <w:numPr>
                <w:ilvl w:val="0"/>
                <w:numId w:val="15"/>
              </w:numPr>
              <w:spacing w:line="360" w:lineRule="auto"/>
              <w:jc w:val="center"/>
              <w:rPr>
                <w:sz w:val="22"/>
                <w:szCs w:val="22"/>
              </w:rPr>
            </w:pPr>
          </w:p>
        </w:tc>
        <w:tc>
          <w:tcPr>
            <w:tcW w:w="3828" w:type="dxa"/>
            <w:shd w:val="clear" w:color="auto" w:fill="auto"/>
          </w:tcPr>
          <w:p w14:paraId="05B8EE64">
            <w:pPr>
              <w:widowControl w:val="0"/>
              <w:suppressAutoHyphens/>
              <w:autoSpaceDE w:val="0"/>
              <w:autoSpaceDN w:val="0"/>
              <w:spacing w:line="360" w:lineRule="auto"/>
              <w:rPr>
                <w:rFonts w:eastAsia="Ecofont_Spranq_eco_Sans"/>
                <w:sz w:val="22"/>
                <w:szCs w:val="22"/>
                <w:lang w:val="pt-PT" w:eastAsia="en-US"/>
              </w:rPr>
            </w:pPr>
            <w:r>
              <w:rPr>
                <w:sz w:val="22"/>
                <w:szCs w:val="22"/>
                <w:lang w:eastAsia="en-US"/>
              </w:rPr>
              <w:t xml:space="preserve">SERINGA DESCARTÁVEL DE 1 ML COM AGULHA </w:t>
            </w:r>
          </w:p>
        </w:tc>
        <w:tc>
          <w:tcPr>
            <w:tcW w:w="1134" w:type="dxa"/>
            <w:vAlign w:val="center"/>
          </w:tcPr>
          <w:p w14:paraId="229E28F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2895DC1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3.000</w:t>
            </w:r>
          </w:p>
        </w:tc>
        <w:tc>
          <w:tcPr>
            <w:tcW w:w="992" w:type="dxa"/>
          </w:tcPr>
          <w:p w14:paraId="1828B107">
            <w:pPr>
              <w:pStyle w:val="40"/>
              <w:spacing w:before="0" w:line="360" w:lineRule="auto"/>
              <w:jc w:val="center"/>
              <w:rPr>
                <w:rFonts w:ascii="Times New Roman" w:hAnsi="Times New Roman" w:cs="Times New Roman"/>
                <w:b/>
                <w:lang w:val="pt-BR"/>
              </w:rPr>
            </w:pPr>
          </w:p>
        </w:tc>
        <w:tc>
          <w:tcPr>
            <w:tcW w:w="1021" w:type="dxa"/>
            <w:vAlign w:val="center"/>
          </w:tcPr>
          <w:p w14:paraId="6C1C1123">
            <w:pPr>
              <w:pStyle w:val="40"/>
              <w:spacing w:before="0" w:line="360" w:lineRule="auto"/>
              <w:jc w:val="center"/>
              <w:rPr>
                <w:rFonts w:ascii="Times New Roman" w:hAnsi="Times New Roman" w:cs="Times New Roman"/>
                <w:b/>
                <w:lang w:val="pt-BR"/>
              </w:rPr>
            </w:pPr>
          </w:p>
        </w:tc>
        <w:tc>
          <w:tcPr>
            <w:tcW w:w="1134" w:type="dxa"/>
          </w:tcPr>
          <w:p w14:paraId="0BCA6361">
            <w:pPr>
              <w:pStyle w:val="40"/>
              <w:spacing w:before="0" w:line="360" w:lineRule="auto"/>
              <w:jc w:val="center"/>
              <w:rPr>
                <w:rFonts w:ascii="Times New Roman" w:hAnsi="Times New Roman" w:cs="Times New Roman"/>
                <w:b/>
                <w:lang w:val="pt-BR"/>
              </w:rPr>
            </w:pPr>
          </w:p>
        </w:tc>
      </w:tr>
      <w:tr w14:paraId="26DD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96C7FB9">
            <w:pPr>
              <w:pStyle w:val="39"/>
              <w:numPr>
                <w:ilvl w:val="0"/>
                <w:numId w:val="15"/>
              </w:numPr>
              <w:spacing w:line="360" w:lineRule="auto"/>
              <w:jc w:val="center"/>
              <w:rPr>
                <w:sz w:val="22"/>
                <w:szCs w:val="22"/>
              </w:rPr>
            </w:pPr>
          </w:p>
        </w:tc>
        <w:tc>
          <w:tcPr>
            <w:tcW w:w="3828" w:type="dxa"/>
            <w:shd w:val="clear" w:color="auto" w:fill="auto"/>
          </w:tcPr>
          <w:p w14:paraId="226CA1F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TESTE DE BOWIE E DICK  CAIXA COM 50 UNIDADES</w:t>
            </w:r>
          </w:p>
        </w:tc>
        <w:tc>
          <w:tcPr>
            <w:tcW w:w="1134" w:type="dxa"/>
            <w:vAlign w:val="center"/>
          </w:tcPr>
          <w:p w14:paraId="3C8E5EB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3CD37D9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1886337F">
            <w:pPr>
              <w:pStyle w:val="40"/>
              <w:spacing w:before="0" w:line="360" w:lineRule="auto"/>
              <w:jc w:val="center"/>
              <w:rPr>
                <w:rFonts w:ascii="Times New Roman" w:hAnsi="Times New Roman" w:cs="Times New Roman"/>
                <w:b/>
                <w:lang w:val="pt-BR"/>
              </w:rPr>
            </w:pPr>
          </w:p>
        </w:tc>
        <w:tc>
          <w:tcPr>
            <w:tcW w:w="1021" w:type="dxa"/>
            <w:vAlign w:val="center"/>
          </w:tcPr>
          <w:p w14:paraId="6F724B9A">
            <w:pPr>
              <w:pStyle w:val="40"/>
              <w:spacing w:before="0" w:line="360" w:lineRule="auto"/>
              <w:jc w:val="center"/>
              <w:rPr>
                <w:rFonts w:ascii="Times New Roman" w:hAnsi="Times New Roman" w:cs="Times New Roman"/>
                <w:b/>
                <w:lang w:val="pt-BR"/>
              </w:rPr>
            </w:pPr>
          </w:p>
        </w:tc>
        <w:tc>
          <w:tcPr>
            <w:tcW w:w="1134" w:type="dxa"/>
          </w:tcPr>
          <w:p w14:paraId="0ECB4331">
            <w:pPr>
              <w:pStyle w:val="40"/>
              <w:spacing w:before="0" w:line="360" w:lineRule="auto"/>
              <w:jc w:val="center"/>
              <w:rPr>
                <w:rFonts w:ascii="Times New Roman" w:hAnsi="Times New Roman" w:cs="Times New Roman"/>
                <w:b/>
                <w:lang w:val="pt-BR"/>
              </w:rPr>
            </w:pPr>
          </w:p>
        </w:tc>
      </w:tr>
      <w:tr w14:paraId="60C2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6A588BE">
            <w:pPr>
              <w:pStyle w:val="39"/>
              <w:numPr>
                <w:ilvl w:val="0"/>
                <w:numId w:val="15"/>
              </w:numPr>
              <w:spacing w:line="360" w:lineRule="auto"/>
              <w:jc w:val="center"/>
              <w:rPr>
                <w:sz w:val="22"/>
                <w:szCs w:val="22"/>
              </w:rPr>
            </w:pPr>
          </w:p>
        </w:tc>
        <w:tc>
          <w:tcPr>
            <w:tcW w:w="3828" w:type="dxa"/>
            <w:shd w:val="clear" w:color="auto" w:fill="auto"/>
          </w:tcPr>
          <w:p w14:paraId="677BA3E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TRAQUEIA DE SILICONE ADULTO DIAMETRO 22,0X0,75MTS (INTERNO LISO)</w:t>
            </w:r>
          </w:p>
        </w:tc>
        <w:tc>
          <w:tcPr>
            <w:tcW w:w="1134" w:type="dxa"/>
            <w:vAlign w:val="center"/>
          </w:tcPr>
          <w:p w14:paraId="0D4CE98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AA7DAD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w:t>
            </w:r>
          </w:p>
        </w:tc>
        <w:tc>
          <w:tcPr>
            <w:tcW w:w="992" w:type="dxa"/>
          </w:tcPr>
          <w:p w14:paraId="7483ABDE">
            <w:pPr>
              <w:pStyle w:val="40"/>
              <w:spacing w:before="0" w:line="360" w:lineRule="auto"/>
              <w:jc w:val="center"/>
              <w:rPr>
                <w:rFonts w:ascii="Times New Roman" w:hAnsi="Times New Roman" w:cs="Times New Roman"/>
                <w:b/>
                <w:lang w:val="pt-BR"/>
              </w:rPr>
            </w:pPr>
          </w:p>
        </w:tc>
        <w:tc>
          <w:tcPr>
            <w:tcW w:w="1021" w:type="dxa"/>
            <w:vAlign w:val="center"/>
          </w:tcPr>
          <w:p w14:paraId="7A655935">
            <w:pPr>
              <w:pStyle w:val="40"/>
              <w:spacing w:before="0" w:line="360" w:lineRule="auto"/>
              <w:jc w:val="center"/>
              <w:rPr>
                <w:rFonts w:ascii="Times New Roman" w:hAnsi="Times New Roman" w:cs="Times New Roman"/>
                <w:b/>
                <w:lang w:val="pt-BR"/>
              </w:rPr>
            </w:pPr>
          </w:p>
        </w:tc>
        <w:tc>
          <w:tcPr>
            <w:tcW w:w="1134" w:type="dxa"/>
          </w:tcPr>
          <w:p w14:paraId="1D1C464F">
            <w:pPr>
              <w:pStyle w:val="40"/>
              <w:spacing w:before="0" w:line="360" w:lineRule="auto"/>
              <w:jc w:val="center"/>
              <w:rPr>
                <w:rFonts w:ascii="Times New Roman" w:hAnsi="Times New Roman" w:cs="Times New Roman"/>
                <w:b/>
                <w:lang w:val="pt-BR"/>
              </w:rPr>
            </w:pPr>
          </w:p>
        </w:tc>
      </w:tr>
      <w:tr w14:paraId="7870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ECD4BD4">
            <w:pPr>
              <w:pStyle w:val="39"/>
              <w:numPr>
                <w:ilvl w:val="0"/>
                <w:numId w:val="15"/>
              </w:numPr>
              <w:spacing w:line="360" w:lineRule="auto"/>
              <w:jc w:val="center"/>
              <w:rPr>
                <w:sz w:val="22"/>
                <w:szCs w:val="22"/>
              </w:rPr>
            </w:pPr>
          </w:p>
        </w:tc>
        <w:tc>
          <w:tcPr>
            <w:tcW w:w="3828" w:type="dxa"/>
            <w:shd w:val="clear" w:color="auto" w:fill="auto"/>
          </w:tcPr>
          <w:p w14:paraId="74E2CD5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TRAQUEIA DE SILICONE INFANTIL DIAMETRO 15,0X0,60MTS (INTERNO LISO)</w:t>
            </w:r>
          </w:p>
        </w:tc>
        <w:tc>
          <w:tcPr>
            <w:tcW w:w="1134" w:type="dxa"/>
            <w:vAlign w:val="center"/>
          </w:tcPr>
          <w:p w14:paraId="3BED88A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22A16D0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w:t>
            </w:r>
          </w:p>
        </w:tc>
        <w:tc>
          <w:tcPr>
            <w:tcW w:w="992" w:type="dxa"/>
          </w:tcPr>
          <w:p w14:paraId="25E07C03">
            <w:pPr>
              <w:pStyle w:val="40"/>
              <w:spacing w:before="0" w:line="360" w:lineRule="auto"/>
              <w:jc w:val="center"/>
              <w:rPr>
                <w:rFonts w:ascii="Times New Roman" w:hAnsi="Times New Roman" w:cs="Times New Roman"/>
                <w:b/>
                <w:lang w:val="pt-BR"/>
              </w:rPr>
            </w:pPr>
          </w:p>
        </w:tc>
        <w:tc>
          <w:tcPr>
            <w:tcW w:w="1021" w:type="dxa"/>
            <w:vAlign w:val="center"/>
          </w:tcPr>
          <w:p w14:paraId="30024A18">
            <w:pPr>
              <w:pStyle w:val="40"/>
              <w:spacing w:before="0" w:line="360" w:lineRule="auto"/>
              <w:jc w:val="center"/>
              <w:rPr>
                <w:rFonts w:ascii="Times New Roman" w:hAnsi="Times New Roman" w:cs="Times New Roman"/>
                <w:b/>
                <w:lang w:val="pt-BR"/>
              </w:rPr>
            </w:pPr>
          </w:p>
        </w:tc>
        <w:tc>
          <w:tcPr>
            <w:tcW w:w="1134" w:type="dxa"/>
          </w:tcPr>
          <w:p w14:paraId="62E14DBD">
            <w:pPr>
              <w:pStyle w:val="40"/>
              <w:spacing w:before="0" w:line="360" w:lineRule="auto"/>
              <w:jc w:val="center"/>
              <w:rPr>
                <w:rFonts w:ascii="Times New Roman" w:hAnsi="Times New Roman" w:cs="Times New Roman"/>
                <w:b/>
                <w:lang w:val="pt-BR"/>
              </w:rPr>
            </w:pPr>
          </w:p>
        </w:tc>
      </w:tr>
      <w:tr w14:paraId="7C97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2D6E01B">
            <w:pPr>
              <w:pStyle w:val="39"/>
              <w:numPr>
                <w:ilvl w:val="0"/>
                <w:numId w:val="15"/>
              </w:numPr>
              <w:spacing w:line="360" w:lineRule="auto"/>
              <w:jc w:val="center"/>
              <w:rPr>
                <w:sz w:val="22"/>
                <w:szCs w:val="22"/>
              </w:rPr>
            </w:pPr>
          </w:p>
        </w:tc>
        <w:tc>
          <w:tcPr>
            <w:tcW w:w="3828" w:type="dxa"/>
            <w:shd w:val="clear" w:color="auto" w:fill="auto"/>
          </w:tcPr>
          <w:p w14:paraId="0860181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TUBO DE LÁTEX N.200 C/ 15 MTS</w:t>
            </w:r>
          </w:p>
        </w:tc>
        <w:tc>
          <w:tcPr>
            <w:tcW w:w="1134" w:type="dxa"/>
            <w:vAlign w:val="center"/>
          </w:tcPr>
          <w:p w14:paraId="6989119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4A7563A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w:t>
            </w:r>
          </w:p>
        </w:tc>
        <w:tc>
          <w:tcPr>
            <w:tcW w:w="992" w:type="dxa"/>
          </w:tcPr>
          <w:p w14:paraId="147DE8D9">
            <w:pPr>
              <w:pStyle w:val="40"/>
              <w:spacing w:before="0" w:line="360" w:lineRule="auto"/>
              <w:jc w:val="center"/>
              <w:rPr>
                <w:rFonts w:ascii="Times New Roman" w:hAnsi="Times New Roman" w:cs="Times New Roman"/>
                <w:b/>
                <w:lang w:val="pt-BR"/>
              </w:rPr>
            </w:pPr>
          </w:p>
        </w:tc>
        <w:tc>
          <w:tcPr>
            <w:tcW w:w="1021" w:type="dxa"/>
            <w:vAlign w:val="center"/>
          </w:tcPr>
          <w:p w14:paraId="3D5A901E">
            <w:pPr>
              <w:pStyle w:val="40"/>
              <w:spacing w:before="0" w:line="360" w:lineRule="auto"/>
              <w:jc w:val="center"/>
              <w:rPr>
                <w:rFonts w:ascii="Times New Roman" w:hAnsi="Times New Roman" w:cs="Times New Roman"/>
                <w:b/>
                <w:lang w:val="pt-BR"/>
              </w:rPr>
            </w:pPr>
          </w:p>
        </w:tc>
        <w:tc>
          <w:tcPr>
            <w:tcW w:w="1134" w:type="dxa"/>
          </w:tcPr>
          <w:p w14:paraId="5657AD15">
            <w:pPr>
              <w:pStyle w:val="40"/>
              <w:spacing w:before="0" w:line="360" w:lineRule="auto"/>
              <w:jc w:val="center"/>
              <w:rPr>
                <w:rFonts w:ascii="Times New Roman" w:hAnsi="Times New Roman" w:cs="Times New Roman"/>
                <w:b/>
                <w:lang w:val="pt-BR"/>
              </w:rPr>
            </w:pPr>
          </w:p>
        </w:tc>
      </w:tr>
      <w:tr w14:paraId="60DE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A328FED">
            <w:pPr>
              <w:pStyle w:val="39"/>
              <w:numPr>
                <w:ilvl w:val="0"/>
                <w:numId w:val="15"/>
              </w:numPr>
              <w:spacing w:line="360" w:lineRule="auto"/>
              <w:jc w:val="center"/>
              <w:rPr>
                <w:sz w:val="22"/>
                <w:szCs w:val="22"/>
              </w:rPr>
            </w:pPr>
          </w:p>
        </w:tc>
        <w:tc>
          <w:tcPr>
            <w:tcW w:w="3828" w:type="dxa"/>
            <w:shd w:val="clear" w:color="auto" w:fill="auto"/>
          </w:tcPr>
          <w:p w14:paraId="30C85B2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TUBO DE SILICONE 205 8X11,5 MM PARA OXIGENIO  ROLO DE 15 METROS</w:t>
            </w:r>
          </w:p>
        </w:tc>
        <w:tc>
          <w:tcPr>
            <w:tcW w:w="1134" w:type="dxa"/>
            <w:vAlign w:val="center"/>
          </w:tcPr>
          <w:p w14:paraId="115CC74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2F558A7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7FACEBDC">
            <w:pPr>
              <w:pStyle w:val="40"/>
              <w:spacing w:before="0" w:line="360" w:lineRule="auto"/>
              <w:jc w:val="center"/>
              <w:rPr>
                <w:rFonts w:ascii="Times New Roman" w:hAnsi="Times New Roman" w:cs="Times New Roman"/>
                <w:b/>
                <w:lang w:val="pt-BR"/>
              </w:rPr>
            </w:pPr>
          </w:p>
        </w:tc>
        <w:tc>
          <w:tcPr>
            <w:tcW w:w="1021" w:type="dxa"/>
            <w:vAlign w:val="center"/>
          </w:tcPr>
          <w:p w14:paraId="27E15CD2">
            <w:pPr>
              <w:pStyle w:val="40"/>
              <w:spacing w:before="0" w:line="360" w:lineRule="auto"/>
              <w:jc w:val="center"/>
              <w:rPr>
                <w:rFonts w:ascii="Times New Roman" w:hAnsi="Times New Roman" w:cs="Times New Roman"/>
                <w:b/>
                <w:lang w:val="pt-BR"/>
              </w:rPr>
            </w:pPr>
          </w:p>
        </w:tc>
        <w:tc>
          <w:tcPr>
            <w:tcW w:w="1134" w:type="dxa"/>
          </w:tcPr>
          <w:p w14:paraId="0BB2AE8C">
            <w:pPr>
              <w:pStyle w:val="40"/>
              <w:spacing w:before="0" w:line="360" w:lineRule="auto"/>
              <w:jc w:val="center"/>
              <w:rPr>
                <w:rFonts w:ascii="Times New Roman" w:hAnsi="Times New Roman" w:cs="Times New Roman"/>
                <w:b/>
                <w:lang w:val="pt-BR"/>
              </w:rPr>
            </w:pPr>
          </w:p>
        </w:tc>
      </w:tr>
      <w:tr w14:paraId="7FDD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1F32886">
            <w:pPr>
              <w:pStyle w:val="39"/>
              <w:numPr>
                <w:ilvl w:val="0"/>
                <w:numId w:val="15"/>
              </w:numPr>
              <w:spacing w:line="360" w:lineRule="auto"/>
              <w:jc w:val="center"/>
              <w:rPr>
                <w:sz w:val="22"/>
                <w:szCs w:val="22"/>
              </w:rPr>
            </w:pPr>
          </w:p>
        </w:tc>
        <w:tc>
          <w:tcPr>
            <w:tcW w:w="3828" w:type="dxa"/>
            <w:shd w:val="clear" w:color="auto" w:fill="auto"/>
          </w:tcPr>
          <w:p w14:paraId="4866901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TUBO ENDOTRAQUEAL PARA INTUBAÇÃO NEONATAL SEM CUFF</w:t>
            </w:r>
          </w:p>
        </w:tc>
        <w:tc>
          <w:tcPr>
            <w:tcW w:w="1134" w:type="dxa"/>
            <w:vAlign w:val="center"/>
          </w:tcPr>
          <w:p w14:paraId="21B1D1E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3DCDD90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w:t>
            </w:r>
          </w:p>
        </w:tc>
        <w:tc>
          <w:tcPr>
            <w:tcW w:w="992" w:type="dxa"/>
          </w:tcPr>
          <w:p w14:paraId="1D0B4958">
            <w:pPr>
              <w:pStyle w:val="40"/>
              <w:spacing w:before="0" w:line="360" w:lineRule="auto"/>
              <w:jc w:val="center"/>
              <w:rPr>
                <w:rFonts w:ascii="Times New Roman" w:hAnsi="Times New Roman" w:cs="Times New Roman"/>
                <w:b/>
                <w:lang w:val="pt-BR"/>
              </w:rPr>
            </w:pPr>
          </w:p>
        </w:tc>
        <w:tc>
          <w:tcPr>
            <w:tcW w:w="1021" w:type="dxa"/>
            <w:vAlign w:val="center"/>
          </w:tcPr>
          <w:p w14:paraId="5509751B">
            <w:pPr>
              <w:pStyle w:val="40"/>
              <w:spacing w:before="0" w:line="360" w:lineRule="auto"/>
              <w:jc w:val="center"/>
              <w:rPr>
                <w:rFonts w:ascii="Times New Roman" w:hAnsi="Times New Roman" w:cs="Times New Roman"/>
                <w:b/>
                <w:lang w:val="pt-BR"/>
              </w:rPr>
            </w:pPr>
          </w:p>
        </w:tc>
        <w:tc>
          <w:tcPr>
            <w:tcW w:w="1134" w:type="dxa"/>
          </w:tcPr>
          <w:p w14:paraId="66DE793A">
            <w:pPr>
              <w:pStyle w:val="40"/>
              <w:spacing w:before="0" w:line="360" w:lineRule="auto"/>
              <w:jc w:val="center"/>
              <w:rPr>
                <w:rFonts w:ascii="Times New Roman" w:hAnsi="Times New Roman" w:cs="Times New Roman"/>
                <w:b/>
                <w:lang w:val="pt-BR"/>
              </w:rPr>
            </w:pPr>
          </w:p>
        </w:tc>
      </w:tr>
      <w:tr w14:paraId="51B4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44C4817">
            <w:pPr>
              <w:pStyle w:val="39"/>
              <w:numPr>
                <w:ilvl w:val="0"/>
                <w:numId w:val="15"/>
              </w:numPr>
              <w:spacing w:line="360" w:lineRule="auto"/>
              <w:jc w:val="center"/>
              <w:rPr>
                <w:sz w:val="22"/>
                <w:szCs w:val="22"/>
              </w:rPr>
            </w:pPr>
          </w:p>
        </w:tc>
        <w:tc>
          <w:tcPr>
            <w:tcW w:w="3828" w:type="dxa"/>
            <w:shd w:val="clear" w:color="auto" w:fill="auto"/>
          </w:tcPr>
          <w:p w14:paraId="2D769F3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VÁLVULA REGULADORA PARA CILINDRO DE OXIGÊNIO COM FLUXOMETRO</w:t>
            </w:r>
          </w:p>
        </w:tc>
        <w:tc>
          <w:tcPr>
            <w:tcW w:w="1134" w:type="dxa"/>
            <w:vAlign w:val="center"/>
          </w:tcPr>
          <w:p w14:paraId="3AC669A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68D0FF3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40</w:t>
            </w:r>
          </w:p>
        </w:tc>
        <w:tc>
          <w:tcPr>
            <w:tcW w:w="992" w:type="dxa"/>
          </w:tcPr>
          <w:p w14:paraId="34DCCEDB">
            <w:pPr>
              <w:pStyle w:val="40"/>
              <w:spacing w:before="0" w:line="360" w:lineRule="auto"/>
              <w:jc w:val="center"/>
              <w:rPr>
                <w:rFonts w:ascii="Times New Roman" w:hAnsi="Times New Roman" w:cs="Times New Roman"/>
                <w:b/>
                <w:lang w:val="pt-BR"/>
              </w:rPr>
            </w:pPr>
          </w:p>
        </w:tc>
        <w:tc>
          <w:tcPr>
            <w:tcW w:w="1021" w:type="dxa"/>
            <w:vAlign w:val="center"/>
          </w:tcPr>
          <w:p w14:paraId="15F87F87">
            <w:pPr>
              <w:pStyle w:val="40"/>
              <w:spacing w:before="0" w:line="360" w:lineRule="auto"/>
              <w:jc w:val="center"/>
              <w:rPr>
                <w:rFonts w:ascii="Times New Roman" w:hAnsi="Times New Roman" w:cs="Times New Roman"/>
                <w:b/>
                <w:lang w:val="pt-BR"/>
              </w:rPr>
            </w:pPr>
          </w:p>
        </w:tc>
        <w:tc>
          <w:tcPr>
            <w:tcW w:w="1134" w:type="dxa"/>
          </w:tcPr>
          <w:p w14:paraId="79411AF5">
            <w:pPr>
              <w:pStyle w:val="40"/>
              <w:spacing w:before="0" w:line="360" w:lineRule="auto"/>
              <w:jc w:val="center"/>
              <w:rPr>
                <w:rFonts w:ascii="Times New Roman" w:hAnsi="Times New Roman" w:cs="Times New Roman"/>
                <w:b/>
                <w:lang w:val="pt-BR"/>
              </w:rPr>
            </w:pPr>
          </w:p>
        </w:tc>
      </w:tr>
      <w:tr w14:paraId="2CF0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5BD9D87">
            <w:pPr>
              <w:pStyle w:val="39"/>
              <w:numPr>
                <w:ilvl w:val="0"/>
                <w:numId w:val="15"/>
              </w:numPr>
              <w:spacing w:line="360" w:lineRule="auto"/>
              <w:jc w:val="center"/>
              <w:rPr>
                <w:sz w:val="22"/>
                <w:szCs w:val="22"/>
              </w:rPr>
            </w:pPr>
          </w:p>
        </w:tc>
        <w:tc>
          <w:tcPr>
            <w:tcW w:w="3828" w:type="dxa"/>
            <w:shd w:val="clear" w:color="auto" w:fill="auto"/>
          </w:tcPr>
          <w:p w14:paraId="5650F4B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FITA MEDICA TRANSPARENTE TRANSPORE 10CM X 4,5 M</w:t>
            </w:r>
          </w:p>
        </w:tc>
        <w:tc>
          <w:tcPr>
            <w:tcW w:w="1134" w:type="dxa"/>
            <w:vAlign w:val="center"/>
          </w:tcPr>
          <w:p w14:paraId="7ACA1FC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3731C75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0BB961B3">
            <w:pPr>
              <w:pStyle w:val="40"/>
              <w:spacing w:before="0" w:line="360" w:lineRule="auto"/>
              <w:jc w:val="center"/>
              <w:rPr>
                <w:rFonts w:ascii="Times New Roman" w:hAnsi="Times New Roman" w:cs="Times New Roman"/>
                <w:b/>
                <w:lang w:val="pt-BR"/>
              </w:rPr>
            </w:pPr>
          </w:p>
        </w:tc>
        <w:tc>
          <w:tcPr>
            <w:tcW w:w="1021" w:type="dxa"/>
            <w:vAlign w:val="center"/>
          </w:tcPr>
          <w:p w14:paraId="61E5C4A0">
            <w:pPr>
              <w:pStyle w:val="40"/>
              <w:spacing w:before="0" w:line="360" w:lineRule="auto"/>
              <w:jc w:val="center"/>
              <w:rPr>
                <w:rFonts w:ascii="Times New Roman" w:hAnsi="Times New Roman" w:cs="Times New Roman"/>
                <w:b/>
                <w:lang w:val="pt-BR"/>
              </w:rPr>
            </w:pPr>
          </w:p>
        </w:tc>
        <w:tc>
          <w:tcPr>
            <w:tcW w:w="1134" w:type="dxa"/>
          </w:tcPr>
          <w:p w14:paraId="46B51B98">
            <w:pPr>
              <w:pStyle w:val="40"/>
              <w:spacing w:before="0" w:line="360" w:lineRule="auto"/>
              <w:jc w:val="center"/>
              <w:rPr>
                <w:rFonts w:ascii="Times New Roman" w:hAnsi="Times New Roman" w:cs="Times New Roman"/>
                <w:b/>
                <w:lang w:val="pt-BR"/>
              </w:rPr>
            </w:pPr>
          </w:p>
        </w:tc>
      </w:tr>
      <w:tr w14:paraId="2254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132882A">
            <w:pPr>
              <w:pStyle w:val="39"/>
              <w:numPr>
                <w:ilvl w:val="0"/>
                <w:numId w:val="15"/>
              </w:numPr>
              <w:spacing w:line="360" w:lineRule="auto"/>
              <w:jc w:val="center"/>
              <w:rPr>
                <w:sz w:val="22"/>
                <w:szCs w:val="22"/>
              </w:rPr>
            </w:pPr>
          </w:p>
        </w:tc>
        <w:tc>
          <w:tcPr>
            <w:tcW w:w="3828" w:type="dxa"/>
            <w:shd w:val="clear" w:color="auto" w:fill="auto"/>
          </w:tcPr>
          <w:p w14:paraId="2A9E708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CAT GUT 1,0 CROMADO C/ AGULHA DE 4CM C/24 UNIDADES</w:t>
            </w:r>
          </w:p>
        </w:tc>
        <w:tc>
          <w:tcPr>
            <w:tcW w:w="1134" w:type="dxa"/>
            <w:vAlign w:val="center"/>
          </w:tcPr>
          <w:p w14:paraId="1B509B0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7E58322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188927D6">
            <w:pPr>
              <w:pStyle w:val="40"/>
              <w:spacing w:before="0" w:line="360" w:lineRule="auto"/>
              <w:jc w:val="center"/>
              <w:rPr>
                <w:rFonts w:ascii="Times New Roman" w:hAnsi="Times New Roman" w:cs="Times New Roman"/>
                <w:b/>
                <w:lang w:val="pt-BR"/>
              </w:rPr>
            </w:pPr>
          </w:p>
        </w:tc>
        <w:tc>
          <w:tcPr>
            <w:tcW w:w="1021" w:type="dxa"/>
            <w:vAlign w:val="center"/>
          </w:tcPr>
          <w:p w14:paraId="60CA0798">
            <w:pPr>
              <w:pStyle w:val="40"/>
              <w:spacing w:before="0" w:line="360" w:lineRule="auto"/>
              <w:jc w:val="center"/>
              <w:rPr>
                <w:rFonts w:ascii="Times New Roman" w:hAnsi="Times New Roman" w:cs="Times New Roman"/>
                <w:b/>
                <w:lang w:val="pt-BR"/>
              </w:rPr>
            </w:pPr>
          </w:p>
        </w:tc>
        <w:tc>
          <w:tcPr>
            <w:tcW w:w="1134" w:type="dxa"/>
          </w:tcPr>
          <w:p w14:paraId="41923DAB">
            <w:pPr>
              <w:pStyle w:val="40"/>
              <w:spacing w:before="0" w:line="360" w:lineRule="auto"/>
              <w:jc w:val="center"/>
              <w:rPr>
                <w:rFonts w:ascii="Times New Roman" w:hAnsi="Times New Roman" w:cs="Times New Roman"/>
                <w:b/>
                <w:lang w:val="pt-BR"/>
              </w:rPr>
            </w:pPr>
          </w:p>
        </w:tc>
      </w:tr>
      <w:tr w14:paraId="319C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0F46BF6">
            <w:pPr>
              <w:pStyle w:val="39"/>
              <w:numPr>
                <w:ilvl w:val="0"/>
                <w:numId w:val="15"/>
              </w:numPr>
              <w:spacing w:line="360" w:lineRule="auto"/>
              <w:jc w:val="center"/>
              <w:rPr>
                <w:sz w:val="22"/>
                <w:szCs w:val="22"/>
              </w:rPr>
            </w:pPr>
          </w:p>
        </w:tc>
        <w:tc>
          <w:tcPr>
            <w:tcW w:w="3828" w:type="dxa"/>
            <w:shd w:val="clear" w:color="auto" w:fill="auto"/>
          </w:tcPr>
          <w:p w14:paraId="5BDE6F8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CAT GUT 1,0 SIMPLES C/ AGULHA DE 4CM C/24 UNIDADES</w:t>
            </w:r>
          </w:p>
        </w:tc>
        <w:tc>
          <w:tcPr>
            <w:tcW w:w="1134" w:type="dxa"/>
            <w:vAlign w:val="center"/>
          </w:tcPr>
          <w:p w14:paraId="7F6A03A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211B2DE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2ABCEA16">
            <w:pPr>
              <w:pStyle w:val="40"/>
              <w:spacing w:before="0" w:line="360" w:lineRule="auto"/>
              <w:jc w:val="center"/>
              <w:rPr>
                <w:rFonts w:ascii="Times New Roman" w:hAnsi="Times New Roman" w:cs="Times New Roman"/>
                <w:b/>
                <w:lang w:val="pt-BR"/>
              </w:rPr>
            </w:pPr>
          </w:p>
        </w:tc>
        <w:tc>
          <w:tcPr>
            <w:tcW w:w="1021" w:type="dxa"/>
            <w:vAlign w:val="center"/>
          </w:tcPr>
          <w:p w14:paraId="2C6D0870">
            <w:pPr>
              <w:pStyle w:val="40"/>
              <w:spacing w:before="0" w:line="360" w:lineRule="auto"/>
              <w:jc w:val="center"/>
              <w:rPr>
                <w:rFonts w:ascii="Times New Roman" w:hAnsi="Times New Roman" w:cs="Times New Roman"/>
                <w:b/>
                <w:lang w:val="pt-BR"/>
              </w:rPr>
            </w:pPr>
          </w:p>
        </w:tc>
        <w:tc>
          <w:tcPr>
            <w:tcW w:w="1134" w:type="dxa"/>
          </w:tcPr>
          <w:p w14:paraId="6DE97E3C">
            <w:pPr>
              <w:pStyle w:val="40"/>
              <w:spacing w:before="0" w:line="360" w:lineRule="auto"/>
              <w:jc w:val="center"/>
              <w:rPr>
                <w:rFonts w:ascii="Times New Roman" w:hAnsi="Times New Roman" w:cs="Times New Roman"/>
                <w:b/>
                <w:lang w:val="pt-BR"/>
              </w:rPr>
            </w:pPr>
          </w:p>
        </w:tc>
      </w:tr>
      <w:tr w14:paraId="08C4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61525F3">
            <w:pPr>
              <w:pStyle w:val="39"/>
              <w:numPr>
                <w:ilvl w:val="0"/>
                <w:numId w:val="15"/>
              </w:numPr>
              <w:spacing w:line="360" w:lineRule="auto"/>
              <w:jc w:val="center"/>
              <w:rPr>
                <w:sz w:val="22"/>
                <w:szCs w:val="22"/>
              </w:rPr>
            </w:pPr>
          </w:p>
        </w:tc>
        <w:tc>
          <w:tcPr>
            <w:tcW w:w="3828" w:type="dxa"/>
            <w:shd w:val="clear" w:color="auto" w:fill="auto"/>
          </w:tcPr>
          <w:p w14:paraId="545DC6B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TESTE BIOLOGICO PARA AUTOCLAVE CAIXA COM 10 UNIDADES</w:t>
            </w:r>
          </w:p>
        </w:tc>
        <w:tc>
          <w:tcPr>
            <w:tcW w:w="1134" w:type="dxa"/>
            <w:vAlign w:val="center"/>
          </w:tcPr>
          <w:p w14:paraId="2C9D932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34241BB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6848D4D6">
            <w:pPr>
              <w:pStyle w:val="40"/>
              <w:spacing w:before="0" w:line="360" w:lineRule="auto"/>
              <w:jc w:val="center"/>
              <w:rPr>
                <w:rFonts w:ascii="Times New Roman" w:hAnsi="Times New Roman" w:cs="Times New Roman"/>
                <w:b/>
                <w:lang w:val="pt-BR"/>
              </w:rPr>
            </w:pPr>
          </w:p>
        </w:tc>
        <w:tc>
          <w:tcPr>
            <w:tcW w:w="1021" w:type="dxa"/>
            <w:vAlign w:val="center"/>
          </w:tcPr>
          <w:p w14:paraId="4D19F1E7">
            <w:pPr>
              <w:pStyle w:val="40"/>
              <w:spacing w:before="0" w:line="360" w:lineRule="auto"/>
              <w:jc w:val="center"/>
              <w:rPr>
                <w:rFonts w:ascii="Times New Roman" w:hAnsi="Times New Roman" w:cs="Times New Roman"/>
                <w:b/>
                <w:lang w:val="pt-BR"/>
              </w:rPr>
            </w:pPr>
          </w:p>
        </w:tc>
        <w:tc>
          <w:tcPr>
            <w:tcW w:w="1134" w:type="dxa"/>
          </w:tcPr>
          <w:p w14:paraId="776214CA">
            <w:pPr>
              <w:pStyle w:val="40"/>
              <w:spacing w:before="0" w:line="360" w:lineRule="auto"/>
              <w:jc w:val="center"/>
              <w:rPr>
                <w:rFonts w:ascii="Times New Roman" w:hAnsi="Times New Roman" w:cs="Times New Roman"/>
                <w:b/>
                <w:lang w:val="pt-BR"/>
              </w:rPr>
            </w:pPr>
          </w:p>
        </w:tc>
      </w:tr>
      <w:tr w14:paraId="2E2D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4E807CB">
            <w:pPr>
              <w:pStyle w:val="39"/>
              <w:numPr>
                <w:ilvl w:val="0"/>
                <w:numId w:val="15"/>
              </w:numPr>
              <w:spacing w:line="360" w:lineRule="auto"/>
              <w:jc w:val="center"/>
              <w:rPr>
                <w:sz w:val="22"/>
                <w:szCs w:val="22"/>
              </w:rPr>
            </w:pPr>
          </w:p>
        </w:tc>
        <w:tc>
          <w:tcPr>
            <w:tcW w:w="3828" w:type="dxa"/>
            <w:shd w:val="clear" w:color="auto" w:fill="auto"/>
          </w:tcPr>
          <w:p w14:paraId="047FEEC9">
            <w:pPr>
              <w:widowControl w:val="0"/>
              <w:suppressAutoHyphens/>
              <w:autoSpaceDE w:val="0"/>
              <w:autoSpaceDN w:val="0"/>
              <w:spacing w:line="360" w:lineRule="auto"/>
              <w:jc w:val="both"/>
              <w:rPr>
                <w:rFonts w:eastAsia="Ecofont_Spranq_eco_Sans"/>
                <w:sz w:val="22"/>
                <w:szCs w:val="22"/>
                <w:lang w:eastAsia="en-US"/>
              </w:rPr>
            </w:pPr>
            <w:r>
              <w:rPr>
                <w:sz w:val="22"/>
                <w:szCs w:val="22"/>
                <w:lang w:eastAsia="en-US"/>
              </w:rPr>
              <w:t>FIO DE SUTURA N°1 AGULHADO, MATERIAL POLIGLECAPRONE, AGULHA 45 CM CAIXA COM 12 UNIDADES  3 CM</w:t>
            </w:r>
          </w:p>
        </w:tc>
        <w:tc>
          <w:tcPr>
            <w:tcW w:w="1134" w:type="dxa"/>
            <w:vAlign w:val="center"/>
          </w:tcPr>
          <w:p w14:paraId="3AF8483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61F6825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40</w:t>
            </w:r>
          </w:p>
        </w:tc>
        <w:tc>
          <w:tcPr>
            <w:tcW w:w="992" w:type="dxa"/>
          </w:tcPr>
          <w:p w14:paraId="48F29407">
            <w:pPr>
              <w:pStyle w:val="40"/>
              <w:spacing w:before="0" w:line="360" w:lineRule="auto"/>
              <w:jc w:val="center"/>
              <w:rPr>
                <w:rFonts w:ascii="Times New Roman" w:hAnsi="Times New Roman" w:cs="Times New Roman"/>
                <w:b/>
                <w:lang w:val="pt-BR"/>
              </w:rPr>
            </w:pPr>
          </w:p>
        </w:tc>
        <w:tc>
          <w:tcPr>
            <w:tcW w:w="1021" w:type="dxa"/>
            <w:vAlign w:val="center"/>
          </w:tcPr>
          <w:p w14:paraId="1D259D46">
            <w:pPr>
              <w:pStyle w:val="40"/>
              <w:spacing w:before="0" w:line="360" w:lineRule="auto"/>
              <w:jc w:val="center"/>
              <w:rPr>
                <w:rFonts w:ascii="Times New Roman" w:hAnsi="Times New Roman" w:cs="Times New Roman"/>
                <w:b/>
                <w:lang w:val="pt-BR"/>
              </w:rPr>
            </w:pPr>
          </w:p>
        </w:tc>
        <w:tc>
          <w:tcPr>
            <w:tcW w:w="1134" w:type="dxa"/>
          </w:tcPr>
          <w:p w14:paraId="470F39E8">
            <w:pPr>
              <w:pStyle w:val="40"/>
              <w:spacing w:before="0" w:line="360" w:lineRule="auto"/>
              <w:jc w:val="center"/>
              <w:rPr>
                <w:rFonts w:ascii="Times New Roman" w:hAnsi="Times New Roman" w:cs="Times New Roman"/>
                <w:b/>
                <w:lang w:val="pt-BR"/>
              </w:rPr>
            </w:pPr>
          </w:p>
        </w:tc>
      </w:tr>
      <w:tr w14:paraId="7DE7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866" w:type="dxa"/>
            <w:vAlign w:val="center"/>
          </w:tcPr>
          <w:p w14:paraId="1AA14C08">
            <w:pPr>
              <w:pStyle w:val="39"/>
              <w:numPr>
                <w:ilvl w:val="0"/>
                <w:numId w:val="15"/>
              </w:numPr>
              <w:spacing w:line="360" w:lineRule="auto"/>
              <w:jc w:val="center"/>
              <w:rPr>
                <w:sz w:val="22"/>
                <w:szCs w:val="22"/>
              </w:rPr>
            </w:pPr>
          </w:p>
        </w:tc>
        <w:tc>
          <w:tcPr>
            <w:tcW w:w="3828" w:type="dxa"/>
            <w:shd w:val="clear" w:color="auto" w:fill="auto"/>
          </w:tcPr>
          <w:p w14:paraId="38EE9D22">
            <w:pPr>
              <w:widowControl w:val="0"/>
              <w:suppressAutoHyphens/>
              <w:autoSpaceDE w:val="0"/>
              <w:autoSpaceDN w:val="0"/>
              <w:spacing w:line="360" w:lineRule="auto"/>
              <w:jc w:val="both"/>
              <w:rPr>
                <w:rFonts w:eastAsia="Ecofont_Spranq_eco_Sans"/>
                <w:sz w:val="22"/>
                <w:szCs w:val="22"/>
                <w:lang w:eastAsia="en-US"/>
              </w:rPr>
            </w:pPr>
            <w:r>
              <w:rPr>
                <w:sz w:val="22"/>
                <w:szCs w:val="22"/>
                <w:lang w:eastAsia="en-US"/>
              </w:rPr>
              <w:t>FIO DE SUTURA N°2 AGULHADO, MATERIAL POLIGLECAPRONE, AGULHA 45 CM CAIXA COM 12 UNIDADES  3 CM</w:t>
            </w:r>
          </w:p>
        </w:tc>
        <w:tc>
          <w:tcPr>
            <w:tcW w:w="1134" w:type="dxa"/>
            <w:vAlign w:val="center"/>
          </w:tcPr>
          <w:p w14:paraId="350EED1B">
            <w:pPr>
              <w:widowControl w:val="0"/>
              <w:suppressAutoHyphens/>
              <w:autoSpaceDE w:val="0"/>
              <w:autoSpaceDN w:val="0"/>
              <w:spacing w:line="360" w:lineRule="auto"/>
              <w:jc w:val="center"/>
              <w:rPr>
                <w:rFonts w:eastAsia="Ecofont_Spranq_eco_Sans"/>
                <w:sz w:val="22"/>
                <w:szCs w:val="22"/>
                <w:lang w:eastAsia="en-US"/>
              </w:rPr>
            </w:pPr>
            <w:r>
              <w:rPr>
                <w:rFonts w:eastAsia="Ecofont_Spranq_eco_Sans"/>
                <w:sz w:val="22"/>
                <w:szCs w:val="22"/>
                <w:lang w:eastAsia="en-US"/>
              </w:rPr>
              <w:t>CX</w:t>
            </w:r>
          </w:p>
        </w:tc>
        <w:tc>
          <w:tcPr>
            <w:tcW w:w="977" w:type="dxa"/>
            <w:vAlign w:val="center"/>
          </w:tcPr>
          <w:p w14:paraId="18AAF0CA">
            <w:pPr>
              <w:widowControl w:val="0"/>
              <w:suppressAutoHyphens/>
              <w:autoSpaceDE w:val="0"/>
              <w:autoSpaceDN w:val="0"/>
              <w:spacing w:line="360" w:lineRule="auto"/>
              <w:jc w:val="center"/>
              <w:rPr>
                <w:rFonts w:eastAsia="Ecofont_Spranq_eco_Sans"/>
                <w:color w:val="000000"/>
                <w:sz w:val="22"/>
                <w:szCs w:val="22"/>
                <w:lang w:eastAsia="en-US"/>
              </w:rPr>
            </w:pPr>
            <w:r>
              <w:rPr>
                <w:rFonts w:eastAsia="Ecofont_Spranq_eco_Sans"/>
                <w:color w:val="000000"/>
                <w:sz w:val="22"/>
                <w:szCs w:val="22"/>
                <w:lang w:eastAsia="en-US"/>
              </w:rPr>
              <w:t>40</w:t>
            </w:r>
          </w:p>
        </w:tc>
        <w:tc>
          <w:tcPr>
            <w:tcW w:w="992" w:type="dxa"/>
          </w:tcPr>
          <w:p w14:paraId="70E42FE6">
            <w:pPr>
              <w:pStyle w:val="40"/>
              <w:spacing w:before="0" w:line="360" w:lineRule="auto"/>
              <w:jc w:val="center"/>
              <w:rPr>
                <w:rFonts w:ascii="Times New Roman" w:hAnsi="Times New Roman" w:cs="Times New Roman"/>
                <w:b/>
                <w:lang w:val="pt-BR"/>
              </w:rPr>
            </w:pPr>
          </w:p>
        </w:tc>
        <w:tc>
          <w:tcPr>
            <w:tcW w:w="1021" w:type="dxa"/>
            <w:vAlign w:val="center"/>
          </w:tcPr>
          <w:p w14:paraId="7D0E856F">
            <w:pPr>
              <w:pStyle w:val="40"/>
              <w:spacing w:before="0" w:line="360" w:lineRule="auto"/>
              <w:jc w:val="center"/>
              <w:rPr>
                <w:rFonts w:ascii="Times New Roman" w:hAnsi="Times New Roman" w:cs="Times New Roman"/>
                <w:b/>
                <w:lang w:val="pt-BR"/>
              </w:rPr>
            </w:pPr>
          </w:p>
        </w:tc>
        <w:tc>
          <w:tcPr>
            <w:tcW w:w="1134" w:type="dxa"/>
          </w:tcPr>
          <w:p w14:paraId="3121EF55">
            <w:pPr>
              <w:pStyle w:val="40"/>
              <w:spacing w:before="0" w:line="360" w:lineRule="auto"/>
              <w:jc w:val="center"/>
              <w:rPr>
                <w:rFonts w:ascii="Times New Roman" w:hAnsi="Times New Roman" w:cs="Times New Roman"/>
                <w:b/>
                <w:lang w:val="pt-BR"/>
              </w:rPr>
            </w:pPr>
          </w:p>
        </w:tc>
      </w:tr>
      <w:tr w14:paraId="35C9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F9C22DD">
            <w:pPr>
              <w:pStyle w:val="39"/>
              <w:numPr>
                <w:ilvl w:val="0"/>
                <w:numId w:val="15"/>
              </w:numPr>
              <w:spacing w:line="360" w:lineRule="auto"/>
              <w:jc w:val="center"/>
              <w:rPr>
                <w:sz w:val="22"/>
                <w:szCs w:val="22"/>
              </w:rPr>
            </w:pPr>
          </w:p>
        </w:tc>
        <w:tc>
          <w:tcPr>
            <w:tcW w:w="3828" w:type="dxa"/>
            <w:shd w:val="clear" w:color="auto" w:fill="auto"/>
          </w:tcPr>
          <w:p w14:paraId="13F253E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ESCOVA PARA DEGERMAÇÃO COM CLOREXIDINA 2%</w:t>
            </w:r>
          </w:p>
        </w:tc>
        <w:tc>
          <w:tcPr>
            <w:tcW w:w="1134" w:type="dxa"/>
            <w:vAlign w:val="center"/>
          </w:tcPr>
          <w:p w14:paraId="528A643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w:t>
            </w:r>
          </w:p>
        </w:tc>
        <w:tc>
          <w:tcPr>
            <w:tcW w:w="977" w:type="dxa"/>
            <w:vAlign w:val="center"/>
          </w:tcPr>
          <w:p w14:paraId="22329560">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800</w:t>
            </w:r>
          </w:p>
        </w:tc>
        <w:tc>
          <w:tcPr>
            <w:tcW w:w="992" w:type="dxa"/>
          </w:tcPr>
          <w:p w14:paraId="09995B18">
            <w:pPr>
              <w:pStyle w:val="40"/>
              <w:spacing w:before="0" w:line="360" w:lineRule="auto"/>
              <w:jc w:val="center"/>
              <w:rPr>
                <w:rFonts w:ascii="Times New Roman" w:hAnsi="Times New Roman" w:cs="Times New Roman"/>
                <w:b/>
                <w:lang w:val="pt-BR"/>
              </w:rPr>
            </w:pPr>
          </w:p>
        </w:tc>
        <w:tc>
          <w:tcPr>
            <w:tcW w:w="1021" w:type="dxa"/>
            <w:vAlign w:val="center"/>
          </w:tcPr>
          <w:p w14:paraId="5B486BAD">
            <w:pPr>
              <w:pStyle w:val="40"/>
              <w:spacing w:before="0" w:line="360" w:lineRule="auto"/>
              <w:jc w:val="center"/>
              <w:rPr>
                <w:rFonts w:ascii="Times New Roman" w:hAnsi="Times New Roman" w:cs="Times New Roman"/>
                <w:b/>
                <w:lang w:val="pt-BR"/>
              </w:rPr>
            </w:pPr>
          </w:p>
        </w:tc>
        <w:tc>
          <w:tcPr>
            <w:tcW w:w="1134" w:type="dxa"/>
          </w:tcPr>
          <w:p w14:paraId="0457C263">
            <w:pPr>
              <w:pStyle w:val="40"/>
              <w:spacing w:before="0" w:line="360" w:lineRule="auto"/>
              <w:jc w:val="center"/>
              <w:rPr>
                <w:rFonts w:ascii="Times New Roman" w:hAnsi="Times New Roman" w:cs="Times New Roman"/>
                <w:b/>
                <w:lang w:val="pt-BR"/>
              </w:rPr>
            </w:pPr>
          </w:p>
        </w:tc>
      </w:tr>
      <w:tr w14:paraId="5817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DA1002F">
            <w:pPr>
              <w:pStyle w:val="39"/>
              <w:numPr>
                <w:ilvl w:val="0"/>
                <w:numId w:val="15"/>
              </w:numPr>
              <w:spacing w:line="360" w:lineRule="auto"/>
              <w:jc w:val="center"/>
              <w:rPr>
                <w:sz w:val="22"/>
                <w:szCs w:val="22"/>
              </w:rPr>
            </w:pPr>
          </w:p>
        </w:tc>
        <w:tc>
          <w:tcPr>
            <w:tcW w:w="3828" w:type="dxa"/>
            <w:shd w:val="clear" w:color="auto" w:fill="auto"/>
          </w:tcPr>
          <w:p w14:paraId="2490F5B3">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TELA DE MARLEX EM PROLIPROPILENO 30X30CM</w:t>
            </w:r>
          </w:p>
        </w:tc>
        <w:tc>
          <w:tcPr>
            <w:tcW w:w="1134" w:type="dxa"/>
            <w:vAlign w:val="center"/>
          </w:tcPr>
          <w:p w14:paraId="682E99C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w:t>
            </w:r>
          </w:p>
        </w:tc>
        <w:tc>
          <w:tcPr>
            <w:tcW w:w="977" w:type="dxa"/>
            <w:vAlign w:val="center"/>
          </w:tcPr>
          <w:p w14:paraId="5ECE91F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35C31B7B">
            <w:pPr>
              <w:pStyle w:val="40"/>
              <w:spacing w:before="0" w:line="360" w:lineRule="auto"/>
              <w:jc w:val="center"/>
              <w:rPr>
                <w:rFonts w:ascii="Times New Roman" w:hAnsi="Times New Roman" w:cs="Times New Roman"/>
                <w:b/>
                <w:lang w:val="pt-BR"/>
              </w:rPr>
            </w:pPr>
          </w:p>
        </w:tc>
        <w:tc>
          <w:tcPr>
            <w:tcW w:w="1021" w:type="dxa"/>
            <w:vAlign w:val="center"/>
          </w:tcPr>
          <w:p w14:paraId="19021A99">
            <w:pPr>
              <w:pStyle w:val="40"/>
              <w:spacing w:before="0" w:line="360" w:lineRule="auto"/>
              <w:jc w:val="center"/>
              <w:rPr>
                <w:rFonts w:ascii="Times New Roman" w:hAnsi="Times New Roman" w:cs="Times New Roman"/>
                <w:b/>
                <w:lang w:val="pt-BR"/>
              </w:rPr>
            </w:pPr>
          </w:p>
        </w:tc>
        <w:tc>
          <w:tcPr>
            <w:tcW w:w="1134" w:type="dxa"/>
          </w:tcPr>
          <w:p w14:paraId="00C31C0E">
            <w:pPr>
              <w:pStyle w:val="40"/>
              <w:spacing w:before="0" w:line="360" w:lineRule="auto"/>
              <w:jc w:val="center"/>
              <w:rPr>
                <w:rFonts w:ascii="Times New Roman" w:hAnsi="Times New Roman" w:cs="Times New Roman"/>
                <w:b/>
                <w:lang w:val="pt-BR"/>
              </w:rPr>
            </w:pPr>
          </w:p>
        </w:tc>
      </w:tr>
      <w:tr w14:paraId="0F90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8433989">
            <w:pPr>
              <w:pStyle w:val="39"/>
              <w:numPr>
                <w:ilvl w:val="0"/>
                <w:numId w:val="15"/>
              </w:numPr>
              <w:spacing w:line="360" w:lineRule="auto"/>
              <w:jc w:val="center"/>
              <w:rPr>
                <w:sz w:val="22"/>
                <w:szCs w:val="22"/>
              </w:rPr>
            </w:pPr>
          </w:p>
        </w:tc>
        <w:tc>
          <w:tcPr>
            <w:tcW w:w="3828" w:type="dxa"/>
            <w:shd w:val="clear" w:color="auto" w:fill="auto"/>
          </w:tcPr>
          <w:p w14:paraId="3602F6B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MINI–INCUBADORA (CAPACIDADE PARA INCUBAR ATE 4 INDICADORES BIOLOGICOS AUTOCONTIDOS A VAPOR)</w:t>
            </w:r>
          </w:p>
        </w:tc>
        <w:tc>
          <w:tcPr>
            <w:tcW w:w="1134" w:type="dxa"/>
            <w:vAlign w:val="center"/>
          </w:tcPr>
          <w:p w14:paraId="2ABEA77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w:t>
            </w:r>
          </w:p>
        </w:tc>
        <w:tc>
          <w:tcPr>
            <w:tcW w:w="977" w:type="dxa"/>
            <w:vAlign w:val="center"/>
          </w:tcPr>
          <w:p w14:paraId="6F2A43E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w:t>
            </w:r>
          </w:p>
        </w:tc>
        <w:tc>
          <w:tcPr>
            <w:tcW w:w="992" w:type="dxa"/>
          </w:tcPr>
          <w:p w14:paraId="437D1645">
            <w:pPr>
              <w:pStyle w:val="40"/>
              <w:spacing w:before="0" w:line="360" w:lineRule="auto"/>
              <w:jc w:val="center"/>
              <w:rPr>
                <w:rFonts w:ascii="Times New Roman" w:hAnsi="Times New Roman" w:cs="Times New Roman"/>
                <w:b/>
                <w:lang w:val="pt-BR"/>
              </w:rPr>
            </w:pPr>
          </w:p>
        </w:tc>
        <w:tc>
          <w:tcPr>
            <w:tcW w:w="1021" w:type="dxa"/>
            <w:vAlign w:val="center"/>
          </w:tcPr>
          <w:p w14:paraId="30CC2504">
            <w:pPr>
              <w:pStyle w:val="40"/>
              <w:spacing w:before="0" w:line="360" w:lineRule="auto"/>
              <w:jc w:val="center"/>
              <w:rPr>
                <w:rFonts w:ascii="Times New Roman" w:hAnsi="Times New Roman" w:cs="Times New Roman"/>
                <w:b/>
                <w:lang w:val="pt-BR"/>
              </w:rPr>
            </w:pPr>
          </w:p>
        </w:tc>
        <w:tc>
          <w:tcPr>
            <w:tcW w:w="1134" w:type="dxa"/>
          </w:tcPr>
          <w:p w14:paraId="22B4DD07">
            <w:pPr>
              <w:pStyle w:val="40"/>
              <w:spacing w:before="0" w:line="360" w:lineRule="auto"/>
              <w:jc w:val="center"/>
              <w:rPr>
                <w:rFonts w:ascii="Times New Roman" w:hAnsi="Times New Roman" w:cs="Times New Roman"/>
                <w:b/>
                <w:lang w:val="pt-BR"/>
              </w:rPr>
            </w:pPr>
          </w:p>
        </w:tc>
      </w:tr>
      <w:tr w14:paraId="2F7B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4AE0B5E">
            <w:pPr>
              <w:pStyle w:val="39"/>
              <w:numPr>
                <w:ilvl w:val="0"/>
                <w:numId w:val="15"/>
              </w:numPr>
              <w:spacing w:line="360" w:lineRule="auto"/>
              <w:jc w:val="center"/>
              <w:rPr>
                <w:sz w:val="22"/>
                <w:szCs w:val="22"/>
              </w:rPr>
            </w:pPr>
          </w:p>
        </w:tc>
        <w:tc>
          <w:tcPr>
            <w:tcW w:w="3828" w:type="dxa"/>
            <w:shd w:val="clear" w:color="auto" w:fill="auto"/>
          </w:tcPr>
          <w:p w14:paraId="43F6E56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OTOSCÓPIO LED E FIBRA ÓPTICA PROFISSIONAL ADULTO</w:t>
            </w:r>
          </w:p>
        </w:tc>
        <w:tc>
          <w:tcPr>
            <w:tcW w:w="1134" w:type="dxa"/>
            <w:vAlign w:val="center"/>
          </w:tcPr>
          <w:p w14:paraId="71CB422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w:t>
            </w:r>
          </w:p>
        </w:tc>
        <w:tc>
          <w:tcPr>
            <w:tcW w:w="977" w:type="dxa"/>
            <w:vAlign w:val="center"/>
          </w:tcPr>
          <w:p w14:paraId="1DB5088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w:t>
            </w:r>
          </w:p>
        </w:tc>
        <w:tc>
          <w:tcPr>
            <w:tcW w:w="992" w:type="dxa"/>
          </w:tcPr>
          <w:p w14:paraId="451474AA">
            <w:pPr>
              <w:pStyle w:val="40"/>
              <w:spacing w:before="0" w:line="360" w:lineRule="auto"/>
              <w:jc w:val="center"/>
              <w:rPr>
                <w:rFonts w:ascii="Times New Roman" w:hAnsi="Times New Roman" w:cs="Times New Roman"/>
                <w:b/>
                <w:lang w:val="pt-BR"/>
              </w:rPr>
            </w:pPr>
          </w:p>
        </w:tc>
        <w:tc>
          <w:tcPr>
            <w:tcW w:w="1021" w:type="dxa"/>
            <w:vAlign w:val="center"/>
          </w:tcPr>
          <w:p w14:paraId="3CCC66E3">
            <w:pPr>
              <w:pStyle w:val="40"/>
              <w:spacing w:before="0" w:line="360" w:lineRule="auto"/>
              <w:jc w:val="center"/>
              <w:rPr>
                <w:rFonts w:ascii="Times New Roman" w:hAnsi="Times New Roman" w:cs="Times New Roman"/>
                <w:b/>
                <w:lang w:val="pt-BR"/>
              </w:rPr>
            </w:pPr>
          </w:p>
        </w:tc>
        <w:tc>
          <w:tcPr>
            <w:tcW w:w="1134" w:type="dxa"/>
          </w:tcPr>
          <w:p w14:paraId="0893F719">
            <w:pPr>
              <w:pStyle w:val="40"/>
              <w:spacing w:before="0" w:line="360" w:lineRule="auto"/>
              <w:jc w:val="center"/>
              <w:rPr>
                <w:rFonts w:ascii="Times New Roman" w:hAnsi="Times New Roman" w:cs="Times New Roman"/>
                <w:b/>
                <w:lang w:val="pt-BR"/>
              </w:rPr>
            </w:pPr>
          </w:p>
        </w:tc>
      </w:tr>
      <w:tr w14:paraId="1E24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33C3C60">
            <w:pPr>
              <w:pStyle w:val="39"/>
              <w:numPr>
                <w:ilvl w:val="0"/>
                <w:numId w:val="15"/>
              </w:numPr>
              <w:spacing w:line="360" w:lineRule="auto"/>
              <w:jc w:val="center"/>
              <w:rPr>
                <w:sz w:val="22"/>
                <w:szCs w:val="22"/>
              </w:rPr>
            </w:pPr>
          </w:p>
        </w:tc>
        <w:tc>
          <w:tcPr>
            <w:tcW w:w="3828" w:type="dxa"/>
            <w:shd w:val="clear" w:color="auto" w:fill="auto"/>
          </w:tcPr>
          <w:p w14:paraId="58E4E65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TESTE RÁPIDO TROPONINA I CX C/20 TIRAS</w:t>
            </w:r>
          </w:p>
        </w:tc>
        <w:tc>
          <w:tcPr>
            <w:tcW w:w="1134" w:type="dxa"/>
            <w:vAlign w:val="center"/>
          </w:tcPr>
          <w:p w14:paraId="6064C18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1460A3B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5A76921A">
            <w:pPr>
              <w:pStyle w:val="40"/>
              <w:spacing w:before="0" w:line="360" w:lineRule="auto"/>
              <w:jc w:val="center"/>
              <w:rPr>
                <w:rFonts w:ascii="Times New Roman" w:hAnsi="Times New Roman" w:cs="Times New Roman"/>
                <w:b/>
                <w:lang w:val="pt-BR"/>
              </w:rPr>
            </w:pPr>
          </w:p>
        </w:tc>
        <w:tc>
          <w:tcPr>
            <w:tcW w:w="1021" w:type="dxa"/>
            <w:vAlign w:val="center"/>
          </w:tcPr>
          <w:p w14:paraId="11CFE6BC">
            <w:pPr>
              <w:pStyle w:val="40"/>
              <w:spacing w:before="0" w:line="360" w:lineRule="auto"/>
              <w:jc w:val="center"/>
              <w:rPr>
                <w:rFonts w:ascii="Times New Roman" w:hAnsi="Times New Roman" w:cs="Times New Roman"/>
                <w:b/>
                <w:lang w:val="pt-BR"/>
              </w:rPr>
            </w:pPr>
          </w:p>
        </w:tc>
        <w:tc>
          <w:tcPr>
            <w:tcW w:w="1134" w:type="dxa"/>
          </w:tcPr>
          <w:p w14:paraId="6FD3745D">
            <w:pPr>
              <w:pStyle w:val="40"/>
              <w:spacing w:before="0" w:line="360" w:lineRule="auto"/>
              <w:jc w:val="center"/>
              <w:rPr>
                <w:rFonts w:ascii="Times New Roman" w:hAnsi="Times New Roman" w:cs="Times New Roman"/>
                <w:b/>
                <w:lang w:val="pt-BR"/>
              </w:rPr>
            </w:pPr>
          </w:p>
        </w:tc>
      </w:tr>
      <w:tr w14:paraId="4B7E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7CF51DC">
            <w:pPr>
              <w:pStyle w:val="39"/>
              <w:numPr>
                <w:ilvl w:val="0"/>
                <w:numId w:val="15"/>
              </w:numPr>
              <w:spacing w:line="360" w:lineRule="auto"/>
              <w:jc w:val="center"/>
              <w:rPr>
                <w:sz w:val="22"/>
                <w:szCs w:val="22"/>
              </w:rPr>
            </w:pPr>
          </w:p>
        </w:tc>
        <w:tc>
          <w:tcPr>
            <w:tcW w:w="3828" w:type="dxa"/>
            <w:shd w:val="clear" w:color="auto" w:fill="auto"/>
          </w:tcPr>
          <w:p w14:paraId="1784620E">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TESTE RÁPIDO MIOGLOBINA CX C/25 UND</w:t>
            </w:r>
          </w:p>
        </w:tc>
        <w:tc>
          <w:tcPr>
            <w:tcW w:w="1134" w:type="dxa"/>
            <w:vAlign w:val="center"/>
          </w:tcPr>
          <w:p w14:paraId="4CB2739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75099D7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70</w:t>
            </w:r>
          </w:p>
        </w:tc>
        <w:tc>
          <w:tcPr>
            <w:tcW w:w="992" w:type="dxa"/>
          </w:tcPr>
          <w:p w14:paraId="0CEB5CEA">
            <w:pPr>
              <w:pStyle w:val="40"/>
              <w:spacing w:before="0" w:line="360" w:lineRule="auto"/>
              <w:jc w:val="center"/>
              <w:rPr>
                <w:rFonts w:ascii="Times New Roman" w:hAnsi="Times New Roman" w:cs="Times New Roman"/>
                <w:b/>
                <w:lang w:val="pt-BR"/>
              </w:rPr>
            </w:pPr>
          </w:p>
        </w:tc>
        <w:tc>
          <w:tcPr>
            <w:tcW w:w="1021" w:type="dxa"/>
            <w:vAlign w:val="center"/>
          </w:tcPr>
          <w:p w14:paraId="3C583FC5">
            <w:pPr>
              <w:pStyle w:val="40"/>
              <w:spacing w:before="0" w:line="360" w:lineRule="auto"/>
              <w:jc w:val="center"/>
              <w:rPr>
                <w:rFonts w:ascii="Times New Roman" w:hAnsi="Times New Roman" w:cs="Times New Roman"/>
                <w:b/>
                <w:lang w:val="pt-BR"/>
              </w:rPr>
            </w:pPr>
          </w:p>
        </w:tc>
        <w:tc>
          <w:tcPr>
            <w:tcW w:w="1134" w:type="dxa"/>
          </w:tcPr>
          <w:p w14:paraId="20933C57">
            <w:pPr>
              <w:pStyle w:val="40"/>
              <w:spacing w:before="0" w:line="360" w:lineRule="auto"/>
              <w:jc w:val="center"/>
              <w:rPr>
                <w:rFonts w:ascii="Times New Roman" w:hAnsi="Times New Roman" w:cs="Times New Roman"/>
                <w:b/>
                <w:lang w:val="pt-BR"/>
              </w:rPr>
            </w:pPr>
          </w:p>
        </w:tc>
      </w:tr>
      <w:tr w14:paraId="7D62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0CAF763">
            <w:pPr>
              <w:pStyle w:val="39"/>
              <w:numPr>
                <w:ilvl w:val="0"/>
                <w:numId w:val="15"/>
              </w:numPr>
              <w:spacing w:line="360" w:lineRule="auto"/>
              <w:jc w:val="center"/>
              <w:rPr>
                <w:sz w:val="22"/>
                <w:szCs w:val="22"/>
              </w:rPr>
            </w:pPr>
          </w:p>
        </w:tc>
        <w:tc>
          <w:tcPr>
            <w:tcW w:w="3828" w:type="dxa"/>
            <w:shd w:val="clear" w:color="auto" w:fill="auto"/>
          </w:tcPr>
          <w:p w14:paraId="1581673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PARA VENTILAÇÃO NÃO INVASIVA - ADULTO</w:t>
            </w:r>
          </w:p>
        </w:tc>
        <w:tc>
          <w:tcPr>
            <w:tcW w:w="1134" w:type="dxa"/>
            <w:vAlign w:val="center"/>
          </w:tcPr>
          <w:p w14:paraId="206138B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w:t>
            </w:r>
          </w:p>
        </w:tc>
        <w:tc>
          <w:tcPr>
            <w:tcW w:w="977" w:type="dxa"/>
            <w:vAlign w:val="center"/>
          </w:tcPr>
          <w:p w14:paraId="4CC9A3D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w:t>
            </w:r>
          </w:p>
        </w:tc>
        <w:tc>
          <w:tcPr>
            <w:tcW w:w="992" w:type="dxa"/>
          </w:tcPr>
          <w:p w14:paraId="6EA037E3">
            <w:pPr>
              <w:pStyle w:val="40"/>
              <w:spacing w:before="0" w:line="360" w:lineRule="auto"/>
              <w:jc w:val="center"/>
              <w:rPr>
                <w:rFonts w:ascii="Times New Roman" w:hAnsi="Times New Roman" w:cs="Times New Roman"/>
                <w:b/>
                <w:lang w:val="pt-BR"/>
              </w:rPr>
            </w:pPr>
          </w:p>
        </w:tc>
        <w:tc>
          <w:tcPr>
            <w:tcW w:w="1021" w:type="dxa"/>
            <w:vAlign w:val="center"/>
          </w:tcPr>
          <w:p w14:paraId="138D012B">
            <w:pPr>
              <w:pStyle w:val="40"/>
              <w:spacing w:before="0" w:line="360" w:lineRule="auto"/>
              <w:jc w:val="center"/>
              <w:rPr>
                <w:rFonts w:ascii="Times New Roman" w:hAnsi="Times New Roman" w:cs="Times New Roman"/>
                <w:b/>
                <w:lang w:val="pt-BR"/>
              </w:rPr>
            </w:pPr>
          </w:p>
        </w:tc>
        <w:tc>
          <w:tcPr>
            <w:tcW w:w="1134" w:type="dxa"/>
          </w:tcPr>
          <w:p w14:paraId="23729249">
            <w:pPr>
              <w:pStyle w:val="40"/>
              <w:spacing w:before="0" w:line="360" w:lineRule="auto"/>
              <w:jc w:val="center"/>
              <w:rPr>
                <w:rFonts w:ascii="Times New Roman" w:hAnsi="Times New Roman" w:cs="Times New Roman"/>
                <w:b/>
                <w:lang w:val="pt-BR"/>
              </w:rPr>
            </w:pPr>
          </w:p>
        </w:tc>
      </w:tr>
      <w:tr w14:paraId="71A2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DD97FE3">
            <w:pPr>
              <w:pStyle w:val="39"/>
              <w:numPr>
                <w:ilvl w:val="0"/>
                <w:numId w:val="15"/>
              </w:numPr>
              <w:spacing w:line="360" w:lineRule="auto"/>
              <w:jc w:val="center"/>
              <w:rPr>
                <w:sz w:val="22"/>
                <w:szCs w:val="22"/>
              </w:rPr>
            </w:pPr>
          </w:p>
        </w:tc>
        <w:tc>
          <w:tcPr>
            <w:tcW w:w="3828" w:type="dxa"/>
            <w:shd w:val="clear" w:color="auto" w:fill="auto"/>
          </w:tcPr>
          <w:p w14:paraId="2C0BF9F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BOUGIE PARA INTUBAÇÃO TRAQUEAL: 70CM COMP E 5,00MM (15F) NÃO VENTILADO</w:t>
            </w:r>
          </w:p>
        </w:tc>
        <w:tc>
          <w:tcPr>
            <w:tcW w:w="1134" w:type="dxa"/>
            <w:vAlign w:val="center"/>
          </w:tcPr>
          <w:p w14:paraId="62812BAE">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w:t>
            </w:r>
          </w:p>
        </w:tc>
        <w:tc>
          <w:tcPr>
            <w:tcW w:w="977" w:type="dxa"/>
            <w:vAlign w:val="center"/>
          </w:tcPr>
          <w:p w14:paraId="10759FD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0B817E42">
            <w:pPr>
              <w:pStyle w:val="40"/>
              <w:spacing w:before="0" w:line="360" w:lineRule="auto"/>
              <w:jc w:val="center"/>
              <w:rPr>
                <w:rFonts w:ascii="Times New Roman" w:hAnsi="Times New Roman" w:cs="Times New Roman"/>
                <w:b/>
                <w:lang w:val="pt-BR"/>
              </w:rPr>
            </w:pPr>
          </w:p>
        </w:tc>
        <w:tc>
          <w:tcPr>
            <w:tcW w:w="1021" w:type="dxa"/>
            <w:vAlign w:val="center"/>
          </w:tcPr>
          <w:p w14:paraId="01D54F38">
            <w:pPr>
              <w:pStyle w:val="40"/>
              <w:spacing w:before="0" w:line="360" w:lineRule="auto"/>
              <w:jc w:val="center"/>
              <w:rPr>
                <w:rFonts w:ascii="Times New Roman" w:hAnsi="Times New Roman" w:cs="Times New Roman"/>
                <w:b/>
                <w:lang w:val="pt-BR"/>
              </w:rPr>
            </w:pPr>
          </w:p>
        </w:tc>
        <w:tc>
          <w:tcPr>
            <w:tcW w:w="1134" w:type="dxa"/>
          </w:tcPr>
          <w:p w14:paraId="6F4CD562">
            <w:pPr>
              <w:pStyle w:val="40"/>
              <w:spacing w:before="0" w:line="360" w:lineRule="auto"/>
              <w:jc w:val="center"/>
              <w:rPr>
                <w:rFonts w:ascii="Times New Roman" w:hAnsi="Times New Roman" w:cs="Times New Roman"/>
                <w:b/>
                <w:lang w:val="pt-BR"/>
              </w:rPr>
            </w:pPr>
          </w:p>
        </w:tc>
      </w:tr>
      <w:tr w14:paraId="7480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4533F59">
            <w:pPr>
              <w:pStyle w:val="39"/>
              <w:numPr>
                <w:ilvl w:val="0"/>
                <w:numId w:val="15"/>
              </w:numPr>
              <w:spacing w:line="360" w:lineRule="auto"/>
              <w:jc w:val="center"/>
              <w:rPr>
                <w:sz w:val="22"/>
                <w:szCs w:val="22"/>
              </w:rPr>
            </w:pPr>
          </w:p>
        </w:tc>
        <w:tc>
          <w:tcPr>
            <w:tcW w:w="3828" w:type="dxa"/>
            <w:shd w:val="clear" w:color="auto" w:fill="auto"/>
          </w:tcPr>
          <w:p w14:paraId="58B1E6A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COLETOR DE URINA SISTEMA ABERTO COM CORDÃO ADULTO 2000 ML</w:t>
            </w:r>
          </w:p>
        </w:tc>
        <w:tc>
          <w:tcPr>
            <w:tcW w:w="1134" w:type="dxa"/>
            <w:vAlign w:val="center"/>
          </w:tcPr>
          <w:p w14:paraId="3BEADD7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977" w:type="dxa"/>
            <w:vAlign w:val="center"/>
          </w:tcPr>
          <w:p w14:paraId="3C3F635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992" w:type="dxa"/>
          </w:tcPr>
          <w:p w14:paraId="66D3E304">
            <w:pPr>
              <w:pStyle w:val="40"/>
              <w:spacing w:before="0" w:line="360" w:lineRule="auto"/>
              <w:jc w:val="center"/>
              <w:rPr>
                <w:rFonts w:ascii="Times New Roman" w:hAnsi="Times New Roman" w:cs="Times New Roman"/>
                <w:b/>
                <w:lang w:val="pt-BR"/>
              </w:rPr>
            </w:pPr>
          </w:p>
        </w:tc>
        <w:tc>
          <w:tcPr>
            <w:tcW w:w="1021" w:type="dxa"/>
            <w:vAlign w:val="center"/>
          </w:tcPr>
          <w:p w14:paraId="69B8F06F">
            <w:pPr>
              <w:pStyle w:val="40"/>
              <w:spacing w:before="0" w:line="360" w:lineRule="auto"/>
              <w:jc w:val="center"/>
              <w:rPr>
                <w:rFonts w:ascii="Times New Roman" w:hAnsi="Times New Roman" w:cs="Times New Roman"/>
                <w:b/>
                <w:lang w:val="pt-BR"/>
              </w:rPr>
            </w:pPr>
          </w:p>
        </w:tc>
        <w:tc>
          <w:tcPr>
            <w:tcW w:w="1134" w:type="dxa"/>
          </w:tcPr>
          <w:p w14:paraId="76ECC64F">
            <w:pPr>
              <w:pStyle w:val="40"/>
              <w:spacing w:before="0" w:line="360" w:lineRule="auto"/>
              <w:jc w:val="center"/>
              <w:rPr>
                <w:rFonts w:ascii="Times New Roman" w:hAnsi="Times New Roman" w:cs="Times New Roman"/>
                <w:b/>
                <w:lang w:val="pt-BR"/>
              </w:rPr>
            </w:pPr>
          </w:p>
        </w:tc>
      </w:tr>
      <w:tr w14:paraId="5E8D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C1717C5">
            <w:pPr>
              <w:pStyle w:val="39"/>
              <w:numPr>
                <w:ilvl w:val="0"/>
                <w:numId w:val="15"/>
              </w:numPr>
              <w:spacing w:line="360" w:lineRule="auto"/>
              <w:jc w:val="center"/>
              <w:rPr>
                <w:sz w:val="22"/>
                <w:szCs w:val="22"/>
              </w:rPr>
            </w:pPr>
          </w:p>
        </w:tc>
        <w:tc>
          <w:tcPr>
            <w:tcW w:w="3828" w:type="dxa"/>
            <w:shd w:val="clear" w:color="auto" w:fill="auto"/>
          </w:tcPr>
          <w:p w14:paraId="6CF79F2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ACETATO DE RETINOL 10.000 UI- AMINOÁCIDOS 25MG, METIONINA 5MG, CLORAFENICOL  5MG</w:t>
            </w:r>
          </w:p>
        </w:tc>
        <w:tc>
          <w:tcPr>
            <w:tcW w:w="1134" w:type="dxa"/>
            <w:vAlign w:val="center"/>
          </w:tcPr>
          <w:p w14:paraId="72A0A88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186E207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60</w:t>
            </w:r>
          </w:p>
        </w:tc>
        <w:tc>
          <w:tcPr>
            <w:tcW w:w="992" w:type="dxa"/>
          </w:tcPr>
          <w:p w14:paraId="53E0D5A4">
            <w:pPr>
              <w:pStyle w:val="40"/>
              <w:spacing w:before="0" w:line="360" w:lineRule="auto"/>
              <w:jc w:val="center"/>
              <w:rPr>
                <w:rFonts w:ascii="Times New Roman" w:hAnsi="Times New Roman" w:cs="Times New Roman"/>
                <w:b/>
                <w:lang w:val="pt-BR"/>
              </w:rPr>
            </w:pPr>
          </w:p>
        </w:tc>
        <w:tc>
          <w:tcPr>
            <w:tcW w:w="1021" w:type="dxa"/>
            <w:vAlign w:val="center"/>
          </w:tcPr>
          <w:p w14:paraId="7370CEF0">
            <w:pPr>
              <w:pStyle w:val="40"/>
              <w:spacing w:before="0" w:line="360" w:lineRule="auto"/>
              <w:jc w:val="center"/>
              <w:rPr>
                <w:rFonts w:ascii="Times New Roman" w:hAnsi="Times New Roman" w:cs="Times New Roman"/>
                <w:b/>
                <w:lang w:val="pt-BR"/>
              </w:rPr>
            </w:pPr>
          </w:p>
        </w:tc>
        <w:tc>
          <w:tcPr>
            <w:tcW w:w="1134" w:type="dxa"/>
          </w:tcPr>
          <w:p w14:paraId="49BFCFA3">
            <w:pPr>
              <w:pStyle w:val="40"/>
              <w:spacing w:before="0" w:line="360" w:lineRule="auto"/>
              <w:jc w:val="center"/>
              <w:rPr>
                <w:rFonts w:ascii="Times New Roman" w:hAnsi="Times New Roman" w:cs="Times New Roman"/>
                <w:b/>
                <w:lang w:val="pt-BR"/>
              </w:rPr>
            </w:pPr>
          </w:p>
        </w:tc>
      </w:tr>
      <w:tr w14:paraId="37D0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5EEECFA">
            <w:pPr>
              <w:pStyle w:val="39"/>
              <w:numPr>
                <w:ilvl w:val="0"/>
                <w:numId w:val="15"/>
              </w:numPr>
              <w:spacing w:line="360" w:lineRule="auto"/>
              <w:jc w:val="center"/>
              <w:rPr>
                <w:sz w:val="22"/>
                <w:szCs w:val="22"/>
              </w:rPr>
            </w:pPr>
          </w:p>
        </w:tc>
        <w:tc>
          <w:tcPr>
            <w:tcW w:w="3828" w:type="dxa"/>
            <w:shd w:val="clear" w:color="auto" w:fill="auto"/>
          </w:tcPr>
          <w:p w14:paraId="6A062E8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CATETER NASAL TIPO ÓCULOS INFANTIL</w:t>
            </w:r>
          </w:p>
        </w:tc>
        <w:tc>
          <w:tcPr>
            <w:tcW w:w="1134" w:type="dxa"/>
            <w:vAlign w:val="center"/>
          </w:tcPr>
          <w:p w14:paraId="0A33C6B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F5A190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3000</w:t>
            </w:r>
          </w:p>
        </w:tc>
        <w:tc>
          <w:tcPr>
            <w:tcW w:w="992" w:type="dxa"/>
          </w:tcPr>
          <w:p w14:paraId="3E7E8871">
            <w:pPr>
              <w:pStyle w:val="40"/>
              <w:spacing w:before="0" w:line="360" w:lineRule="auto"/>
              <w:jc w:val="center"/>
              <w:rPr>
                <w:rFonts w:ascii="Times New Roman" w:hAnsi="Times New Roman" w:cs="Times New Roman"/>
                <w:b/>
                <w:lang w:val="pt-BR"/>
              </w:rPr>
            </w:pPr>
          </w:p>
        </w:tc>
        <w:tc>
          <w:tcPr>
            <w:tcW w:w="1021" w:type="dxa"/>
            <w:vAlign w:val="center"/>
          </w:tcPr>
          <w:p w14:paraId="174536BD">
            <w:pPr>
              <w:pStyle w:val="40"/>
              <w:spacing w:before="0" w:line="360" w:lineRule="auto"/>
              <w:jc w:val="center"/>
              <w:rPr>
                <w:rFonts w:ascii="Times New Roman" w:hAnsi="Times New Roman" w:cs="Times New Roman"/>
                <w:b/>
                <w:lang w:val="pt-BR"/>
              </w:rPr>
            </w:pPr>
          </w:p>
        </w:tc>
        <w:tc>
          <w:tcPr>
            <w:tcW w:w="1134" w:type="dxa"/>
          </w:tcPr>
          <w:p w14:paraId="5551A269">
            <w:pPr>
              <w:pStyle w:val="40"/>
              <w:spacing w:before="0" w:line="360" w:lineRule="auto"/>
              <w:jc w:val="center"/>
              <w:rPr>
                <w:rFonts w:ascii="Times New Roman" w:hAnsi="Times New Roman" w:cs="Times New Roman"/>
                <w:b/>
                <w:lang w:val="pt-BR"/>
              </w:rPr>
            </w:pPr>
          </w:p>
        </w:tc>
      </w:tr>
      <w:tr w14:paraId="0A74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5E5BFDE">
            <w:pPr>
              <w:pStyle w:val="39"/>
              <w:numPr>
                <w:ilvl w:val="0"/>
                <w:numId w:val="15"/>
              </w:numPr>
              <w:spacing w:line="360" w:lineRule="auto"/>
              <w:jc w:val="center"/>
              <w:rPr>
                <w:sz w:val="22"/>
                <w:szCs w:val="22"/>
              </w:rPr>
            </w:pPr>
          </w:p>
        </w:tc>
        <w:tc>
          <w:tcPr>
            <w:tcW w:w="3828" w:type="dxa"/>
            <w:shd w:val="clear" w:color="auto" w:fill="auto"/>
          </w:tcPr>
          <w:p w14:paraId="69FE939E">
            <w:pPr>
              <w:widowControl w:val="0"/>
              <w:tabs>
                <w:tab w:val="left" w:pos="644"/>
              </w:tabs>
              <w:suppressAutoHyphens/>
              <w:autoSpaceDE w:val="0"/>
              <w:autoSpaceDN w:val="0"/>
              <w:spacing w:line="360" w:lineRule="auto"/>
              <w:jc w:val="both"/>
              <w:rPr>
                <w:rFonts w:eastAsia="Ecofont_Spranq_eco_Sans"/>
                <w:sz w:val="22"/>
                <w:szCs w:val="22"/>
                <w:lang w:val="pt-PT" w:eastAsia="en-US"/>
              </w:rPr>
            </w:pPr>
            <w:r>
              <w:rPr>
                <w:sz w:val="22"/>
                <w:szCs w:val="22"/>
                <w:lang w:eastAsia="en-US"/>
              </w:rPr>
              <w:t>CATETER NASAL TIPO ÓCULOS ADULTO</w:t>
            </w:r>
          </w:p>
        </w:tc>
        <w:tc>
          <w:tcPr>
            <w:tcW w:w="1134" w:type="dxa"/>
            <w:vAlign w:val="center"/>
          </w:tcPr>
          <w:p w14:paraId="66720AC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977" w:type="dxa"/>
            <w:vAlign w:val="center"/>
          </w:tcPr>
          <w:p w14:paraId="40149A8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15.000</w:t>
            </w:r>
          </w:p>
        </w:tc>
        <w:tc>
          <w:tcPr>
            <w:tcW w:w="992" w:type="dxa"/>
          </w:tcPr>
          <w:p w14:paraId="717A3C1C">
            <w:pPr>
              <w:pStyle w:val="40"/>
              <w:spacing w:before="0" w:line="360" w:lineRule="auto"/>
              <w:jc w:val="center"/>
              <w:rPr>
                <w:rFonts w:ascii="Times New Roman" w:hAnsi="Times New Roman" w:cs="Times New Roman"/>
                <w:b/>
                <w:lang w:val="pt-BR"/>
              </w:rPr>
            </w:pPr>
          </w:p>
        </w:tc>
        <w:tc>
          <w:tcPr>
            <w:tcW w:w="1021" w:type="dxa"/>
            <w:vAlign w:val="center"/>
          </w:tcPr>
          <w:p w14:paraId="7960E80B">
            <w:pPr>
              <w:pStyle w:val="40"/>
              <w:spacing w:before="0" w:line="360" w:lineRule="auto"/>
              <w:jc w:val="center"/>
              <w:rPr>
                <w:rFonts w:ascii="Times New Roman" w:hAnsi="Times New Roman" w:cs="Times New Roman"/>
                <w:b/>
                <w:lang w:val="pt-BR"/>
              </w:rPr>
            </w:pPr>
          </w:p>
        </w:tc>
        <w:tc>
          <w:tcPr>
            <w:tcW w:w="1134" w:type="dxa"/>
          </w:tcPr>
          <w:p w14:paraId="15B2E12A">
            <w:pPr>
              <w:pStyle w:val="40"/>
              <w:spacing w:before="0" w:line="360" w:lineRule="auto"/>
              <w:jc w:val="center"/>
              <w:rPr>
                <w:rFonts w:ascii="Times New Roman" w:hAnsi="Times New Roman" w:cs="Times New Roman"/>
                <w:b/>
                <w:lang w:val="pt-BR"/>
              </w:rPr>
            </w:pPr>
          </w:p>
        </w:tc>
      </w:tr>
      <w:tr w14:paraId="0AE1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C6120D0">
            <w:pPr>
              <w:pStyle w:val="39"/>
              <w:numPr>
                <w:ilvl w:val="0"/>
                <w:numId w:val="15"/>
              </w:numPr>
              <w:spacing w:line="360" w:lineRule="auto"/>
              <w:jc w:val="center"/>
              <w:rPr>
                <w:sz w:val="22"/>
                <w:szCs w:val="22"/>
              </w:rPr>
            </w:pPr>
          </w:p>
        </w:tc>
        <w:tc>
          <w:tcPr>
            <w:tcW w:w="3828" w:type="dxa"/>
            <w:shd w:val="clear" w:color="auto" w:fill="auto"/>
          </w:tcPr>
          <w:p w14:paraId="7534A134">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COLETOR DE URINA COM SISTEMA FECHAD, ESTERIL,  2.000ML</w:t>
            </w:r>
          </w:p>
        </w:tc>
        <w:tc>
          <w:tcPr>
            <w:tcW w:w="1134" w:type="dxa"/>
            <w:vAlign w:val="center"/>
          </w:tcPr>
          <w:p w14:paraId="7F19395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05B94C0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992" w:type="dxa"/>
          </w:tcPr>
          <w:p w14:paraId="30A62313">
            <w:pPr>
              <w:pStyle w:val="40"/>
              <w:spacing w:before="0" w:line="360" w:lineRule="auto"/>
              <w:jc w:val="center"/>
              <w:rPr>
                <w:rFonts w:ascii="Times New Roman" w:hAnsi="Times New Roman" w:cs="Times New Roman"/>
                <w:b/>
                <w:lang w:val="pt-BR"/>
              </w:rPr>
            </w:pPr>
          </w:p>
        </w:tc>
        <w:tc>
          <w:tcPr>
            <w:tcW w:w="1021" w:type="dxa"/>
            <w:vAlign w:val="center"/>
          </w:tcPr>
          <w:p w14:paraId="709C5FC6">
            <w:pPr>
              <w:pStyle w:val="40"/>
              <w:spacing w:before="0" w:line="360" w:lineRule="auto"/>
              <w:jc w:val="center"/>
              <w:rPr>
                <w:rFonts w:ascii="Times New Roman" w:hAnsi="Times New Roman" w:cs="Times New Roman"/>
                <w:b/>
                <w:lang w:val="pt-BR"/>
              </w:rPr>
            </w:pPr>
          </w:p>
        </w:tc>
        <w:tc>
          <w:tcPr>
            <w:tcW w:w="1134" w:type="dxa"/>
          </w:tcPr>
          <w:p w14:paraId="3A1320E5">
            <w:pPr>
              <w:pStyle w:val="40"/>
              <w:spacing w:before="0" w:line="360" w:lineRule="auto"/>
              <w:jc w:val="center"/>
              <w:rPr>
                <w:rFonts w:ascii="Times New Roman" w:hAnsi="Times New Roman" w:cs="Times New Roman"/>
                <w:b/>
                <w:lang w:val="pt-BR"/>
              </w:rPr>
            </w:pPr>
          </w:p>
        </w:tc>
      </w:tr>
      <w:tr w14:paraId="5DF5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4CEF137">
            <w:pPr>
              <w:pStyle w:val="39"/>
              <w:numPr>
                <w:ilvl w:val="0"/>
                <w:numId w:val="15"/>
              </w:numPr>
              <w:spacing w:line="360" w:lineRule="auto"/>
              <w:jc w:val="center"/>
              <w:rPr>
                <w:sz w:val="22"/>
                <w:szCs w:val="22"/>
              </w:rPr>
            </w:pPr>
          </w:p>
        </w:tc>
        <w:tc>
          <w:tcPr>
            <w:tcW w:w="3828" w:type="dxa"/>
            <w:shd w:val="clear" w:color="auto" w:fill="auto"/>
          </w:tcPr>
          <w:p w14:paraId="62089AA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COMPRESSA GAZE 7,5 X 7,5CM PACOTE COM 500 UNIDADES 9 FIO</w:t>
            </w:r>
          </w:p>
        </w:tc>
        <w:tc>
          <w:tcPr>
            <w:tcW w:w="1134" w:type="dxa"/>
            <w:vAlign w:val="center"/>
          </w:tcPr>
          <w:p w14:paraId="7F20EF8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2D92BEA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6.000</w:t>
            </w:r>
          </w:p>
        </w:tc>
        <w:tc>
          <w:tcPr>
            <w:tcW w:w="992" w:type="dxa"/>
          </w:tcPr>
          <w:p w14:paraId="71A7E833">
            <w:pPr>
              <w:pStyle w:val="40"/>
              <w:spacing w:before="0" w:line="360" w:lineRule="auto"/>
              <w:jc w:val="center"/>
              <w:rPr>
                <w:rFonts w:ascii="Times New Roman" w:hAnsi="Times New Roman" w:cs="Times New Roman"/>
                <w:b/>
                <w:lang w:val="pt-BR"/>
              </w:rPr>
            </w:pPr>
          </w:p>
        </w:tc>
        <w:tc>
          <w:tcPr>
            <w:tcW w:w="1021" w:type="dxa"/>
            <w:vAlign w:val="center"/>
          </w:tcPr>
          <w:p w14:paraId="5183D1D4">
            <w:pPr>
              <w:pStyle w:val="40"/>
              <w:spacing w:before="0" w:line="360" w:lineRule="auto"/>
              <w:jc w:val="center"/>
              <w:rPr>
                <w:rFonts w:ascii="Times New Roman" w:hAnsi="Times New Roman" w:cs="Times New Roman"/>
                <w:b/>
                <w:lang w:val="pt-BR"/>
              </w:rPr>
            </w:pPr>
          </w:p>
        </w:tc>
        <w:tc>
          <w:tcPr>
            <w:tcW w:w="1134" w:type="dxa"/>
          </w:tcPr>
          <w:p w14:paraId="4915A208">
            <w:pPr>
              <w:pStyle w:val="40"/>
              <w:spacing w:before="0" w:line="360" w:lineRule="auto"/>
              <w:jc w:val="center"/>
              <w:rPr>
                <w:rFonts w:ascii="Times New Roman" w:hAnsi="Times New Roman" w:cs="Times New Roman"/>
                <w:b/>
                <w:lang w:val="pt-BR"/>
              </w:rPr>
            </w:pPr>
          </w:p>
        </w:tc>
      </w:tr>
      <w:tr w14:paraId="4F1B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0CF7A76">
            <w:pPr>
              <w:pStyle w:val="39"/>
              <w:numPr>
                <w:ilvl w:val="0"/>
                <w:numId w:val="15"/>
              </w:numPr>
              <w:spacing w:line="360" w:lineRule="auto"/>
              <w:jc w:val="center"/>
              <w:rPr>
                <w:sz w:val="22"/>
                <w:szCs w:val="22"/>
              </w:rPr>
            </w:pPr>
          </w:p>
        </w:tc>
        <w:tc>
          <w:tcPr>
            <w:tcW w:w="3828" w:type="dxa"/>
            <w:shd w:val="clear" w:color="auto" w:fill="auto"/>
          </w:tcPr>
          <w:p w14:paraId="7299CAE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FILME PARA ULTRASOM N°UPP110S  110MMX18MT</w:t>
            </w:r>
          </w:p>
        </w:tc>
        <w:tc>
          <w:tcPr>
            <w:tcW w:w="1134" w:type="dxa"/>
            <w:vAlign w:val="center"/>
          </w:tcPr>
          <w:p w14:paraId="11099EB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391A9F2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800</w:t>
            </w:r>
          </w:p>
        </w:tc>
        <w:tc>
          <w:tcPr>
            <w:tcW w:w="992" w:type="dxa"/>
          </w:tcPr>
          <w:p w14:paraId="4D57AE39">
            <w:pPr>
              <w:pStyle w:val="40"/>
              <w:spacing w:before="0" w:line="360" w:lineRule="auto"/>
              <w:jc w:val="center"/>
              <w:rPr>
                <w:rFonts w:ascii="Times New Roman" w:hAnsi="Times New Roman" w:cs="Times New Roman"/>
                <w:b/>
                <w:lang w:val="pt-BR"/>
              </w:rPr>
            </w:pPr>
          </w:p>
        </w:tc>
        <w:tc>
          <w:tcPr>
            <w:tcW w:w="1021" w:type="dxa"/>
            <w:vAlign w:val="center"/>
          </w:tcPr>
          <w:p w14:paraId="37C39680">
            <w:pPr>
              <w:pStyle w:val="40"/>
              <w:spacing w:before="0" w:line="360" w:lineRule="auto"/>
              <w:jc w:val="center"/>
              <w:rPr>
                <w:rFonts w:ascii="Times New Roman" w:hAnsi="Times New Roman" w:cs="Times New Roman"/>
                <w:b/>
                <w:lang w:val="pt-BR"/>
              </w:rPr>
            </w:pPr>
          </w:p>
        </w:tc>
        <w:tc>
          <w:tcPr>
            <w:tcW w:w="1134" w:type="dxa"/>
          </w:tcPr>
          <w:p w14:paraId="65718583">
            <w:pPr>
              <w:pStyle w:val="40"/>
              <w:spacing w:before="0" w:line="360" w:lineRule="auto"/>
              <w:jc w:val="center"/>
              <w:rPr>
                <w:rFonts w:ascii="Times New Roman" w:hAnsi="Times New Roman" w:cs="Times New Roman"/>
                <w:b/>
                <w:lang w:val="pt-BR"/>
              </w:rPr>
            </w:pPr>
          </w:p>
        </w:tc>
      </w:tr>
      <w:tr w14:paraId="3088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D07B562">
            <w:pPr>
              <w:pStyle w:val="39"/>
              <w:numPr>
                <w:ilvl w:val="0"/>
                <w:numId w:val="15"/>
              </w:numPr>
              <w:spacing w:line="360" w:lineRule="auto"/>
              <w:jc w:val="center"/>
              <w:rPr>
                <w:sz w:val="22"/>
                <w:szCs w:val="22"/>
              </w:rPr>
            </w:pPr>
          </w:p>
        </w:tc>
        <w:tc>
          <w:tcPr>
            <w:tcW w:w="3828" w:type="dxa"/>
            <w:shd w:val="clear" w:color="auto" w:fill="auto"/>
          </w:tcPr>
          <w:p w14:paraId="2BC6611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MASCARA LARÍNGEA DESCARTÁVEL N°2,5</w:t>
            </w:r>
          </w:p>
        </w:tc>
        <w:tc>
          <w:tcPr>
            <w:tcW w:w="1134" w:type="dxa"/>
            <w:vAlign w:val="center"/>
          </w:tcPr>
          <w:p w14:paraId="7486BBB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6FDD377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300</w:t>
            </w:r>
          </w:p>
        </w:tc>
        <w:tc>
          <w:tcPr>
            <w:tcW w:w="992" w:type="dxa"/>
          </w:tcPr>
          <w:p w14:paraId="14A4FEF0">
            <w:pPr>
              <w:pStyle w:val="40"/>
              <w:spacing w:before="0" w:line="360" w:lineRule="auto"/>
              <w:jc w:val="center"/>
              <w:rPr>
                <w:rFonts w:ascii="Times New Roman" w:hAnsi="Times New Roman" w:cs="Times New Roman"/>
                <w:b/>
                <w:lang w:val="pt-BR"/>
              </w:rPr>
            </w:pPr>
          </w:p>
        </w:tc>
        <w:tc>
          <w:tcPr>
            <w:tcW w:w="1021" w:type="dxa"/>
            <w:vAlign w:val="center"/>
          </w:tcPr>
          <w:p w14:paraId="18D4EDAB">
            <w:pPr>
              <w:pStyle w:val="40"/>
              <w:spacing w:before="0" w:line="360" w:lineRule="auto"/>
              <w:jc w:val="center"/>
              <w:rPr>
                <w:rFonts w:ascii="Times New Roman" w:hAnsi="Times New Roman" w:cs="Times New Roman"/>
                <w:b/>
                <w:lang w:val="pt-BR"/>
              </w:rPr>
            </w:pPr>
          </w:p>
        </w:tc>
        <w:tc>
          <w:tcPr>
            <w:tcW w:w="1134" w:type="dxa"/>
          </w:tcPr>
          <w:p w14:paraId="3BAE809A">
            <w:pPr>
              <w:pStyle w:val="40"/>
              <w:spacing w:before="0" w:line="360" w:lineRule="auto"/>
              <w:jc w:val="center"/>
              <w:rPr>
                <w:rFonts w:ascii="Times New Roman" w:hAnsi="Times New Roman" w:cs="Times New Roman"/>
                <w:b/>
                <w:lang w:val="pt-BR"/>
              </w:rPr>
            </w:pPr>
          </w:p>
        </w:tc>
      </w:tr>
      <w:tr w14:paraId="3FBB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E8C36CE">
            <w:pPr>
              <w:pStyle w:val="39"/>
              <w:numPr>
                <w:ilvl w:val="0"/>
                <w:numId w:val="15"/>
              </w:numPr>
              <w:spacing w:line="360" w:lineRule="auto"/>
              <w:jc w:val="center"/>
              <w:rPr>
                <w:sz w:val="22"/>
                <w:szCs w:val="22"/>
              </w:rPr>
            </w:pPr>
          </w:p>
        </w:tc>
        <w:tc>
          <w:tcPr>
            <w:tcW w:w="3828" w:type="dxa"/>
            <w:shd w:val="clear" w:color="auto" w:fill="auto"/>
          </w:tcPr>
          <w:p w14:paraId="641F88B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MÁSCARA DE TRAQUEOSTOMIA TAMANHO ADULTO</w:t>
            </w:r>
          </w:p>
        </w:tc>
        <w:tc>
          <w:tcPr>
            <w:tcW w:w="1134" w:type="dxa"/>
            <w:vAlign w:val="center"/>
          </w:tcPr>
          <w:p w14:paraId="28CD263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613F828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w:t>
            </w:r>
          </w:p>
        </w:tc>
        <w:tc>
          <w:tcPr>
            <w:tcW w:w="992" w:type="dxa"/>
          </w:tcPr>
          <w:p w14:paraId="5C7FC651">
            <w:pPr>
              <w:pStyle w:val="40"/>
              <w:spacing w:before="0" w:line="360" w:lineRule="auto"/>
              <w:jc w:val="center"/>
              <w:rPr>
                <w:rFonts w:ascii="Times New Roman" w:hAnsi="Times New Roman" w:cs="Times New Roman"/>
                <w:b/>
                <w:lang w:val="pt-BR"/>
              </w:rPr>
            </w:pPr>
          </w:p>
        </w:tc>
        <w:tc>
          <w:tcPr>
            <w:tcW w:w="1021" w:type="dxa"/>
            <w:vAlign w:val="center"/>
          </w:tcPr>
          <w:p w14:paraId="2CE7F7A1">
            <w:pPr>
              <w:pStyle w:val="40"/>
              <w:spacing w:before="0" w:line="360" w:lineRule="auto"/>
              <w:jc w:val="center"/>
              <w:rPr>
                <w:rFonts w:ascii="Times New Roman" w:hAnsi="Times New Roman" w:cs="Times New Roman"/>
                <w:b/>
                <w:lang w:val="pt-BR"/>
              </w:rPr>
            </w:pPr>
          </w:p>
        </w:tc>
        <w:tc>
          <w:tcPr>
            <w:tcW w:w="1134" w:type="dxa"/>
          </w:tcPr>
          <w:p w14:paraId="5A13AC09">
            <w:pPr>
              <w:pStyle w:val="40"/>
              <w:spacing w:before="0" w:line="360" w:lineRule="auto"/>
              <w:jc w:val="center"/>
              <w:rPr>
                <w:rFonts w:ascii="Times New Roman" w:hAnsi="Times New Roman" w:cs="Times New Roman"/>
                <w:b/>
                <w:lang w:val="pt-BR"/>
              </w:rPr>
            </w:pPr>
          </w:p>
        </w:tc>
      </w:tr>
      <w:tr w14:paraId="7C8C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FBDA563">
            <w:pPr>
              <w:pStyle w:val="39"/>
              <w:numPr>
                <w:ilvl w:val="0"/>
                <w:numId w:val="15"/>
              </w:numPr>
              <w:spacing w:line="360" w:lineRule="auto"/>
              <w:jc w:val="center"/>
              <w:rPr>
                <w:sz w:val="22"/>
                <w:szCs w:val="22"/>
              </w:rPr>
            </w:pPr>
          </w:p>
        </w:tc>
        <w:tc>
          <w:tcPr>
            <w:tcW w:w="3828" w:type="dxa"/>
            <w:shd w:val="clear" w:color="auto" w:fill="auto"/>
          </w:tcPr>
          <w:p w14:paraId="497E8D1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MÁSCARA DE TRAQUEOSTOMIA TAMANHO P INFANTIL</w:t>
            </w:r>
          </w:p>
        </w:tc>
        <w:tc>
          <w:tcPr>
            <w:tcW w:w="1134" w:type="dxa"/>
            <w:vAlign w:val="center"/>
          </w:tcPr>
          <w:p w14:paraId="16F7D28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3C541B5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w:t>
            </w:r>
          </w:p>
        </w:tc>
        <w:tc>
          <w:tcPr>
            <w:tcW w:w="992" w:type="dxa"/>
          </w:tcPr>
          <w:p w14:paraId="01AAEA4D">
            <w:pPr>
              <w:pStyle w:val="40"/>
              <w:spacing w:before="0" w:line="360" w:lineRule="auto"/>
              <w:jc w:val="center"/>
              <w:rPr>
                <w:rFonts w:ascii="Times New Roman" w:hAnsi="Times New Roman" w:cs="Times New Roman"/>
                <w:b/>
                <w:lang w:val="pt-BR"/>
              </w:rPr>
            </w:pPr>
          </w:p>
        </w:tc>
        <w:tc>
          <w:tcPr>
            <w:tcW w:w="1021" w:type="dxa"/>
            <w:vAlign w:val="center"/>
          </w:tcPr>
          <w:p w14:paraId="14EB36D6">
            <w:pPr>
              <w:pStyle w:val="40"/>
              <w:spacing w:before="0" w:line="360" w:lineRule="auto"/>
              <w:jc w:val="center"/>
              <w:rPr>
                <w:rFonts w:ascii="Times New Roman" w:hAnsi="Times New Roman" w:cs="Times New Roman"/>
                <w:b/>
                <w:lang w:val="pt-BR"/>
              </w:rPr>
            </w:pPr>
          </w:p>
        </w:tc>
        <w:tc>
          <w:tcPr>
            <w:tcW w:w="1134" w:type="dxa"/>
          </w:tcPr>
          <w:p w14:paraId="1EA35F54">
            <w:pPr>
              <w:pStyle w:val="40"/>
              <w:spacing w:before="0" w:line="360" w:lineRule="auto"/>
              <w:jc w:val="center"/>
              <w:rPr>
                <w:rFonts w:ascii="Times New Roman" w:hAnsi="Times New Roman" w:cs="Times New Roman"/>
                <w:b/>
                <w:lang w:val="pt-BR"/>
              </w:rPr>
            </w:pPr>
          </w:p>
        </w:tc>
      </w:tr>
      <w:tr w14:paraId="3AF9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04AC1D3">
            <w:pPr>
              <w:pStyle w:val="39"/>
              <w:numPr>
                <w:ilvl w:val="0"/>
                <w:numId w:val="15"/>
              </w:numPr>
              <w:spacing w:line="360" w:lineRule="auto"/>
              <w:jc w:val="center"/>
              <w:rPr>
                <w:sz w:val="22"/>
                <w:szCs w:val="22"/>
              </w:rPr>
            </w:pPr>
          </w:p>
        </w:tc>
        <w:tc>
          <w:tcPr>
            <w:tcW w:w="3828" w:type="dxa"/>
            <w:shd w:val="clear" w:color="auto" w:fill="auto"/>
          </w:tcPr>
          <w:p w14:paraId="0EFA9D9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VALVULA REGULADORA CILINDRO DE OXIGÊNIO +FLUXOMETRO+ UMIDIFICADOR </w:t>
            </w:r>
          </w:p>
        </w:tc>
        <w:tc>
          <w:tcPr>
            <w:tcW w:w="1134" w:type="dxa"/>
            <w:vAlign w:val="center"/>
          </w:tcPr>
          <w:p w14:paraId="3F7C467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1DA89EF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30</w:t>
            </w:r>
          </w:p>
        </w:tc>
        <w:tc>
          <w:tcPr>
            <w:tcW w:w="992" w:type="dxa"/>
          </w:tcPr>
          <w:p w14:paraId="68E86CF5">
            <w:pPr>
              <w:pStyle w:val="40"/>
              <w:spacing w:before="0" w:line="360" w:lineRule="auto"/>
              <w:jc w:val="center"/>
              <w:rPr>
                <w:rFonts w:ascii="Times New Roman" w:hAnsi="Times New Roman" w:cs="Times New Roman"/>
                <w:b/>
                <w:lang w:val="pt-BR"/>
              </w:rPr>
            </w:pPr>
          </w:p>
        </w:tc>
        <w:tc>
          <w:tcPr>
            <w:tcW w:w="1021" w:type="dxa"/>
            <w:vAlign w:val="center"/>
          </w:tcPr>
          <w:p w14:paraId="37A8E86B">
            <w:pPr>
              <w:pStyle w:val="40"/>
              <w:spacing w:before="0" w:line="360" w:lineRule="auto"/>
              <w:jc w:val="center"/>
              <w:rPr>
                <w:rFonts w:ascii="Times New Roman" w:hAnsi="Times New Roman" w:cs="Times New Roman"/>
                <w:b/>
                <w:lang w:val="pt-BR"/>
              </w:rPr>
            </w:pPr>
          </w:p>
        </w:tc>
        <w:tc>
          <w:tcPr>
            <w:tcW w:w="1134" w:type="dxa"/>
          </w:tcPr>
          <w:p w14:paraId="65E91C8C">
            <w:pPr>
              <w:pStyle w:val="40"/>
              <w:spacing w:before="0" w:line="360" w:lineRule="auto"/>
              <w:jc w:val="center"/>
              <w:rPr>
                <w:rFonts w:ascii="Times New Roman" w:hAnsi="Times New Roman" w:cs="Times New Roman"/>
                <w:b/>
                <w:lang w:val="pt-BR"/>
              </w:rPr>
            </w:pPr>
          </w:p>
        </w:tc>
      </w:tr>
      <w:tr w14:paraId="2E17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03D4671">
            <w:pPr>
              <w:pStyle w:val="39"/>
              <w:numPr>
                <w:ilvl w:val="0"/>
                <w:numId w:val="15"/>
              </w:numPr>
              <w:spacing w:line="360" w:lineRule="auto"/>
              <w:jc w:val="center"/>
              <w:rPr>
                <w:sz w:val="22"/>
                <w:szCs w:val="22"/>
              </w:rPr>
            </w:pPr>
          </w:p>
        </w:tc>
        <w:tc>
          <w:tcPr>
            <w:tcW w:w="3828" w:type="dxa"/>
            <w:shd w:val="clear" w:color="auto" w:fill="auto"/>
          </w:tcPr>
          <w:p w14:paraId="49C40AD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CATETER NASAL SILICONE - NEONATAL</w:t>
            </w:r>
          </w:p>
        </w:tc>
        <w:tc>
          <w:tcPr>
            <w:tcW w:w="1134" w:type="dxa"/>
            <w:vAlign w:val="center"/>
          </w:tcPr>
          <w:p w14:paraId="00E0668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3BCAD09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6EB01DFF">
            <w:pPr>
              <w:pStyle w:val="40"/>
              <w:spacing w:before="0" w:line="360" w:lineRule="auto"/>
              <w:jc w:val="center"/>
              <w:rPr>
                <w:rFonts w:ascii="Times New Roman" w:hAnsi="Times New Roman" w:cs="Times New Roman"/>
                <w:b/>
                <w:lang w:val="pt-BR"/>
              </w:rPr>
            </w:pPr>
          </w:p>
        </w:tc>
        <w:tc>
          <w:tcPr>
            <w:tcW w:w="1021" w:type="dxa"/>
            <w:vAlign w:val="center"/>
          </w:tcPr>
          <w:p w14:paraId="757BA456">
            <w:pPr>
              <w:pStyle w:val="40"/>
              <w:spacing w:before="0" w:line="360" w:lineRule="auto"/>
              <w:jc w:val="center"/>
              <w:rPr>
                <w:rFonts w:ascii="Times New Roman" w:hAnsi="Times New Roman" w:cs="Times New Roman"/>
                <w:b/>
                <w:lang w:val="pt-BR"/>
              </w:rPr>
            </w:pPr>
          </w:p>
        </w:tc>
        <w:tc>
          <w:tcPr>
            <w:tcW w:w="1134" w:type="dxa"/>
          </w:tcPr>
          <w:p w14:paraId="235C7C3E">
            <w:pPr>
              <w:pStyle w:val="40"/>
              <w:spacing w:before="0" w:line="360" w:lineRule="auto"/>
              <w:jc w:val="center"/>
              <w:rPr>
                <w:rFonts w:ascii="Times New Roman" w:hAnsi="Times New Roman" w:cs="Times New Roman"/>
                <w:b/>
                <w:lang w:val="pt-BR"/>
              </w:rPr>
            </w:pPr>
          </w:p>
        </w:tc>
      </w:tr>
      <w:tr w14:paraId="01E6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748D841">
            <w:pPr>
              <w:pStyle w:val="39"/>
              <w:numPr>
                <w:ilvl w:val="0"/>
                <w:numId w:val="15"/>
              </w:numPr>
              <w:spacing w:line="360" w:lineRule="auto"/>
              <w:jc w:val="center"/>
              <w:rPr>
                <w:sz w:val="22"/>
                <w:szCs w:val="22"/>
              </w:rPr>
            </w:pPr>
          </w:p>
        </w:tc>
        <w:tc>
          <w:tcPr>
            <w:tcW w:w="3828" w:type="dxa"/>
            <w:shd w:val="clear" w:color="auto" w:fill="auto"/>
          </w:tcPr>
          <w:p w14:paraId="509D17B2">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KIT LARINGOSCOPIO MISSAURI FIBRA OPTICA LED</w:t>
            </w:r>
          </w:p>
        </w:tc>
        <w:tc>
          <w:tcPr>
            <w:tcW w:w="1134" w:type="dxa"/>
            <w:vAlign w:val="center"/>
          </w:tcPr>
          <w:p w14:paraId="35A2D89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435BD2ED">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w:t>
            </w:r>
          </w:p>
        </w:tc>
        <w:tc>
          <w:tcPr>
            <w:tcW w:w="992" w:type="dxa"/>
          </w:tcPr>
          <w:p w14:paraId="34B79F2C">
            <w:pPr>
              <w:pStyle w:val="40"/>
              <w:spacing w:before="0" w:line="360" w:lineRule="auto"/>
              <w:jc w:val="center"/>
              <w:rPr>
                <w:rFonts w:ascii="Times New Roman" w:hAnsi="Times New Roman" w:cs="Times New Roman"/>
                <w:b/>
                <w:lang w:val="pt-BR"/>
              </w:rPr>
            </w:pPr>
          </w:p>
        </w:tc>
        <w:tc>
          <w:tcPr>
            <w:tcW w:w="1021" w:type="dxa"/>
            <w:vAlign w:val="center"/>
          </w:tcPr>
          <w:p w14:paraId="036222FF">
            <w:pPr>
              <w:pStyle w:val="40"/>
              <w:spacing w:before="0" w:line="360" w:lineRule="auto"/>
              <w:jc w:val="center"/>
              <w:rPr>
                <w:rFonts w:ascii="Times New Roman" w:hAnsi="Times New Roman" w:cs="Times New Roman"/>
                <w:b/>
                <w:lang w:val="pt-BR"/>
              </w:rPr>
            </w:pPr>
          </w:p>
        </w:tc>
        <w:tc>
          <w:tcPr>
            <w:tcW w:w="1134" w:type="dxa"/>
          </w:tcPr>
          <w:p w14:paraId="66E5331A">
            <w:pPr>
              <w:pStyle w:val="40"/>
              <w:spacing w:before="0" w:line="360" w:lineRule="auto"/>
              <w:jc w:val="center"/>
              <w:rPr>
                <w:rFonts w:ascii="Times New Roman" w:hAnsi="Times New Roman" w:cs="Times New Roman"/>
                <w:b/>
                <w:lang w:val="pt-BR"/>
              </w:rPr>
            </w:pPr>
          </w:p>
        </w:tc>
      </w:tr>
      <w:tr w14:paraId="7983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D538B76">
            <w:pPr>
              <w:pStyle w:val="39"/>
              <w:numPr>
                <w:ilvl w:val="0"/>
                <w:numId w:val="15"/>
              </w:numPr>
              <w:spacing w:line="360" w:lineRule="auto"/>
              <w:jc w:val="center"/>
              <w:rPr>
                <w:sz w:val="22"/>
                <w:szCs w:val="22"/>
              </w:rPr>
            </w:pPr>
          </w:p>
        </w:tc>
        <w:tc>
          <w:tcPr>
            <w:tcW w:w="3828" w:type="dxa"/>
            <w:shd w:val="clear" w:color="auto" w:fill="auto"/>
          </w:tcPr>
          <w:p w14:paraId="091A1A25">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BULBO ASPIRADOR COM PONTA DE BORRACHA</w:t>
            </w:r>
          </w:p>
        </w:tc>
        <w:tc>
          <w:tcPr>
            <w:tcW w:w="1134" w:type="dxa"/>
            <w:vAlign w:val="center"/>
          </w:tcPr>
          <w:p w14:paraId="4969B39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71C746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19A9D874">
            <w:pPr>
              <w:pStyle w:val="40"/>
              <w:spacing w:before="0" w:line="360" w:lineRule="auto"/>
              <w:jc w:val="center"/>
              <w:rPr>
                <w:rFonts w:ascii="Times New Roman" w:hAnsi="Times New Roman" w:cs="Times New Roman"/>
                <w:b/>
                <w:lang w:val="pt-BR"/>
              </w:rPr>
            </w:pPr>
          </w:p>
        </w:tc>
        <w:tc>
          <w:tcPr>
            <w:tcW w:w="1021" w:type="dxa"/>
            <w:vAlign w:val="center"/>
          </w:tcPr>
          <w:p w14:paraId="23E18F91">
            <w:pPr>
              <w:pStyle w:val="40"/>
              <w:spacing w:before="0" w:line="360" w:lineRule="auto"/>
              <w:jc w:val="center"/>
              <w:rPr>
                <w:rFonts w:ascii="Times New Roman" w:hAnsi="Times New Roman" w:cs="Times New Roman"/>
                <w:b/>
                <w:lang w:val="pt-BR"/>
              </w:rPr>
            </w:pPr>
          </w:p>
        </w:tc>
        <w:tc>
          <w:tcPr>
            <w:tcW w:w="1134" w:type="dxa"/>
          </w:tcPr>
          <w:p w14:paraId="1F4D74B6">
            <w:pPr>
              <w:pStyle w:val="40"/>
              <w:spacing w:before="0" w:line="360" w:lineRule="auto"/>
              <w:jc w:val="center"/>
              <w:rPr>
                <w:rFonts w:ascii="Times New Roman" w:hAnsi="Times New Roman" w:cs="Times New Roman"/>
                <w:b/>
                <w:lang w:val="pt-BR"/>
              </w:rPr>
            </w:pPr>
          </w:p>
        </w:tc>
      </w:tr>
      <w:tr w14:paraId="2A10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73294F5">
            <w:pPr>
              <w:pStyle w:val="39"/>
              <w:numPr>
                <w:ilvl w:val="0"/>
                <w:numId w:val="15"/>
              </w:numPr>
              <w:spacing w:line="360" w:lineRule="auto"/>
              <w:jc w:val="center"/>
              <w:rPr>
                <w:sz w:val="22"/>
                <w:szCs w:val="22"/>
              </w:rPr>
            </w:pPr>
          </w:p>
        </w:tc>
        <w:tc>
          <w:tcPr>
            <w:tcW w:w="3828" w:type="dxa"/>
            <w:shd w:val="clear" w:color="auto" w:fill="auto"/>
          </w:tcPr>
          <w:p w14:paraId="2A895E6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TERMO-HIGROMETRO DIGITAL TEMPERATURA INTERNA 0°CÁ 50° C EXTERNA – 50° C</w:t>
            </w:r>
          </w:p>
        </w:tc>
        <w:tc>
          <w:tcPr>
            <w:tcW w:w="1134" w:type="dxa"/>
            <w:vAlign w:val="center"/>
          </w:tcPr>
          <w:p w14:paraId="72F8A396">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47A8947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w:t>
            </w:r>
          </w:p>
        </w:tc>
        <w:tc>
          <w:tcPr>
            <w:tcW w:w="992" w:type="dxa"/>
          </w:tcPr>
          <w:p w14:paraId="2954BDDA">
            <w:pPr>
              <w:pStyle w:val="40"/>
              <w:spacing w:before="0" w:line="360" w:lineRule="auto"/>
              <w:jc w:val="center"/>
              <w:rPr>
                <w:rFonts w:ascii="Times New Roman" w:hAnsi="Times New Roman" w:cs="Times New Roman"/>
                <w:b/>
                <w:lang w:val="pt-BR"/>
              </w:rPr>
            </w:pPr>
          </w:p>
        </w:tc>
        <w:tc>
          <w:tcPr>
            <w:tcW w:w="1021" w:type="dxa"/>
            <w:vAlign w:val="center"/>
          </w:tcPr>
          <w:p w14:paraId="33040A25">
            <w:pPr>
              <w:pStyle w:val="40"/>
              <w:spacing w:before="0" w:line="360" w:lineRule="auto"/>
              <w:jc w:val="center"/>
              <w:rPr>
                <w:rFonts w:ascii="Times New Roman" w:hAnsi="Times New Roman" w:cs="Times New Roman"/>
                <w:b/>
                <w:lang w:val="pt-BR"/>
              </w:rPr>
            </w:pPr>
          </w:p>
        </w:tc>
        <w:tc>
          <w:tcPr>
            <w:tcW w:w="1134" w:type="dxa"/>
          </w:tcPr>
          <w:p w14:paraId="3D05FEE4">
            <w:pPr>
              <w:pStyle w:val="40"/>
              <w:spacing w:before="0" w:line="360" w:lineRule="auto"/>
              <w:jc w:val="center"/>
              <w:rPr>
                <w:rFonts w:ascii="Times New Roman" w:hAnsi="Times New Roman" w:cs="Times New Roman"/>
                <w:b/>
                <w:lang w:val="pt-BR"/>
              </w:rPr>
            </w:pPr>
          </w:p>
        </w:tc>
      </w:tr>
      <w:tr w14:paraId="2C51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ADA18A7">
            <w:pPr>
              <w:pStyle w:val="39"/>
              <w:numPr>
                <w:ilvl w:val="0"/>
                <w:numId w:val="15"/>
              </w:numPr>
              <w:spacing w:line="360" w:lineRule="auto"/>
              <w:jc w:val="center"/>
              <w:rPr>
                <w:sz w:val="22"/>
                <w:szCs w:val="22"/>
              </w:rPr>
            </w:pPr>
          </w:p>
        </w:tc>
        <w:tc>
          <w:tcPr>
            <w:tcW w:w="3828" w:type="dxa"/>
            <w:shd w:val="clear" w:color="auto" w:fill="auto"/>
          </w:tcPr>
          <w:p w14:paraId="2BF0894C">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MÁSCARA DE ALTA CONCENTRAÇÃO COM RESERVATÓRIO ADULTO </w:t>
            </w:r>
          </w:p>
        </w:tc>
        <w:tc>
          <w:tcPr>
            <w:tcW w:w="1134" w:type="dxa"/>
            <w:vAlign w:val="center"/>
          </w:tcPr>
          <w:p w14:paraId="45CFFF27">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77C4D2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56A82CFA">
            <w:pPr>
              <w:pStyle w:val="40"/>
              <w:spacing w:before="0" w:line="360" w:lineRule="auto"/>
              <w:jc w:val="center"/>
              <w:rPr>
                <w:rFonts w:ascii="Times New Roman" w:hAnsi="Times New Roman" w:cs="Times New Roman"/>
                <w:b/>
                <w:lang w:val="pt-BR"/>
              </w:rPr>
            </w:pPr>
          </w:p>
        </w:tc>
        <w:tc>
          <w:tcPr>
            <w:tcW w:w="1021" w:type="dxa"/>
            <w:vAlign w:val="center"/>
          </w:tcPr>
          <w:p w14:paraId="0CD256EE">
            <w:pPr>
              <w:pStyle w:val="40"/>
              <w:spacing w:before="0" w:line="360" w:lineRule="auto"/>
              <w:jc w:val="center"/>
              <w:rPr>
                <w:rFonts w:ascii="Times New Roman" w:hAnsi="Times New Roman" w:cs="Times New Roman"/>
                <w:b/>
                <w:lang w:val="pt-BR"/>
              </w:rPr>
            </w:pPr>
          </w:p>
        </w:tc>
        <w:tc>
          <w:tcPr>
            <w:tcW w:w="1134" w:type="dxa"/>
          </w:tcPr>
          <w:p w14:paraId="7C5D8F58">
            <w:pPr>
              <w:pStyle w:val="40"/>
              <w:spacing w:before="0" w:line="360" w:lineRule="auto"/>
              <w:jc w:val="center"/>
              <w:rPr>
                <w:rFonts w:ascii="Times New Roman" w:hAnsi="Times New Roman" w:cs="Times New Roman"/>
                <w:b/>
                <w:lang w:val="pt-BR"/>
              </w:rPr>
            </w:pPr>
          </w:p>
        </w:tc>
      </w:tr>
      <w:tr w14:paraId="1622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14EAED4">
            <w:pPr>
              <w:pStyle w:val="39"/>
              <w:numPr>
                <w:ilvl w:val="0"/>
                <w:numId w:val="15"/>
              </w:numPr>
              <w:spacing w:line="360" w:lineRule="auto"/>
              <w:jc w:val="center"/>
              <w:rPr>
                <w:sz w:val="22"/>
                <w:szCs w:val="22"/>
              </w:rPr>
            </w:pPr>
          </w:p>
        </w:tc>
        <w:tc>
          <w:tcPr>
            <w:tcW w:w="3828" w:type="dxa"/>
            <w:shd w:val="clear" w:color="auto" w:fill="auto"/>
          </w:tcPr>
          <w:p w14:paraId="0295E4F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SACO DE LIXO INFECTANTE 50 LITROS VERMELHO HOSPITALAR COM 100 UNIDADES </w:t>
            </w:r>
          </w:p>
        </w:tc>
        <w:tc>
          <w:tcPr>
            <w:tcW w:w="1134" w:type="dxa"/>
            <w:vAlign w:val="center"/>
          </w:tcPr>
          <w:p w14:paraId="4B7DAB6D">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PCT</w:t>
            </w:r>
          </w:p>
        </w:tc>
        <w:tc>
          <w:tcPr>
            <w:tcW w:w="977" w:type="dxa"/>
            <w:vAlign w:val="center"/>
          </w:tcPr>
          <w:p w14:paraId="2F264A5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100</w:t>
            </w:r>
          </w:p>
        </w:tc>
        <w:tc>
          <w:tcPr>
            <w:tcW w:w="992" w:type="dxa"/>
          </w:tcPr>
          <w:p w14:paraId="6AFDEE79">
            <w:pPr>
              <w:pStyle w:val="40"/>
              <w:spacing w:before="0" w:line="360" w:lineRule="auto"/>
              <w:jc w:val="center"/>
              <w:rPr>
                <w:rFonts w:ascii="Times New Roman" w:hAnsi="Times New Roman" w:cs="Times New Roman"/>
                <w:b/>
                <w:lang w:val="pt-BR"/>
              </w:rPr>
            </w:pPr>
          </w:p>
        </w:tc>
        <w:tc>
          <w:tcPr>
            <w:tcW w:w="1021" w:type="dxa"/>
            <w:vAlign w:val="center"/>
          </w:tcPr>
          <w:p w14:paraId="2AB28B20">
            <w:pPr>
              <w:pStyle w:val="40"/>
              <w:spacing w:before="0" w:line="360" w:lineRule="auto"/>
              <w:jc w:val="center"/>
              <w:rPr>
                <w:rFonts w:ascii="Times New Roman" w:hAnsi="Times New Roman" w:cs="Times New Roman"/>
                <w:b/>
                <w:lang w:val="pt-BR"/>
              </w:rPr>
            </w:pPr>
          </w:p>
        </w:tc>
        <w:tc>
          <w:tcPr>
            <w:tcW w:w="1134" w:type="dxa"/>
          </w:tcPr>
          <w:p w14:paraId="1E900525">
            <w:pPr>
              <w:pStyle w:val="40"/>
              <w:spacing w:before="0" w:line="360" w:lineRule="auto"/>
              <w:jc w:val="center"/>
              <w:rPr>
                <w:rFonts w:ascii="Times New Roman" w:hAnsi="Times New Roman" w:cs="Times New Roman"/>
                <w:b/>
                <w:lang w:val="pt-BR"/>
              </w:rPr>
            </w:pPr>
          </w:p>
        </w:tc>
      </w:tr>
      <w:tr w14:paraId="0C9F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8BD2303">
            <w:pPr>
              <w:pStyle w:val="39"/>
              <w:numPr>
                <w:ilvl w:val="0"/>
                <w:numId w:val="15"/>
              </w:numPr>
              <w:spacing w:line="360" w:lineRule="auto"/>
              <w:jc w:val="center"/>
              <w:rPr>
                <w:sz w:val="22"/>
                <w:szCs w:val="22"/>
              </w:rPr>
            </w:pPr>
          </w:p>
        </w:tc>
        <w:tc>
          <w:tcPr>
            <w:tcW w:w="3828" w:type="dxa"/>
            <w:shd w:val="clear" w:color="auto" w:fill="auto"/>
          </w:tcPr>
          <w:p w14:paraId="4AF4F52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PAPEL PARA ELETROCARDIÒGRAFO  ECG BIONET 216MM X 30M</w:t>
            </w:r>
          </w:p>
        </w:tc>
        <w:tc>
          <w:tcPr>
            <w:tcW w:w="1134" w:type="dxa"/>
            <w:vAlign w:val="center"/>
          </w:tcPr>
          <w:p w14:paraId="326E4C9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4C7DDC48">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600</w:t>
            </w:r>
          </w:p>
        </w:tc>
        <w:tc>
          <w:tcPr>
            <w:tcW w:w="992" w:type="dxa"/>
          </w:tcPr>
          <w:p w14:paraId="1378874E">
            <w:pPr>
              <w:pStyle w:val="40"/>
              <w:spacing w:before="0" w:line="360" w:lineRule="auto"/>
              <w:jc w:val="center"/>
              <w:rPr>
                <w:rFonts w:ascii="Times New Roman" w:hAnsi="Times New Roman" w:cs="Times New Roman"/>
                <w:b/>
                <w:lang w:val="pt-BR"/>
              </w:rPr>
            </w:pPr>
          </w:p>
        </w:tc>
        <w:tc>
          <w:tcPr>
            <w:tcW w:w="1021" w:type="dxa"/>
            <w:vAlign w:val="center"/>
          </w:tcPr>
          <w:p w14:paraId="11EB8A50">
            <w:pPr>
              <w:pStyle w:val="40"/>
              <w:spacing w:before="0" w:line="360" w:lineRule="auto"/>
              <w:jc w:val="center"/>
              <w:rPr>
                <w:rFonts w:ascii="Times New Roman" w:hAnsi="Times New Roman" w:cs="Times New Roman"/>
                <w:b/>
                <w:lang w:val="pt-BR"/>
              </w:rPr>
            </w:pPr>
          </w:p>
        </w:tc>
        <w:tc>
          <w:tcPr>
            <w:tcW w:w="1134" w:type="dxa"/>
          </w:tcPr>
          <w:p w14:paraId="1425E3C6">
            <w:pPr>
              <w:pStyle w:val="40"/>
              <w:spacing w:before="0" w:line="360" w:lineRule="auto"/>
              <w:jc w:val="center"/>
              <w:rPr>
                <w:rFonts w:ascii="Times New Roman" w:hAnsi="Times New Roman" w:cs="Times New Roman"/>
                <w:b/>
                <w:lang w:val="pt-BR"/>
              </w:rPr>
            </w:pPr>
          </w:p>
        </w:tc>
      </w:tr>
      <w:tr w14:paraId="5D92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E2FE013">
            <w:pPr>
              <w:pStyle w:val="39"/>
              <w:numPr>
                <w:ilvl w:val="0"/>
                <w:numId w:val="15"/>
              </w:numPr>
              <w:spacing w:line="360" w:lineRule="auto"/>
              <w:jc w:val="center"/>
              <w:rPr>
                <w:sz w:val="22"/>
                <w:szCs w:val="22"/>
              </w:rPr>
            </w:pPr>
          </w:p>
        </w:tc>
        <w:tc>
          <w:tcPr>
            <w:tcW w:w="3828" w:type="dxa"/>
            <w:shd w:val="clear" w:color="auto" w:fill="auto"/>
          </w:tcPr>
          <w:p w14:paraId="3DB436EF">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FIXADOR ADESIVO DE SONDA NASAL </w:t>
            </w:r>
          </w:p>
        </w:tc>
        <w:tc>
          <w:tcPr>
            <w:tcW w:w="1134" w:type="dxa"/>
            <w:vAlign w:val="center"/>
          </w:tcPr>
          <w:p w14:paraId="45AC3661">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AAF12F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29782F08">
            <w:pPr>
              <w:pStyle w:val="40"/>
              <w:spacing w:before="0" w:line="360" w:lineRule="auto"/>
              <w:jc w:val="center"/>
              <w:rPr>
                <w:rFonts w:ascii="Times New Roman" w:hAnsi="Times New Roman" w:cs="Times New Roman"/>
                <w:b/>
                <w:lang w:val="pt-BR"/>
              </w:rPr>
            </w:pPr>
          </w:p>
        </w:tc>
        <w:tc>
          <w:tcPr>
            <w:tcW w:w="1021" w:type="dxa"/>
            <w:vAlign w:val="center"/>
          </w:tcPr>
          <w:p w14:paraId="02B10586">
            <w:pPr>
              <w:pStyle w:val="40"/>
              <w:spacing w:before="0" w:line="360" w:lineRule="auto"/>
              <w:jc w:val="center"/>
              <w:rPr>
                <w:rFonts w:ascii="Times New Roman" w:hAnsi="Times New Roman" w:cs="Times New Roman"/>
                <w:b/>
                <w:lang w:val="pt-BR"/>
              </w:rPr>
            </w:pPr>
          </w:p>
        </w:tc>
        <w:tc>
          <w:tcPr>
            <w:tcW w:w="1134" w:type="dxa"/>
          </w:tcPr>
          <w:p w14:paraId="5C2DA152">
            <w:pPr>
              <w:pStyle w:val="40"/>
              <w:spacing w:before="0" w:line="360" w:lineRule="auto"/>
              <w:jc w:val="center"/>
              <w:rPr>
                <w:rFonts w:ascii="Times New Roman" w:hAnsi="Times New Roman" w:cs="Times New Roman"/>
                <w:b/>
                <w:lang w:val="pt-BR"/>
              </w:rPr>
            </w:pPr>
          </w:p>
        </w:tc>
      </w:tr>
      <w:tr w14:paraId="666C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087825D">
            <w:pPr>
              <w:pStyle w:val="39"/>
              <w:numPr>
                <w:ilvl w:val="0"/>
                <w:numId w:val="15"/>
              </w:numPr>
              <w:spacing w:line="360" w:lineRule="auto"/>
              <w:jc w:val="center"/>
              <w:rPr>
                <w:sz w:val="22"/>
                <w:szCs w:val="22"/>
              </w:rPr>
            </w:pPr>
          </w:p>
        </w:tc>
        <w:tc>
          <w:tcPr>
            <w:tcW w:w="3828" w:type="dxa"/>
            <w:shd w:val="clear" w:color="auto" w:fill="auto"/>
          </w:tcPr>
          <w:p w14:paraId="49A117C8">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FIXADOR ADESIVO PARA TUBO OROTRAQUEAL</w:t>
            </w:r>
          </w:p>
        </w:tc>
        <w:tc>
          <w:tcPr>
            <w:tcW w:w="1134" w:type="dxa"/>
            <w:vAlign w:val="center"/>
          </w:tcPr>
          <w:p w14:paraId="441A200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394ACA17">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05379446">
            <w:pPr>
              <w:pStyle w:val="40"/>
              <w:spacing w:before="0" w:line="360" w:lineRule="auto"/>
              <w:jc w:val="center"/>
              <w:rPr>
                <w:rFonts w:ascii="Times New Roman" w:hAnsi="Times New Roman" w:cs="Times New Roman"/>
                <w:b/>
                <w:lang w:val="pt-BR"/>
              </w:rPr>
            </w:pPr>
          </w:p>
        </w:tc>
        <w:tc>
          <w:tcPr>
            <w:tcW w:w="1021" w:type="dxa"/>
            <w:vAlign w:val="center"/>
          </w:tcPr>
          <w:p w14:paraId="403FF295">
            <w:pPr>
              <w:pStyle w:val="40"/>
              <w:spacing w:before="0" w:line="360" w:lineRule="auto"/>
              <w:jc w:val="center"/>
              <w:rPr>
                <w:rFonts w:ascii="Times New Roman" w:hAnsi="Times New Roman" w:cs="Times New Roman"/>
                <w:b/>
                <w:lang w:val="pt-BR"/>
              </w:rPr>
            </w:pPr>
          </w:p>
        </w:tc>
        <w:tc>
          <w:tcPr>
            <w:tcW w:w="1134" w:type="dxa"/>
          </w:tcPr>
          <w:p w14:paraId="704A1DF6">
            <w:pPr>
              <w:pStyle w:val="40"/>
              <w:spacing w:before="0" w:line="360" w:lineRule="auto"/>
              <w:jc w:val="center"/>
              <w:rPr>
                <w:rFonts w:ascii="Times New Roman" w:hAnsi="Times New Roman" w:cs="Times New Roman"/>
                <w:b/>
                <w:lang w:val="pt-BR"/>
              </w:rPr>
            </w:pPr>
          </w:p>
        </w:tc>
      </w:tr>
      <w:tr w14:paraId="0504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3BC8DFE">
            <w:pPr>
              <w:pStyle w:val="39"/>
              <w:numPr>
                <w:ilvl w:val="0"/>
                <w:numId w:val="15"/>
              </w:numPr>
              <w:spacing w:line="360" w:lineRule="auto"/>
              <w:jc w:val="center"/>
              <w:rPr>
                <w:sz w:val="22"/>
                <w:szCs w:val="22"/>
              </w:rPr>
            </w:pPr>
          </w:p>
        </w:tc>
        <w:tc>
          <w:tcPr>
            <w:tcW w:w="3828" w:type="dxa"/>
            <w:shd w:val="clear" w:color="auto" w:fill="auto"/>
          </w:tcPr>
          <w:p w14:paraId="53A04368">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FIO DE SUTURA POLIPROPILENO AZUL 4-0 COM AGULHA 75 CM CARDIOVASCULAR CX COM 24 UNIDADES</w:t>
            </w:r>
          </w:p>
        </w:tc>
        <w:tc>
          <w:tcPr>
            <w:tcW w:w="1134" w:type="dxa"/>
            <w:vAlign w:val="center"/>
          </w:tcPr>
          <w:p w14:paraId="4646C97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24ABCE8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6E1E9A8E">
            <w:pPr>
              <w:pStyle w:val="40"/>
              <w:spacing w:before="0" w:line="360" w:lineRule="auto"/>
              <w:jc w:val="center"/>
              <w:rPr>
                <w:rFonts w:ascii="Times New Roman" w:hAnsi="Times New Roman" w:cs="Times New Roman"/>
                <w:b/>
                <w:lang w:val="pt-BR"/>
              </w:rPr>
            </w:pPr>
          </w:p>
        </w:tc>
        <w:tc>
          <w:tcPr>
            <w:tcW w:w="1021" w:type="dxa"/>
            <w:vAlign w:val="center"/>
          </w:tcPr>
          <w:p w14:paraId="271C3C6A">
            <w:pPr>
              <w:pStyle w:val="40"/>
              <w:spacing w:before="0" w:line="360" w:lineRule="auto"/>
              <w:jc w:val="center"/>
              <w:rPr>
                <w:rFonts w:ascii="Times New Roman" w:hAnsi="Times New Roman" w:cs="Times New Roman"/>
                <w:b/>
                <w:lang w:val="pt-BR"/>
              </w:rPr>
            </w:pPr>
          </w:p>
        </w:tc>
        <w:tc>
          <w:tcPr>
            <w:tcW w:w="1134" w:type="dxa"/>
          </w:tcPr>
          <w:p w14:paraId="014667AF">
            <w:pPr>
              <w:pStyle w:val="40"/>
              <w:spacing w:before="0" w:line="360" w:lineRule="auto"/>
              <w:jc w:val="center"/>
              <w:rPr>
                <w:rFonts w:ascii="Times New Roman" w:hAnsi="Times New Roman" w:cs="Times New Roman"/>
                <w:b/>
                <w:lang w:val="pt-BR"/>
              </w:rPr>
            </w:pPr>
          </w:p>
        </w:tc>
      </w:tr>
      <w:tr w14:paraId="472D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059F76E">
            <w:pPr>
              <w:pStyle w:val="39"/>
              <w:numPr>
                <w:ilvl w:val="0"/>
                <w:numId w:val="15"/>
              </w:numPr>
              <w:spacing w:line="360" w:lineRule="auto"/>
              <w:jc w:val="center"/>
              <w:rPr>
                <w:sz w:val="22"/>
                <w:szCs w:val="22"/>
              </w:rPr>
            </w:pPr>
          </w:p>
        </w:tc>
        <w:tc>
          <w:tcPr>
            <w:tcW w:w="3828" w:type="dxa"/>
            <w:shd w:val="clear" w:color="auto" w:fill="auto"/>
          </w:tcPr>
          <w:p w14:paraId="6675E06D">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CURATIVO HIDROCOLOIDE 20 CM X 20 CM </w:t>
            </w:r>
          </w:p>
        </w:tc>
        <w:tc>
          <w:tcPr>
            <w:tcW w:w="1134" w:type="dxa"/>
            <w:vAlign w:val="center"/>
          </w:tcPr>
          <w:p w14:paraId="532FAFA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6771DDCC">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1656D64B">
            <w:pPr>
              <w:pStyle w:val="40"/>
              <w:spacing w:before="0" w:line="360" w:lineRule="auto"/>
              <w:jc w:val="center"/>
              <w:rPr>
                <w:rFonts w:ascii="Times New Roman" w:hAnsi="Times New Roman" w:cs="Times New Roman"/>
                <w:b/>
                <w:lang w:val="pt-BR"/>
              </w:rPr>
            </w:pPr>
          </w:p>
        </w:tc>
        <w:tc>
          <w:tcPr>
            <w:tcW w:w="1021" w:type="dxa"/>
            <w:vAlign w:val="center"/>
          </w:tcPr>
          <w:p w14:paraId="1C67C667">
            <w:pPr>
              <w:pStyle w:val="40"/>
              <w:spacing w:before="0" w:line="360" w:lineRule="auto"/>
              <w:jc w:val="center"/>
              <w:rPr>
                <w:rFonts w:ascii="Times New Roman" w:hAnsi="Times New Roman" w:cs="Times New Roman"/>
                <w:b/>
                <w:lang w:val="pt-BR"/>
              </w:rPr>
            </w:pPr>
          </w:p>
        </w:tc>
        <w:tc>
          <w:tcPr>
            <w:tcW w:w="1134" w:type="dxa"/>
          </w:tcPr>
          <w:p w14:paraId="54331803">
            <w:pPr>
              <w:pStyle w:val="40"/>
              <w:spacing w:before="0" w:line="360" w:lineRule="auto"/>
              <w:jc w:val="center"/>
              <w:rPr>
                <w:rFonts w:ascii="Times New Roman" w:hAnsi="Times New Roman" w:cs="Times New Roman"/>
                <w:b/>
                <w:lang w:val="pt-BR"/>
              </w:rPr>
            </w:pPr>
          </w:p>
        </w:tc>
      </w:tr>
      <w:tr w14:paraId="4E3D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5622D4A">
            <w:pPr>
              <w:pStyle w:val="39"/>
              <w:numPr>
                <w:ilvl w:val="0"/>
                <w:numId w:val="15"/>
              </w:numPr>
              <w:spacing w:line="360" w:lineRule="auto"/>
              <w:jc w:val="center"/>
              <w:rPr>
                <w:sz w:val="22"/>
                <w:szCs w:val="22"/>
              </w:rPr>
            </w:pPr>
          </w:p>
        </w:tc>
        <w:tc>
          <w:tcPr>
            <w:tcW w:w="3828" w:type="dxa"/>
            <w:shd w:val="clear" w:color="auto" w:fill="auto"/>
          </w:tcPr>
          <w:p w14:paraId="42703B56">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PLACA DE HIDROGEL 10X10 CM</w:t>
            </w:r>
          </w:p>
        </w:tc>
        <w:tc>
          <w:tcPr>
            <w:tcW w:w="1134" w:type="dxa"/>
            <w:vAlign w:val="center"/>
          </w:tcPr>
          <w:p w14:paraId="66A128B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4FA3991F">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52360D48">
            <w:pPr>
              <w:pStyle w:val="40"/>
              <w:spacing w:before="0" w:line="360" w:lineRule="auto"/>
              <w:jc w:val="center"/>
              <w:rPr>
                <w:rFonts w:ascii="Times New Roman" w:hAnsi="Times New Roman" w:cs="Times New Roman"/>
                <w:b/>
                <w:lang w:val="pt-BR"/>
              </w:rPr>
            </w:pPr>
          </w:p>
        </w:tc>
        <w:tc>
          <w:tcPr>
            <w:tcW w:w="1021" w:type="dxa"/>
            <w:vAlign w:val="center"/>
          </w:tcPr>
          <w:p w14:paraId="7EA866E2">
            <w:pPr>
              <w:pStyle w:val="40"/>
              <w:spacing w:before="0" w:line="360" w:lineRule="auto"/>
              <w:jc w:val="center"/>
              <w:rPr>
                <w:rFonts w:ascii="Times New Roman" w:hAnsi="Times New Roman" w:cs="Times New Roman"/>
                <w:b/>
                <w:lang w:val="pt-BR"/>
              </w:rPr>
            </w:pPr>
          </w:p>
        </w:tc>
        <w:tc>
          <w:tcPr>
            <w:tcW w:w="1134" w:type="dxa"/>
          </w:tcPr>
          <w:p w14:paraId="1D7FE33D">
            <w:pPr>
              <w:pStyle w:val="40"/>
              <w:spacing w:before="0" w:line="360" w:lineRule="auto"/>
              <w:jc w:val="center"/>
              <w:rPr>
                <w:rFonts w:ascii="Times New Roman" w:hAnsi="Times New Roman" w:cs="Times New Roman"/>
                <w:b/>
                <w:lang w:val="pt-BR"/>
              </w:rPr>
            </w:pPr>
          </w:p>
        </w:tc>
      </w:tr>
      <w:tr w14:paraId="0793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5AA5F17">
            <w:pPr>
              <w:pStyle w:val="39"/>
              <w:numPr>
                <w:ilvl w:val="0"/>
                <w:numId w:val="15"/>
              </w:numPr>
              <w:spacing w:line="360" w:lineRule="auto"/>
              <w:jc w:val="center"/>
              <w:rPr>
                <w:sz w:val="22"/>
                <w:szCs w:val="22"/>
              </w:rPr>
            </w:pPr>
          </w:p>
        </w:tc>
        <w:tc>
          <w:tcPr>
            <w:tcW w:w="3828" w:type="dxa"/>
            <w:shd w:val="clear" w:color="auto" w:fill="auto"/>
          </w:tcPr>
          <w:p w14:paraId="140EB460">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POMADA SÁF –GEL </w:t>
            </w:r>
          </w:p>
        </w:tc>
        <w:tc>
          <w:tcPr>
            <w:tcW w:w="1134" w:type="dxa"/>
            <w:vAlign w:val="center"/>
          </w:tcPr>
          <w:p w14:paraId="132A712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E43104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80</w:t>
            </w:r>
          </w:p>
        </w:tc>
        <w:tc>
          <w:tcPr>
            <w:tcW w:w="992" w:type="dxa"/>
          </w:tcPr>
          <w:p w14:paraId="4DD42EFC">
            <w:pPr>
              <w:pStyle w:val="40"/>
              <w:spacing w:before="0" w:line="360" w:lineRule="auto"/>
              <w:jc w:val="center"/>
              <w:rPr>
                <w:rFonts w:ascii="Times New Roman" w:hAnsi="Times New Roman" w:cs="Times New Roman"/>
                <w:b/>
                <w:lang w:val="pt-BR"/>
              </w:rPr>
            </w:pPr>
          </w:p>
        </w:tc>
        <w:tc>
          <w:tcPr>
            <w:tcW w:w="1021" w:type="dxa"/>
            <w:vAlign w:val="center"/>
          </w:tcPr>
          <w:p w14:paraId="601B666B">
            <w:pPr>
              <w:pStyle w:val="40"/>
              <w:spacing w:before="0" w:line="360" w:lineRule="auto"/>
              <w:jc w:val="center"/>
              <w:rPr>
                <w:rFonts w:ascii="Times New Roman" w:hAnsi="Times New Roman" w:cs="Times New Roman"/>
                <w:b/>
                <w:lang w:val="pt-BR"/>
              </w:rPr>
            </w:pPr>
          </w:p>
        </w:tc>
        <w:tc>
          <w:tcPr>
            <w:tcW w:w="1134" w:type="dxa"/>
          </w:tcPr>
          <w:p w14:paraId="1634EDCA">
            <w:pPr>
              <w:pStyle w:val="40"/>
              <w:spacing w:before="0" w:line="360" w:lineRule="auto"/>
              <w:jc w:val="center"/>
              <w:rPr>
                <w:rFonts w:ascii="Times New Roman" w:hAnsi="Times New Roman" w:cs="Times New Roman"/>
                <w:b/>
                <w:lang w:val="pt-BR"/>
              </w:rPr>
            </w:pPr>
          </w:p>
        </w:tc>
      </w:tr>
      <w:tr w14:paraId="64B9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42BC80A">
            <w:pPr>
              <w:pStyle w:val="39"/>
              <w:numPr>
                <w:ilvl w:val="0"/>
                <w:numId w:val="15"/>
              </w:numPr>
              <w:spacing w:line="360" w:lineRule="auto"/>
              <w:jc w:val="center"/>
              <w:rPr>
                <w:sz w:val="22"/>
                <w:szCs w:val="22"/>
              </w:rPr>
            </w:pPr>
          </w:p>
        </w:tc>
        <w:tc>
          <w:tcPr>
            <w:tcW w:w="3828" w:type="dxa"/>
            <w:shd w:val="clear" w:color="auto" w:fill="auto"/>
          </w:tcPr>
          <w:p w14:paraId="0EA5E740">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CURATIVO FILME ADESIVO TRANSPARENTE PARA ACESSO CENTRAL 6 CM X 7 CM </w:t>
            </w:r>
          </w:p>
        </w:tc>
        <w:tc>
          <w:tcPr>
            <w:tcW w:w="1134" w:type="dxa"/>
            <w:vAlign w:val="center"/>
          </w:tcPr>
          <w:p w14:paraId="0DA53DE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17444426">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30F723FF">
            <w:pPr>
              <w:pStyle w:val="40"/>
              <w:spacing w:before="0" w:line="360" w:lineRule="auto"/>
              <w:jc w:val="center"/>
              <w:rPr>
                <w:rFonts w:ascii="Times New Roman" w:hAnsi="Times New Roman" w:cs="Times New Roman"/>
                <w:b/>
                <w:lang w:val="pt-BR"/>
              </w:rPr>
            </w:pPr>
          </w:p>
        </w:tc>
        <w:tc>
          <w:tcPr>
            <w:tcW w:w="1021" w:type="dxa"/>
            <w:vAlign w:val="center"/>
          </w:tcPr>
          <w:p w14:paraId="142CBE56">
            <w:pPr>
              <w:pStyle w:val="40"/>
              <w:spacing w:before="0" w:line="360" w:lineRule="auto"/>
              <w:jc w:val="center"/>
              <w:rPr>
                <w:rFonts w:ascii="Times New Roman" w:hAnsi="Times New Roman" w:cs="Times New Roman"/>
                <w:b/>
                <w:lang w:val="pt-BR"/>
              </w:rPr>
            </w:pPr>
          </w:p>
        </w:tc>
        <w:tc>
          <w:tcPr>
            <w:tcW w:w="1134" w:type="dxa"/>
          </w:tcPr>
          <w:p w14:paraId="138EB4C6">
            <w:pPr>
              <w:pStyle w:val="40"/>
              <w:spacing w:before="0" w:line="360" w:lineRule="auto"/>
              <w:jc w:val="center"/>
              <w:rPr>
                <w:rFonts w:ascii="Times New Roman" w:hAnsi="Times New Roman" w:cs="Times New Roman"/>
                <w:b/>
                <w:lang w:val="pt-BR"/>
              </w:rPr>
            </w:pPr>
          </w:p>
        </w:tc>
      </w:tr>
      <w:tr w14:paraId="1F9D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614383F">
            <w:pPr>
              <w:pStyle w:val="39"/>
              <w:numPr>
                <w:ilvl w:val="0"/>
                <w:numId w:val="15"/>
              </w:numPr>
              <w:spacing w:line="360" w:lineRule="auto"/>
              <w:jc w:val="center"/>
              <w:rPr>
                <w:sz w:val="22"/>
                <w:szCs w:val="22"/>
              </w:rPr>
            </w:pPr>
          </w:p>
        </w:tc>
        <w:tc>
          <w:tcPr>
            <w:tcW w:w="3828" w:type="dxa"/>
            <w:shd w:val="clear" w:color="auto" w:fill="auto"/>
          </w:tcPr>
          <w:p w14:paraId="10BE9C49">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CURATIVO FILME ADESIVO TRANSPARENTE  PARA ACESSO CENTRAL 10CM X 10 M</w:t>
            </w:r>
          </w:p>
        </w:tc>
        <w:tc>
          <w:tcPr>
            <w:tcW w:w="1134" w:type="dxa"/>
            <w:vAlign w:val="center"/>
          </w:tcPr>
          <w:p w14:paraId="7B7E565C">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38C4105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54B2C7DE">
            <w:pPr>
              <w:pStyle w:val="40"/>
              <w:spacing w:before="0" w:line="360" w:lineRule="auto"/>
              <w:jc w:val="center"/>
              <w:rPr>
                <w:rFonts w:ascii="Times New Roman" w:hAnsi="Times New Roman" w:cs="Times New Roman"/>
                <w:b/>
                <w:lang w:val="pt-BR"/>
              </w:rPr>
            </w:pPr>
          </w:p>
        </w:tc>
        <w:tc>
          <w:tcPr>
            <w:tcW w:w="1021" w:type="dxa"/>
            <w:vAlign w:val="center"/>
          </w:tcPr>
          <w:p w14:paraId="69AA84AF">
            <w:pPr>
              <w:pStyle w:val="40"/>
              <w:spacing w:before="0" w:line="360" w:lineRule="auto"/>
              <w:jc w:val="center"/>
              <w:rPr>
                <w:rFonts w:ascii="Times New Roman" w:hAnsi="Times New Roman" w:cs="Times New Roman"/>
                <w:b/>
                <w:lang w:val="pt-BR"/>
              </w:rPr>
            </w:pPr>
          </w:p>
        </w:tc>
        <w:tc>
          <w:tcPr>
            <w:tcW w:w="1134" w:type="dxa"/>
          </w:tcPr>
          <w:p w14:paraId="4DB12323">
            <w:pPr>
              <w:pStyle w:val="40"/>
              <w:spacing w:before="0" w:line="360" w:lineRule="auto"/>
              <w:jc w:val="center"/>
              <w:rPr>
                <w:rFonts w:ascii="Times New Roman" w:hAnsi="Times New Roman" w:cs="Times New Roman"/>
                <w:b/>
                <w:lang w:val="pt-BR"/>
              </w:rPr>
            </w:pPr>
          </w:p>
        </w:tc>
      </w:tr>
      <w:tr w14:paraId="0499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427ACA6">
            <w:pPr>
              <w:pStyle w:val="39"/>
              <w:numPr>
                <w:ilvl w:val="0"/>
                <w:numId w:val="15"/>
              </w:numPr>
              <w:spacing w:line="360" w:lineRule="auto"/>
              <w:jc w:val="center"/>
              <w:rPr>
                <w:sz w:val="22"/>
                <w:szCs w:val="22"/>
              </w:rPr>
            </w:pPr>
          </w:p>
        </w:tc>
        <w:tc>
          <w:tcPr>
            <w:tcW w:w="3828" w:type="dxa"/>
            <w:shd w:val="clear" w:color="auto" w:fill="auto"/>
          </w:tcPr>
          <w:p w14:paraId="01171BB3">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SISTEMA FECHADO ASPIRAÇÃO TRAQUEAL 14 FR/54 CM </w:t>
            </w:r>
          </w:p>
        </w:tc>
        <w:tc>
          <w:tcPr>
            <w:tcW w:w="1134" w:type="dxa"/>
            <w:vAlign w:val="center"/>
          </w:tcPr>
          <w:p w14:paraId="6E8E48C3">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638A5D8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4E32A649">
            <w:pPr>
              <w:pStyle w:val="40"/>
              <w:spacing w:before="0" w:line="360" w:lineRule="auto"/>
              <w:jc w:val="center"/>
              <w:rPr>
                <w:rFonts w:ascii="Times New Roman" w:hAnsi="Times New Roman" w:cs="Times New Roman"/>
                <w:b/>
                <w:lang w:val="pt-BR"/>
              </w:rPr>
            </w:pPr>
          </w:p>
        </w:tc>
        <w:tc>
          <w:tcPr>
            <w:tcW w:w="1021" w:type="dxa"/>
            <w:vAlign w:val="center"/>
          </w:tcPr>
          <w:p w14:paraId="082218BD">
            <w:pPr>
              <w:pStyle w:val="40"/>
              <w:spacing w:before="0" w:line="360" w:lineRule="auto"/>
              <w:jc w:val="center"/>
              <w:rPr>
                <w:rFonts w:ascii="Times New Roman" w:hAnsi="Times New Roman" w:cs="Times New Roman"/>
                <w:b/>
                <w:lang w:val="pt-BR"/>
              </w:rPr>
            </w:pPr>
          </w:p>
        </w:tc>
        <w:tc>
          <w:tcPr>
            <w:tcW w:w="1134" w:type="dxa"/>
          </w:tcPr>
          <w:p w14:paraId="1F1BB273">
            <w:pPr>
              <w:pStyle w:val="40"/>
              <w:spacing w:before="0" w:line="360" w:lineRule="auto"/>
              <w:jc w:val="center"/>
              <w:rPr>
                <w:rFonts w:ascii="Times New Roman" w:hAnsi="Times New Roman" w:cs="Times New Roman"/>
                <w:b/>
                <w:lang w:val="pt-BR"/>
              </w:rPr>
            </w:pPr>
          </w:p>
        </w:tc>
      </w:tr>
      <w:tr w14:paraId="1503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631266A">
            <w:pPr>
              <w:pStyle w:val="39"/>
              <w:numPr>
                <w:ilvl w:val="0"/>
                <w:numId w:val="15"/>
              </w:numPr>
              <w:spacing w:line="360" w:lineRule="auto"/>
              <w:jc w:val="center"/>
              <w:rPr>
                <w:sz w:val="22"/>
                <w:szCs w:val="22"/>
              </w:rPr>
            </w:pPr>
          </w:p>
        </w:tc>
        <w:tc>
          <w:tcPr>
            <w:tcW w:w="3828" w:type="dxa"/>
            <w:shd w:val="clear" w:color="auto" w:fill="auto"/>
          </w:tcPr>
          <w:p w14:paraId="769B6AA6">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 xml:space="preserve">GARROTE TORNIQUETE DESCARTAVEL AZUL EM TIRAS C/25 TIRAS </w:t>
            </w:r>
          </w:p>
        </w:tc>
        <w:tc>
          <w:tcPr>
            <w:tcW w:w="1134" w:type="dxa"/>
            <w:vAlign w:val="center"/>
          </w:tcPr>
          <w:p w14:paraId="435760B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CX</w:t>
            </w:r>
          </w:p>
        </w:tc>
        <w:tc>
          <w:tcPr>
            <w:tcW w:w="977" w:type="dxa"/>
            <w:vAlign w:val="center"/>
          </w:tcPr>
          <w:p w14:paraId="0A25EA15">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w:t>
            </w:r>
          </w:p>
        </w:tc>
        <w:tc>
          <w:tcPr>
            <w:tcW w:w="992" w:type="dxa"/>
          </w:tcPr>
          <w:p w14:paraId="6B91D170">
            <w:pPr>
              <w:pStyle w:val="40"/>
              <w:spacing w:before="0" w:line="360" w:lineRule="auto"/>
              <w:jc w:val="center"/>
              <w:rPr>
                <w:rFonts w:ascii="Times New Roman" w:hAnsi="Times New Roman" w:cs="Times New Roman"/>
                <w:b/>
                <w:lang w:val="pt-BR"/>
              </w:rPr>
            </w:pPr>
          </w:p>
        </w:tc>
        <w:tc>
          <w:tcPr>
            <w:tcW w:w="1021" w:type="dxa"/>
            <w:vAlign w:val="center"/>
          </w:tcPr>
          <w:p w14:paraId="541C9D2A">
            <w:pPr>
              <w:pStyle w:val="40"/>
              <w:spacing w:before="0" w:line="360" w:lineRule="auto"/>
              <w:jc w:val="center"/>
              <w:rPr>
                <w:rFonts w:ascii="Times New Roman" w:hAnsi="Times New Roman" w:cs="Times New Roman"/>
                <w:b/>
                <w:lang w:val="pt-BR"/>
              </w:rPr>
            </w:pPr>
          </w:p>
        </w:tc>
        <w:tc>
          <w:tcPr>
            <w:tcW w:w="1134" w:type="dxa"/>
          </w:tcPr>
          <w:p w14:paraId="68C62840">
            <w:pPr>
              <w:pStyle w:val="40"/>
              <w:spacing w:before="0" w:line="360" w:lineRule="auto"/>
              <w:jc w:val="center"/>
              <w:rPr>
                <w:rFonts w:ascii="Times New Roman" w:hAnsi="Times New Roman" w:cs="Times New Roman"/>
                <w:b/>
                <w:lang w:val="pt-BR"/>
              </w:rPr>
            </w:pPr>
          </w:p>
        </w:tc>
      </w:tr>
      <w:tr w14:paraId="341C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1A9F008">
            <w:pPr>
              <w:pStyle w:val="39"/>
              <w:numPr>
                <w:ilvl w:val="0"/>
                <w:numId w:val="15"/>
              </w:numPr>
              <w:spacing w:line="360" w:lineRule="auto"/>
              <w:jc w:val="center"/>
              <w:rPr>
                <w:sz w:val="22"/>
                <w:szCs w:val="22"/>
              </w:rPr>
            </w:pPr>
          </w:p>
        </w:tc>
        <w:tc>
          <w:tcPr>
            <w:tcW w:w="3828" w:type="dxa"/>
            <w:shd w:val="clear" w:color="auto" w:fill="auto"/>
          </w:tcPr>
          <w:p w14:paraId="5F6A3A45">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KIT MASCARA DE UMIDIFICADOR PARA BALA DE OXIGENIO 250 ML</w:t>
            </w:r>
          </w:p>
        </w:tc>
        <w:tc>
          <w:tcPr>
            <w:tcW w:w="1134" w:type="dxa"/>
            <w:vAlign w:val="center"/>
          </w:tcPr>
          <w:p w14:paraId="094A6154">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977" w:type="dxa"/>
            <w:vAlign w:val="center"/>
          </w:tcPr>
          <w:p w14:paraId="05849B7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500</w:t>
            </w:r>
          </w:p>
        </w:tc>
        <w:tc>
          <w:tcPr>
            <w:tcW w:w="992" w:type="dxa"/>
          </w:tcPr>
          <w:p w14:paraId="4B4C4CA4">
            <w:pPr>
              <w:pStyle w:val="40"/>
              <w:spacing w:before="0" w:line="360" w:lineRule="auto"/>
              <w:jc w:val="center"/>
              <w:rPr>
                <w:rFonts w:ascii="Times New Roman" w:hAnsi="Times New Roman" w:cs="Times New Roman"/>
                <w:b/>
                <w:lang w:val="pt-BR"/>
              </w:rPr>
            </w:pPr>
          </w:p>
        </w:tc>
        <w:tc>
          <w:tcPr>
            <w:tcW w:w="1021" w:type="dxa"/>
            <w:vAlign w:val="center"/>
          </w:tcPr>
          <w:p w14:paraId="4924FC74">
            <w:pPr>
              <w:pStyle w:val="40"/>
              <w:spacing w:before="0" w:line="360" w:lineRule="auto"/>
              <w:jc w:val="center"/>
              <w:rPr>
                <w:rFonts w:ascii="Times New Roman" w:hAnsi="Times New Roman" w:cs="Times New Roman"/>
                <w:b/>
                <w:lang w:val="pt-BR"/>
              </w:rPr>
            </w:pPr>
          </w:p>
        </w:tc>
        <w:tc>
          <w:tcPr>
            <w:tcW w:w="1134" w:type="dxa"/>
          </w:tcPr>
          <w:p w14:paraId="2AF5D5EB">
            <w:pPr>
              <w:pStyle w:val="40"/>
              <w:spacing w:before="0" w:line="360" w:lineRule="auto"/>
              <w:jc w:val="center"/>
              <w:rPr>
                <w:rFonts w:ascii="Times New Roman" w:hAnsi="Times New Roman" w:cs="Times New Roman"/>
                <w:b/>
                <w:lang w:val="pt-BR"/>
              </w:rPr>
            </w:pPr>
          </w:p>
        </w:tc>
      </w:tr>
      <w:tr w14:paraId="1B99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866" w:type="dxa"/>
            <w:vAlign w:val="center"/>
          </w:tcPr>
          <w:p w14:paraId="3FE0CF9D">
            <w:pPr>
              <w:pStyle w:val="39"/>
              <w:numPr>
                <w:ilvl w:val="0"/>
                <w:numId w:val="15"/>
              </w:numPr>
              <w:spacing w:line="360" w:lineRule="auto"/>
              <w:jc w:val="center"/>
              <w:rPr>
                <w:sz w:val="22"/>
                <w:szCs w:val="22"/>
              </w:rPr>
            </w:pPr>
          </w:p>
        </w:tc>
        <w:tc>
          <w:tcPr>
            <w:tcW w:w="3828" w:type="dxa"/>
            <w:shd w:val="clear" w:color="auto" w:fill="auto"/>
          </w:tcPr>
          <w:p w14:paraId="2E898138">
            <w:pPr>
              <w:widowControl w:val="0"/>
              <w:tabs>
                <w:tab w:val="left" w:pos="5055"/>
              </w:tabs>
              <w:suppressAutoHyphens/>
              <w:autoSpaceDE w:val="0"/>
              <w:autoSpaceDN w:val="0"/>
              <w:spacing w:line="360" w:lineRule="auto"/>
              <w:jc w:val="both"/>
              <w:rPr>
                <w:rFonts w:eastAsia="Ecofont_Spranq_eco_Sans"/>
                <w:sz w:val="22"/>
                <w:szCs w:val="22"/>
                <w:lang w:val="pt-PT" w:eastAsia="en-US"/>
              </w:rPr>
            </w:pPr>
            <w:r>
              <w:rPr>
                <w:sz w:val="22"/>
                <w:szCs w:val="22"/>
                <w:lang w:eastAsia="en-US"/>
              </w:rPr>
              <w:t>ALCOOL LIQUIDO 70% 1L</w:t>
            </w:r>
          </w:p>
        </w:tc>
        <w:tc>
          <w:tcPr>
            <w:tcW w:w="1134" w:type="dxa"/>
            <w:vAlign w:val="center"/>
          </w:tcPr>
          <w:p w14:paraId="6C2F0A3F">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UNID</w:t>
            </w:r>
          </w:p>
        </w:tc>
        <w:tc>
          <w:tcPr>
            <w:tcW w:w="977" w:type="dxa"/>
            <w:vAlign w:val="center"/>
          </w:tcPr>
          <w:p w14:paraId="63A908F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2.000</w:t>
            </w:r>
          </w:p>
        </w:tc>
        <w:tc>
          <w:tcPr>
            <w:tcW w:w="992" w:type="dxa"/>
          </w:tcPr>
          <w:p w14:paraId="66CA1C7C">
            <w:pPr>
              <w:pStyle w:val="40"/>
              <w:spacing w:before="0" w:line="360" w:lineRule="auto"/>
              <w:jc w:val="center"/>
              <w:rPr>
                <w:rFonts w:ascii="Times New Roman" w:hAnsi="Times New Roman" w:cs="Times New Roman"/>
                <w:b/>
                <w:lang w:val="pt-BR"/>
              </w:rPr>
            </w:pPr>
          </w:p>
        </w:tc>
        <w:tc>
          <w:tcPr>
            <w:tcW w:w="1021" w:type="dxa"/>
            <w:vAlign w:val="center"/>
          </w:tcPr>
          <w:p w14:paraId="72B3ADB1">
            <w:pPr>
              <w:pStyle w:val="40"/>
              <w:spacing w:before="0" w:line="360" w:lineRule="auto"/>
              <w:jc w:val="center"/>
              <w:rPr>
                <w:rFonts w:ascii="Times New Roman" w:hAnsi="Times New Roman" w:cs="Times New Roman"/>
                <w:b/>
                <w:lang w:val="pt-BR"/>
              </w:rPr>
            </w:pPr>
          </w:p>
        </w:tc>
        <w:tc>
          <w:tcPr>
            <w:tcW w:w="1134" w:type="dxa"/>
          </w:tcPr>
          <w:p w14:paraId="721B47AC">
            <w:pPr>
              <w:pStyle w:val="40"/>
              <w:spacing w:before="0" w:line="360" w:lineRule="auto"/>
              <w:jc w:val="center"/>
              <w:rPr>
                <w:rFonts w:ascii="Times New Roman" w:hAnsi="Times New Roman" w:cs="Times New Roman"/>
                <w:b/>
                <w:lang w:val="pt-BR"/>
              </w:rPr>
            </w:pPr>
          </w:p>
        </w:tc>
      </w:tr>
      <w:tr w14:paraId="72E0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6D9F1CDF">
            <w:pPr>
              <w:pStyle w:val="39"/>
              <w:numPr>
                <w:ilvl w:val="0"/>
                <w:numId w:val="15"/>
              </w:numPr>
              <w:spacing w:line="360" w:lineRule="auto"/>
              <w:jc w:val="center"/>
              <w:rPr>
                <w:sz w:val="22"/>
                <w:szCs w:val="22"/>
              </w:rPr>
            </w:pPr>
          </w:p>
        </w:tc>
        <w:tc>
          <w:tcPr>
            <w:tcW w:w="3828" w:type="dxa"/>
            <w:shd w:val="clear" w:color="auto" w:fill="auto"/>
          </w:tcPr>
          <w:p w14:paraId="0C238A68">
            <w:pPr>
              <w:widowControl w:val="0"/>
              <w:tabs>
                <w:tab w:val="left" w:pos="5055"/>
              </w:tabs>
              <w:suppressAutoHyphens/>
              <w:autoSpaceDE w:val="0"/>
              <w:autoSpaceDN w:val="0"/>
              <w:spacing w:line="360" w:lineRule="auto"/>
              <w:jc w:val="both"/>
              <w:rPr>
                <w:rFonts w:eastAsia="Ecofont_Spranq_eco_Sans"/>
                <w:sz w:val="22"/>
                <w:szCs w:val="22"/>
                <w:lang w:eastAsia="en-US"/>
              </w:rPr>
            </w:pPr>
            <w:r>
              <w:rPr>
                <w:sz w:val="22"/>
                <w:szCs w:val="22"/>
                <w:lang w:eastAsia="en-US"/>
              </w:rPr>
              <w:t>PAPEL PARA MACA 70X50 CM CAIXA COM 10 UNIDADES</w:t>
            </w:r>
          </w:p>
        </w:tc>
        <w:tc>
          <w:tcPr>
            <w:tcW w:w="1134" w:type="dxa"/>
            <w:vAlign w:val="center"/>
          </w:tcPr>
          <w:p w14:paraId="4A8160C4">
            <w:pPr>
              <w:widowControl w:val="0"/>
              <w:suppressAutoHyphens/>
              <w:autoSpaceDE w:val="0"/>
              <w:autoSpaceDN w:val="0"/>
              <w:spacing w:line="360" w:lineRule="auto"/>
              <w:jc w:val="center"/>
              <w:rPr>
                <w:rFonts w:eastAsia="Ecofont_Spranq_eco_Sans"/>
                <w:sz w:val="22"/>
                <w:szCs w:val="22"/>
                <w:lang w:eastAsia="en-US"/>
              </w:rPr>
            </w:pPr>
            <w:r>
              <w:rPr>
                <w:sz w:val="22"/>
                <w:szCs w:val="22"/>
                <w:lang w:eastAsia="en-US"/>
              </w:rPr>
              <w:t>CX</w:t>
            </w:r>
          </w:p>
        </w:tc>
        <w:tc>
          <w:tcPr>
            <w:tcW w:w="977" w:type="dxa"/>
            <w:vAlign w:val="center"/>
          </w:tcPr>
          <w:p w14:paraId="606A26C1">
            <w:pPr>
              <w:widowControl w:val="0"/>
              <w:suppressAutoHyphens/>
              <w:autoSpaceDE w:val="0"/>
              <w:autoSpaceDN w:val="0"/>
              <w:spacing w:line="360" w:lineRule="auto"/>
              <w:jc w:val="center"/>
              <w:rPr>
                <w:rFonts w:eastAsia="Ecofont_Spranq_eco_Sans"/>
                <w:color w:val="000000"/>
                <w:sz w:val="22"/>
                <w:szCs w:val="22"/>
                <w:lang w:eastAsia="en-US"/>
              </w:rPr>
            </w:pPr>
            <w:r>
              <w:rPr>
                <w:color w:val="000000"/>
                <w:sz w:val="22"/>
                <w:szCs w:val="22"/>
                <w:lang w:eastAsia="en-US"/>
              </w:rPr>
              <w:t>2000</w:t>
            </w:r>
          </w:p>
        </w:tc>
        <w:tc>
          <w:tcPr>
            <w:tcW w:w="992" w:type="dxa"/>
          </w:tcPr>
          <w:p w14:paraId="635D9500">
            <w:pPr>
              <w:pStyle w:val="40"/>
              <w:spacing w:before="0" w:line="360" w:lineRule="auto"/>
              <w:jc w:val="center"/>
              <w:rPr>
                <w:rFonts w:ascii="Times New Roman" w:hAnsi="Times New Roman" w:cs="Times New Roman"/>
                <w:b/>
                <w:lang w:val="pt-BR"/>
              </w:rPr>
            </w:pPr>
          </w:p>
        </w:tc>
        <w:tc>
          <w:tcPr>
            <w:tcW w:w="1021" w:type="dxa"/>
            <w:vAlign w:val="center"/>
          </w:tcPr>
          <w:p w14:paraId="182A0781">
            <w:pPr>
              <w:pStyle w:val="40"/>
              <w:spacing w:before="0" w:line="360" w:lineRule="auto"/>
              <w:jc w:val="center"/>
              <w:rPr>
                <w:rFonts w:ascii="Times New Roman" w:hAnsi="Times New Roman" w:cs="Times New Roman"/>
                <w:b/>
                <w:lang w:val="pt-BR"/>
              </w:rPr>
            </w:pPr>
          </w:p>
        </w:tc>
        <w:tc>
          <w:tcPr>
            <w:tcW w:w="1134" w:type="dxa"/>
          </w:tcPr>
          <w:p w14:paraId="1F6EA5EC">
            <w:pPr>
              <w:pStyle w:val="40"/>
              <w:spacing w:before="0" w:line="360" w:lineRule="auto"/>
              <w:jc w:val="center"/>
              <w:rPr>
                <w:rFonts w:ascii="Times New Roman" w:hAnsi="Times New Roman" w:cs="Times New Roman"/>
                <w:b/>
                <w:lang w:val="pt-BR"/>
              </w:rPr>
            </w:pPr>
          </w:p>
        </w:tc>
      </w:tr>
      <w:tr w14:paraId="0D2A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B8D0C12">
            <w:pPr>
              <w:pStyle w:val="39"/>
              <w:numPr>
                <w:ilvl w:val="0"/>
                <w:numId w:val="15"/>
              </w:numPr>
              <w:spacing w:line="360" w:lineRule="auto"/>
              <w:jc w:val="center"/>
              <w:rPr>
                <w:sz w:val="22"/>
                <w:szCs w:val="22"/>
              </w:rPr>
            </w:pPr>
          </w:p>
        </w:tc>
        <w:tc>
          <w:tcPr>
            <w:tcW w:w="3828" w:type="dxa"/>
            <w:shd w:val="clear" w:color="auto" w:fill="auto"/>
          </w:tcPr>
          <w:p w14:paraId="0D14C6AA">
            <w:pPr>
              <w:widowControl w:val="0"/>
              <w:tabs>
                <w:tab w:val="left" w:pos="5055"/>
              </w:tabs>
              <w:suppressAutoHyphens/>
              <w:autoSpaceDE w:val="0"/>
              <w:autoSpaceDN w:val="0"/>
              <w:spacing w:line="360" w:lineRule="auto"/>
              <w:jc w:val="both"/>
              <w:rPr>
                <w:rFonts w:eastAsia="Ecofont_Spranq_eco_Sans"/>
                <w:sz w:val="22"/>
                <w:szCs w:val="22"/>
                <w:lang w:eastAsia="en-US"/>
              </w:rPr>
            </w:pPr>
            <w:r>
              <w:rPr>
                <w:sz w:val="22"/>
                <w:szCs w:val="22"/>
                <w:lang w:eastAsia="en-US"/>
              </w:rPr>
              <w:t>LENÇOL DESCARTÁVEL PARA MACA TNT COM ELÁSTICO 2,000X0,90 PACOTE COM 100</w:t>
            </w:r>
          </w:p>
        </w:tc>
        <w:tc>
          <w:tcPr>
            <w:tcW w:w="1134" w:type="dxa"/>
            <w:vAlign w:val="center"/>
          </w:tcPr>
          <w:p w14:paraId="71161D1B">
            <w:pPr>
              <w:widowControl w:val="0"/>
              <w:suppressAutoHyphens/>
              <w:autoSpaceDE w:val="0"/>
              <w:autoSpaceDN w:val="0"/>
              <w:spacing w:line="360" w:lineRule="auto"/>
              <w:jc w:val="center"/>
              <w:rPr>
                <w:rFonts w:eastAsia="Ecofont_Spranq_eco_Sans"/>
                <w:sz w:val="22"/>
                <w:szCs w:val="22"/>
                <w:lang w:eastAsia="en-US"/>
              </w:rPr>
            </w:pPr>
            <w:r>
              <w:rPr>
                <w:sz w:val="22"/>
                <w:szCs w:val="22"/>
                <w:lang w:eastAsia="en-US"/>
              </w:rPr>
              <w:t>UNID</w:t>
            </w:r>
          </w:p>
        </w:tc>
        <w:tc>
          <w:tcPr>
            <w:tcW w:w="977" w:type="dxa"/>
            <w:vAlign w:val="center"/>
          </w:tcPr>
          <w:p w14:paraId="78677B3C">
            <w:pPr>
              <w:widowControl w:val="0"/>
              <w:suppressAutoHyphens/>
              <w:autoSpaceDE w:val="0"/>
              <w:autoSpaceDN w:val="0"/>
              <w:spacing w:line="360" w:lineRule="auto"/>
              <w:jc w:val="center"/>
              <w:rPr>
                <w:rFonts w:eastAsia="Ecofont_Spranq_eco_Sans"/>
                <w:color w:val="000000"/>
                <w:sz w:val="22"/>
                <w:szCs w:val="22"/>
                <w:lang w:eastAsia="en-US"/>
              </w:rPr>
            </w:pPr>
            <w:r>
              <w:rPr>
                <w:color w:val="000000"/>
                <w:sz w:val="22"/>
                <w:szCs w:val="22"/>
                <w:lang w:eastAsia="en-US"/>
              </w:rPr>
              <w:t>300</w:t>
            </w:r>
          </w:p>
        </w:tc>
        <w:tc>
          <w:tcPr>
            <w:tcW w:w="992" w:type="dxa"/>
          </w:tcPr>
          <w:p w14:paraId="34EF9253">
            <w:pPr>
              <w:pStyle w:val="40"/>
              <w:spacing w:before="0" w:line="360" w:lineRule="auto"/>
              <w:jc w:val="center"/>
              <w:rPr>
                <w:rFonts w:ascii="Times New Roman" w:hAnsi="Times New Roman" w:cs="Times New Roman"/>
                <w:b/>
                <w:lang w:val="pt-BR"/>
              </w:rPr>
            </w:pPr>
          </w:p>
        </w:tc>
        <w:tc>
          <w:tcPr>
            <w:tcW w:w="1021" w:type="dxa"/>
            <w:vAlign w:val="center"/>
          </w:tcPr>
          <w:p w14:paraId="65CD58C9">
            <w:pPr>
              <w:pStyle w:val="40"/>
              <w:spacing w:before="0" w:line="360" w:lineRule="auto"/>
              <w:jc w:val="center"/>
              <w:rPr>
                <w:rFonts w:ascii="Times New Roman" w:hAnsi="Times New Roman" w:cs="Times New Roman"/>
                <w:b/>
                <w:lang w:val="pt-BR"/>
              </w:rPr>
            </w:pPr>
          </w:p>
        </w:tc>
        <w:tc>
          <w:tcPr>
            <w:tcW w:w="1134" w:type="dxa"/>
          </w:tcPr>
          <w:p w14:paraId="11D400AC">
            <w:pPr>
              <w:pStyle w:val="40"/>
              <w:spacing w:before="0" w:line="360" w:lineRule="auto"/>
              <w:jc w:val="center"/>
              <w:rPr>
                <w:rFonts w:ascii="Times New Roman" w:hAnsi="Times New Roman" w:cs="Times New Roman"/>
                <w:b/>
                <w:lang w:val="pt-BR"/>
              </w:rPr>
            </w:pPr>
          </w:p>
        </w:tc>
      </w:tr>
      <w:tr w14:paraId="423B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23C5C8A">
            <w:pPr>
              <w:pStyle w:val="39"/>
              <w:numPr>
                <w:ilvl w:val="0"/>
                <w:numId w:val="15"/>
              </w:numPr>
              <w:spacing w:line="360" w:lineRule="auto"/>
              <w:jc w:val="center"/>
              <w:rPr>
                <w:sz w:val="22"/>
                <w:szCs w:val="22"/>
              </w:rPr>
            </w:pPr>
          </w:p>
        </w:tc>
        <w:tc>
          <w:tcPr>
            <w:tcW w:w="3828" w:type="dxa"/>
            <w:shd w:val="clear" w:color="auto" w:fill="auto"/>
          </w:tcPr>
          <w:p w14:paraId="50B6EAAE">
            <w:pPr>
              <w:widowControl w:val="0"/>
              <w:tabs>
                <w:tab w:val="left" w:pos="5055"/>
              </w:tabs>
              <w:suppressAutoHyphens/>
              <w:autoSpaceDE w:val="0"/>
              <w:autoSpaceDN w:val="0"/>
              <w:spacing w:line="360" w:lineRule="auto"/>
              <w:jc w:val="both"/>
              <w:rPr>
                <w:rFonts w:eastAsia="Ecofont_Spranq_eco_Sans"/>
                <w:sz w:val="22"/>
                <w:szCs w:val="22"/>
                <w:lang w:eastAsia="en-US"/>
              </w:rPr>
            </w:pPr>
            <w:r>
              <w:rPr>
                <w:sz w:val="22"/>
                <w:szCs w:val="22"/>
                <w:lang w:eastAsia="en-US"/>
              </w:rPr>
              <w:t>AGUA PARA INJEÇÃO USO INTRAVENOSO SISTEMA FECHADO 250 ML</w:t>
            </w:r>
          </w:p>
        </w:tc>
        <w:tc>
          <w:tcPr>
            <w:tcW w:w="1134" w:type="dxa"/>
            <w:vAlign w:val="center"/>
          </w:tcPr>
          <w:p w14:paraId="1455F92B">
            <w:pPr>
              <w:widowControl w:val="0"/>
              <w:suppressAutoHyphens/>
              <w:autoSpaceDE w:val="0"/>
              <w:autoSpaceDN w:val="0"/>
              <w:spacing w:line="360" w:lineRule="auto"/>
              <w:jc w:val="center"/>
              <w:rPr>
                <w:rFonts w:eastAsia="Ecofont_Spranq_eco_Sans"/>
                <w:sz w:val="22"/>
                <w:szCs w:val="22"/>
                <w:lang w:eastAsia="en-US"/>
              </w:rPr>
            </w:pPr>
            <w:r>
              <w:rPr>
                <w:sz w:val="22"/>
                <w:szCs w:val="22"/>
                <w:lang w:eastAsia="en-US"/>
              </w:rPr>
              <w:t>UNID</w:t>
            </w:r>
          </w:p>
        </w:tc>
        <w:tc>
          <w:tcPr>
            <w:tcW w:w="977" w:type="dxa"/>
            <w:vAlign w:val="center"/>
          </w:tcPr>
          <w:p w14:paraId="4144A5F0">
            <w:pPr>
              <w:widowControl w:val="0"/>
              <w:suppressAutoHyphens/>
              <w:autoSpaceDE w:val="0"/>
              <w:autoSpaceDN w:val="0"/>
              <w:spacing w:line="360" w:lineRule="auto"/>
              <w:jc w:val="center"/>
              <w:rPr>
                <w:rFonts w:eastAsia="Ecofont_Spranq_eco_Sans"/>
                <w:color w:val="000000"/>
                <w:sz w:val="22"/>
                <w:szCs w:val="22"/>
                <w:lang w:eastAsia="en-US"/>
              </w:rPr>
            </w:pPr>
            <w:r>
              <w:rPr>
                <w:color w:val="000000"/>
                <w:sz w:val="22"/>
                <w:szCs w:val="22"/>
                <w:lang w:eastAsia="en-US"/>
              </w:rPr>
              <w:t>500</w:t>
            </w:r>
          </w:p>
        </w:tc>
        <w:tc>
          <w:tcPr>
            <w:tcW w:w="992" w:type="dxa"/>
          </w:tcPr>
          <w:p w14:paraId="019EAE53">
            <w:pPr>
              <w:pStyle w:val="40"/>
              <w:spacing w:before="0" w:line="360" w:lineRule="auto"/>
              <w:jc w:val="center"/>
              <w:rPr>
                <w:rFonts w:ascii="Times New Roman" w:hAnsi="Times New Roman" w:cs="Times New Roman"/>
                <w:b/>
                <w:lang w:val="pt-BR"/>
              </w:rPr>
            </w:pPr>
          </w:p>
        </w:tc>
        <w:tc>
          <w:tcPr>
            <w:tcW w:w="1021" w:type="dxa"/>
            <w:vAlign w:val="center"/>
          </w:tcPr>
          <w:p w14:paraId="3F925A3A">
            <w:pPr>
              <w:pStyle w:val="40"/>
              <w:spacing w:before="0" w:line="360" w:lineRule="auto"/>
              <w:jc w:val="center"/>
              <w:rPr>
                <w:rFonts w:ascii="Times New Roman" w:hAnsi="Times New Roman" w:cs="Times New Roman"/>
                <w:b/>
                <w:lang w:val="pt-BR"/>
              </w:rPr>
            </w:pPr>
          </w:p>
        </w:tc>
        <w:tc>
          <w:tcPr>
            <w:tcW w:w="1134" w:type="dxa"/>
          </w:tcPr>
          <w:p w14:paraId="6C9C4620">
            <w:pPr>
              <w:pStyle w:val="40"/>
              <w:spacing w:before="0" w:line="360" w:lineRule="auto"/>
              <w:jc w:val="center"/>
              <w:rPr>
                <w:rFonts w:ascii="Times New Roman" w:hAnsi="Times New Roman" w:cs="Times New Roman"/>
                <w:b/>
                <w:lang w:val="pt-BR"/>
              </w:rPr>
            </w:pPr>
          </w:p>
        </w:tc>
      </w:tr>
      <w:tr w14:paraId="07A8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1DC11BA">
            <w:pPr>
              <w:pStyle w:val="39"/>
              <w:numPr>
                <w:ilvl w:val="0"/>
                <w:numId w:val="15"/>
              </w:numPr>
              <w:spacing w:line="360" w:lineRule="auto"/>
              <w:jc w:val="center"/>
              <w:rPr>
                <w:sz w:val="22"/>
                <w:szCs w:val="22"/>
              </w:rPr>
            </w:pPr>
          </w:p>
        </w:tc>
        <w:tc>
          <w:tcPr>
            <w:tcW w:w="3828" w:type="dxa"/>
            <w:shd w:val="clear" w:color="auto" w:fill="auto"/>
          </w:tcPr>
          <w:p w14:paraId="22A1061B">
            <w:pPr>
              <w:shd w:val="clear" w:color="auto" w:fill="FFFFFF"/>
              <w:spacing w:line="360" w:lineRule="auto"/>
              <w:ind w:right="420"/>
              <w:outlineLvl w:val="0"/>
              <w:rPr>
                <w:bCs/>
                <w:kern w:val="36"/>
                <w:sz w:val="22"/>
                <w:szCs w:val="22"/>
              </w:rPr>
            </w:pPr>
            <w:r>
              <w:rPr>
                <w:bCs/>
                <w:kern w:val="36"/>
                <w:sz w:val="22"/>
                <w:szCs w:val="22"/>
              </w:rPr>
              <w:t>SACO HAMPER COM FITA, AMARELO, DESCARTÁVEL 120L COM 50 UNIDADES</w:t>
            </w:r>
          </w:p>
        </w:tc>
        <w:tc>
          <w:tcPr>
            <w:tcW w:w="1134" w:type="dxa"/>
            <w:vAlign w:val="center"/>
          </w:tcPr>
          <w:p w14:paraId="16740544">
            <w:pPr>
              <w:widowControl w:val="0"/>
              <w:suppressAutoHyphens/>
              <w:autoSpaceDE w:val="0"/>
              <w:autoSpaceDN w:val="0"/>
              <w:spacing w:line="360" w:lineRule="auto"/>
              <w:jc w:val="center"/>
              <w:rPr>
                <w:sz w:val="22"/>
                <w:szCs w:val="22"/>
                <w:lang w:eastAsia="en-US"/>
              </w:rPr>
            </w:pPr>
            <w:r>
              <w:rPr>
                <w:sz w:val="22"/>
                <w:szCs w:val="22"/>
                <w:lang w:eastAsia="en-US"/>
              </w:rPr>
              <w:t>PCT</w:t>
            </w:r>
          </w:p>
        </w:tc>
        <w:tc>
          <w:tcPr>
            <w:tcW w:w="977" w:type="dxa"/>
            <w:vAlign w:val="center"/>
          </w:tcPr>
          <w:p w14:paraId="7BFAB1CE">
            <w:pPr>
              <w:widowControl w:val="0"/>
              <w:suppressAutoHyphens/>
              <w:autoSpaceDE w:val="0"/>
              <w:autoSpaceDN w:val="0"/>
              <w:spacing w:line="360" w:lineRule="auto"/>
              <w:jc w:val="center"/>
              <w:rPr>
                <w:color w:val="000000"/>
                <w:sz w:val="22"/>
                <w:szCs w:val="22"/>
                <w:lang w:eastAsia="en-US"/>
              </w:rPr>
            </w:pPr>
            <w:r>
              <w:rPr>
                <w:color w:val="000000"/>
                <w:sz w:val="22"/>
                <w:szCs w:val="22"/>
                <w:lang w:eastAsia="en-US"/>
              </w:rPr>
              <w:t>300</w:t>
            </w:r>
          </w:p>
        </w:tc>
        <w:tc>
          <w:tcPr>
            <w:tcW w:w="992" w:type="dxa"/>
          </w:tcPr>
          <w:p w14:paraId="5B841D33">
            <w:pPr>
              <w:pStyle w:val="40"/>
              <w:spacing w:before="0" w:line="360" w:lineRule="auto"/>
              <w:jc w:val="center"/>
              <w:rPr>
                <w:rFonts w:ascii="Times New Roman" w:hAnsi="Times New Roman" w:cs="Times New Roman"/>
                <w:b/>
                <w:lang w:val="pt-BR"/>
              </w:rPr>
            </w:pPr>
          </w:p>
        </w:tc>
        <w:tc>
          <w:tcPr>
            <w:tcW w:w="1021" w:type="dxa"/>
            <w:vAlign w:val="center"/>
          </w:tcPr>
          <w:p w14:paraId="766126FC">
            <w:pPr>
              <w:pStyle w:val="40"/>
              <w:spacing w:before="0" w:line="360" w:lineRule="auto"/>
              <w:jc w:val="center"/>
              <w:rPr>
                <w:rFonts w:ascii="Times New Roman" w:hAnsi="Times New Roman" w:cs="Times New Roman"/>
                <w:b/>
                <w:lang w:val="pt-BR"/>
              </w:rPr>
            </w:pPr>
          </w:p>
        </w:tc>
        <w:tc>
          <w:tcPr>
            <w:tcW w:w="1134" w:type="dxa"/>
          </w:tcPr>
          <w:p w14:paraId="08217C40">
            <w:pPr>
              <w:pStyle w:val="40"/>
              <w:spacing w:before="0" w:line="360" w:lineRule="auto"/>
              <w:jc w:val="center"/>
              <w:rPr>
                <w:rFonts w:ascii="Times New Roman" w:hAnsi="Times New Roman" w:cs="Times New Roman"/>
                <w:b/>
                <w:lang w:val="pt-BR"/>
              </w:rPr>
            </w:pPr>
          </w:p>
        </w:tc>
      </w:tr>
      <w:tr w14:paraId="3834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5E1A0601">
            <w:pPr>
              <w:pStyle w:val="39"/>
              <w:numPr>
                <w:ilvl w:val="0"/>
                <w:numId w:val="15"/>
              </w:numPr>
              <w:spacing w:line="360" w:lineRule="auto"/>
              <w:jc w:val="center"/>
              <w:rPr>
                <w:sz w:val="22"/>
                <w:szCs w:val="22"/>
              </w:rPr>
            </w:pPr>
          </w:p>
        </w:tc>
        <w:tc>
          <w:tcPr>
            <w:tcW w:w="3828" w:type="dxa"/>
            <w:shd w:val="clear" w:color="auto" w:fill="auto"/>
          </w:tcPr>
          <w:p w14:paraId="27652A28">
            <w:pPr>
              <w:shd w:val="clear" w:color="auto" w:fill="FFFFFF"/>
              <w:spacing w:line="360" w:lineRule="auto"/>
              <w:ind w:right="420"/>
              <w:outlineLvl w:val="0"/>
              <w:rPr>
                <w:bCs/>
                <w:kern w:val="36"/>
                <w:sz w:val="22"/>
                <w:szCs w:val="22"/>
              </w:rPr>
            </w:pPr>
            <w:r>
              <w:rPr>
                <w:bCs/>
                <w:kern w:val="36"/>
                <w:sz w:val="22"/>
                <w:szCs w:val="22"/>
              </w:rPr>
              <w:t xml:space="preserve">CAPUZ PARA OXIGENOTERAPIA, TRANSPARENTE, ACRÍLICO TAMNHO M </w:t>
            </w:r>
          </w:p>
        </w:tc>
        <w:tc>
          <w:tcPr>
            <w:tcW w:w="1134" w:type="dxa"/>
            <w:vAlign w:val="center"/>
          </w:tcPr>
          <w:p w14:paraId="6F0F198B">
            <w:pPr>
              <w:widowControl w:val="0"/>
              <w:suppressAutoHyphens/>
              <w:autoSpaceDE w:val="0"/>
              <w:autoSpaceDN w:val="0"/>
              <w:spacing w:line="360" w:lineRule="auto"/>
              <w:jc w:val="center"/>
              <w:rPr>
                <w:sz w:val="22"/>
                <w:szCs w:val="22"/>
                <w:lang w:eastAsia="en-US"/>
              </w:rPr>
            </w:pPr>
            <w:r>
              <w:rPr>
                <w:sz w:val="22"/>
                <w:szCs w:val="22"/>
                <w:lang w:eastAsia="en-US"/>
              </w:rPr>
              <w:t>UNID</w:t>
            </w:r>
          </w:p>
        </w:tc>
        <w:tc>
          <w:tcPr>
            <w:tcW w:w="977" w:type="dxa"/>
            <w:vAlign w:val="center"/>
          </w:tcPr>
          <w:p w14:paraId="3153E19B">
            <w:pPr>
              <w:widowControl w:val="0"/>
              <w:suppressAutoHyphens/>
              <w:autoSpaceDE w:val="0"/>
              <w:autoSpaceDN w:val="0"/>
              <w:spacing w:line="360" w:lineRule="auto"/>
              <w:jc w:val="center"/>
              <w:rPr>
                <w:color w:val="000000"/>
                <w:sz w:val="22"/>
                <w:szCs w:val="22"/>
                <w:lang w:eastAsia="en-US"/>
              </w:rPr>
            </w:pPr>
            <w:r>
              <w:rPr>
                <w:color w:val="000000"/>
                <w:sz w:val="22"/>
                <w:szCs w:val="22"/>
                <w:lang w:eastAsia="en-US"/>
              </w:rPr>
              <w:t>4</w:t>
            </w:r>
          </w:p>
        </w:tc>
        <w:tc>
          <w:tcPr>
            <w:tcW w:w="992" w:type="dxa"/>
          </w:tcPr>
          <w:p w14:paraId="7A02D7BD">
            <w:pPr>
              <w:pStyle w:val="40"/>
              <w:spacing w:before="0" w:line="360" w:lineRule="auto"/>
              <w:jc w:val="center"/>
              <w:rPr>
                <w:rFonts w:ascii="Times New Roman" w:hAnsi="Times New Roman" w:cs="Times New Roman"/>
                <w:b/>
                <w:lang w:val="pt-BR"/>
              </w:rPr>
            </w:pPr>
          </w:p>
        </w:tc>
        <w:tc>
          <w:tcPr>
            <w:tcW w:w="1021" w:type="dxa"/>
            <w:vAlign w:val="center"/>
          </w:tcPr>
          <w:p w14:paraId="5A1B6518">
            <w:pPr>
              <w:pStyle w:val="40"/>
              <w:spacing w:before="0" w:line="360" w:lineRule="auto"/>
              <w:jc w:val="center"/>
              <w:rPr>
                <w:rFonts w:ascii="Times New Roman" w:hAnsi="Times New Roman" w:cs="Times New Roman"/>
                <w:b/>
                <w:lang w:val="pt-BR"/>
              </w:rPr>
            </w:pPr>
          </w:p>
        </w:tc>
        <w:tc>
          <w:tcPr>
            <w:tcW w:w="1134" w:type="dxa"/>
          </w:tcPr>
          <w:p w14:paraId="6802383C">
            <w:pPr>
              <w:pStyle w:val="40"/>
              <w:spacing w:before="0" w:line="360" w:lineRule="auto"/>
              <w:jc w:val="center"/>
              <w:rPr>
                <w:rFonts w:ascii="Times New Roman" w:hAnsi="Times New Roman" w:cs="Times New Roman"/>
                <w:b/>
                <w:lang w:val="pt-BR"/>
              </w:rPr>
            </w:pPr>
          </w:p>
        </w:tc>
      </w:tr>
      <w:tr w14:paraId="6EA4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A5E34F9">
            <w:pPr>
              <w:pStyle w:val="39"/>
              <w:numPr>
                <w:ilvl w:val="0"/>
                <w:numId w:val="15"/>
              </w:numPr>
              <w:spacing w:line="360" w:lineRule="auto"/>
              <w:jc w:val="center"/>
              <w:rPr>
                <w:sz w:val="22"/>
                <w:szCs w:val="22"/>
              </w:rPr>
            </w:pPr>
          </w:p>
        </w:tc>
        <w:tc>
          <w:tcPr>
            <w:tcW w:w="3828" w:type="dxa"/>
            <w:shd w:val="clear" w:color="auto" w:fill="auto"/>
          </w:tcPr>
          <w:p w14:paraId="1B231D5C">
            <w:pPr>
              <w:shd w:val="clear" w:color="auto" w:fill="FFFFFF"/>
              <w:spacing w:line="360" w:lineRule="auto"/>
              <w:ind w:right="420"/>
              <w:outlineLvl w:val="0"/>
              <w:rPr>
                <w:bCs/>
                <w:kern w:val="36"/>
                <w:sz w:val="22"/>
                <w:szCs w:val="22"/>
              </w:rPr>
            </w:pPr>
            <w:r>
              <w:rPr>
                <w:bCs/>
                <w:kern w:val="36"/>
                <w:sz w:val="22"/>
                <w:szCs w:val="22"/>
              </w:rPr>
              <w:t>CAPUZ PARA OXIGENOTERAPIA, TRANSPARENTE, ACRÍLICO TAMNHO G</w:t>
            </w:r>
          </w:p>
        </w:tc>
        <w:tc>
          <w:tcPr>
            <w:tcW w:w="1134" w:type="dxa"/>
            <w:vAlign w:val="center"/>
          </w:tcPr>
          <w:p w14:paraId="2D2A114A">
            <w:pPr>
              <w:widowControl w:val="0"/>
              <w:suppressAutoHyphens/>
              <w:autoSpaceDE w:val="0"/>
              <w:autoSpaceDN w:val="0"/>
              <w:spacing w:line="360" w:lineRule="auto"/>
              <w:jc w:val="center"/>
              <w:rPr>
                <w:sz w:val="22"/>
                <w:szCs w:val="22"/>
                <w:lang w:eastAsia="en-US"/>
              </w:rPr>
            </w:pPr>
            <w:r>
              <w:rPr>
                <w:sz w:val="22"/>
                <w:szCs w:val="22"/>
                <w:lang w:eastAsia="en-US"/>
              </w:rPr>
              <w:t>UNID</w:t>
            </w:r>
          </w:p>
        </w:tc>
        <w:tc>
          <w:tcPr>
            <w:tcW w:w="977" w:type="dxa"/>
            <w:vAlign w:val="center"/>
          </w:tcPr>
          <w:p w14:paraId="41E60692">
            <w:pPr>
              <w:widowControl w:val="0"/>
              <w:suppressAutoHyphens/>
              <w:autoSpaceDE w:val="0"/>
              <w:autoSpaceDN w:val="0"/>
              <w:spacing w:line="360" w:lineRule="auto"/>
              <w:jc w:val="center"/>
              <w:rPr>
                <w:color w:val="000000"/>
                <w:sz w:val="22"/>
                <w:szCs w:val="22"/>
                <w:lang w:eastAsia="en-US"/>
              </w:rPr>
            </w:pPr>
            <w:r>
              <w:rPr>
                <w:color w:val="000000"/>
                <w:sz w:val="22"/>
                <w:szCs w:val="22"/>
                <w:lang w:eastAsia="en-US"/>
              </w:rPr>
              <w:t>4</w:t>
            </w:r>
          </w:p>
        </w:tc>
        <w:tc>
          <w:tcPr>
            <w:tcW w:w="992" w:type="dxa"/>
          </w:tcPr>
          <w:p w14:paraId="3096DBD8">
            <w:pPr>
              <w:pStyle w:val="40"/>
              <w:spacing w:before="0" w:line="360" w:lineRule="auto"/>
              <w:jc w:val="center"/>
              <w:rPr>
                <w:rFonts w:ascii="Times New Roman" w:hAnsi="Times New Roman" w:cs="Times New Roman"/>
                <w:b/>
                <w:lang w:val="pt-BR"/>
              </w:rPr>
            </w:pPr>
          </w:p>
        </w:tc>
        <w:tc>
          <w:tcPr>
            <w:tcW w:w="1021" w:type="dxa"/>
            <w:vAlign w:val="center"/>
          </w:tcPr>
          <w:p w14:paraId="267CA7EA">
            <w:pPr>
              <w:pStyle w:val="40"/>
              <w:spacing w:before="0" w:line="360" w:lineRule="auto"/>
              <w:jc w:val="center"/>
              <w:rPr>
                <w:rFonts w:ascii="Times New Roman" w:hAnsi="Times New Roman" w:cs="Times New Roman"/>
                <w:b/>
                <w:lang w:val="pt-BR"/>
              </w:rPr>
            </w:pPr>
          </w:p>
        </w:tc>
        <w:tc>
          <w:tcPr>
            <w:tcW w:w="1134" w:type="dxa"/>
          </w:tcPr>
          <w:p w14:paraId="17428990">
            <w:pPr>
              <w:pStyle w:val="40"/>
              <w:spacing w:before="0" w:line="360" w:lineRule="auto"/>
              <w:jc w:val="center"/>
              <w:rPr>
                <w:rFonts w:ascii="Times New Roman" w:hAnsi="Times New Roman" w:cs="Times New Roman"/>
                <w:b/>
                <w:lang w:val="pt-BR"/>
              </w:rPr>
            </w:pPr>
          </w:p>
        </w:tc>
      </w:tr>
      <w:tr w14:paraId="38F5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6889330">
            <w:pPr>
              <w:pStyle w:val="39"/>
              <w:numPr>
                <w:ilvl w:val="0"/>
                <w:numId w:val="15"/>
              </w:numPr>
              <w:spacing w:line="360" w:lineRule="auto"/>
              <w:jc w:val="center"/>
              <w:rPr>
                <w:sz w:val="22"/>
                <w:szCs w:val="22"/>
              </w:rPr>
            </w:pPr>
          </w:p>
        </w:tc>
        <w:tc>
          <w:tcPr>
            <w:tcW w:w="3828" w:type="dxa"/>
            <w:shd w:val="clear" w:color="auto" w:fill="auto"/>
          </w:tcPr>
          <w:p w14:paraId="60834FA8">
            <w:pPr>
              <w:shd w:val="clear" w:color="auto" w:fill="FFFFFF"/>
              <w:spacing w:line="360" w:lineRule="auto"/>
              <w:ind w:right="420"/>
              <w:outlineLvl w:val="0"/>
              <w:rPr>
                <w:bCs/>
                <w:kern w:val="36"/>
                <w:sz w:val="22"/>
                <w:szCs w:val="22"/>
              </w:rPr>
            </w:pPr>
            <w:r>
              <w:rPr>
                <w:bCs/>
                <w:kern w:val="36"/>
                <w:sz w:val="22"/>
                <w:szCs w:val="22"/>
              </w:rPr>
              <w:t>HIDROGEL COM ALGINATO CÁLCIO SEM SÓDIO 25 G</w:t>
            </w:r>
          </w:p>
        </w:tc>
        <w:tc>
          <w:tcPr>
            <w:tcW w:w="1134" w:type="dxa"/>
            <w:vAlign w:val="center"/>
          </w:tcPr>
          <w:p w14:paraId="2893DB37">
            <w:pPr>
              <w:widowControl w:val="0"/>
              <w:suppressAutoHyphens/>
              <w:autoSpaceDE w:val="0"/>
              <w:autoSpaceDN w:val="0"/>
              <w:spacing w:line="360" w:lineRule="auto"/>
              <w:jc w:val="center"/>
              <w:rPr>
                <w:sz w:val="22"/>
                <w:szCs w:val="22"/>
                <w:lang w:eastAsia="en-US"/>
              </w:rPr>
            </w:pPr>
            <w:r>
              <w:rPr>
                <w:sz w:val="22"/>
                <w:szCs w:val="22"/>
                <w:lang w:eastAsia="en-US"/>
              </w:rPr>
              <w:t>UNID</w:t>
            </w:r>
          </w:p>
        </w:tc>
        <w:tc>
          <w:tcPr>
            <w:tcW w:w="977" w:type="dxa"/>
            <w:vAlign w:val="center"/>
          </w:tcPr>
          <w:p w14:paraId="4B4D9822">
            <w:pPr>
              <w:widowControl w:val="0"/>
              <w:suppressAutoHyphens/>
              <w:autoSpaceDE w:val="0"/>
              <w:autoSpaceDN w:val="0"/>
              <w:spacing w:line="360" w:lineRule="auto"/>
              <w:jc w:val="center"/>
              <w:rPr>
                <w:color w:val="000000"/>
                <w:sz w:val="22"/>
                <w:szCs w:val="22"/>
                <w:lang w:eastAsia="en-US"/>
              </w:rPr>
            </w:pPr>
            <w:r>
              <w:rPr>
                <w:color w:val="000000"/>
                <w:sz w:val="22"/>
                <w:szCs w:val="22"/>
                <w:lang w:eastAsia="en-US"/>
              </w:rPr>
              <w:t>200</w:t>
            </w:r>
          </w:p>
        </w:tc>
        <w:tc>
          <w:tcPr>
            <w:tcW w:w="992" w:type="dxa"/>
          </w:tcPr>
          <w:p w14:paraId="7AD2314E">
            <w:pPr>
              <w:pStyle w:val="40"/>
              <w:spacing w:before="0" w:line="360" w:lineRule="auto"/>
              <w:jc w:val="center"/>
              <w:rPr>
                <w:rFonts w:ascii="Times New Roman" w:hAnsi="Times New Roman" w:cs="Times New Roman"/>
                <w:b/>
                <w:lang w:val="pt-BR"/>
              </w:rPr>
            </w:pPr>
          </w:p>
        </w:tc>
        <w:tc>
          <w:tcPr>
            <w:tcW w:w="1021" w:type="dxa"/>
            <w:vAlign w:val="center"/>
          </w:tcPr>
          <w:p w14:paraId="6CBA7F2F">
            <w:pPr>
              <w:pStyle w:val="40"/>
              <w:spacing w:before="0" w:line="360" w:lineRule="auto"/>
              <w:jc w:val="center"/>
              <w:rPr>
                <w:rFonts w:ascii="Times New Roman" w:hAnsi="Times New Roman" w:cs="Times New Roman"/>
                <w:b/>
                <w:lang w:val="pt-BR"/>
              </w:rPr>
            </w:pPr>
          </w:p>
        </w:tc>
        <w:tc>
          <w:tcPr>
            <w:tcW w:w="1134" w:type="dxa"/>
          </w:tcPr>
          <w:p w14:paraId="49AE2609">
            <w:pPr>
              <w:pStyle w:val="40"/>
              <w:spacing w:before="0" w:line="360" w:lineRule="auto"/>
              <w:jc w:val="center"/>
              <w:rPr>
                <w:rFonts w:ascii="Times New Roman" w:hAnsi="Times New Roman" w:cs="Times New Roman"/>
                <w:b/>
                <w:lang w:val="pt-BR"/>
              </w:rPr>
            </w:pPr>
          </w:p>
        </w:tc>
      </w:tr>
      <w:tr w14:paraId="44DD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4F7BAD84">
            <w:pPr>
              <w:pStyle w:val="39"/>
              <w:numPr>
                <w:ilvl w:val="0"/>
                <w:numId w:val="15"/>
              </w:numPr>
              <w:spacing w:line="360" w:lineRule="auto"/>
              <w:jc w:val="center"/>
              <w:rPr>
                <w:sz w:val="22"/>
                <w:szCs w:val="22"/>
              </w:rPr>
            </w:pPr>
          </w:p>
        </w:tc>
        <w:tc>
          <w:tcPr>
            <w:tcW w:w="3828" w:type="dxa"/>
            <w:shd w:val="clear" w:color="auto" w:fill="auto"/>
          </w:tcPr>
          <w:p w14:paraId="56BC8E92">
            <w:pPr>
              <w:shd w:val="clear" w:color="auto" w:fill="FFFFFF"/>
              <w:spacing w:line="360" w:lineRule="auto"/>
              <w:ind w:right="420"/>
              <w:outlineLvl w:val="0"/>
              <w:rPr>
                <w:bCs/>
                <w:kern w:val="36"/>
                <w:sz w:val="22"/>
                <w:szCs w:val="22"/>
              </w:rPr>
            </w:pPr>
            <w:r>
              <w:rPr>
                <w:bCs/>
                <w:kern w:val="36"/>
                <w:sz w:val="22"/>
                <w:szCs w:val="22"/>
              </w:rPr>
              <w:t>CURATIVO DE HIDROFIBRA DE PRATA10X10</w:t>
            </w:r>
          </w:p>
        </w:tc>
        <w:tc>
          <w:tcPr>
            <w:tcW w:w="1134" w:type="dxa"/>
            <w:vAlign w:val="center"/>
          </w:tcPr>
          <w:p w14:paraId="1AB66D47">
            <w:pPr>
              <w:widowControl w:val="0"/>
              <w:suppressAutoHyphens/>
              <w:autoSpaceDE w:val="0"/>
              <w:autoSpaceDN w:val="0"/>
              <w:spacing w:line="360" w:lineRule="auto"/>
              <w:jc w:val="center"/>
              <w:rPr>
                <w:sz w:val="22"/>
                <w:szCs w:val="22"/>
                <w:lang w:eastAsia="en-US"/>
              </w:rPr>
            </w:pPr>
            <w:r>
              <w:rPr>
                <w:sz w:val="22"/>
                <w:szCs w:val="22"/>
                <w:lang w:eastAsia="en-US"/>
              </w:rPr>
              <w:t>UNID</w:t>
            </w:r>
          </w:p>
        </w:tc>
        <w:tc>
          <w:tcPr>
            <w:tcW w:w="977" w:type="dxa"/>
            <w:vAlign w:val="center"/>
          </w:tcPr>
          <w:p w14:paraId="638B0865">
            <w:pPr>
              <w:widowControl w:val="0"/>
              <w:suppressAutoHyphens/>
              <w:autoSpaceDE w:val="0"/>
              <w:autoSpaceDN w:val="0"/>
              <w:spacing w:line="360" w:lineRule="auto"/>
              <w:jc w:val="center"/>
              <w:rPr>
                <w:color w:val="000000"/>
                <w:sz w:val="22"/>
                <w:szCs w:val="22"/>
                <w:lang w:eastAsia="en-US"/>
              </w:rPr>
            </w:pPr>
            <w:r>
              <w:rPr>
                <w:color w:val="000000"/>
                <w:sz w:val="22"/>
                <w:szCs w:val="22"/>
                <w:lang w:eastAsia="en-US"/>
              </w:rPr>
              <w:t>150</w:t>
            </w:r>
          </w:p>
        </w:tc>
        <w:tc>
          <w:tcPr>
            <w:tcW w:w="992" w:type="dxa"/>
          </w:tcPr>
          <w:p w14:paraId="67CDEF18">
            <w:pPr>
              <w:pStyle w:val="40"/>
              <w:spacing w:before="0" w:line="360" w:lineRule="auto"/>
              <w:jc w:val="center"/>
              <w:rPr>
                <w:rFonts w:ascii="Times New Roman" w:hAnsi="Times New Roman" w:cs="Times New Roman"/>
                <w:b/>
                <w:lang w:val="pt-BR"/>
              </w:rPr>
            </w:pPr>
          </w:p>
        </w:tc>
        <w:tc>
          <w:tcPr>
            <w:tcW w:w="1021" w:type="dxa"/>
            <w:vAlign w:val="center"/>
          </w:tcPr>
          <w:p w14:paraId="625A54D7">
            <w:pPr>
              <w:pStyle w:val="40"/>
              <w:spacing w:before="0" w:line="360" w:lineRule="auto"/>
              <w:jc w:val="center"/>
              <w:rPr>
                <w:rFonts w:ascii="Times New Roman" w:hAnsi="Times New Roman" w:cs="Times New Roman"/>
                <w:b/>
                <w:lang w:val="pt-BR"/>
              </w:rPr>
            </w:pPr>
          </w:p>
        </w:tc>
        <w:tc>
          <w:tcPr>
            <w:tcW w:w="1134" w:type="dxa"/>
          </w:tcPr>
          <w:p w14:paraId="3E75B63D">
            <w:pPr>
              <w:pStyle w:val="40"/>
              <w:spacing w:before="0" w:line="360" w:lineRule="auto"/>
              <w:jc w:val="center"/>
              <w:rPr>
                <w:rFonts w:ascii="Times New Roman" w:hAnsi="Times New Roman" w:cs="Times New Roman"/>
                <w:b/>
                <w:lang w:val="pt-BR"/>
              </w:rPr>
            </w:pPr>
          </w:p>
        </w:tc>
      </w:tr>
      <w:tr w14:paraId="7582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1F538C1">
            <w:pPr>
              <w:pStyle w:val="39"/>
              <w:numPr>
                <w:ilvl w:val="0"/>
                <w:numId w:val="15"/>
              </w:numPr>
              <w:spacing w:line="360" w:lineRule="auto"/>
              <w:jc w:val="center"/>
              <w:rPr>
                <w:sz w:val="22"/>
                <w:szCs w:val="22"/>
              </w:rPr>
            </w:pPr>
          </w:p>
        </w:tc>
        <w:tc>
          <w:tcPr>
            <w:tcW w:w="3828" w:type="dxa"/>
            <w:shd w:val="clear" w:color="auto" w:fill="auto"/>
          </w:tcPr>
          <w:p w14:paraId="678F40B8">
            <w:pPr>
              <w:shd w:val="clear" w:color="auto" w:fill="FFFFFF"/>
              <w:spacing w:line="360" w:lineRule="auto"/>
              <w:ind w:right="420"/>
              <w:outlineLvl w:val="0"/>
              <w:rPr>
                <w:bCs/>
                <w:kern w:val="36"/>
                <w:sz w:val="22"/>
                <w:szCs w:val="22"/>
              </w:rPr>
            </w:pPr>
            <w:r>
              <w:rPr>
                <w:bCs/>
                <w:kern w:val="36"/>
                <w:sz w:val="22"/>
                <w:szCs w:val="22"/>
              </w:rPr>
              <w:t>CAL SODADA ABSORVEDORES DE CO2 GALÃO 4,3 KG</w:t>
            </w:r>
          </w:p>
        </w:tc>
        <w:tc>
          <w:tcPr>
            <w:tcW w:w="1134" w:type="dxa"/>
            <w:vAlign w:val="center"/>
          </w:tcPr>
          <w:p w14:paraId="7DB2AF60">
            <w:pPr>
              <w:widowControl w:val="0"/>
              <w:suppressAutoHyphens/>
              <w:autoSpaceDE w:val="0"/>
              <w:autoSpaceDN w:val="0"/>
              <w:spacing w:line="360" w:lineRule="auto"/>
              <w:jc w:val="center"/>
              <w:rPr>
                <w:sz w:val="22"/>
                <w:szCs w:val="22"/>
                <w:lang w:eastAsia="en-US"/>
              </w:rPr>
            </w:pPr>
            <w:r>
              <w:rPr>
                <w:sz w:val="22"/>
                <w:szCs w:val="22"/>
                <w:lang w:eastAsia="en-US"/>
              </w:rPr>
              <w:t>UNID</w:t>
            </w:r>
          </w:p>
        </w:tc>
        <w:tc>
          <w:tcPr>
            <w:tcW w:w="977" w:type="dxa"/>
            <w:vAlign w:val="center"/>
          </w:tcPr>
          <w:p w14:paraId="4AFF0297">
            <w:pPr>
              <w:widowControl w:val="0"/>
              <w:suppressAutoHyphens/>
              <w:autoSpaceDE w:val="0"/>
              <w:autoSpaceDN w:val="0"/>
              <w:spacing w:line="360" w:lineRule="auto"/>
              <w:jc w:val="center"/>
              <w:rPr>
                <w:color w:val="000000"/>
                <w:sz w:val="22"/>
                <w:szCs w:val="22"/>
                <w:lang w:eastAsia="en-US"/>
              </w:rPr>
            </w:pPr>
            <w:r>
              <w:rPr>
                <w:color w:val="000000"/>
                <w:sz w:val="22"/>
                <w:szCs w:val="22"/>
                <w:lang w:eastAsia="en-US"/>
              </w:rPr>
              <w:t>4</w:t>
            </w:r>
          </w:p>
        </w:tc>
        <w:tc>
          <w:tcPr>
            <w:tcW w:w="992" w:type="dxa"/>
          </w:tcPr>
          <w:p w14:paraId="3413397E">
            <w:pPr>
              <w:pStyle w:val="40"/>
              <w:spacing w:before="0" w:line="360" w:lineRule="auto"/>
              <w:jc w:val="center"/>
              <w:rPr>
                <w:rFonts w:ascii="Times New Roman" w:hAnsi="Times New Roman" w:cs="Times New Roman"/>
                <w:b/>
                <w:lang w:val="pt-BR"/>
              </w:rPr>
            </w:pPr>
          </w:p>
        </w:tc>
        <w:tc>
          <w:tcPr>
            <w:tcW w:w="1021" w:type="dxa"/>
            <w:vAlign w:val="center"/>
          </w:tcPr>
          <w:p w14:paraId="60915A0F">
            <w:pPr>
              <w:pStyle w:val="40"/>
              <w:spacing w:before="0" w:line="360" w:lineRule="auto"/>
              <w:jc w:val="center"/>
              <w:rPr>
                <w:rFonts w:ascii="Times New Roman" w:hAnsi="Times New Roman" w:cs="Times New Roman"/>
                <w:b/>
                <w:lang w:val="pt-BR"/>
              </w:rPr>
            </w:pPr>
          </w:p>
        </w:tc>
        <w:tc>
          <w:tcPr>
            <w:tcW w:w="1134" w:type="dxa"/>
          </w:tcPr>
          <w:p w14:paraId="4338CFA2">
            <w:pPr>
              <w:pStyle w:val="40"/>
              <w:spacing w:before="0" w:line="360" w:lineRule="auto"/>
              <w:jc w:val="center"/>
              <w:rPr>
                <w:rFonts w:ascii="Times New Roman" w:hAnsi="Times New Roman" w:cs="Times New Roman"/>
                <w:b/>
                <w:lang w:val="pt-BR"/>
              </w:rPr>
            </w:pPr>
          </w:p>
        </w:tc>
      </w:tr>
      <w:tr w14:paraId="021C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5ABC9A3">
            <w:pPr>
              <w:pStyle w:val="39"/>
              <w:numPr>
                <w:ilvl w:val="0"/>
                <w:numId w:val="15"/>
              </w:numPr>
              <w:spacing w:line="360" w:lineRule="auto"/>
              <w:jc w:val="center"/>
              <w:rPr>
                <w:sz w:val="22"/>
                <w:szCs w:val="22"/>
              </w:rPr>
            </w:pPr>
          </w:p>
        </w:tc>
        <w:tc>
          <w:tcPr>
            <w:tcW w:w="3828" w:type="dxa"/>
            <w:shd w:val="clear" w:color="auto" w:fill="auto"/>
          </w:tcPr>
          <w:p w14:paraId="4A632FE1">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DETERGENTE ENZIMATICO GALÃO 5 LITROS (para limpeza e remoção de resíduos orgânicos de artigos e instrumentos médico-hospitalares)</w:t>
            </w:r>
          </w:p>
        </w:tc>
        <w:tc>
          <w:tcPr>
            <w:tcW w:w="1134" w:type="dxa"/>
            <w:vAlign w:val="center"/>
          </w:tcPr>
          <w:p w14:paraId="5A30B76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19F812FB">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5CFCDBA2">
            <w:pPr>
              <w:pStyle w:val="40"/>
              <w:spacing w:before="0" w:line="360" w:lineRule="auto"/>
              <w:jc w:val="center"/>
              <w:rPr>
                <w:rFonts w:ascii="Times New Roman" w:hAnsi="Times New Roman" w:cs="Times New Roman"/>
                <w:b/>
                <w:lang w:val="pt-BR"/>
              </w:rPr>
            </w:pPr>
          </w:p>
        </w:tc>
        <w:tc>
          <w:tcPr>
            <w:tcW w:w="1021" w:type="dxa"/>
            <w:vAlign w:val="center"/>
          </w:tcPr>
          <w:p w14:paraId="6B82B562">
            <w:pPr>
              <w:pStyle w:val="40"/>
              <w:spacing w:before="0" w:line="360" w:lineRule="auto"/>
              <w:jc w:val="center"/>
              <w:rPr>
                <w:rFonts w:ascii="Times New Roman" w:hAnsi="Times New Roman" w:cs="Times New Roman"/>
                <w:b/>
                <w:lang w:val="pt-BR"/>
              </w:rPr>
            </w:pPr>
          </w:p>
        </w:tc>
        <w:tc>
          <w:tcPr>
            <w:tcW w:w="1134" w:type="dxa"/>
          </w:tcPr>
          <w:p w14:paraId="10756126">
            <w:pPr>
              <w:pStyle w:val="40"/>
              <w:spacing w:before="0" w:line="360" w:lineRule="auto"/>
              <w:jc w:val="center"/>
              <w:rPr>
                <w:rFonts w:ascii="Times New Roman" w:hAnsi="Times New Roman" w:cs="Times New Roman"/>
                <w:b/>
                <w:lang w:val="pt-BR"/>
              </w:rPr>
            </w:pPr>
          </w:p>
        </w:tc>
      </w:tr>
      <w:tr w14:paraId="00B4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E8D8136">
            <w:pPr>
              <w:pStyle w:val="39"/>
              <w:numPr>
                <w:ilvl w:val="0"/>
                <w:numId w:val="15"/>
              </w:numPr>
              <w:spacing w:line="360" w:lineRule="auto"/>
              <w:jc w:val="center"/>
              <w:rPr>
                <w:sz w:val="22"/>
                <w:szCs w:val="22"/>
              </w:rPr>
            </w:pPr>
          </w:p>
        </w:tc>
        <w:tc>
          <w:tcPr>
            <w:tcW w:w="3828" w:type="dxa"/>
            <w:shd w:val="clear" w:color="auto" w:fill="auto"/>
          </w:tcPr>
          <w:p w14:paraId="35A2B908">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GERMI RIO GALÕES DE 5000 ML</w:t>
            </w:r>
          </w:p>
        </w:tc>
        <w:tc>
          <w:tcPr>
            <w:tcW w:w="1134" w:type="dxa"/>
            <w:vAlign w:val="center"/>
          </w:tcPr>
          <w:p w14:paraId="3EA12C2B">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4828334E">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49450E54">
            <w:pPr>
              <w:pStyle w:val="40"/>
              <w:spacing w:before="0" w:line="360" w:lineRule="auto"/>
              <w:jc w:val="center"/>
              <w:rPr>
                <w:rFonts w:ascii="Times New Roman" w:hAnsi="Times New Roman" w:cs="Times New Roman"/>
                <w:b/>
                <w:lang w:val="pt-BR"/>
              </w:rPr>
            </w:pPr>
          </w:p>
        </w:tc>
        <w:tc>
          <w:tcPr>
            <w:tcW w:w="1021" w:type="dxa"/>
            <w:vAlign w:val="center"/>
          </w:tcPr>
          <w:p w14:paraId="794381EE">
            <w:pPr>
              <w:pStyle w:val="40"/>
              <w:spacing w:before="0" w:line="360" w:lineRule="auto"/>
              <w:jc w:val="center"/>
              <w:rPr>
                <w:rFonts w:ascii="Times New Roman" w:hAnsi="Times New Roman" w:cs="Times New Roman"/>
                <w:b/>
                <w:lang w:val="pt-BR"/>
              </w:rPr>
            </w:pPr>
          </w:p>
        </w:tc>
        <w:tc>
          <w:tcPr>
            <w:tcW w:w="1134" w:type="dxa"/>
          </w:tcPr>
          <w:p w14:paraId="2DDC8A5D">
            <w:pPr>
              <w:pStyle w:val="40"/>
              <w:spacing w:before="0" w:line="360" w:lineRule="auto"/>
              <w:jc w:val="center"/>
              <w:rPr>
                <w:rFonts w:ascii="Times New Roman" w:hAnsi="Times New Roman" w:cs="Times New Roman"/>
                <w:b/>
                <w:lang w:val="pt-BR"/>
              </w:rPr>
            </w:pPr>
          </w:p>
        </w:tc>
      </w:tr>
      <w:tr w14:paraId="42B0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33E35749">
            <w:pPr>
              <w:pStyle w:val="39"/>
              <w:numPr>
                <w:ilvl w:val="0"/>
                <w:numId w:val="15"/>
              </w:numPr>
              <w:spacing w:line="360" w:lineRule="auto"/>
              <w:jc w:val="center"/>
              <w:rPr>
                <w:sz w:val="22"/>
                <w:szCs w:val="22"/>
              </w:rPr>
            </w:pPr>
          </w:p>
        </w:tc>
        <w:tc>
          <w:tcPr>
            <w:tcW w:w="3828" w:type="dxa"/>
            <w:shd w:val="clear" w:color="auto" w:fill="auto"/>
          </w:tcPr>
          <w:p w14:paraId="3398631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HIPOCLORITO DE SODIO 1% GALÃO DE 5 LITROS</w:t>
            </w:r>
          </w:p>
        </w:tc>
        <w:tc>
          <w:tcPr>
            <w:tcW w:w="1134" w:type="dxa"/>
            <w:vAlign w:val="center"/>
          </w:tcPr>
          <w:p w14:paraId="781F1B7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C6DE18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7E722EA4">
            <w:pPr>
              <w:pStyle w:val="40"/>
              <w:spacing w:before="0" w:line="360" w:lineRule="auto"/>
              <w:jc w:val="center"/>
              <w:rPr>
                <w:rFonts w:ascii="Times New Roman" w:hAnsi="Times New Roman" w:cs="Times New Roman"/>
                <w:b/>
                <w:lang w:val="pt-BR"/>
              </w:rPr>
            </w:pPr>
          </w:p>
        </w:tc>
        <w:tc>
          <w:tcPr>
            <w:tcW w:w="1021" w:type="dxa"/>
            <w:vAlign w:val="center"/>
          </w:tcPr>
          <w:p w14:paraId="7D743CAA">
            <w:pPr>
              <w:pStyle w:val="40"/>
              <w:spacing w:before="0" w:line="360" w:lineRule="auto"/>
              <w:jc w:val="center"/>
              <w:rPr>
                <w:rFonts w:ascii="Times New Roman" w:hAnsi="Times New Roman" w:cs="Times New Roman"/>
                <w:b/>
                <w:lang w:val="pt-BR"/>
              </w:rPr>
            </w:pPr>
          </w:p>
        </w:tc>
        <w:tc>
          <w:tcPr>
            <w:tcW w:w="1134" w:type="dxa"/>
          </w:tcPr>
          <w:p w14:paraId="6F4845F5">
            <w:pPr>
              <w:pStyle w:val="40"/>
              <w:spacing w:before="0" w:line="360" w:lineRule="auto"/>
              <w:jc w:val="center"/>
              <w:rPr>
                <w:rFonts w:ascii="Times New Roman" w:hAnsi="Times New Roman" w:cs="Times New Roman"/>
                <w:b/>
                <w:lang w:val="pt-BR"/>
              </w:rPr>
            </w:pPr>
          </w:p>
        </w:tc>
      </w:tr>
      <w:tr w14:paraId="1176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1C6F8F9">
            <w:pPr>
              <w:pStyle w:val="39"/>
              <w:numPr>
                <w:ilvl w:val="0"/>
                <w:numId w:val="15"/>
              </w:numPr>
              <w:spacing w:line="360" w:lineRule="auto"/>
              <w:jc w:val="center"/>
              <w:rPr>
                <w:sz w:val="22"/>
                <w:szCs w:val="22"/>
              </w:rPr>
            </w:pPr>
          </w:p>
        </w:tc>
        <w:tc>
          <w:tcPr>
            <w:tcW w:w="3828" w:type="dxa"/>
            <w:shd w:val="clear" w:color="auto" w:fill="auto"/>
          </w:tcPr>
          <w:p w14:paraId="194A132B">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CLOREXIDINA ALCOOLICA 0,5% FRASCO DE 1 LT</w:t>
            </w:r>
          </w:p>
        </w:tc>
        <w:tc>
          <w:tcPr>
            <w:tcW w:w="1134" w:type="dxa"/>
            <w:vAlign w:val="center"/>
          </w:tcPr>
          <w:p w14:paraId="49CE20A0">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FR</w:t>
            </w:r>
          </w:p>
        </w:tc>
        <w:tc>
          <w:tcPr>
            <w:tcW w:w="977" w:type="dxa"/>
            <w:vAlign w:val="center"/>
          </w:tcPr>
          <w:p w14:paraId="03C68953">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728ED78B">
            <w:pPr>
              <w:pStyle w:val="40"/>
              <w:spacing w:before="0" w:line="360" w:lineRule="auto"/>
              <w:jc w:val="center"/>
              <w:rPr>
                <w:rFonts w:ascii="Times New Roman" w:hAnsi="Times New Roman" w:cs="Times New Roman"/>
                <w:b/>
                <w:lang w:val="pt-BR"/>
              </w:rPr>
            </w:pPr>
          </w:p>
        </w:tc>
        <w:tc>
          <w:tcPr>
            <w:tcW w:w="1021" w:type="dxa"/>
            <w:vAlign w:val="center"/>
          </w:tcPr>
          <w:p w14:paraId="6CEFD7A5">
            <w:pPr>
              <w:pStyle w:val="40"/>
              <w:spacing w:before="0" w:line="360" w:lineRule="auto"/>
              <w:jc w:val="center"/>
              <w:rPr>
                <w:rFonts w:ascii="Times New Roman" w:hAnsi="Times New Roman" w:cs="Times New Roman"/>
                <w:b/>
                <w:lang w:val="pt-BR"/>
              </w:rPr>
            </w:pPr>
          </w:p>
        </w:tc>
        <w:tc>
          <w:tcPr>
            <w:tcW w:w="1134" w:type="dxa"/>
          </w:tcPr>
          <w:p w14:paraId="4830C15D">
            <w:pPr>
              <w:pStyle w:val="40"/>
              <w:spacing w:before="0" w:line="360" w:lineRule="auto"/>
              <w:jc w:val="center"/>
              <w:rPr>
                <w:rFonts w:ascii="Times New Roman" w:hAnsi="Times New Roman" w:cs="Times New Roman"/>
                <w:b/>
                <w:lang w:val="pt-BR"/>
              </w:rPr>
            </w:pPr>
          </w:p>
        </w:tc>
      </w:tr>
      <w:tr w14:paraId="4B90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1888E4AA">
            <w:pPr>
              <w:pStyle w:val="39"/>
              <w:numPr>
                <w:ilvl w:val="0"/>
                <w:numId w:val="15"/>
              </w:numPr>
              <w:spacing w:line="360" w:lineRule="auto"/>
              <w:jc w:val="center"/>
              <w:rPr>
                <w:sz w:val="22"/>
                <w:szCs w:val="22"/>
              </w:rPr>
            </w:pPr>
          </w:p>
        </w:tc>
        <w:tc>
          <w:tcPr>
            <w:tcW w:w="3828" w:type="dxa"/>
            <w:shd w:val="clear" w:color="auto" w:fill="auto"/>
          </w:tcPr>
          <w:p w14:paraId="56B901AF">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CLOREXIDINA AQUOSA 0,2% FRASCO DE 1 LT</w:t>
            </w:r>
          </w:p>
        </w:tc>
        <w:tc>
          <w:tcPr>
            <w:tcW w:w="1134" w:type="dxa"/>
            <w:vAlign w:val="center"/>
          </w:tcPr>
          <w:p w14:paraId="12826BB2">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FR</w:t>
            </w:r>
          </w:p>
        </w:tc>
        <w:tc>
          <w:tcPr>
            <w:tcW w:w="977" w:type="dxa"/>
            <w:vAlign w:val="center"/>
          </w:tcPr>
          <w:p w14:paraId="306A4C54">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78FF02FC">
            <w:pPr>
              <w:pStyle w:val="40"/>
              <w:spacing w:before="0" w:line="360" w:lineRule="auto"/>
              <w:jc w:val="center"/>
              <w:rPr>
                <w:rFonts w:ascii="Times New Roman" w:hAnsi="Times New Roman" w:cs="Times New Roman"/>
                <w:b/>
                <w:lang w:val="pt-BR"/>
              </w:rPr>
            </w:pPr>
          </w:p>
        </w:tc>
        <w:tc>
          <w:tcPr>
            <w:tcW w:w="1021" w:type="dxa"/>
            <w:vAlign w:val="center"/>
          </w:tcPr>
          <w:p w14:paraId="6A2280E5">
            <w:pPr>
              <w:pStyle w:val="40"/>
              <w:spacing w:before="0" w:line="360" w:lineRule="auto"/>
              <w:jc w:val="center"/>
              <w:rPr>
                <w:rFonts w:ascii="Times New Roman" w:hAnsi="Times New Roman" w:cs="Times New Roman"/>
                <w:b/>
                <w:lang w:val="pt-BR"/>
              </w:rPr>
            </w:pPr>
          </w:p>
        </w:tc>
        <w:tc>
          <w:tcPr>
            <w:tcW w:w="1134" w:type="dxa"/>
          </w:tcPr>
          <w:p w14:paraId="48B7BB11">
            <w:pPr>
              <w:pStyle w:val="40"/>
              <w:spacing w:before="0" w:line="360" w:lineRule="auto"/>
              <w:jc w:val="center"/>
              <w:rPr>
                <w:rFonts w:ascii="Times New Roman" w:hAnsi="Times New Roman" w:cs="Times New Roman"/>
                <w:b/>
                <w:lang w:val="pt-BR"/>
              </w:rPr>
            </w:pPr>
          </w:p>
        </w:tc>
      </w:tr>
      <w:tr w14:paraId="2F3B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92342C1">
            <w:pPr>
              <w:pStyle w:val="39"/>
              <w:numPr>
                <w:ilvl w:val="0"/>
                <w:numId w:val="15"/>
              </w:numPr>
              <w:spacing w:line="360" w:lineRule="auto"/>
              <w:jc w:val="center"/>
              <w:rPr>
                <w:sz w:val="22"/>
                <w:szCs w:val="22"/>
              </w:rPr>
            </w:pPr>
          </w:p>
        </w:tc>
        <w:tc>
          <w:tcPr>
            <w:tcW w:w="3828" w:type="dxa"/>
            <w:shd w:val="clear" w:color="auto" w:fill="auto"/>
          </w:tcPr>
          <w:p w14:paraId="58C4DE26">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CLOREXIDINA DEGERMANTE (SABÃO) 2% FRASCO DE 1LT</w:t>
            </w:r>
          </w:p>
        </w:tc>
        <w:tc>
          <w:tcPr>
            <w:tcW w:w="1134" w:type="dxa"/>
            <w:vAlign w:val="center"/>
          </w:tcPr>
          <w:p w14:paraId="138B3159">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FR</w:t>
            </w:r>
          </w:p>
        </w:tc>
        <w:tc>
          <w:tcPr>
            <w:tcW w:w="977" w:type="dxa"/>
            <w:vAlign w:val="center"/>
          </w:tcPr>
          <w:p w14:paraId="5DF0D921">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7BC6B0DC">
            <w:pPr>
              <w:pStyle w:val="40"/>
              <w:spacing w:before="0" w:line="360" w:lineRule="auto"/>
              <w:jc w:val="center"/>
              <w:rPr>
                <w:rFonts w:ascii="Times New Roman" w:hAnsi="Times New Roman" w:cs="Times New Roman"/>
                <w:b/>
                <w:lang w:val="pt-BR"/>
              </w:rPr>
            </w:pPr>
          </w:p>
        </w:tc>
        <w:tc>
          <w:tcPr>
            <w:tcW w:w="1021" w:type="dxa"/>
            <w:vAlign w:val="center"/>
          </w:tcPr>
          <w:p w14:paraId="107BDB04">
            <w:pPr>
              <w:pStyle w:val="40"/>
              <w:spacing w:before="0" w:line="360" w:lineRule="auto"/>
              <w:jc w:val="center"/>
              <w:rPr>
                <w:rFonts w:ascii="Times New Roman" w:hAnsi="Times New Roman" w:cs="Times New Roman"/>
                <w:b/>
                <w:lang w:val="pt-BR"/>
              </w:rPr>
            </w:pPr>
          </w:p>
        </w:tc>
        <w:tc>
          <w:tcPr>
            <w:tcW w:w="1134" w:type="dxa"/>
          </w:tcPr>
          <w:p w14:paraId="7A8DDBED">
            <w:pPr>
              <w:pStyle w:val="40"/>
              <w:spacing w:before="0" w:line="360" w:lineRule="auto"/>
              <w:jc w:val="center"/>
              <w:rPr>
                <w:rFonts w:ascii="Times New Roman" w:hAnsi="Times New Roman" w:cs="Times New Roman"/>
                <w:b/>
                <w:lang w:val="pt-BR"/>
              </w:rPr>
            </w:pPr>
          </w:p>
        </w:tc>
      </w:tr>
      <w:tr w14:paraId="4072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0726F0E5">
            <w:pPr>
              <w:pStyle w:val="39"/>
              <w:numPr>
                <w:ilvl w:val="0"/>
                <w:numId w:val="15"/>
              </w:numPr>
              <w:spacing w:line="360" w:lineRule="auto"/>
              <w:jc w:val="center"/>
              <w:rPr>
                <w:sz w:val="22"/>
                <w:szCs w:val="22"/>
              </w:rPr>
            </w:pPr>
          </w:p>
        </w:tc>
        <w:tc>
          <w:tcPr>
            <w:tcW w:w="3828" w:type="dxa"/>
            <w:shd w:val="clear" w:color="auto" w:fill="auto"/>
          </w:tcPr>
          <w:p w14:paraId="7BF436FD">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GEL DE CONTATO GALÃO 5KG</w:t>
            </w:r>
          </w:p>
        </w:tc>
        <w:tc>
          <w:tcPr>
            <w:tcW w:w="1134" w:type="dxa"/>
            <w:vAlign w:val="center"/>
          </w:tcPr>
          <w:p w14:paraId="62EE71C8">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708FF8D2">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5E497118">
            <w:pPr>
              <w:pStyle w:val="40"/>
              <w:spacing w:before="0" w:line="360" w:lineRule="auto"/>
              <w:jc w:val="center"/>
              <w:rPr>
                <w:rFonts w:ascii="Times New Roman" w:hAnsi="Times New Roman" w:cs="Times New Roman"/>
                <w:b/>
                <w:lang w:val="pt-BR"/>
              </w:rPr>
            </w:pPr>
          </w:p>
        </w:tc>
        <w:tc>
          <w:tcPr>
            <w:tcW w:w="1021" w:type="dxa"/>
            <w:vAlign w:val="center"/>
          </w:tcPr>
          <w:p w14:paraId="428499A2">
            <w:pPr>
              <w:pStyle w:val="40"/>
              <w:spacing w:before="0" w:line="360" w:lineRule="auto"/>
              <w:jc w:val="center"/>
              <w:rPr>
                <w:rFonts w:ascii="Times New Roman" w:hAnsi="Times New Roman" w:cs="Times New Roman"/>
                <w:b/>
                <w:lang w:val="pt-BR"/>
              </w:rPr>
            </w:pPr>
          </w:p>
        </w:tc>
        <w:tc>
          <w:tcPr>
            <w:tcW w:w="1134" w:type="dxa"/>
          </w:tcPr>
          <w:p w14:paraId="7406B59D">
            <w:pPr>
              <w:pStyle w:val="40"/>
              <w:spacing w:before="0" w:line="360" w:lineRule="auto"/>
              <w:jc w:val="center"/>
              <w:rPr>
                <w:rFonts w:ascii="Times New Roman" w:hAnsi="Times New Roman" w:cs="Times New Roman"/>
                <w:b/>
                <w:lang w:val="pt-BR"/>
              </w:rPr>
            </w:pPr>
          </w:p>
        </w:tc>
      </w:tr>
      <w:tr w14:paraId="74D5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79057807">
            <w:pPr>
              <w:pStyle w:val="39"/>
              <w:numPr>
                <w:ilvl w:val="0"/>
                <w:numId w:val="15"/>
              </w:numPr>
              <w:spacing w:line="360" w:lineRule="auto"/>
              <w:jc w:val="center"/>
              <w:rPr>
                <w:sz w:val="22"/>
                <w:szCs w:val="22"/>
              </w:rPr>
            </w:pPr>
          </w:p>
        </w:tc>
        <w:tc>
          <w:tcPr>
            <w:tcW w:w="3828" w:type="dxa"/>
            <w:shd w:val="clear" w:color="auto" w:fill="auto"/>
          </w:tcPr>
          <w:p w14:paraId="61DA9FB9">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POVIDINE DEGERMANTE 1000 ML</w:t>
            </w:r>
          </w:p>
        </w:tc>
        <w:tc>
          <w:tcPr>
            <w:tcW w:w="1134" w:type="dxa"/>
            <w:vAlign w:val="center"/>
          </w:tcPr>
          <w:p w14:paraId="1B2E6DBA">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5F34332A">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709BADBE">
            <w:pPr>
              <w:pStyle w:val="40"/>
              <w:spacing w:before="0" w:line="360" w:lineRule="auto"/>
              <w:jc w:val="center"/>
              <w:rPr>
                <w:rFonts w:ascii="Times New Roman" w:hAnsi="Times New Roman" w:cs="Times New Roman"/>
                <w:b/>
                <w:lang w:val="pt-BR"/>
              </w:rPr>
            </w:pPr>
          </w:p>
        </w:tc>
        <w:tc>
          <w:tcPr>
            <w:tcW w:w="1021" w:type="dxa"/>
            <w:vAlign w:val="center"/>
          </w:tcPr>
          <w:p w14:paraId="1F6549E9">
            <w:pPr>
              <w:pStyle w:val="40"/>
              <w:spacing w:before="0" w:line="360" w:lineRule="auto"/>
              <w:jc w:val="center"/>
              <w:rPr>
                <w:rFonts w:ascii="Times New Roman" w:hAnsi="Times New Roman" w:cs="Times New Roman"/>
                <w:b/>
                <w:lang w:val="pt-BR"/>
              </w:rPr>
            </w:pPr>
          </w:p>
        </w:tc>
        <w:tc>
          <w:tcPr>
            <w:tcW w:w="1134" w:type="dxa"/>
          </w:tcPr>
          <w:p w14:paraId="0BD13B1A">
            <w:pPr>
              <w:pStyle w:val="40"/>
              <w:spacing w:before="0" w:line="360" w:lineRule="auto"/>
              <w:jc w:val="center"/>
              <w:rPr>
                <w:rFonts w:ascii="Times New Roman" w:hAnsi="Times New Roman" w:cs="Times New Roman"/>
                <w:b/>
                <w:lang w:val="pt-BR"/>
              </w:rPr>
            </w:pPr>
          </w:p>
        </w:tc>
      </w:tr>
      <w:tr w14:paraId="2E80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6" w:type="dxa"/>
            <w:vAlign w:val="center"/>
          </w:tcPr>
          <w:p w14:paraId="2B1C603A">
            <w:pPr>
              <w:pStyle w:val="39"/>
              <w:numPr>
                <w:ilvl w:val="0"/>
                <w:numId w:val="15"/>
              </w:numPr>
              <w:spacing w:line="360" w:lineRule="auto"/>
              <w:jc w:val="center"/>
              <w:rPr>
                <w:sz w:val="22"/>
                <w:szCs w:val="22"/>
              </w:rPr>
            </w:pPr>
          </w:p>
        </w:tc>
        <w:tc>
          <w:tcPr>
            <w:tcW w:w="3828" w:type="dxa"/>
            <w:shd w:val="clear" w:color="auto" w:fill="auto"/>
          </w:tcPr>
          <w:p w14:paraId="7AA4642A">
            <w:pPr>
              <w:widowControl w:val="0"/>
              <w:suppressAutoHyphens/>
              <w:autoSpaceDE w:val="0"/>
              <w:autoSpaceDN w:val="0"/>
              <w:spacing w:line="360" w:lineRule="auto"/>
              <w:jc w:val="both"/>
              <w:rPr>
                <w:rFonts w:eastAsia="Ecofont_Spranq_eco_Sans"/>
                <w:sz w:val="22"/>
                <w:szCs w:val="22"/>
                <w:lang w:val="pt-PT" w:eastAsia="en-US"/>
              </w:rPr>
            </w:pPr>
            <w:r>
              <w:rPr>
                <w:sz w:val="22"/>
                <w:szCs w:val="22"/>
                <w:lang w:eastAsia="en-US"/>
              </w:rPr>
              <w:t>POVIDINE TÓPICO 1000 ML</w:t>
            </w:r>
          </w:p>
        </w:tc>
        <w:tc>
          <w:tcPr>
            <w:tcW w:w="1134" w:type="dxa"/>
            <w:vAlign w:val="center"/>
          </w:tcPr>
          <w:p w14:paraId="0FA389F5">
            <w:pPr>
              <w:widowControl w:val="0"/>
              <w:suppressAutoHyphens/>
              <w:autoSpaceDE w:val="0"/>
              <w:autoSpaceDN w:val="0"/>
              <w:spacing w:line="360" w:lineRule="auto"/>
              <w:jc w:val="center"/>
              <w:rPr>
                <w:rFonts w:eastAsia="Ecofont_Spranq_eco_Sans"/>
                <w:sz w:val="22"/>
                <w:szCs w:val="22"/>
                <w:lang w:val="pt-PT" w:eastAsia="en-US"/>
              </w:rPr>
            </w:pPr>
            <w:r>
              <w:rPr>
                <w:sz w:val="22"/>
                <w:szCs w:val="22"/>
                <w:lang w:eastAsia="en-US"/>
              </w:rPr>
              <w:t>UND</w:t>
            </w:r>
          </w:p>
        </w:tc>
        <w:tc>
          <w:tcPr>
            <w:tcW w:w="977" w:type="dxa"/>
            <w:vAlign w:val="center"/>
          </w:tcPr>
          <w:p w14:paraId="0FF048A9">
            <w:pPr>
              <w:widowControl w:val="0"/>
              <w:suppressAutoHyphens/>
              <w:autoSpaceDE w:val="0"/>
              <w:autoSpaceDN w:val="0"/>
              <w:spacing w:line="360" w:lineRule="auto"/>
              <w:jc w:val="center"/>
              <w:rPr>
                <w:rFonts w:eastAsia="Ecofont_Spranq_eco_Sans"/>
                <w:color w:val="000000"/>
                <w:sz w:val="22"/>
                <w:szCs w:val="22"/>
                <w:lang w:val="pt-PT" w:eastAsia="en-US"/>
              </w:rPr>
            </w:pPr>
            <w:r>
              <w:rPr>
                <w:color w:val="000000"/>
                <w:sz w:val="22"/>
                <w:szCs w:val="22"/>
                <w:lang w:eastAsia="en-US"/>
              </w:rPr>
              <w:t>200</w:t>
            </w:r>
          </w:p>
        </w:tc>
        <w:tc>
          <w:tcPr>
            <w:tcW w:w="992" w:type="dxa"/>
          </w:tcPr>
          <w:p w14:paraId="102027E8">
            <w:pPr>
              <w:pStyle w:val="40"/>
              <w:spacing w:before="0" w:line="360" w:lineRule="auto"/>
              <w:jc w:val="center"/>
              <w:rPr>
                <w:rFonts w:ascii="Times New Roman" w:hAnsi="Times New Roman" w:cs="Times New Roman"/>
                <w:b/>
                <w:lang w:val="pt-BR"/>
              </w:rPr>
            </w:pPr>
          </w:p>
        </w:tc>
        <w:tc>
          <w:tcPr>
            <w:tcW w:w="1021" w:type="dxa"/>
            <w:vAlign w:val="center"/>
          </w:tcPr>
          <w:p w14:paraId="3CA79EB6">
            <w:pPr>
              <w:pStyle w:val="40"/>
              <w:spacing w:before="0" w:line="360" w:lineRule="auto"/>
              <w:jc w:val="center"/>
              <w:rPr>
                <w:rFonts w:ascii="Times New Roman" w:hAnsi="Times New Roman" w:cs="Times New Roman"/>
                <w:b/>
                <w:lang w:val="pt-BR"/>
              </w:rPr>
            </w:pPr>
          </w:p>
        </w:tc>
        <w:tc>
          <w:tcPr>
            <w:tcW w:w="1134" w:type="dxa"/>
          </w:tcPr>
          <w:p w14:paraId="05808523">
            <w:pPr>
              <w:pStyle w:val="40"/>
              <w:spacing w:before="0" w:line="360" w:lineRule="auto"/>
              <w:jc w:val="center"/>
              <w:rPr>
                <w:rFonts w:ascii="Times New Roman" w:hAnsi="Times New Roman" w:cs="Times New Roman"/>
                <w:b/>
                <w:lang w:val="pt-BR"/>
              </w:rPr>
            </w:pPr>
          </w:p>
        </w:tc>
      </w:tr>
      <w:tr w14:paraId="3C5D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797" w:type="dxa"/>
            <w:gridSpan w:val="5"/>
            <w:tcBorders>
              <w:top w:val="single" w:color="auto" w:sz="4" w:space="0"/>
              <w:left w:val="single" w:color="auto" w:sz="4" w:space="0"/>
              <w:bottom w:val="single" w:color="auto" w:sz="4" w:space="0"/>
              <w:right w:val="single" w:color="auto" w:sz="4" w:space="0"/>
            </w:tcBorders>
            <w:vAlign w:val="center"/>
          </w:tcPr>
          <w:p w14:paraId="08680E72">
            <w:pPr>
              <w:spacing w:line="360" w:lineRule="auto"/>
              <w:jc w:val="center"/>
              <w:rPr>
                <w:b/>
                <w:sz w:val="22"/>
                <w:szCs w:val="22"/>
              </w:rPr>
            </w:pPr>
            <w:r>
              <w:rPr>
                <w:color w:val="000000"/>
                <w:sz w:val="22"/>
                <w:szCs w:val="22"/>
              </w:rPr>
              <w:tab/>
            </w:r>
            <w:r>
              <w:rPr>
                <w:b/>
                <w:sz w:val="22"/>
                <w:szCs w:val="22"/>
              </w:rPr>
              <w:t>VALOR TOTAL</w:t>
            </w:r>
          </w:p>
        </w:tc>
        <w:tc>
          <w:tcPr>
            <w:tcW w:w="2155" w:type="dxa"/>
            <w:gridSpan w:val="2"/>
            <w:tcBorders>
              <w:top w:val="single" w:color="auto" w:sz="4" w:space="0"/>
              <w:left w:val="single" w:color="auto" w:sz="4" w:space="0"/>
              <w:bottom w:val="single" w:color="auto" w:sz="4" w:space="0"/>
              <w:right w:val="single" w:color="auto" w:sz="4" w:space="0"/>
            </w:tcBorders>
          </w:tcPr>
          <w:p w14:paraId="1AFECF28">
            <w:pPr>
              <w:spacing w:line="360" w:lineRule="auto"/>
              <w:jc w:val="center"/>
              <w:rPr>
                <w:b/>
                <w:sz w:val="22"/>
                <w:szCs w:val="22"/>
              </w:rPr>
            </w:pPr>
            <w:r>
              <w:rPr>
                <w:b/>
                <w:sz w:val="22"/>
                <w:szCs w:val="22"/>
              </w:rPr>
              <w:t xml:space="preserve">R$ </w:t>
            </w:r>
          </w:p>
        </w:tc>
      </w:tr>
    </w:tbl>
    <w:p w14:paraId="7CD904D9">
      <w:pPr>
        <w:pStyle w:val="36"/>
        <w:spacing w:line="360" w:lineRule="auto"/>
        <w:ind w:left="0" w:firstLine="0"/>
        <w:rPr>
          <w:color w:val="000000"/>
          <w:sz w:val="22"/>
          <w:szCs w:val="22"/>
        </w:rPr>
      </w:pPr>
    </w:p>
    <w:p w14:paraId="2C9BEB79">
      <w:pPr>
        <w:pStyle w:val="36"/>
        <w:spacing w:line="360" w:lineRule="auto"/>
        <w:ind w:left="0" w:firstLine="0"/>
        <w:rPr>
          <w:color w:val="000000"/>
          <w:sz w:val="22"/>
          <w:szCs w:val="22"/>
        </w:rPr>
      </w:pPr>
    </w:p>
    <w:p w14:paraId="74A5577F">
      <w:pPr>
        <w:pStyle w:val="36"/>
        <w:spacing w:line="360" w:lineRule="auto"/>
        <w:ind w:left="0" w:firstLine="0"/>
        <w:rPr>
          <w:color w:val="000000"/>
          <w:sz w:val="22"/>
          <w:szCs w:val="22"/>
        </w:rPr>
      </w:pPr>
      <w:r>
        <w:rPr>
          <w:color w:val="000000"/>
          <w:sz w:val="22"/>
          <w:szCs w:val="22"/>
        </w:rPr>
        <w:t>Caso a nossa proposta seja aceita, comprometemo-nos:</w:t>
      </w:r>
    </w:p>
    <w:p w14:paraId="061A9B7A">
      <w:pPr>
        <w:pStyle w:val="36"/>
        <w:spacing w:line="360" w:lineRule="auto"/>
        <w:ind w:left="0" w:firstLine="0"/>
        <w:rPr>
          <w:color w:val="000000"/>
          <w:sz w:val="22"/>
          <w:szCs w:val="22"/>
        </w:rPr>
      </w:pPr>
      <w:r>
        <w:rPr>
          <w:color w:val="000000"/>
          <w:sz w:val="22"/>
          <w:szCs w:val="22"/>
        </w:rPr>
        <w:t>A fornecer o objeto no prazo e condições previstos no Edital, contados a partir do recebimento da respectiva nota de empenho.</w:t>
      </w:r>
    </w:p>
    <w:p w14:paraId="45CB4002">
      <w:pPr>
        <w:spacing w:line="360" w:lineRule="auto"/>
        <w:jc w:val="both"/>
        <w:rPr>
          <w:color w:val="000000"/>
          <w:sz w:val="22"/>
          <w:szCs w:val="22"/>
        </w:rPr>
      </w:pPr>
      <w:r>
        <w:rPr>
          <w:color w:val="000000"/>
          <w:sz w:val="22"/>
          <w:szCs w:val="22"/>
        </w:rPr>
        <w:t>Concordamos em manter a validade desta proposta por um período não inferior a 60 (sessenta) dias consecutivos, a contar da abertura da mesma.</w:t>
      </w:r>
    </w:p>
    <w:p w14:paraId="21635868">
      <w:pPr>
        <w:pStyle w:val="10"/>
        <w:spacing w:after="0" w:line="360" w:lineRule="auto"/>
        <w:rPr>
          <w:color w:val="000000"/>
          <w:sz w:val="22"/>
          <w:szCs w:val="22"/>
        </w:rPr>
      </w:pPr>
      <w:r>
        <w:rPr>
          <w:color w:val="000000"/>
          <w:sz w:val="22"/>
          <w:szCs w:val="22"/>
        </w:rPr>
        <w:t>Até o recebimento da nota de empenho e/ou outro documento correspondente, esta proposta constituirá um compromisso de nossa parte, observada as condições do Edital.</w:t>
      </w:r>
    </w:p>
    <w:p w14:paraId="7B4352C9">
      <w:pPr>
        <w:pStyle w:val="10"/>
        <w:spacing w:after="0" w:line="360" w:lineRule="auto"/>
        <w:rPr>
          <w:color w:val="000000"/>
          <w:sz w:val="22"/>
          <w:szCs w:val="22"/>
        </w:rPr>
      </w:pPr>
    </w:p>
    <w:p w14:paraId="60CBF462">
      <w:pPr>
        <w:pStyle w:val="10"/>
        <w:spacing w:after="0" w:line="360" w:lineRule="auto"/>
        <w:rPr>
          <w:color w:val="000000"/>
          <w:sz w:val="22"/>
          <w:szCs w:val="22"/>
        </w:rPr>
      </w:pPr>
    </w:p>
    <w:p w14:paraId="0B6B4E1D">
      <w:pPr>
        <w:pStyle w:val="10"/>
        <w:spacing w:after="0" w:line="360" w:lineRule="auto"/>
        <w:rPr>
          <w:color w:val="000000"/>
          <w:sz w:val="22"/>
          <w:szCs w:val="22"/>
        </w:rPr>
      </w:pPr>
      <w:r>
        <w:rPr>
          <w:color w:val="000000"/>
          <w:sz w:val="22"/>
          <w:szCs w:val="22"/>
        </w:rPr>
        <w:t>Localidade, ___ de _________de _______</w:t>
      </w:r>
    </w:p>
    <w:p w14:paraId="2EA06157">
      <w:pPr>
        <w:pStyle w:val="10"/>
        <w:spacing w:after="0" w:line="360" w:lineRule="auto"/>
        <w:rPr>
          <w:color w:val="000000"/>
          <w:sz w:val="22"/>
          <w:szCs w:val="22"/>
        </w:rPr>
      </w:pPr>
    </w:p>
    <w:p w14:paraId="59C2FFED">
      <w:pPr>
        <w:pStyle w:val="10"/>
        <w:spacing w:after="0" w:line="360" w:lineRule="auto"/>
        <w:rPr>
          <w:color w:val="000000"/>
          <w:sz w:val="22"/>
          <w:szCs w:val="22"/>
        </w:rPr>
      </w:pPr>
    </w:p>
    <w:p w14:paraId="28E0FF37">
      <w:pPr>
        <w:pStyle w:val="10"/>
        <w:spacing w:after="0" w:line="360" w:lineRule="auto"/>
        <w:rPr>
          <w:color w:val="000000"/>
          <w:sz w:val="22"/>
          <w:szCs w:val="22"/>
        </w:rPr>
      </w:pPr>
    </w:p>
    <w:p w14:paraId="5AABABD5">
      <w:pPr>
        <w:pStyle w:val="10"/>
        <w:spacing w:after="0" w:line="360" w:lineRule="auto"/>
        <w:rPr>
          <w:color w:val="000000"/>
          <w:sz w:val="22"/>
          <w:szCs w:val="22"/>
        </w:rPr>
      </w:pPr>
    </w:p>
    <w:p w14:paraId="06EBF5D4">
      <w:pPr>
        <w:pStyle w:val="10"/>
        <w:spacing w:after="0" w:line="360" w:lineRule="auto"/>
        <w:jc w:val="center"/>
        <w:rPr>
          <w:color w:val="000000"/>
          <w:sz w:val="22"/>
          <w:szCs w:val="22"/>
        </w:rPr>
      </w:pPr>
      <w:r>
        <w:rPr>
          <w:color w:val="000000"/>
          <w:sz w:val="22"/>
          <w:szCs w:val="22"/>
        </w:rPr>
        <w:t>___ ( assinatura )__</w:t>
      </w:r>
    </w:p>
    <w:p w14:paraId="25428BA0">
      <w:pPr>
        <w:pStyle w:val="10"/>
        <w:spacing w:after="0" w:line="360" w:lineRule="auto"/>
        <w:jc w:val="center"/>
        <w:rPr>
          <w:color w:val="000000"/>
          <w:sz w:val="22"/>
          <w:szCs w:val="22"/>
        </w:rPr>
      </w:pPr>
    </w:p>
    <w:p w14:paraId="04F34927">
      <w:pPr>
        <w:pStyle w:val="10"/>
        <w:spacing w:after="0" w:line="360" w:lineRule="auto"/>
        <w:jc w:val="center"/>
        <w:rPr>
          <w:color w:val="000000"/>
          <w:sz w:val="22"/>
          <w:szCs w:val="22"/>
        </w:rPr>
      </w:pPr>
    </w:p>
    <w:p w14:paraId="044A1059">
      <w:pPr>
        <w:pStyle w:val="10"/>
        <w:spacing w:after="0" w:line="360" w:lineRule="auto"/>
        <w:jc w:val="center"/>
        <w:rPr>
          <w:color w:val="000000"/>
          <w:sz w:val="22"/>
          <w:szCs w:val="22"/>
        </w:rPr>
      </w:pPr>
    </w:p>
    <w:p w14:paraId="2861DC22">
      <w:pPr>
        <w:spacing w:line="360" w:lineRule="auto"/>
        <w:jc w:val="both"/>
        <w:rPr>
          <w:color w:val="000000"/>
          <w:sz w:val="22"/>
          <w:szCs w:val="22"/>
        </w:rPr>
      </w:pPr>
      <w:r>
        <w:rPr>
          <w:color w:val="000000"/>
          <w:sz w:val="22"/>
          <w:szCs w:val="22"/>
        </w:rPr>
        <w:t xml:space="preserve">Nome e assinatura do responsável legal, </w:t>
      </w:r>
      <w:r>
        <w:rPr>
          <w:sz w:val="22"/>
          <w:szCs w:val="22"/>
        </w:rPr>
        <w:t>que</w:t>
      </w:r>
      <w:r>
        <w:rPr>
          <w:color w:val="000000"/>
          <w:sz w:val="22"/>
          <w:szCs w:val="22"/>
        </w:rPr>
        <w:t xml:space="preserve"> comprove mediante cópia do contrato social ou procuração pública ou particular poderes para tal investidura.</w:t>
      </w:r>
    </w:p>
    <w:p w14:paraId="4D46C7DD">
      <w:pPr>
        <w:spacing w:line="360" w:lineRule="auto"/>
        <w:jc w:val="both"/>
        <w:rPr>
          <w:color w:val="000000"/>
          <w:sz w:val="22"/>
          <w:szCs w:val="22"/>
        </w:rPr>
      </w:pPr>
    </w:p>
    <w:p w14:paraId="2F6E3603">
      <w:pPr>
        <w:spacing w:line="360" w:lineRule="auto"/>
        <w:jc w:val="both"/>
        <w:rPr>
          <w:color w:val="000000"/>
          <w:sz w:val="22"/>
          <w:szCs w:val="22"/>
        </w:rPr>
      </w:pPr>
    </w:p>
    <w:p w14:paraId="321AEAEE">
      <w:pPr>
        <w:spacing w:line="360" w:lineRule="auto"/>
        <w:jc w:val="both"/>
        <w:rPr>
          <w:color w:val="000000"/>
          <w:sz w:val="22"/>
          <w:szCs w:val="22"/>
        </w:rPr>
      </w:pPr>
    </w:p>
    <w:p w14:paraId="4DB37E22">
      <w:pPr>
        <w:spacing w:line="360" w:lineRule="auto"/>
        <w:jc w:val="both"/>
        <w:rPr>
          <w:color w:val="000000"/>
          <w:sz w:val="22"/>
          <w:szCs w:val="22"/>
        </w:rPr>
      </w:pPr>
    </w:p>
    <w:p w14:paraId="79FAB7BD">
      <w:pPr>
        <w:spacing w:line="360" w:lineRule="auto"/>
        <w:jc w:val="both"/>
        <w:rPr>
          <w:color w:val="000000"/>
          <w:sz w:val="22"/>
          <w:szCs w:val="22"/>
        </w:rPr>
      </w:pPr>
    </w:p>
    <w:p w14:paraId="2267C240">
      <w:pPr>
        <w:spacing w:line="360" w:lineRule="auto"/>
        <w:jc w:val="both"/>
        <w:rPr>
          <w:color w:val="000000"/>
          <w:sz w:val="22"/>
          <w:szCs w:val="22"/>
        </w:rPr>
      </w:pPr>
    </w:p>
    <w:p w14:paraId="0193DD02">
      <w:pPr>
        <w:spacing w:line="360" w:lineRule="auto"/>
        <w:jc w:val="both"/>
        <w:rPr>
          <w:color w:val="000000"/>
          <w:sz w:val="22"/>
          <w:szCs w:val="22"/>
        </w:rPr>
      </w:pPr>
    </w:p>
    <w:p w14:paraId="20923B58">
      <w:pPr>
        <w:spacing w:line="360" w:lineRule="auto"/>
        <w:jc w:val="both"/>
        <w:rPr>
          <w:color w:val="000000"/>
          <w:sz w:val="22"/>
          <w:szCs w:val="22"/>
        </w:rPr>
      </w:pPr>
    </w:p>
    <w:p w14:paraId="24FB597E">
      <w:pPr>
        <w:spacing w:line="360" w:lineRule="auto"/>
        <w:jc w:val="both"/>
        <w:rPr>
          <w:color w:val="000000"/>
          <w:sz w:val="22"/>
          <w:szCs w:val="22"/>
        </w:rPr>
      </w:pPr>
    </w:p>
    <w:p w14:paraId="59A4F06E">
      <w:pPr>
        <w:spacing w:line="360" w:lineRule="auto"/>
        <w:jc w:val="both"/>
        <w:rPr>
          <w:color w:val="000000"/>
          <w:sz w:val="22"/>
          <w:szCs w:val="22"/>
        </w:rPr>
      </w:pPr>
    </w:p>
    <w:p w14:paraId="27A89041">
      <w:pPr>
        <w:spacing w:line="360" w:lineRule="auto"/>
        <w:jc w:val="both"/>
        <w:rPr>
          <w:color w:val="000000"/>
          <w:sz w:val="22"/>
          <w:szCs w:val="22"/>
        </w:rPr>
      </w:pPr>
    </w:p>
    <w:p w14:paraId="08B2D925">
      <w:pPr>
        <w:spacing w:line="360" w:lineRule="auto"/>
        <w:jc w:val="both"/>
        <w:rPr>
          <w:color w:val="000000"/>
          <w:sz w:val="22"/>
          <w:szCs w:val="22"/>
        </w:rPr>
      </w:pPr>
    </w:p>
    <w:p w14:paraId="50411783">
      <w:pPr>
        <w:spacing w:line="360" w:lineRule="auto"/>
        <w:jc w:val="both"/>
        <w:rPr>
          <w:color w:val="000000"/>
          <w:sz w:val="22"/>
          <w:szCs w:val="22"/>
        </w:rPr>
      </w:pPr>
    </w:p>
    <w:p w14:paraId="6C2FE9D5">
      <w:pPr>
        <w:spacing w:line="360" w:lineRule="auto"/>
        <w:jc w:val="both"/>
        <w:rPr>
          <w:color w:val="000000"/>
          <w:sz w:val="22"/>
          <w:szCs w:val="22"/>
        </w:rPr>
      </w:pPr>
    </w:p>
    <w:p w14:paraId="052A8A24">
      <w:pPr>
        <w:spacing w:line="360" w:lineRule="auto"/>
        <w:jc w:val="both"/>
        <w:rPr>
          <w:color w:val="000000"/>
          <w:sz w:val="22"/>
          <w:szCs w:val="22"/>
        </w:rPr>
      </w:pPr>
    </w:p>
    <w:p w14:paraId="4C0240FF">
      <w:pPr>
        <w:spacing w:line="360" w:lineRule="auto"/>
        <w:jc w:val="both"/>
        <w:rPr>
          <w:color w:val="000000"/>
          <w:sz w:val="22"/>
          <w:szCs w:val="22"/>
        </w:rPr>
      </w:pPr>
    </w:p>
    <w:p w14:paraId="0D846024">
      <w:pPr>
        <w:spacing w:line="360" w:lineRule="auto"/>
        <w:jc w:val="both"/>
        <w:rPr>
          <w:color w:val="000000"/>
          <w:sz w:val="22"/>
          <w:szCs w:val="22"/>
        </w:rPr>
      </w:pPr>
    </w:p>
    <w:p w14:paraId="2A68EEF7">
      <w:pPr>
        <w:spacing w:line="360" w:lineRule="auto"/>
        <w:jc w:val="both"/>
        <w:rPr>
          <w:color w:val="000000"/>
          <w:sz w:val="22"/>
          <w:szCs w:val="22"/>
        </w:rPr>
      </w:pPr>
    </w:p>
    <w:p w14:paraId="16A441D0">
      <w:pPr>
        <w:spacing w:line="360" w:lineRule="auto"/>
        <w:jc w:val="both"/>
        <w:rPr>
          <w:color w:val="000000"/>
          <w:sz w:val="22"/>
          <w:szCs w:val="22"/>
        </w:rPr>
      </w:pPr>
    </w:p>
    <w:tbl>
      <w:tblPr>
        <w:tblStyle w:val="7"/>
        <w:tblW w:w="0" w:type="auto"/>
        <w:jc w:val="center"/>
        <w:shd w:val="clear" w:color="auto" w:fill="BEBEBE" w:themeFill="background1" w:themeFillShade="BF"/>
        <w:tblLayout w:type="autofit"/>
        <w:tblCellMar>
          <w:top w:w="0" w:type="dxa"/>
          <w:left w:w="108" w:type="dxa"/>
          <w:bottom w:w="0" w:type="dxa"/>
          <w:right w:w="108" w:type="dxa"/>
        </w:tblCellMar>
      </w:tblPr>
      <w:tblGrid>
        <w:gridCol w:w="8789"/>
      </w:tblGrid>
      <w:tr w14:paraId="0B4AEC6C">
        <w:tblPrEx>
          <w:shd w:val="clear" w:color="auto" w:fill="BEBEBE" w:themeFill="background1" w:themeFillShade="BF"/>
          <w:tblCellMar>
            <w:top w:w="0" w:type="dxa"/>
            <w:left w:w="108" w:type="dxa"/>
            <w:bottom w:w="0" w:type="dxa"/>
            <w:right w:w="108" w:type="dxa"/>
          </w:tblCellMar>
        </w:tblPrEx>
        <w:trPr>
          <w:jc w:val="center"/>
        </w:trPr>
        <w:tc>
          <w:tcPr>
            <w:tcW w:w="8789" w:type="dxa"/>
            <w:shd w:val="clear" w:color="auto" w:fill="BEBEBE" w:themeFill="background1" w:themeFillShade="BF"/>
          </w:tcPr>
          <w:p w14:paraId="367D985D">
            <w:pPr>
              <w:spacing w:line="360" w:lineRule="auto"/>
              <w:jc w:val="center"/>
              <w:rPr>
                <w:sz w:val="22"/>
                <w:szCs w:val="22"/>
              </w:rPr>
            </w:pPr>
            <w:r>
              <w:rPr>
                <w:color w:val="000000"/>
                <w:sz w:val="22"/>
                <w:szCs w:val="22"/>
              </w:rPr>
              <w:br w:type="page"/>
            </w:r>
            <w:r>
              <w:rPr>
                <w:sz w:val="22"/>
                <w:szCs w:val="22"/>
              </w:rPr>
              <w:t>ANEXO VII</w:t>
            </w:r>
          </w:p>
        </w:tc>
      </w:tr>
    </w:tbl>
    <w:p w14:paraId="545CAD65">
      <w:pPr>
        <w:widowControl w:val="0"/>
        <w:spacing w:line="360" w:lineRule="auto"/>
        <w:jc w:val="center"/>
        <w:rPr>
          <w:b/>
          <w:bCs/>
          <w:sz w:val="22"/>
          <w:szCs w:val="22"/>
        </w:rPr>
      </w:pPr>
    </w:p>
    <w:p w14:paraId="0274E472">
      <w:pPr>
        <w:widowControl w:val="0"/>
        <w:spacing w:line="360" w:lineRule="auto"/>
        <w:jc w:val="center"/>
        <w:rPr>
          <w:b/>
          <w:bCs/>
          <w:sz w:val="22"/>
          <w:szCs w:val="22"/>
        </w:rPr>
      </w:pPr>
      <w:r>
        <w:rPr>
          <w:b/>
          <w:bCs/>
          <w:sz w:val="22"/>
          <w:szCs w:val="22"/>
        </w:rPr>
        <w:t>PREGÃO ELETRÔNICO nº 116/2024</w:t>
      </w:r>
    </w:p>
    <w:p w14:paraId="596C9A57">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3862/2024</w:t>
      </w:r>
    </w:p>
    <w:p w14:paraId="3669ECE6">
      <w:pPr>
        <w:spacing w:line="360" w:lineRule="auto"/>
        <w:jc w:val="center"/>
        <w:rPr>
          <w:b/>
          <w:sz w:val="22"/>
          <w:szCs w:val="22"/>
        </w:rPr>
      </w:pPr>
    </w:p>
    <w:p w14:paraId="18B2169D">
      <w:pPr>
        <w:spacing w:line="360" w:lineRule="auto"/>
        <w:jc w:val="center"/>
        <w:rPr>
          <w:color w:val="000000"/>
          <w:sz w:val="22"/>
          <w:szCs w:val="22"/>
        </w:rPr>
      </w:pPr>
      <w:r>
        <w:rPr>
          <w:color w:val="000000"/>
          <w:sz w:val="22"/>
          <w:szCs w:val="22"/>
        </w:rPr>
        <w:t>DADOS COMERCIAIS PARA ELABORAÇÃO DE CONTRATO DA VENCEDORA DO PREGÃO</w:t>
      </w:r>
    </w:p>
    <w:tbl>
      <w:tblPr>
        <w:tblStyle w:val="7"/>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501"/>
        <w:gridCol w:w="4536"/>
      </w:tblGrid>
      <w:tr w14:paraId="20B4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9037" w:type="dxa"/>
            <w:gridSpan w:val="2"/>
          </w:tcPr>
          <w:p w14:paraId="031A3D76">
            <w:pPr>
              <w:spacing w:line="360" w:lineRule="auto"/>
              <w:jc w:val="center"/>
              <w:rPr>
                <w:b/>
                <w:smallCaps/>
                <w:sz w:val="22"/>
                <w:szCs w:val="22"/>
              </w:rPr>
            </w:pPr>
            <w:r>
              <w:rPr>
                <w:b/>
                <w:smallCaps/>
                <w:sz w:val="22"/>
                <w:szCs w:val="22"/>
              </w:rPr>
              <w:t xml:space="preserve">DADOS COMERCIAIS </w:t>
            </w:r>
          </w:p>
        </w:tc>
      </w:tr>
      <w:tr w14:paraId="0843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Pr>
          <w:p w14:paraId="4807EF84">
            <w:pPr>
              <w:spacing w:line="360" w:lineRule="auto"/>
              <w:jc w:val="center"/>
              <w:rPr>
                <w:b/>
                <w:smallCaps/>
                <w:sz w:val="22"/>
                <w:szCs w:val="22"/>
              </w:rPr>
            </w:pPr>
            <w:r>
              <w:rPr>
                <w:b/>
                <w:smallCaps/>
                <w:sz w:val="22"/>
                <w:szCs w:val="22"/>
              </w:rPr>
              <w:t>Dados a constar na Proposta</w:t>
            </w:r>
          </w:p>
        </w:tc>
        <w:tc>
          <w:tcPr>
            <w:tcW w:w="4536" w:type="dxa"/>
          </w:tcPr>
          <w:p w14:paraId="737C728B">
            <w:pPr>
              <w:spacing w:line="360" w:lineRule="auto"/>
              <w:jc w:val="center"/>
              <w:rPr>
                <w:b/>
                <w:smallCaps/>
                <w:sz w:val="22"/>
                <w:szCs w:val="22"/>
              </w:rPr>
            </w:pPr>
            <w:r>
              <w:rPr>
                <w:b/>
                <w:smallCaps/>
                <w:sz w:val="22"/>
                <w:szCs w:val="22"/>
              </w:rPr>
              <w:t>Preenchimento pelo Proponente</w:t>
            </w:r>
          </w:p>
        </w:tc>
      </w:tr>
      <w:tr w14:paraId="3BF4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12FAB68B">
            <w:pPr>
              <w:pStyle w:val="15"/>
              <w:spacing w:line="360" w:lineRule="auto"/>
              <w:rPr>
                <w:sz w:val="22"/>
                <w:szCs w:val="22"/>
              </w:rPr>
            </w:pPr>
            <w:r>
              <w:rPr>
                <w:sz w:val="22"/>
                <w:szCs w:val="22"/>
              </w:rPr>
              <w:t>RAZÃO SOCIAL</w:t>
            </w:r>
          </w:p>
        </w:tc>
        <w:tc>
          <w:tcPr>
            <w:tcW w:w="4536" w:type="dxa"/>
            <w:vAlign w:val="center"/>
          </w:tcPr>
          <w:p w14:paraId="3739B57C">
            <w:pPr>
              <w:pStyle w:val="19"/>
              <w:spacing w:line="360" w:lineRule="auto"/>
              <w:rPr>
                <w:b/>
                <w:sz w:val="22"/>
                <w:szCs w:val="22"/>
              </w:rPr>
            </w:pPr>
          </w:p>
        </w:tc>
      </w:tr>
      <w:tr w14:paraId="57DA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1E5751BF">
            <w:pPr>
              <w:spacing w:line="360" w:lineRule="auto"/>
              <w:rPr>
                <w:sz w:val="22"/>
                <w:szCs w:val="22"/>
              </w:rPr>
            </w:pPr>
            <w:r>
              <w:rPr>
                <w:sz w:val="22"/>
                <w:szCs w:val="22"/>
              </w:rPr>
              <w:t>CNPJ</w:t>
            </w:r>
          </w:p>
        </w:tc>
        <w:tc>
          <w:tcPr>
            <w:tcW w:w="4536" w:type="dxa"/>
            <w:vAlign w:val="center"/>
          </w:tcPr>
          <w:p w14:paraId="16E7DB70">
            <w:pPr>
              <w:spacing w:line="360" w:lineRule="auto"/>
              <w:rPr>
                <w:sz w:val="22"/>
                <w:szCs w:val="22"/>
              </w:rPr>
            </w:pPr>
          </w:p>
        </w:tc>
      </w:tr>
      <w:tr w14:paraId="3B0F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668B9228">
            <w:pPr>
              <w:spacing w:line="360" w:lineRule="auto"/>
              <w:rPr>
                <w:sz w:val="22"/>
                <w:szCs w:val="22"/>
              </w:rPr>
            </w:pPr>
            <w:r>
              <w:rPr>
                <w:sz w:val="22"/>
                <w:szCs w:val="22"/>
              </w:rPr>
              <w:t>ENDEREÇO</w:t>
            </w:r>
          </w:p>
        </w:tc>
        <w:tc>
          <w:tcPr>
            <w:tcW w:w="4536" w:type="dxa"/>
            <w:vAlign w:val="center"/>
          </w:tcPr>
          <w:p w14:paraId="1372ED8A">
            <w:pPr>
              <w:spacing w:line="360" w:lineRule="auto"/>
              <w:rPr>
                <w:sz w:val="22"/>
                <w:szCs w:val="22"/>
              </w:rPr>
            </w:pPr>
          </w:p>
        </w:tc>
      </w:tr>
      <w:tr w14:paraId="7930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5B050E2C">
            <w:pPr>
              <w:spacing w:line="360" w:lineRule="auto"/>
              <w:rPr>
                <w:sz w:val="22"/>
                <w:szCs w:val="22"/>
              </w:rPr>
            </w:pPr>
            <w:r>
              <w:rPr>
                <w:sz w:val="22"/>
                <w:szCs w:val="22"/>
              </w:rPr>
              <w:t>TELEFONE/FAX</w:t>
            </w:r>
          </w:p>
        </w:tc>
        <w:tc>
          <w:tcPr>
            <w:tcW w:w="4536" w:type="dxa"/>
            <w:vAlign w:val="center"/>
          </w:tcPr>
          <w:p w14:paraId="6BFD8DAA">
            <w:pPr>
              <w:spacing w:line="360" w:lineRule="auto"/>
              <w:rPr>
                <w:sz w:val="22"/>
                <w:szCs w:val="22"/>
              </w:rPr>
            </w:pPr>
          </w:p>
        </w:tc>
      </w:tr>
      <w:tr w14:paraId="7CDA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vAlign w:val="center"/>
          </w:tcPr>
          <w:p w14:paraId="5C0C3C03">
            <w:pPr>
              <w:spacing w:line="360" w:lineRule="auto"/>
              <w:rPr>
                <w:sz w:val="22"/>
                <w:szCs w:val="22"/>
              </w:rPr>
            </w:pPr>
            <w:r>
              <w:rPr>
                <w:sz w:val="22"/>
                <w:szCs w:val="22"/>
              </w:rPr>
              <w:t>E-mail</w:t>
            </w:r>
          </w:p>
        </w:tc>
        <w:tc>
          <w:tcPr>
            <w:tcW w:w="4536" w:type="dxa"/>
            <w:vAlign w:val="center"/>
          </w:tcPr>
          <w:p w14:paraId="5C672A9C">
            <w:pPr>
              <w:spacing w:line="360" w:lineRule="auto"/>
              <w:rPr>
                <w:sz w:val="22"/>
                <w:szCs w:val="22"/>
              </w:rPr>
            </w:pPr>
          </w:p>
        </w:tc>
      </w:tr>
      <w:tr w14:paraId="0C90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nil"/>
            </w:tcBorders>
            <w:vAlign w:val="center"/>
          </w:tcPr>
          <w:p w14:paraId="68AA73EF">
            <w:pPr>
              <w:pStyle w:val="15"/>
              <w:spacing w:line="360" w:lineRule="auto"/>
              <w:jc w:val="both"/>
              <w:rPr>
                <w:sz w:val="22"/>
                <w:szCs w:val="22"/>
              </w:rPr>
            </w:pPr>
            <w:r>
              <w:rPr>
                <w:sz w:val="22"/>
                <w:szCs w:val="22"/>
              </w:rPr>
              <w:t>NOME DO REPRESENTANTE LEGAL DA EMPRESA QUE VAI ASSINAR CONTRATO</w:t>
            </w:r>
          </w:p>
        </w:tc>
        <w:tc>
          <w:tcPr>
            <w:tcW w:w="4536" w:type="dxa"/>
            <w:vAlign w:val="center"/>
          </w:tcPr>
          <w:p w14:paraId="6E2E982D">
            <w:pPr>
              <w:pStyle w:val="15"/>
              <w:spacing w:line="360" w:lineRule="auto"/>
              <w:rPr>
                <w:sz w:val="22"/>
                <w:szCs w:val="22"/>
              </w:rPr>
            </w:pPr>
          </w:p>
        </w:tc>
      </w:tr>
      <w:tr w14:paraId="0D2A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nil"/>
            </w:tcBorders>
            <w:vAlign w:val="center"/>
          </w:tcPr>
          <w:p w14:paraId="2B6CE927">
            <w:pPr>
              <w:pStyle w:val="15"/>
              <w:spacing w:line="360" w:lineRule="auto"/>
              <w:jc w:val="both"/>
              <w:rPr>
                <w:sz w:val="22"/>
                <w:szCs w:val="22"/>
              </w:rPr>
            </w:pPr>
            <w:r>
              <w:rPr>
                <w:sz w:val="22"/>
                <w:szCs w:val="22"/>
              </w:rPr>
              <w:t>Nº. IDENTIDADE DO REPRESENTANTE LEGAL DA EMPRESA</w:t>
            </w:r>
          </w:p>
        </w:tc>
        <w:tc>
          <w:tcPr>
            <w:tcW w:w="4536" w:type="dxa"/>
            <w:vAlign w:val="center"/>
          </w:tcPr>
          <w:p w14:paraId="0C394C25">
            <w:pPr>
              <w:pStyle w:val="15"/>
              <w:spacing w:line="360" w:lineRule="auto"/>
              <w:rPr>
                <w:sz w:val="22"/>
                <w:szCs w:val="22"/>
              </w:rPr>
            </w:pPr>
          </w:p>
        </w:tc>
      </w:tr>
      <w:tr w14:paraId="7D4C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nil"/>
            </w:tcBorders>
            <w:vAlign w:val="center"/>
          </w:tcPr>
          <w:p w14:paraId="42B25D4C">
            <w:pPr>
              <w:pStyle w:val="15"/>
              <w:spacing w:line="360" w:lineRule="auto"/>
              <w:rPr>
                <w:sz w:val="22"/>
                <w:szCs w:val="22"/>
              </w:rPr>
            </w:pPr>
            <w:r>
              <w:rPr>
                <w:sz w:val="22"/>
                <w:szCs w:val="22"/>
              </w:rPr>
              <w:t xml:space="preserve">CPF DO REPRESENTANTE LEGAL </w:t>
            </w:r>
          </w:p>
        </w:tc>
        <w:tc>
          <w:tcPr>
            <w:tcW w:w="4536" w:type="dxa"/>
            <w:vAlign w:val="center"/>
          </w:tcPr>
          <w:p w14:paraId="4FB2113D">
            <w:pPr>
              <w:pStyle w:val="15"/>
              <w:spacing w:line="360" w:lineRule="auto"/>
              <w:rPr>
                <w:sz w:val="22"/>
                <w:szCs w:val="22"/>
              </w:rPr>
            </w:pPr>
          </w:p>
        </w:tc>
      </w:tr>
      <w:tr w14:paraId="5B9F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6DC7146B">
            <w:pPr>
              <w:pStyle w:val="15"/>
              <w:spacing w:line="360" w:lineRule="auto"/>
              <w:jc w:val="both"/>
              <w:rPr>
                <w:sz w:val="22"/>
                <w:szCs w:val="22"/>
              </w:rPr>
            </w:pPr>
            <w:r>
              <w:rPr>
                <w:sz w:val="22"/>
                <w:szCs w:val="22"/>
              </w:rPr>
              <w:t>ESTADO CÍVIL, PROFISSÃO DO REPRESENTANTE LEGAL</w:t>
            </w:r>
          </w:p>
        </w:tc>
        <w:tc>
          <w:tcPr>
            <w:tcW w:w="4536" w:type="dxa"/>
            <w:vAlign w:val="center"/>
          </w:tcPr>
          <w:p w14:paraId="09675120">
            <w:pPr>
              <w:pStyle w:val="15"/>
              <w:spacing w:line="360" w:lineRule="auto"/>
              <w:rPr>
                <w:sz w:val="22"/>
                <w:szCs w:val="22"/>
              </w:rPr>
            </w:pPr>
          </w:p>
        </w:tc>
      </w:tr>
      <w:tr w14:paraId="3AC6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501" w:type="dxa"/>
            <w:tcBorders>
              <w:bottom w:val="single" w:color="auto" w:sz="4" w:space="0"/>
            </w:tcBorders>
            <w:vAlign w:val="center"/>
          </w:tcPr>
          <w:p w14:paraId="1EE14DC3">
            <w:pPr>
              <w:pStyle w:val="15"/>
              <w:spacing w:line="360" w:lineRule="auto"/>
              <w:jc w:val="both"/>
              <w:rPr>
                <w:sz w:val="22"/>
                <w:szCs w:val="22"/>
              </w:rPr>
            </w:pPr>
            <w:r>
              <w:rPr>
                <w:sz w:val="22"/>
                <w:szCs w:val="22"/>
              </w:rPr>
              <w:t>ENDEREÇO DO REPRESENTANTE LEGAL</w:t>
            </w:r>
          </w:p>
        </w:tc>
        <w:tc>
          <w:tcPr>
            <w:tcW w:w="4536" w:type="dxa"/>
            <w:vAlign w:val="center"/>
          </w:tcPr>
          <w:p w14:paraId="4470E9D0">
            <w:pPr>
              <w:pStyle w:val="15"/>
              <w:spacing w:line="360" w:lineRule="auto"/>
              <w:rPr>
                <w:sz w:val="22"/>
                <w:szCs w:val="22"/>
              </w:rPr>
            </w:pPr>
          </w:p>
        </w:tc>
      </w:tr>
      <w:tr w14:paraId="6515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70B537E9">
            <w:pPr>
              <w:pStyle w:val="15"/>
              <w:spacing w:line="360" w:lineRule="auto"/>
              <w:jc w:val="both"/>
              <w:rPr>
                <w:sz w:val="22"/>
                <w:szCs w:val="22"/>
              </w:rPr>
            </w:pPr>
            <w:r>
              <w:rPr>
                <w:sz w:val="22"/>
                <w:szCs w:val="22"/>
              </w:rPr>
              <w:t>TELEFONE DO REPRESENTANTE LEGAL</w:t>
            </w:r>
          </w:p>
        </w:tc>
        <w:tc>
          <w:tcPr>
            <w:tcW w:w="4536" w:type="dxa"/>
            <w:vAlign w:val="center"/>
          </w:tcPr>
          <w:p w14:paraId="732ECA58">
            <w:pPr>
              <w:pStyle w:val="15"/>
              <w:spacing w:line="360" w:lineRule="auto"/>
              <w:rPr>
                <w:sz w:val="22"/>
                <w:szCs w:val="22"/>
              </w:rPr>
            </w:pPr>
          </w:p>
        </w:tc>
      </w:tr>
      <w:tr w14:paraId="7569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084D6B75">
            <w:pPr>
              <w:pStyle w:val="15"/>
              <w:spacing w:line="360" w:lineRule="auto"/>
              <w:jc w:val="both"/>
              <w:rPr>
                <w:sz w:val="22"/>
                <w:szCs w:val="22"/>
              </w:rPr>
            </w:pPr>
            <w:r>
              <w:rPr>
                <w:sz w:val="22"/>
                <w:szCs w:val="22"/>
              </w:rPr>
              <w:t>E-mail DO REPRESENTANTE LEGAL</w:t>
            </w:r>
          </w:p>
        </w:tc>
        <w:tc>
          <w:tcPr>
            <w:tcW w:w="4536" w:type="dxa"/>
            <w:vAlign w:val="center"/>
          </w:tcPr>
          <w:p w14:paraId="1D20264C">
            <w:pPr>
              <w:pStyle w:val="15"/>
              <w:spacing w:line="360" w:lineRule="auto"/>
              <w:rPr>
                <w:sz w:val="22"/>
                <w:szCs w:val="22"/>
              </w:rPr>
            </w:pPr>
          </w:p>
        </w:tc>
      </w:tr>
      <w:tr w14:paraId="2024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Pr>
        <w:tc>
          <w:tcPr>
            <w:tcW w:w="4501" w:type="dxa"/>
            <w:tcBorders>
              <w:bottom w:val="single" w:color="auto" w:sz="4" w:space="0"/>
            </w:tcBorders>
            <w:vAlign w:val="center"/>
          </w:tcPr>
          <w:p w14:paraId="7BC2806F">
            <w:pPr>
              <w:pStyle w:val="15"/>
              <w:spacing w:line="360" w:lineRule="auto"/>
              <w:rPr>
                <w:sz w:val="22"/>
                <w:szCs w:val="22"/>
              </w:rPr>
            </w:pPr>
            <w:r>
              <w:rPr>
                <w:sz w:val="22"/>
                <w:szCs w:val="22"/>
              </w:rPr>
              <w:t>BANCO E CONTA CORRENTE PARA PAGAMENTO</w:t>
            </w:r>
          </w:p>
        </w:tc>
        <w:tc>
          <w:tcPr>
            <w:tcW w:w="4536" w:type="dxa"/>
            <w:vAlign w:val="center"/>
          </w:tcPr>
          <w:p w14:paraId="6FC6291E">
            <w:pPr>
              <w:pStyle w:val="15"/>
              <w:spacing w:line="360" w:lineRule="auto"/>
              <w:rPr>
                <w:sz w:val="22"/>
                <w:szCs w:val="22"/>
              </w:rPr>
            </w:pPr>
          </w:p>
        </w:tc>
      </w:tr>
    </w:tbl>
    <w:p w14:paraId="2DD39A32">
      <w:pPr>
        <w:spacing w:line="360" w:lineRule="auto"/>
        <w:rPr>
          <w:sz w:val="22"/>
          <w:szCs w:val="22"/>
        </w:rPr>
      </w:pPr>
    </w:p>
    <w:p w14:paraId="29CF3BD8">
      <w:pPr>
        <w:spacing w:line="360" w:lineRule="auto"/>
        <w:rPr>
          <w:sz w:val="22"/>
          <w:szCs w:val="22"/>
        </w:rPr>
      </w:pPr>
    </w:p>
    <w:p w14:paraId="0E37927B">
      <w:pPr>
        <w:spacing w:line="360" w:lineRule="auto"/>
        <w:rPr>
          <w:sz w:val="22"/>
          <w:szCs w:val="22"/>
        </w:rPr>
      </w:pPr>
    </w:p>
    <w:p w14:paraId="04FB3754">
      <w:pPr>
        <w:spacing w:line="360" w:lineRule="auto"/>
        <w:rPr>
          <w:sz w:val="22"/>
          <w:szCs w:val="22"/>
        </w:rPr>
      </w:pPr>
    </w:p>
    <w:p w14:paraId="34863F4C">
      <w:pPr>
        <w:widowControl w:val="0"/>
        <w:spacing w:line="360" w:lineRule="auto"/>
        <w:jc w:val="center"/>
        <w:rPr>
          <w:color w:val="000000"/>
          <w:sz w:val="22"/>
          <w:szCs w:val="22"/>
        </w:rPr>
      </w:pPr>
      <w:r>
        <w:rPr>
          <w:color w:val="000000"/>
          <w:sz w:val="22"/>
          <w:szCs w:val="22"/>
        </w:rPr>
        <w:t>_____________________________________________</w:t>
      </w:r>
    </w:p>
    <w:p w14:paraId="1D371FC7">
      <w:pPr>
        <w:widowControl w:val="0"/>
        <w:spacing w:line="360" w:lineRule="auto"/>
        <w:jc w:val="center"/>
        <w:rPr>
          <w:color w:val="000000"/>
          <w:sz w:val="22"/>
          <w:szCs w:val="22"/>
        </w:rPr>
      </w:pPr>
      <w:r>
        <w:rPr>
          <w:color w:val="000000"/>
          <w:sz w:val="22"/>
          <w:szCs w:val="22"/>
        </w:rPr>
        <w:t>Assinatura do Responsável Legal</w:t>
      </w:r>
    </w:p>
    <w:p w14:paraId="66CACE9C">
      <w:pPr>
        <w:spacing w:line="360" w:lineRule="auto"/>
        <w:jc w:val="center"/>
        <w:rPr>
          <w:b/>
          <w:sz w:val="22"/>
          <w:szCs w:val="22"/>
        </w:rPr>
      </w:pPr>
    </w:p>
    <w:p w14:paraId="0D653527">
      <w:pPr>
        <w:spacing w:line="360" w:lineRule="auto"/>
        <w:rPr>
          <w:b/>
          <w:sz w:val="22"/>
          <w:szCs w:val="22"/>
        </w:rPr>
      </w:pPr>
      <w:r>
        <w:rPr>
          <w:b/>
          <w:sz w:val="22"/>
          <w:szCs w:val="22"/>
        </w:rPr>
        <w:br w:type="page"/>
      </w: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7C9C7F43">
        <w:tblPrEx>
          <w:shd w:val="clear" w:color="auto" w:fill="BEBEBE" w:themeFill="background1" w:themeFillShade="BF"/>
          <w:tblCellMar>
            <w:top w:w="0" w:type="dxa"/>
            <w:left w:w="108" w:type="dxa"/>
            <w:bottom w:w="0" w:type="dxa"/>
            <w:right w:w="108" w:type="dxa"/>
          </w:tblCellMar>
        </w:tblPrEx>
        <w:tc>
          <w:tcPr>
            <w:tcW w:w="8929" w:type="dxa"/>
            <w:shd w:val="clear" w:color="auto" w:fill="BEBEBE" w:themeFill="background1" w:themeFillShade="BF"/>
          </w:tcPr>
          <w:p w14:paraId="7EB4E405">
            <w:pPr>
              <w:spacing w:line="360" w:lineRule="auto"/>
              <w:jc w:val="center"/>
              <w:rPr>
                <w:sz w:val="22"/>
                <w:szCs w:val="22"/>
              </w:rPr>
            </w:pPr>
            <w:r>
              <w:rPr>
                <w:sz w:val="22"/>
                <w:szCs w:val="22"/>
              </w:rPr>
              <w:t>ANEXO VIII</w:t>
            </w:r>
          </w:p>
        </w:tc>
      </w:tr>
    </w:tbl>
    <w:p w14:paraId="1ACB1977">
      <w:pPr>
        <w:widowControl w:val="0"/>
        <w:spacing w:line="360" w:lineRule="auto"/>
        <w:jc w:val="center"/>
        <w:rPr>
          <w:b/>
          <w:bCs/>
          <w:sz w:val="22"/>
          <w:szCs w:val="22"/>
        </w:rPr>
      </w:pPr>
    </w:p>
    <w:p w14:paraId="7C9CA1E6">
      <w:pPr>
        <w:widowControl w:val="0"/>
        <w:spacing w:line="360" w:lineRule="auto"/>
        <w:jc w:val="center"/>
        <w:rPr>
          <w:b/>
          <w:bCs/>
          <w:sz w:val="22"/>
          <w:szCs w:val="22"/>
        </w:rPr>
      </w:pPr>
      <w:r>
        <w:rPr>
          <w:b/>
          <w:bCs/>
          <w:sz w:val="22"/>
          <w:szCs w:val="22"/>
        </w:rPr>
        <w:t>PREGÃO ELETRÔNICO nº 116/2024</w:t>
      </w:r>
    </w:p>
    <w:p w14:paraId="1FFBF330">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3862/2024</w:t>
      </w:r>
    </w:p>
    <w:p w14:paraId="1FAD2B04">
      <w:pPr>
        <w:widowControl w:val="0"/>
        <w:spacing w:line="360" w:lineRule="auto"/>
        <w:jc w:val="center"/>
        <w:outlineLvl w:val="0"/>
        <w:rPr>
          <w:b/>
          <w:sz w:val="22"/>
          <w:szCs w:val="22"/>
        </w:rPr>
      </w:pPr>
    </w:p>
    <w:p w14:paraId="5158033B">
      <w:pPr>
        <w:widowControl w:val="0"/>
        <w:spacing w:line="360" w:lineRule="auto"/>
        <w:jc w:val="center"/>
        <w:outlineLvl w:val="0"/>
        <w:rPr>
          <w:b/>
          <w:sz w:val="22"/>
          <w:szCs w:val="22"/>
        </w:rPr>
      </w:pPr>
      <w:r>
        <w:rPr>
          <w:b/>
          <w:sz w:val="22"/>
          <w:szCs w:val="22"/>
        </w:rPr>
        <w:t>FORMULARIO DE SOLICITAÇÃO DE INFORMAÇÕES</w:t>
      </w:r>
    </w:p>
    <w:p w14:paraId="3880D2EA">
      <w:pPr>
        <w:pStyle w:val="20"/>
        <w:tabs>
          <w:tab w:val="left" w:pos="4678"/>
        </w:tabs>
        <w:spacing w:after="0" w:line="360" w:lineRule="auto"/>
        <w:ind w:left="0"/>
        <w:jc w:val="both"/>
        <w:rPr>
          <w:sz w:val="22"/>
          <w:szCs w:val="22"/>
        </w:rPr>
      </w:pPr>
    </w:p>
    <w:p w14:paraId="412824BD">
      <w:pPr>
        <w:pStyle w:val="20"/>
        <w:tabs>
          <w:tab w:val="left" w:pos="4678"/>
        </w:tabs>
        <w:spacing w:after="0" w:line="360" w:lineRule="auto"/>
        <w:ind w:left="0"/>
        <w:jc w:val="both"/>
        <w:rPr>
          <w:sz w:val="22"/>
          <w:szCs w:val="22"/>
        </w:rPr>
      </w:pPr>
    </w:p>
    <w:tbl>
      <w:tblPr>
        <w:tblStyle w:val="7"/>
        <w:tblW w:w="8647" w:type="dxa"/>
        <w:tblInd w:w="7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055CDA1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3927" w:hRule="atLeast"/>
        </w:trPr>
        <w:tc>
          <w:tcPr>
            <w:tcW w:w="8647" w:type="dxa"/>
          </w:tcPr>
          <w:p w14:paraId="3C16364F">
            <w:pPr>
              <w:widowControl w:val="0"/>
              <w:spacing w:line="360" w:lineRule="auto"/>
              <w:jc w:val="center"/>
              <w:rPr>
                <w:caps/>
                <w:color w:val="000000"/>
                <w:sz w:val="22"/>
                <w:szCs w:val="22"/>
              </w:rPr>
            </w:pPr>
          </w:p>
          <w:p w14:paraId="3B2E51C3">
            <w:pPr>
              <w:widowControl w:val="0"/>
              <w:spacing w:line="360" w:lineRule="auto"/>
              <w:jc w:val="both"/>
              <w:rPr>
                <w:color w:val="000000"/>
                <w:sz w:val="22"/>
                <w:szCs w:val="22"/>
              </w:rPr>
            </w:pPr>
            <w:r>
              <w:rPr>
                <w:caps/>
                <w:color w:val="000000"/>
                <w:sz w:val="22"/>
                <w:szCs w:val="22"/>
              </w:rPr>
              <w:t>A E</w:t>
            </w:r>
            <w:r>
              <w:rPr>
                <w:color w:val="000000"/>
                <w:sz w:val="22"/>
                <w:szCs w:val="22"/>
              </w:rPr>
              <w:t>mpresa _______________________________________________________ CNPJ ____________________________ retirou este Edital de licitação e deseja ser informada de qualquer alteração pelo e-mail _______________________ ou pelo fax: _______________________.</w:t>
            </w:r>
          </w:p>
          <w:p w14:paraId="7B03703E">
            <w:pPr>
              <w:pStyle w:val="42"/>
              <w:spacing w:line="360" w:lineRule="auto"/>
              <w:rPr>
                <w:color w:val="000000"/>
                <w:sz w:val="22"/>
                <w:szCs w:val="22"/>
              </w:rPr>
            </w:pPr>
            <w:r>
              <w:rPr>
                <w:color w:val="000000"/>
                <w:sz w:val="22"/>
                <w:szCs w:val="22"/>
              </w:rPr>
              <w:t>(Local), aos _______ /______ / 2024.</w:t>
            </w:r>
          </w:p>
          <w:p w14:paraId="4DF5E286">
            <w:pPr>
              <w:pStyle w:val="42"/>
              <w:spacing w:line="360" w:lineRule="auto"/>
              <w:rPr>
                <w:color w:val="000000"/>
                <w:sz w:val="22"/>
                <w:szCs w:val="22"/>
              </w:rPr>
            </w:pPr>
          </w:p>
          <w:p w14:paraId="6D000D03">
            <w:pPr>
              <w:pStyle w:val="42"/>
              <w:spacing w:line="360" w:lineRule="auto"/>
              <w:rPr>
                <w:color w:val="000000"/>
                <w:sz w:val="22"/>
                <w:szCs w:val="22"/>
              </w:rPr>
            </w:pPr>
            <w:r>
              <w:rPr>
                <w:color w:val="000000"/>
                <w:sz w:val="22"/>
                <w:szCs w:val="22"/>
              </w:rPr>
              <w:t>_________________________________________________</w:t>
            </w:r>
          </w:p>
          <w:p w14:paraId="3600203B">
            <w:pPr>
              <w:widowControl w:val="0"/>
              <w:spacing w:line="360" w:lineRule="auto"/>
              <w:jc w:val="center"/>
              <w:rPr>
                <w:color w:val="000000"/>
                <w:sz w:val="22"/>
                <w:szCs w:val="22"/>
              </w:rPr>
            </w:pPr>
            <w:r>
              <w:rPr>
                <w:color w:val="000000"/>
                <w:sz w:val="22"/>
                <w:szCs w:val="22"/>
              </w:rPr>
              <w:t>(Assinatura)</w:t>
            </w:r>
          </w:p>
          <w:p w14:paraId="3DE13FE4">
            <w:pPr>
              <w:widowControl w:val="0"/>
              <w:spacing w:line="360" w:lineRule="auto"/>
              <w:jc w:val="center"/>
              <w:rPr>
                <w:caps/>
                <w:color w:val="000000"/>
                <w:sz w:val="22"/>
                <w:szCs w:val="22"/>
              </w:rPr>
            </w:pPr>
          </w:p>
        </w:tc>
      </w:tr>
    </w:tbl>
    <w:p w14:paraId="56281433">
      <w:pPr>
        <w:widowControl w:val="0"/>
        <w:spacing w:line="360" w:lineRule="auto"/>
        <w:jc w:val="center"/>
        <w:rPr>
          <w:color w:val="000000"/>
          <w:sz w:val="22"/>
          <w:szCs w:val="22"/>
        </w:rPr>
      </w:pPr>
    </w:p>
    <w:p w14:paraId="5A9BD2ED">
      <w:pPr>
        <w:widowControl w:val="0"/>
        <w:spacing w:line="360" w:lineRule="auto"/>
        <w:jc w:val="center"/>
        <w:rPr>
          <w:color w:val="000000"/>
          <w:sz w:val="22"/>
          <w:szCs w:val="22"/>
        </w:rPr>
      </w:pPr>
    </w:p>
    <w:tbl>
      <w:tblPr>
        <w:tblStyle w:val="7"/>
        <w:tblW w:w="8647" w:type="dxa"/>
        <w:tblInd w:w="7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3F6CB4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1601" w:hRule="atLeast"/>
        </w:trPr>
        <w:tc>
          <w:tcPr>
            <w:tcW w:w="8647" w:type="dxa"/>
            <w:vAlign w:val="center"/>
          </w:tcPr>
          <w:p w14:paraId="26F7A53E">
            <w:pPr>
              <w:widowControl w:val="0"/>
              <w:spacing w:line="360" w:lineRule="auto"/>
              <w:jc w:val="both"/>
              <w:rPr>
                <w:b/>
                <w:caps/>
                <w:color w:val="000000"/>
                <w:sz w:val="22"/>
                <w:szCs w:val="22"/>
              </w:rPr>
            </w:pPr>
            <w:r>
              <w:rPr>
                <w:b/>
                <w:color w:val="000000"/>
                <w:sz w:val="22"/>
                <w:szCs w:val="22"/>
              </w:rPr>
              <w:t>OBS.:   </w:t>
            </w:r>
            <w:r>
              <w:rPr>
                <w:b/>
                <w:bCs/>
                <w:color w:val="000000"/>
                <w:sz w:val="22"/>
                <w:szCs w:val="22"/>
              </w:rPr>
              <w:t xml:space="preserve">AS EMPRESAS QUE RECEBERAM O EDITAL VIA E-MAIL OU QUE RETIRARAM PELA INTERNET DEVERÃO ENVIAR ESTE RECIBO A COMISSÃO DE LICITAÇÃO DO GOVERNO MUNDICIPAL DE PALMEIRAS DE GOIÁS-GO, </w:t>
            </w:r>
            <w:r>
              <w:rPr>
                <w:b/>
                <w:color w:val="000000"/>
                <w:sz w:val="22"/>
                <w:szCs w:val="22"/>
              </w:rPr>
              <w:t xml:space="preserve">PELO TELEFONE: (64) 3954-4008. </w:t>
            </w:r>
            <w:r>
              <w:rPr>
                <w:b/>
                <w:caps/>
                <w:color w:val="000000"/>
                <w:sz w:val="22"/>
                <w:szCs w:val="22"/>
              </w:rPr>
              <w:t>para eventuais comUndicações aos interessados, quando necessário.</w:t>
            </w:r>
          </w:p>
          <w:p w14:paraId="058AF885">
            <w:pPr>
              <w:widowControl w:val="0"/>
              <w:spacing w:line="360" w:lineRule="auto"/>
              <w:jc w:val="both"/>
              <w:rPr>
                <w:b/>
                <w:caps/>
                <w:color w:val="000000"/>
                <w:sz w:val="22"/>
                <w:szCs w:val="22"/>
              </w:rPr>
            </w:pPr>
            <w:r>
              <w:rPr>
                <w:b/>
                <w:bCs/>
                <w:color w:val="000000"/>
                <w:sz w:val="22"/>
                <w:szCs w:val="22"/>
              </w:rPr>
              <w:t>TODA INFORMAÇÃO ADICIONAL DESTE CERTAME SERÁ DIVULGADA CONFORME EXIGÊNCIA EM LEI. FAZ-SE SABER QUE O NÃO ENVIO DESTE DOCUMENTO PREENCHIDO CORRETAMENTE, EXIME A ADMINISTRAÇÃO DA OBRIGAÇÃO DE QUALQUER EVENTUAL INFORMAÇÃO DESTE PREGÃO DIRETAMENTE AO LICITANTE.</w:t>
            </w:r>
          </w:p>
        </w:tc>
      </w:tr>
    </w:tbl>
    <w:p w14:paraId="484BBBFD">
      <w:pPr>
        <w:spacing w:line="360" w:lineRule="auto"/>
        <w:rPr>
          <w:sz w:val="22"/>
          <w:szCs w:val="22"/>
        </w:rPr>
      </w:pPr>
    </w:p>
    <w:p w14:paraId="1C77B05B">
      <w:pPr>
        <w:spacing w:line="360" w:lineRule="auto"/>
        <w:rPr>
          <w:sz w:val="22"/>
          <w:szCs w:val="22"/>
        </w:rPr>
      </w:pPr>
    </w:p>
    <w:p w14:paraId="36B54590">
      <w:pPr>
        <w:spacing w:line="360" w:lineRule="auto"/>
        <w:rPr>
          <w:sz w:val="22"/>
          <w:szCs w:val="22"/>
        </w:rPr>
      </w:pPr>
    </w:p>
    <w:p w14:paraId="633A691F">
      <w:pPr>
        <w:spacing w:line="360" w:lineRule="auto"/>
        <w:rPr>
          <w:sz w:val="22"/>
          <w:szCs w:val="22"/>
        </w:rPr>
      </w:pPr>
    </w:p>
    <w:p w14:paraId="52DFB2DC">
      <w:pPr>
        <w:pBdr>
          <w:top w:val="single" w:color="auto" w:sz="4" w:space="1"/>
          <w:left w:val="single" w:color="auto" w:sz="4" w:space="4"/>
          <w:bottom w:val="single" w:color="auto" w:sz="4" w:space="1"/>
          <w:right w:val="single" w:color="auto" w:sz="4" w:space="4"/>
        </w:pBdr>
        <w:shd w:val="clear" w:color="auto" w:fill="BEBEBE" w:themeFill="background1" w:themeFillShade="BF"/>
        <w:spacing w:line="360" w:lineRule="auto"/>
        <w:jc w:val="center"/>
        <w:rPr>
          <w:b/>
          <w:bCs/>
          <w:sz w:val="22"/>
          <w:szCs w:val="22"/>
        </w:rPr>
      </w:pPr>
      <w:r>
        <w:rPr>
          <w:b/>
          <w:bCs/>
          <w:sz w:val="22"/>
          <w:szCs w:val="22"/>
        </w:rPr>
        <w:t>ANEXO IX</w:t>
      </w:r>
    </w:p>
    <w:p w14:paraId="6ADD91A3">
      <w:pPr>
        <w:spacing w:line="360" w:lineRule="auto"/>
        <w:jc w:val="center"/>
        <w:rPr>
          <w:sz w:val="22"/>
          <w:szCs w:val="22"/>
        </w:rPr>
      </w:pPr>
    </w:p>
    <w:p w14:paraId="512913BF">
      <w:pPr>
        <w:spacing w:line="360" w:lineRule="auto"/>
        <w:jc w:val="center"/>
        <w:rPr>
          <w:sz w:val="22"/>
          <w:szCs w:val="22"/>
        </w:rPr>
      </w:pPr>
      <w:r>
        <w:rPr>
          <w:sz w:val="22"/>
          <w:szCs w:val="22"/>
        </w:rPr>
        <w:t>DECLARAÇÃO</w:t>
      </w:r>
    </w:p>
    <w:p w14:paraId="2FE77834">
      <w:pPr>
        <w:spacing w:line="360" w:lineRule="auto"/>
        <w:jc w:val="center"/>
        <w:rPr>
          <w:sz w:val="22"/>
          <w:szCs w:val="22"/>
        </w:rPr>
      </w:pPr>
      <w:r>
        <w:rPr>
          <w:sz w:val="22"/>
          <w:szCs w:val="22"/>
        </w:rPr>
        <w:t>........ Timbre ou identificação do licitante ........</w:t>
      </w:r>
    </w:p>
    <w:p w14:paraId="5DFB395B">
      <w:pPr>
        <w:spacing w:line="360" w:lineRule="auto"/>
        <w:rPr>
          <w:sz w:val="22"/>
          <w:szCs w:val="22"/>
        </w:rPr>
      </w:pPr>
      <w:r>
        <w:rPr>
          <w:sz w:val="22"/>
          <w:szCs w:val="22"/>
        </w:rPr>
        <w:t>Ao</w:t>
      </w:r>
    </w:p>
    <w:p w14:paraId="09D4496E">
      <w:pPr>
        <w:spacing w:line="360" w:lineRule="auto"/>
        <w:rPr>
          <w:sz w:val="22"/>
          <w:szCs w:val="22"/>
        </w:rPr>
      </w:pPr>
      <w:r>
        <w:rPr>
          <w:sz w:val="22"/>
          <w:szCs w:val="22"/>
        </w:rPr>
        <w:t>PREGOEIRO DA PREFEITURA MUNICIPAL DE PALMEIRAS DE GOIÁS</w:t>
      </w:r>
    </w:p>
    <w:p w14:paraId="3011AD9F">
      <w:pPr>
        <w:spacing w:line="360" w:lineRule="auto"/>
        <w:rPr>
          <w:sz w:val="22"/>
          <w:szCs w:val="22"/>
        </w:rPr>
      </w:pPr>
      <w:r>
        <w:rPr>
          <w:sz w:val="22"/>
          <w:szCs w:val="22"/>
        </w:rPr>
        <w:t xml:space="preserve">PREGÃO PRESENCIAL Nº   /2024 </w:t>
      </w:r>
    </w:p>
    <w:p w14:paraId="313E6A21">
      <w:pPr>
        <w:spacing w:line="360" w:lineRule="auto"/>
        <w:rPr>
          <w:sz w:val="22"/>
          <w:szCs w:val="22"/>
        </w:rPr>
      </w:pPr>
      <w:r>
        <w:rPr>
          <w:sz w:val="22"/>
          <w:szCs w:val="22"/>
        </w:rPr>
        <w:t xml:space="preserve"> </w:t>
      </w:r>
    </w:p>
    <w:p w14:paraId="427A44C3">
      <w:pPr>
        <w:spacing w:line="360" w:lineRule="auto"/>
        <w:rPr>
          <w:sz w:val="22"/>
          <w:szCs w:val="22"/>
        </w:rPr>
      </w:pPr>
    </w:p>
    <w:p w14:paraId="67ACBF55">
      <w:pPr>
        <w:spacing w:line="360" w:lineRule="auto"/>
        <w:rPr>
          <w:sz w:val="22"/>
          <w:szCs w:val="22"/>
        </w:rPr>
      </w:pPr>
      <w:r>
        <w:rPr>
          <w:sz w:val="22"/>
          <w:szCs w:val="22"/>
        </w:rPr>
        <w:t xml:space="preserve">Prezados (a) Senhores (a), </w:t>
      </w:r>
    </w:p>
    <w:p w14:paraId="69351F8E">
      <w:pPr>
        <w:spacing w:line="360" w:lineRule="auto"/>
        <w:rPr>
          <w:sz w:val="22"/>
          <w:szCs w:val="22"/>
        </w:rPr>
      </w:pPr>
    </w:p>
    <w:p w14:paraId="36087835">
      <w:pPr>
        <w:spacing w:line="360" w:lineRule="auto"/>
        <w:rPr>
          <w:sz w:val="22"/>
          <w:szCs w:val="22"/>
        </w:rPr>
      </w:pPr>
      <w:r>
        <w:rPr>
          <w:sz w:val="22"/>
          <w:szCs w:val="22"/>
        </w:rPr>
        <w:t xml:space="preserve">------(nome da empresa) ____, CNPJ/MF n°____ (endereço completo) </w:t>
      </w:r>
      <w:bookmarkStart w:id="15" w:name="_Hlk27657952"/>
      <w:r>
        <w:rPr>
          <w:sz w:val="22"/>
          <w:szCs w:val="22"/>
        </w:rPr>
        <w:t>_____</w:t>
      </w:r>
      <w:bookmarkEnd w:id="15"/>
      <w:r>
        <w:rPr>
          <w:sz w:val="22"/>
          <w:szCs w:val="22"/>
        </w:rPr>
        <w:t>, tendo examinado o Edital, e participado do certame declara que:</w:t>
      </w:r>
    </w:p>
    <w:p w14:paraId="7DF85920">
      <w:pPr>
        <w:spacing w:line="360" w:lineRule="auto"/>
        <w:rPr>
          <w:sz w:val="22"/>
          <w:szCs w:val="22"/>
        </w:rPr>
      </w:pPr>
    </w:p>
    <w:p w14:paraId="3B801297">
      <w:pPr>
        <w:spacing w:line="360" w:lineRule="auto"/>
        <w:rPr>
          <w:sz w:val="22"/>
          <w:szCs w:val="22"/>
        </w:rPr>
      </w:pPr>
      <w:r>
        <w:rPr>
          <w:sz w:val="22"/>
          <w:szCs w:val="22"/>
        </w:rPr>
        <w:t xml:space="preserve">O </w:t>
      </w:r>
      <w:r>
        <w:rPr>
          <w:b/>
          <w:sz w:val="22"/>
          <w:szCs w:val="22"/>
        </w:rPr>
        <w:t>MAPA DE APURAÇÃO FINAL</w:t>
      </w:r>
      <w:r>
        <w:rPr>
          <w:sz w:val="22"/>
          <w:szCs w:val="22"/>
        </w:rPr>
        <w:t xml:space="preserve"> substituirá a proposta realinhada.</w:t>
      </w:r>
    </w:p>
    <w:p w14:paraId="3B560F56">
      <w:pPr>
        <w:spacing w:line="360" w:lineRule="auto"/>
        <w:rPr>
          <w:sz w:val="22"/>
          <w:szCs w:val="22"/>
        </w:rPr>
      </w:pPr>
      <w:r>
        <w:rPr>
          <w:sz w:val="22"/>
          <w:szCs w:val="22"/>
        </w:rPr>
        <w:t>Caso a nossa proposta seja aceita, comprometemo-nos:</w:t>
      </w:r>
    </w:p>
    <w:p w14:paraId="6F971FF8">
      <w:pPr>
        <w:spacing w:line="360" w:lineRule="auto"/>
        <w:rPr>
          <w:sz w:val="22"/>
          <w:szCs w:val="22"/>
        </w:rPr>
      </w:pPr>
    </w:p>
    <w:p w14:paraId="13B2631C">
      <w:pPr>
        <w:spacing w:line="360" w:lineRule="auto"/>
        <w:rPr>
          <w:sz w:val="22"/>
          <w:szCs w:val="22"/>
        </w:rPr>
      </w:pPr>
      <w:r>
        <w:rPr>
          <w:sz w:val="22"/>
          <w:szCs w:val="22"/>
        </w:rPr>
        <w:t>A fornecer os itens conforme lances ofertados no prazo e condições previstas no Edital, contados a partir do recebimento da respectiva nota de empenho.</w:t>
      </w:r>
    </w:p>
    <w:p w14:paraId="3D90DFF2">
      <w:pPr>
        <w:spacing w:line="360" w:lineRule="auto"/>
        <w:rPr>
          <w:sz w:val="22"/>
          <w:szCs w:val="22"/>
        </w:rPr>
      </w:pPr>
    </w:p>
    <w:p w14:paraId="79EC1848">
      <w:pPr>
        <w:spacing w:line="360" w:lineRule="auto"/>
        <w:rPr>
          <w:sz w:val="22"/>
          <w:szCs w:val="22"/>
        </w:rPr>
      </w:pPr>
      <w:r>
        <w:rPr>
          <w:sz w:val="22"/>
          <w:szCs w:val="22"/>
        </w:rPr>
        <w:t>Concordamos em manter a validade da proposta por um período não superior a 60 (sessenta) dias consecutivos, a contar da abertura da mesma.</w:t>
      </w:r>
    </w:p>
    <w:p w14:paraId="716C8C65">
      <w:pPr>
        <w:spacing w:line="360" w:lineRule="auto"/>
        <w:rPr>
          <w:sz w:val="22"/>
          <w:szCs w:val="22"/>
        </w:rPr>
      </w:pPr>
    </w:p>
    <w:p w14:paraId="6C5303D6">
      <w:pPr>
        <w:spacing w:line="360" w:lineRule="auto"/>
        <w:rPr>
          <w:sz w:val="22"/>
          <w:szCs w:val="22"/>
        </w:rPr>
      </w:pPr>
      <w:r>
        <w:rPr>
          <w:sz w:val="22"/>
          <w:szCs w:val="22"/>
        </w:rPr>
        <w:t>Até o recebimento da nota de empenho e/ou outro documento correspondente, esta proposta constituirá um compromisso de nossa parte, observada as condições do Edital.</w:t>
      </w:r>
    </w:p>
    <w:p w14:paraId="47C72067">
      <w:pPr>
        <w:spacing w:line="360" w:lineRule="auto"/>
        <w:rPr>
          <w:sz w:val="22"/>
          <w:szCs w:val="22"/>
        </w:rPr>
      </w:pPr>
    </w:p>
    <w:p w14:paraId="3D32EC68">
      <w:pPr>
        <w:spacing w:line="360" w:lineRule="auto"/>
        <w:rPr>
          <w:sz w:val="22"/>
          <w:szCs w:val="22"/>
        </w:rPr>
      </w:pPr>
    </w:p>
    <w:p w14:paraId="65A41537">
      <w:pPr>
        <w:spacing w:line="360" w:lineRule="auto"/>
        <w:jc w:val="center"/>
        <w:rPr>
          <w:sz w:val="22"/>
          <w:szCs w:val="22"/>
        </w:rPr>
      </w:pPr>
      <w:r>
        <w:rPr>
          <w:sz w:val="22"/>
          <w:szCs w:val="22"/>
        </w:rPr>
        <w:t>______________,______de ______________de 2024.</w:t>
      </w:r>
    </w:p>
    <w:p w14:paraId="62CECB1A">
      <w:pPr>
        <w:spacing w:line="360" w:lineRule="auto"/>
        <w:jc w:val="center"/>
        <w:rPr>
          <w:sz w:val="22"/>
          <w:szCs w:val="22"/>
        </w:rPr>
      </w:pPr>
    </w:p>
    <w:p w14:paraId="32528268">
      <w:pPr>
        <w:spacing w:line="360" w:lineRule="auto"/>
        <w:jc w:val="center"/>
        <w:rPr>
          <w:sz w:val="22"/>
          <w:szCs w:val="22"/>
        </w:rPr>
      </w:pPr>
    </w:p>
    <w:p w14:paraId="2261A115">
      <w:pPr>
        <w:spacing w:line="360" w:lineRule="auto"/>
        <w:jc w:val="center"/>
        <w:rPr>
          <w:sz w:val="22"/>
          <w:szCs w:val="22"/>
        </w:rPr>
      </w:pPr>
    </w:p>
    <w:p w14:paraId="166D592E">
      <w:pPr>
        <w:spacing w:line="360" w:lineRule="auto"/>
        <w:jc w:val="center"/>
        <w:rPr>
          <w:sz w:val="22"/>
          <w:szCs w:val="22"/>
        </w:rPr>
      </w:pPr>
      <w:r>
        <w:rPr>
          <w:sz w:val="22"/>
          <w:szCs w:val="22"/>
        </w:rPr>
        <w:t>______________________________</w:t>
      </w:r>
    </w:p>
    <w:p w14:paraId="7C02F62D">
      <w:pPr>
        <w:spacing w:line="360" w:lineRule="auto"/>
        <w:jc w:val="center"/>
        <w:rPr>
          <w:sz w:val="22"/>
          <w:szCs w:val="22"/>
        </w:rPr>
      </w:pPr>
      <w:r>
        <w:rPr>
          <w:sz w:val="22"/>
          <w:szCs w:val="22"/>
        </w:rPr>
        <w:t>Assinatura e carimbo da Empresa</w:t>
      </w:r>
    </w:p>
    <w:sectPr>
      <w:headerReference r:id="rId3" w:type="default"/>
      <w:footerReference r:id="rId4" w:type="default"/>
      <w:pgSz w:w="11906" w:h="16838"/>
      <w:pgMar w:top="852" w:right="1133" w:bottom="1276" w:left="141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Ecofont_Spranq_eco_Sans">
    <w:altName w:val="Arial"/>
    <w:panose1 w:val="00000000000000000000"/>
    <w:charset w:val="00"/>
    <w:family w:val="auto"/>
    <w:pitch w:val="default"/>
    <w:sig w:usb0="00000000" w:usb1="00000000" w:usb2="00000000" w:usb3="00000000" w:csb0="00000000" w:csb1="00000000"/>
  </w:font>
  <w:font w:name="Footlight MT Light">
    <w:altName w:val="Segoe Print"/>
    <w:panose1 w:val="0204060206030A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rPr>
      <w:id w:val="-1947617383"/>
      <w:docPartObj>
        <w:docPartGallery w:val="AutoText"/>
      </w:docPartObj>
    </w:sdtPr>
    <w:sdtEndPr>
      <w:rPr>
        <w:rFonts w:asciiTheme="majorHAnsi" w:hAnsiTheme="majorHAnsi" w:eastAsiaTheme="majorEastAsia" w:cstheme="majorBidi"/>
      </w:rPr>
    </w:sdtEndPr>
    <w:sdtContent>
      <w:sdt>
        <w:sdtPr>
          <w:rPr>
            <w:rFonts w:asciiTheme="majorHAnsi" w:hAnsiTheme="majorHAnsi" w:eastAsiaTheme="majorEastAsia" w:cstheme="majorBidi"/>
          </w:rPr>
          <w:id w:val="-1395503223"/>
          <w:docPartObj>
            <w:docPartGallery w:val="AutoText"/>
          </w:docPartObj>
        </w:sdtPr>
        <w:sdtEndPr>
          <w:rPr>
            <w:rFonts w:asciiTheme="majorHAnsi" w:hAnsiTheme="majorHAnsi" w:eastAsiaTheme="majorEastAsia" w:cstheme="majorBidi"/>
          </w:rPr>
        </w:sdtEndPr>
        <w:sdtContent>
          <w:p w14:paraId="60FF0E20">
            <w:pPr>
              <w:rPr>
                <w:rFonts w:asciiTheme="majorHAnsi" w:hAnsiTheme="majorHAnsi" w:eastAsiaTheme="majorEastAsia" w:cstheme="majorBidi"/>
              </w:rPr>
            </w:pPr>
            <w:r>
              <w:rPr>
                <w:rFonts w:asciiTheme="majorHAnsi" w:hAnsiTheme="majorHAnsi" w:eastAsiaTheme="majorEastAsia" w:cstheme="majorBid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560" name="Oval 10"/>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wps:spPr>
                            <wps:txbx>
                              <w:txbxContent>
                                <w:p w14:paraId="5F938870">
                                  <w:pPr>
                                    <w:pStyle w:val="15"/>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10</w:t>
                                  </w:r>
                                  <w:r>
                                    <w:rPr>
                                      <w:b/>
                                      <w:bCs/>
                                      <w:color w:val="FFFFFF" w:themeColor="background1"/>
                                      <w:sz w:val="32"/>
                                      <w:szCs w:val="32"/>
                                      <w14:textFill>
                                        <w14:solidFill>
                                          <w14:schemeClr w14:val="bg1"/>
                                        </w14:solidFill>
                                      </w14:textFill>
                                    </w:rPr>
                                    <w:fldChar w:fldCharType="end"/>
                                  </w:r>
                                </w:p>
                              </w:txbxContent>
                            </wps:txbx>
                            <wps:bodyPr rot="0" vert="horz" wrap="square" lIns="0" tIns="45720" rIns="0" bIns="45720" anchor="ctr" anchorCtr="0" upright="1">
                              <a:noAutofit/>
                            </wps:bodyPr>
                          </wps:wsp>
                        </a:graphicData>
                      </a:graphic>
                    </wp:anchor>
                  </w:drawing>
                </mc:Choice>
                <mc:Fallback>
                  <w:pict>
                    <v:shape id="Oval 10" o:spid="_x0000_s1026" o:spt="3" type="#_x0000_t3" style="position:absolute;left:0pt;margin-left:280pt;margin-top:785.25pt;height:49.35pt;width:49.35pt;mso-position-horizontal-relative:page;mso-position-vertical-relative:page;z-index:251659264;v-text-anchor:middle;mso-width-relative:page;mso-height-relative:page;" fillcolor="#40618B" filled="t" stroked="f" coordsize="21600,21600" o:gfxdata="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lFu60wAAAAMBAAAPAAAAAAAAAAEAIAAAACIAAABk&#10;cnMvZG93bnJldi54bWxQSwECFAAUAAAACACHTuJAPpYWAgsCAAAWBAAADgAAAAAAAAABACAAAAAi&#10;AQAAZHJzL2Uyb0RvYy54bWxQSwUGAAAAAAYABgBZAQAAnwUAAAAA&#10;">
                      <v:fill on="t" focussize="0,0"/>
                      <v:stroke on="f"/>
                      <v:imagedata o:title=""/>
                      <o:lock v:ext="edit" aspectratio="f"/>
                      <v:textbox inset="0mm,1.27mm,0mm,1.27mm">
                        <w:txbxContent>
                          <w:p w14:paraId="5F938870">
                            <w:pPr>
                              <w:pStyle w:val="15"/>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10</w:t>
                            </w:r>
                            <w:r>
                              <w:rPr>
                                <w:b/>
                                <w:bCs/>
                                <w:color w:val="FFFFFF" w:themeColor="background1"/>
                                <w:sz w:val="32"/>
                                <w:szCs w:val="32"/>
                                <w14:textFill>
                                  <w14:solidFill>
                                    <w14:schemeClr w14:val="bg1"/>
                                  </w14:solidFill>
                                </w14:textFill>
                              </w:rPr>
                              <w:fldChar w:fldCharType="end"/>
                            </w:r>
                          </w:p>
                        </w:txbxContent>
                      </v:textbox>
                    </v:shape>
                  </w:pict>
                </mc:Fallback>
              </mc:AlternateContent>
            </w:r>
          </w:p>
        </w:sdtContent>
      </w:sdt>
    </w:sdtContent>
  </w:sdt>
  <w:p w14:paraId="33CDBE76">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D60C0">
    <w:pPr>
      <w:pStyle w:val="14"/>
      <w:jc w:val="center"/>
    </w:pPr>
    <w:r>
      <w:drawing>
        <wp:inline distT="0" distB="0" distL="0" distR="0">
          <wp:extent cx="702945" cy="709930"/>
          <wp:effectExtent l="0" t="0" r="1905" b="0"/>
          <wp:docPr id="1770551911" name="Imagem 177055191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1911" name="Imagem 177055191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09803" cy="717144"/>
                  </a:xfrm>
                  <a:prstGeom prst="rect">
                    <a:avLst/>
                  </a:prstGeom>
                  <a:noFill/>
                  <a:ln>
                    <a:noFill/>
                  </a:ln>
                </pic:spPr>
              </pic:pic>
            </a:graphicData>
          </a:graphic>
        </wp:inline>
      </w:drawing>
    </w:r>
  </w:p>
  <w:p w14:paraId="57158894">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541EA"/>
    <w:multiLevelType w:val="multilevel"/>
    <w:tmpl w:val="006541EA"/>
    <w:lvl w:ilvl="0" w:tentative="0">
      <w:start w:val="1"/>
      <w:numFmt w:val="upperRoman"/>
      <w:lvlText w:val="%1."/>
      <w:lvlJc w:val="righ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2D67708"/>
    <w:multiLevelType w:val="multilevel"/>
    <w:tmpl w:val="02D67708"/>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80E3E60"/>
    <w:multiLevelType w:val="multilevel"/>
    <w:tmpl w:val="080E3E6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B10677"/>
    <w:multiLevelType w:val="multilevel"/>
    <w:tmpl w:val="0CB1067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0262843"/>
    <w:multiLevelType w:val="multilevel"/>
    <w:tmpl w:val="1026284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46048C6"/>
    <w:multiLevelType w:val="multilevel"/>
    <w:tmpl w:val="146048C6"/>
    <w:lvl w:ilvl="0" w:tentative="0">
      <w:start w:val="1"/>
      <w:numFmt w:val="upperRoman"/>
      <w:lvlText w:val="%1."/>
      <w:lvlJc w:val="right"/>
      <w:pPr>
        <w:ind w:left="2421" w:hanging="360"/>
      </w:pPr>
    </w:lvl>
    <w:lvl w:ilvl="1" w:tentative="0">
      <w:start w:val="1"/>
      <w:numFmt w:val="lowerLetter"/>
      <w:lvlText w:val="%2."/>
      <w:lvlJc w:val="left"/>
      <w:pPr>
        <w:ind w:left="3141" w:hanging="360"/>
      </w:pPr>
    </w:lvl>
    <w:lvl w:ilvl="2" w:tentative="0">
      <w:start w:val="1"/>
      <w:numFmt w:val="lowerRoman"/>
      <w:lvlText w:val="%3."/>
      <w:lvlJc w:val="right"/>
      <w:pPr>
        <w:ind w:left="3861" w:hanging="180"/>
      </w:pPr>
    </w:lvl>
    <w:lvl w:ilvl="3" w:tentative="0">
      <w:start w:val="1"/>
      <w:numFmt w:val="decimal"/>
      <w:lvlText w:val="%4."/>
      <w:lvlJc w:val="left"/>
      <w:pPr>
        <w:ind w:left="4581" w:hanging="360"/>
      </w:pPr>
    </w:lvl>
    <w:lvl w:ilvl="4" w:tentative="0">
      <w:start w:val="1"/>
      <w:numFmt w:val="lowerLetter"/>
      <w:lvlText w:val="%5."/>
      <w:lvlJc w:val="left"/>
      <w:pPr>
        <w:ind w:left="5301" w:hanging="360"/>
      </w:pPr>
    </w:lvl>
    <w:lvl w:ilvl="5" w:tentative="0">
      <w:start w:val="1"/>
      <w:numFmt w:val="lowerRoman"/>
      <w:lvlText w:val="%6."/>
      <w:lvlJc w:val="right"/>
      <w:pPr>
        <w:ind w:left="6021" w:hanging="180"/>
      </w:pPr>
    </w:lvl>
    <w:lvl w:ilvl="6" w:tentative="0">
      <w:start w:val="1"/>
      <w:numFmt w:val="decimal"/>
      <w:lvlText w:val="%7."/>
      <w:lvlJc w:val="left"/>
      <w:pPr>
        <w:ind w:left="6741" w:hanging="360"/>
      </w:pPr>
    </w:lvl>
    <w:lvl w:ilvl="7" w:tentative="0">
      <w:start w:val="1"/>
      <w:numFmt w:val="lowerLetter"/>
      <w:lvlText w:val="%8."/>
      <w:lvlJc w:val="left"/>
      <w:pPr>
        <w:ind w:left="7461" w:hanging="360"/>
      </w:pPr>
    </w:lvl>
    <w:lvl w:ilvl="8" w:tentative="0">
      <w:start w:val="1"/>
      <w:numFmt w:val="lowerRoman"/>
      <w:lvlText w:val="%9."/>
      <w:lvlJc w:val="right"/>
      <w:pPr>
        <w:ind w:left="8181" w:hanging="180"/>
      </w:pPr>
    </w:lvl>
  </w:abstractNum>
  <w:abstractNum w:abstractNumId="6">
    <w:nsid w:val="14693978"/>
    <w:multiLevelType w:val="multilevel"/>
    <w:tmpl w:val="14693978"/>
    <w:lvl w:ilvl="0" w:tentative="0">
      <w:start w:val="3"/>
      <w:numFmt w:val="lowerLetter"/>
      <w:lvlText w:val="%1)"/>
      <w:lvlJc w:val="left"/>
      <w:pPr>
        <w:ind w:left="1778" w:hanging="360"/>
      </w:p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7">
    <w:nsid w:val="1676513E"/>
    <w:multiLevelType w:val="multilevel"/>
    <w:tmpl w:val="1676513E"/>
    <w:lvl w:ilvl="0" w:tentative="0">
      <w:start w:val="1"/>
      <w:numFmt w:val="lowerLetter"/>
      <w:lvlText w:val="%1)"/>
      <w:lvlJc w:val="left"/>
      <w:pPr>
        <w:ind w:left="1068" w:hanging="708"/>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A974855"/>
    <w:multiLevelType w:val="multilevel"/>
    <w:tmpl w:val="1A97485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DE92397"/>
    <w:multiLevelType w:val="multilevel"/>
    <w:tmpl w:val="1DE92397"/>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0">
    <w:nsid w:val="20157160"/>
    <w:multiLevelType w:val="multilevel"/>
    <w:tmpl w:val="20157160"/>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1">
    <w:nsid w:val="2758216E"/>
    <w:multiLevelType w:val="multilevel"/>
    <w:tmpl w:val="2758216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36B2271"/>
    <w:multiLevelType w:val="multilevel"/>
    <w:tmpl w:val="436B2271"/>
    <w:lvl w:ilvl="0" w:tentative="0">
      <w:start w:val="1"/>
      <w:numFmt w:val="upperRoman"/>
      <w:lvlText w:val="%1."/>
      <w:lvlJc w:val="right"/>
      <w:pPr>
        <w:ind w:left="1440" w:hanging="360"/>
      </w:pPr>
    </w:lvl>
    <w:lvl w:ilvl="1" w:tentative="0">
      <w:start w:val="1"/>
      <w:numFmt w:val="lowerLetter"/>
      <w:lvlText w:val="%2)"/>
      <w:lvlJc w:val="left"/>
      <w:pPr>
        <w:ind w:left="2160" w:hanging="360"/>
      </w:pPr>
    </w:lvl>
    <w:lvl w:ilvl="2" w:tentative="0">
      <w:start w:val="1"/>
      <w:numFmt w:val="upperLetter"/>
      <w:lvlText w:val="%3)"/>
      <w:lvlJc w:val="left"/>
      <w:pPr>
        <w:ind w:left="3060" w:hanging="36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5C72440A"/>
    <w:multiLevelType w:val="multilevel"/>
    <w:tmpl w:val="5C72440A"/>
    <w:lvl w:ilvl="0" w:tentative="0">
      <w:start w:val="1"/>
      <w:numFmt w:val="lowerLetter"/>
      <w:lvlText w:val="%1)"/>
      <w:lvlJc w:val="left"/>
      <w:pPr>
        <w:ind w:left="21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9E5390D"/>
    <w:multiLevelType w:val="multilevel"/>
    <w:tmpl w:val="69E5390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CEE"/>
    <w:rsid w:val="00005C47"/>
    <w:rsid w:val="000D25F7"/>
    <w:rsid w:val="000F4754"/>
    <w:rsid w:val="0015543F"/>
    <w:rsid w:val="00205F7F"/>
    <w:rsid w:val="0025012F"/>
    <w:rsid w:val="0027265C"/>
    <w:rsid w:val="002E1887"/>
    <w:rsid w:val="0033547E"/>
    <w:rsid w:val="003D0CEE"/>
    <w:rsid w:val="004172C9"/>
    <w:rsid w:val="00452483"/>
    <w:rsid w:val="0062417E"/>
    <w:rsid w:val="006826D7"/>
    <w:rsid w:val="006B2CA0"/>
    <w:rsid w:val="006F5D26"/>
    <w:rsid w:val="0076787B"/>
    <w:rsid w:val="00776DF4"/>
    <w:rsid w:val="007834FE"/>
    <w:rsid w:val="007B7337"/>
    <w:rsid w:val="0085453E"/>
    <w:rsid w:val="008B631C"/>
    <w:rsid w:val="008E3D49"/>
    <w:rsid w:val="008F3623"/>
    <w:rsid w:val="00986AF4"/>
    <w:rsid w:val="00AA00D8"/>
    <w:rsid w:val="00AB34E0"/>
    <w:rsid w:val="00B55D4C"/>
    <w:rsid w:val="00C0396A"/>
    <w:rsid w:val="00CA7E88"/>
    <w:rsid w:val="00CC21D3"/>
    <w:rsid w:val="00D815CC"/>
    <w:rsid w:val="00D91973"/>
    <w:rsid w:val="00DE165A"/>
    <w:rsid w:val="00DF7C20"/>
    <w:rsid w:val="00E623EA"/>
    <w:rsid w:val="00E66756"/>
    <w:rsid w:val="00F5623B"/>
    <w:rsid w:val="00FC219A"/>
    <w:rsid w:val="1FA6781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iPriority="1"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jc w:val="left"/>
    </w:pPr>
    <w:rPr>
      <w:rFonts w:ascii="Times New Roman" w:hAnsi="Times New Roman" w:eastAsia="Times New Roman" w:cs="Times New Roman"/>
      <w:sz w:val="20"/>
      <w:szCs w:val="20"/>
      <w:lang w:val="pt-BR" w:eastAsia="pt-BR" w:bidi="ar-SA"/>
    </w:rPr>
  </w:style>
  <w:style w:type="paragraph" w:styleId="2">
    <w:name w:val="heading 1"/>
    <w:basedOn w:val="1"/>
    <w:next w:val="1"/>
    <w:link w:val="22"/>
    <w:qFormat/>
    <w:uiPriority w:val="0"/>
    <w:pPr>
      <w:keepNext/>
      <w:jc w:val="center"/>
      <w:outlineLvl w:val="0"/>
    </w:pPr>
    <w:rPr>
      <w:rFonts w:ascii="Arial" w:hAnsi="Arial"/>
      <w:b/>
      <w:sz w:val="24"/>
    </w:rPr>
  </w:style>
  <w:style w:type="paragraph" w:styleId="3">
    <w:name w:val="heading 2"/>
    <w:basedOn w:val="1"/>
    <w:next w:val="1"/>
    <w:link w:val="23"/>
    <w:unhideWhenUsed/>
    <w:qFormat/>
    <w:uiPriority w:val="0"/>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14:textFill>
        <w14:solidFill>
          <w14:schemeClr w14:val="accent1"/>
        </w14:solidFill>
      </w14:textFill>
    </w:rPr>
  </w:style>
  <w:style w:type="paragraph" w:styleId="4">
    <w:name w:val="heading 3"/>
    <w:basedOn w:val="1"/>
    <w:next w:val="1"/>
    <w:link w:val="24"/>
    <w:qFormat/>
    <w:uiPriority w:val="0"/>
    <w:pPr>
      <w:keepNext/>
      <w:jc w:val="center"/>
      <w:outlineLvl w:val="2"/>
    </w:pPr>
    <w:rPr>
      <w:color w:val="808080"/>
      <w:sz w:val="32"/>
    </w:rPr>
  </w:style>
  <w:style w:type="paragraph" w:styleId="5">
    <w:name w:val="heading 4"/>
    <w:basedOn w:val="1"/>
    <w:next w:val="1"/>
    <w:link w:val="25"/>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Strong"/>
    <w:basedOn w:val="6"/>
    <w:qFormat/>
    <w:uiPriority w:val="22"/>
    <w:rPr>
      <w:b/>
      <w:bCs/>
    </w:rPr>
  </w:style>
  <w:style w:type="character" w:styleId="9">
    <w:name w:val="Hyperlink"/>
    <w:unhideWhenUsed/>
    <w:uiPriority w:val="99"/>
    <w:rPr>
      <w:color w:val="0000FF"/>
      <w:u w:val="single"/>
    </w:rPr>
  </w:style>
  <w:style w:type="paragraph" w:styleId="10">
    <w:name w:val="Body Text"/>
    <w:basedOn w:val="1"/>
    <w:link w:val="31"/>
    <w:unhideWhenUsed/>
    <w:qFormat/>
    <w:uiPriority w:val="1"/>
    <w:pPr>
      <w:spacing w:after="120"/>
    </w:pPr>
    <w:rPr>
      <w:sz w:val="24"/>
      <w:szCs w:val="24"/>
    </w:rPr>
  </w:style>
  <w:style w:type="paragraph" w:styleId="11">
    <w:name w:val="Title"/>
    <w:basedOn w:val="1"/>
    <w:link w:val="62"/>
    <w:qFormat/>
    <w:uiPriority w:val="1"/>
    <w:pPr>
      <w:widowControl w:val="0"/>
      <w:autoSpaceDE w:val="0"/>
      <w:autoSpaceDN w:val="0"/>
      <w:ind w:left="2637" w:right="2834"/>
      <w:jc w:val="center"/>
    </w:pPr>
    <w:rPr>
      <w:b/>
      <w:bCs/>
      <w:sz w:val="48"/>
      <w:szCs w:val="48"/>
      <w:lang w:val="pt-PT" w:eastAsia="en-US"/>
    </w:rPr>
  </w:style>
  <w:style w:type="paragraph" w:styleId="12">
    <w:name w:val="Normal (Web)"/>
    <w:basedOn w:val="1"/>
    <w:unhideWhenUsed/>
    <w:uiPriority w:val="99"/>
    <w:pPr>
      <w:spacing w:before="100" w:beforeAutospacing="1" w:after="100" w:afterAutospacing="1"/>
    </w:pPr>
    <w:rPr>
      <w:sz w:val="24"/>
      <w:szCs w:val="24"/>
    </w:rPr>
  </w:style>
  <w:style w:type="paragraph" w:styleId="13">
    <w:name w:val="Body Text 2"/>
    <w:basedOn w:val="1"/>
    <w:link w:val="30"/>
    <w:unhideWhenUsed/>
    <w:uiPriority w:val="99"/>
    <w:pPr>
      <w:spacing w:after="120" w:line="480" w:lineRule="auto"/>
    </w:pPr>
    <w:rPr>
      <w:sz w:val="24"/>
      <w:szCs w:val="24"/>
    </w:rPr>
  </w:style>
  <w:style w:type="paragraph" w:styleId="14">
    <w:name w:val="header"/>
    <w:basedOn w:val="1"/>
    <w:link w:val="27"/>
    <w:unhideWhenUsed/>
    <w:uiPriority w:val="99"/>
    <w:pPr>
      <w:tabs>
        <w:tab w:val="center" w:pos="4252"/>
        <w:tab w:val="right" w:pos="8504"/>
      </w:tabs>
    </w:pPr>
  </w:style>
  <w:style w:type="paragraph" w:styleId="15">
    <w:name w:val="footer"/>
    <w:basedOn w:val="1"/>
    <w:link w:val="28"/>
    <w:unhideWhenUsed/>
    <w:uiPriority w:val="99"/>
    <w:pPr>
      <w:tabs>
        <w:tab w:val="center" w:pos="4252"/>
        <w:tab w:val="right" w:pos="8504"/>
      </w:tabs>
    </w:pPr>
  </w:style>
  <w:style w:type="paragraph" w:styleId="16">
    <w:name w:val="caption"/>
    <w:basedOn w:val="1"/>
    <w:next w:val="1"/>
    <w:qFormat/>
    <w:uiPriority w:val="0"/>
    <w:pPr>
      <w:jc w:val="center"/>
    </w:pPr>
    <w:rPr>
      <w:b/>
      <w:color w:val="C0C0C0"/>
      <w:sz w:val="36"/>
    </w:rPr>
  </w:style>
  <w:style w:type="paragraph" w:styleId="17">
    <w:name w:val="Balloon Text"/>
    <w:basedOn w:val="1"/>
    <w:link w:val="29"/>
    <w:unhideWhenUsed/>
    <w:qFormat/>
    <w:uiPriority w:val="0"/>
    <w:rPr>
      <w:rFonts w:ascii="Tahoma" w:hAnsi="Tahoma" w:cs="Tahoma"/>
      <w:sz w:val="16"/>
      <w:szCs w:val="16"/>
    </w:rPr>
  </w:style>
  <w:style w:type="paragraph" w:styleId="18">
    <w:name w:val="Normal Indent"/>
    <w:basedOn w:val="1"/>
    <w:semiHidden/>
    <w:unhideWhenUsed/>
    <w:qFormat/>
    <w:uiPriority w:val="99"/>
    <w:pPr>
      <w:ind w:left="720"/>
    </w:pPr>
  </w:style>
  <w:style w:type="paragraph" w:styleId="19">
    <w:name w:val="toc 1"/>
    <w:basedOn w:val="1"/>
    <w:next w:val="1"/>
    <w:autoRedefine/>
    <w:semiHidden/>
    <w:uiPriority w:val="0"/>
    <w:rPr>
      <w:sz w:val="24"/>
      <w:szCs w:val="24"/>
    </w:rPr>
  </w:style>
  <w:style w:type="paragraph" w:styleId="20">
    <w:name w:val="Body Text Indent"/>
    <w:basedOn w:val="1"/>
    <w:link w:val="41"/>
    <w:unhideWhenUsed/>
    <w:uiPriority w:val="0"/>
    <w:pPr>
      <w:spacing w:after="120"/>
      <w:ind w:left="283"/>
    </w:pPr>
  </w:style>
  <w:style w:type="table" w:styleId="21">
    <w:name w:val="Table Grid"/>
    <w:basedOn w:val="7"/>
    <w:uiPriority w:val="59"/>
    <w:pPr>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Título 1 Char"/>
    <w:basedOn w:val="6"/>
    <w:link w:val="2"/>
    <w:uiPriority w:val="0"/>
    <w:rPr>
      <w:rFonts w:ascii="Arial" w:hAnsi="Arial" w:eastAsia="Times New Roman" w:cs="Times New Roman"/>
      <w:b/>
      <w:sz w:val="24"/>
      <w:szCs w:val="20"/>
      <w:lang w:eastAsia="pt-BR"/>
    </w:rPr>
  </w:style>
  <w:style w:type="character" w:customStyle="1" w:styleId="23">
    <w:name w:val="Título 2 Char"/>
    <w:basedOn w:val="6"/>
    <w:link w:val="3"/>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4">
    <w:name w:val="Título 3 Char"/>
    <w:basedOn w:val="6"/>
    <w:link w:val="4"/>
    <w:uiPriority w:val="0"/>
    <w:rPr>
      <w:rFonts w:ascii="Times New Roman" w:hAnsi="Times New Roman" w:eastAsia="Times New Roman" w:cs="Times New Roman"/>
      <w:color w:val="808080"/>
      <w:sz w:val="32"/>
      <w:szCs w:val="20"/>
      <w:lang w:eastAsia="pt-BR"/>
    </w:rPr>
  </w:style>
  <w:style w:type="character" w:customStyle="1" w:styleId="25">
    <w:name w:val="Título 4 Char"/>
    <w:basedOn w:val="6"/>
    <w:link w:val="5"/>
    <w:semiHidden/>
    <w:uiPriority w:val="9"/>
    <w:rPr>
      <w:rFonts w:asciiTheme="majorHAnsi" w:hAnsiTheme="majorHAnsi" w:eastAsiaTheme="majorEastAsia" w:cstheme="majorBidi"/>
      <w:b/>
      <w:bCs/>
      <w:i/>
      <w:iCs/>
      <w:color w:val="4F81BD" w:themeColor="accent1"/>
      <w:sz w:val="20"/>
      <w:szCs w:val="20"/>
      <w:lang w:eastAsia="pt-BR"/>
      <w14:textFill>
        <w14:solidFill>
          <w14:schemeClr w14:val="accent1"/>
        </w14:solidFill>
      </w14:textFill>
    </w:rPr>
  </w:style>
  <w:style w:type="paragraph" w:customStyle="1" w:styleId="26">
    <w:name w:val="texto1"/>
    <w:basedOn w:val="1"/>
    <w:uiPriority w:val="0"/>
    <w:pPr>
      <w:spacing w:before="100" w:beforeAutospacing="1" w:after="100" w:afterAutospacing="1" w:line="210" w:lineRule="atLeast"/>
      <w:jc w:val="both"/>
    </w:pPr>
    <w:rPr>
      <w:rFonts w:ascii="Arial" w:hAnsi="Arial" w:eastAsia="Arial Unicode MS" w:cs="Arial"/>
      <w:sz w:val="22"/>
      <w:szCs w:val="17"/>
    </w:rPr>
  </w:style>
  <w:style w:type="character" w:customStyle="1" w:styleId="27">
    <w:name w:val="Cabeçalho Char"/>
    <w:basedOn w:val="6"/>
    <w:link w:val="14"/>
    <w:uiPriority w:val="99"/>
    <w:rPr>
      <w:rFonts w:ascii="Times New Roman" w:hAnsi="Times New Roman" w:eastAsia="Times New Roman" w:cs="Times New Roman"/>
      <w:sz w:val="20"/>
      <w:szCs w:val="20"/>
      <w:lang w:eastAsia="pt-BR"/>
    </w:rPr>
  </w:style>
  <w:style w:type="character" w:customStyle="1" w:styleId="28">
    <w:name w:val="Rodapé Char"/>
    <w:basedOn w:val="6"/>
    <w:link w:val="15"/>
    <w:uiPriority w:val="99"/>
    <w:rPr>
      <w:rFonts w:ascii="Times New Roman" w:hAnsi="Times New Roman" w:eastAsia="Times New Roman" w:cs="Times New Roman"/>
      <w:sz w:val="20"/>
      <w:szCs w:val="20"/>
      <w:lang w:eastAsia="pt-BR"/>
    </w:rPr>
  </w:style>
  <w:style w:type="character" w:customStyle="1" w:styleId="29">
    <w:name w:val="Texto de balão Char"/>
    <w:basedOn w:val="6"/>
    <w:link w:val="17"/>
    <w:uiPriority w:val="0"/>
    <w:rPr>
      <w:rFonts w:ascii="Tahoma" w:hAnsi="Tahoma" w:eastAsia="Times New Roman" w:cs="Tahoma"/>
      <w:sz w:val="16"/>
      <w:szCs w:val="16"/>
      <w:lang w:eastAsia="pt-BR"/>
    </w:rPr>
  </w:style>
  <w:style w:type="character" w:customStyle="1" w:styleId="30">
    <w:name w:val="Corpo de texto 2 Char"/>
    <w:basedOn w:val="6"/>
    <w:link w:val="13"/>
    <w:qFormat/>
    <w:uiPriority w:val="99"/>
    <w:rPr>
      <w:rFonts w:ascii="Times New Roman" w:hAnsi="Times New Roman" w:eastAsia="Times New Roman" w:cs="Times New Roman"/>
      <w:sz w:val="24"/>
      <w:szCs w:val="24"/>
      <w:lang w:eastAsia="pt-BR"/>
    </w:rPr>
  </w:style>
  <w:style w:type="character" w:customStyle="1" w:styleId="31">
    <w:name w:val="Corpo de texto Char"/>
    <w:basedOn w:val="6"/>
    <w:link w:val="10"/>
    <w:qFormat/>
    <w:uiPriority w:val="1"/>
    <w:rPr>
      <w:rFonts w:ascii="Times New Roman" w:hAnsi="Times New Roman" w:eastAsia="Times New Roman" w:cs="Times New Roman"/>
      <w:sz w:val="24"/>
      <w:szCs w:val="24"/>
      <w:lang w:eastAsia="pt-BR"/>
    </w:rPr>
  </w:style>
  <w:style w:type="paragraph" w:customStyle="1" w:styleId="32">
    <w:name w:val="Padrão"/>
    <w:qFormat/>
    <w:uiPriority w:val="0"/>
    <w:pPr>
      <w:widowControl w:val="0"/>
      <w:autoSpaceDE w:val="0"/>
      <w:autoSpaceDN w:val="0"/>
      <w:adjustRightInd w:val="0"/>
      <w:jc w:val="left"/>
    </w:pPr>
    <w:rPr>
      <w:rFonts w:ascii="Times New Roman" w:hAnsi="Times New Roman" w:eastAsia="Times New Roman" w:cs="Times New Roman"/>
      <w:sz w:val="24"/>
      <w:szCs w:val="24"/>
      <w:lang w:val="pt-BR" w:eastAsia="pt-BR" w:bidi="ar-SA"/>
    </w:rPr>
  </w:style>
  <w:style w:type="paragraph" w:customStyle="1" w:styleId="33">
    <w:name w:val="_C0101065"/>
    <w:basedOn w:val="32"/>
    <w:uiPriority w:val="0"/>
    <w:pPr>
      <w:jc w:val="center"/>
    </w:pPr>
  </w:style>
  <w:style w:type="paragraph" w:customStyle="1" w:styleId="34">
    <w:name w:val="_A2001065"/>
    <w:basedOn w:val="33"/>
    <w:next w:val="33"/>
    <w:uiPriority w:val="0"/>
    <w:pPr>
      <w:ind w:firstLine="2736"/>
      <w:jc w:val="both"/>
    </w:pPr>
  </w:style>
  <w:style w:type="paragraph" w:customStyle="1" w:styleId="35">
    <w:name w:val="Default"/>
    <w:qFormat/>
    <w:uiPriority w:val="0"/>
    <w:pPr>
      <w:autoSpaceDE w:val="0"/>
      <w:autoSpaceDN w:val="0"/>
      <w:adjustRightInd w:val="0"/>
      <w:jc w:val="left"/>
    </w:pPr>
    <w:rPr>
      <w:rFonts w:ascii="Arial" w:hAnsi="Arial" w:eastAsia="Times New Roman" w:cs="Arial"/>
      <w:color w:val="000000"/>
      <w:sz w:val="24"/>
      <w:szCs w:val="24"/>
      <w:lang w:val="pt-BR" w:eastAsia="pt-BR" w:bidi="ar-SA"/>
    </w:rPr>
  </w:style>
  <w:style w:type="paragraph" w:customStyle="1" w:styleId="36">
    <w:name w:val="Recuo de corpo de texto 21"/>
    <w:basedOn w:val="1"/>
    <w:uiPriority w:val="0"/>
    <w:pPr>
      <w:widowControl w:val="0"/>
      <w:suppressAutoHyphens/>
      <w:autoSpaceDE w:val="0"/>
      <w:ind w:left="1418" w:hanging="284"/>
      <w:jc w:val="both"/>
    </w:pPr>
    <w:rPr>
      <w:sz w:val="28"/>
      <w:szCs w:val="28"/>
      <w:lang w:eastAsia="ar-SA"/>
    </w:rPr>
  </w:style>
  <w:style w:type="paragraph" w:customStyle="1" w:styleId="37">
    <w:name w:val="Avanço corpo do texto"/>
    <w:basedOn w:val="1"/>
    <w:uiPriority w:val="0"/>
    <w:pPr>
      <w:widowControl w:val="0"/>
      <w:tabs>
        <w:tab w:val="left" w:pos="8646"/>
        <w:tab w:val="left" w:pos="8788"/>
        <w:tab w:val="left" w:pos="10632"/>
      </w:tabs>
      <w:suppressAutoHyphens/>
      <w:autoSpaceDE w:val="0"/>
      <w:jc w:val="both"/>
    </w:pPr>
    <w:rPr>
      <w:rFonts w:ascii="Arial" w:hAnsi="Arial" w:eastAsia="Arial" w:cs="Arial"/>
      <w:sz w:val="24"/>
      <w:szCs w:val="24"/>
      <w:lang w:eastAsia="ar-SA"/>
    </w:rPr>
  </w:style>
  <w:style w:type="paragraph" w:customStyle="1" w:styleId="38">
    <w:name w:val="Recuo de corpo de texto 31"/>
    <w:basedOn w:val="1"/>
    <w:uiPriority w:val="0"/>
    <w:pPr>
      <w:widowControl w:val="0"/>
      <w:suppressAutoHyphens/>
      <w:autoSpaceDE w:val="0"/>
      <w:ind w:firstLine="2127"/>
      <w:jc w:val="both"/>
    </w:pPr>
    <w:rPr>
      <w:sz w:val="28"/>
      <w:szCs w:val="28"/>
      <w:lang w:eastAsia="ar-SA"/>
    </w:rPr>
  </w:style>
  <w:style w:type="paragraph" w:styleId="39">
    <w:name w:val="List Paragraph"/>
    <w:basedOn w:val="1"/>
    <w:qFormat/>
    <w:uiPriority w:val="34"/>
    <w:pPr>
      <w:suppressAutoHyphens/>
      <w:ind w:left="708"/>
    </w:pPr>
    <w:rPr>
      <w:sz w:val="24"/>
      <w:szCs w:val="24"/>
      <w:lang w:eastAsia="zh-CN"/>
    </w:rPr>
  </w:style>
  <w:style w:type="paragraph" w:customStyle="1" w:styleId="40">
    <w:name w:val="Table Paragraph"/>
    <w:basedOn w:val="1"/>
    <w:qFormat/>
    <w:uiPriority w:val="1"/>
    <w:pPr>
      <w:widowControl w:val="0"/>
      <w:autoSpaceDE w:val="0"/>
      <w:autoSpaceDN w:val="0"/>
      <w:spacing w:before="26"/>
    </w:pPr>
    <w:rPr>
      <w:rFonts w:ascii="Verdana" w:hAnsi="Verdana" w:eastAsia="Verdana" w:cs="Verdana"/>
      <w:sz w:val="22"/>
      <w:szCs w:val="22"/>
      <w:lang w:val="en-US" w:eastAsia="en-US"/>
    </w:rPr>
  </w:style>
  <w:style w:type="character" w:customStyle="1" w:styleId="41">
    <w:name w:val="Recuo de corpo de texto Char"/>
    <w:basedOn w:val="6"/>
    <w:link w:val="20"/>
    <w:uiPriority w:val="0"/>
    <w:rPr>
      <w:rFonts w:ascii="Times New Roman" w:hAnsi="Times New Roman" w:eastAsia="Times New Roman" w:cs="Times New Roman"/>
      <w:sz w:val="20"/>
      <w:szCs w:val="20"/>
      <w:lang w:eastAsia="pt-BR"/>
    </w:rPr>
  </w:style>
  <w:style w:type="paragraph" w:customStyle="1" w:styleId="42">
    <w:name w:val="c5"/>
    <w:basedOn w:val="1"/>
    <w:qFormat/>
    <w:uiPriority w:val="0"/>
    <w:pPr>
      <w:widowControl w:val="0"/>
      <w:spacing w:line="240" w:lineRule="atLeast"/>
      <w:jc w:val="center"/>
    </w:pPr>
    <w:rPr>
      <w:sz w:val="24"/>
    </w:rPr>
  </w:style>
  <w:style w:type="character" w:customStyle="1" w:styleId="43">
    <w:name w:val="a-size-large"/>
    <w:uiPriority w:val="0"/>
  </w:style>
  <w:style w:type="character" w:customStyle="1" w:styleId="44">
    <w:name w:val="a-list-item"/>
    <w:uiPriority w:val="0"/>
  </w:style>
  <w:style w:type="paragraph" w:customStyle="1" w:styleId="45">
    <w:name w:val="ui-pdp-family--regular"/>
    <w:basedOn w:val="1"/>
    <w:uiPriority w:val="0"/>
    <w:pPr>
      <w:spacing w:before="100" w:beforeAutospacing="1" w:after="100" w:afterAutospacing="1"/>
    </w:pPr>
    <w:rPr>
      <w:sz w:val="24"/>
      <w:szCs w:val="24"/>
    </w:rPr>
  </w:style>
  <w:style w:type="character" w:customStyle="1" w:styleId="46">
    <w:name w:val="base"/>
    <w:uiPriority w:val="0"/>
  </w:style>
  <w:style w:type="character" w:customStyle="1" w:styleId="47">
    <w:name w:val="vtex-store-components-3-x-productbrand"/>
    <w:basedOn w:val="6"/>
    <w:qFormat/>
    <w:uiPriority w:val="0"/>
  </w:style>
  <w:style w:type="paragraph" w:customStyle="1" w:styleId="48">
    <w:name w:val="_A2005065"/>
    <w:basedOn w:val="33"/>
    <w:next w:val="33"/>
    <w:uiPriority w:val="99"/>
    <w:pPr>
      <w:ind w:left="576" w:firstLine="2160"/>
      <w:jc w:val="both"/>
    </w:pPr>
  </w:style>
  <w:style w:type="paragraph" w:customStyle="1" w:styleId="49">
    <w:name w:val="_A1901065"/>
    <w:basedOn w:val="33"/>
    <w:next w:val="33"/>
    <w:qFormat/>
    <w:uiPriority w:val="99"/>
    <w:pPr>
      <w:ind w:firstLine="2592"/>
      <w:jc w:val="both"/>
    </w:pPr>
  </w:style>
  <w:style w:type="paragraph" w:customStyle="1" w:styleId="50">
    <w:name w:val="_A203965"/>
    <w:basedOn w:val="33"/>
    <w:next w:val="33"/>
    <w:qFormat/>
    <w:uiPriority w:val="99"/>
    <w:pPr>
      <w:ind w:left="5594" w:hanging="2858"/>
      <w:jc w:val="both"/>
    </w:pPr>
  </w:style>
  <w:style w:type="paragraph" w:customStyle="1" w:styleId="51">
    <w:name w:val="_A202465"/>
    <w:basedOn w:val="33"/>
    <w:next w:val="33"/>
    <w:uiPriority w:val="99"/>
    <w:pPr>
      <w:ind w:left="3178" w:hanging="442"/>
      <w:jc w:val="both"/>
    </w:pPr>
  </w:style>
  <w:style w:type="paragraph" w:customStyle="1" w:styleId="52">
    <w:name w:val="_A2049065"/>
    <w:basedOn w:val="33"/>
    <w:next w:val="33"/>
    <w:qFormat/>
    <w:uiPriority w:val="99"/>
    <w:pPr>
      <w:ind w:left="6826" w:hanging="4090"/>
      <w:jc w:val="both"/>
    </w:pPr>
  </w:style>
  <w:style w:type="paragraph" w:customStyle="1" w:styleId="53">
    <w:name w:val="_A204765"/>
    <w:basedOn w:val="33"/>
    <w:next w:val="33"/>
    <w:uiPriority w:val="99"/>
    <w:pPr>
      <w:ind w:left="7124" w:hanging="4388"/>
      <w:jc w:val="both"/>
    </w:pPr>
  </w:style>
  <w:style w:type="paragraph" w:customStyle="1" w:styleId="54">
    <w:name w:val="_A2045065"/>
    <w:basedOn w:val="33"/>
    <w:next w:val="33"/>
    <w:uiPriority w:val="99"/>
    <w:pPr>
      <w:ind w:left="6550" w:hanging="3814"/>
      <w:jc w:val="both"/>
    </w:pPr>
  </w:style>
  <w:style w:type="paragraph" w:customStyle="1" w:styleId="55">
    <w:name w:val="Standard"/>
    <w:qFormat/>
    <w:uiPriority w:val="0"/>
    <w:pPr>
      <w:suppressAutoHyphens/>
      <w:autoSpaceDN w:val="0"/>
      <w:jc w:val="left"/>
    </w:pPr>
    <w:rPr>
      <w:rFonts w:ascii="Times New Roman" w:hAnsi="Times New Roman" w:eastAsia="Times New Roman" w:cs="Times New Roman"/>
      <w:sz w:val="20"/>
      <w:szCs w:val="20"/>
      <w:lang w:val="pt-BR" w:eastAsia="pt-BR" w:bidi="ar-SA"/>
    </w:rPr>
  </w:style>
  <w:style w:type="paragraph" w:styleId="56">
    <w:name w:val="No Spacing"/>
    <w:qFormat/>
    <w:uiPriority w:val="1"/>
    <w:pPr>
      <w:widowControl w:val="0"/>
      <w:suppressAutoHyphens/>
      <w:autoSpaceDN w:val="0"/>
      <w:jc w:val="left"/>
      <w:textAlignment w:val="baseline"/>
    </w:pPr>
    <w:rPr>
      <w:rFonts w:ascii="Ecofont_Spranq_eco_Sans" w:hAnsi="Ecofont_Spranq_eco_Sans" w:eastAsia="Ecofont_Spranq_eco_Sans" w:cs="Ecofont_Spranq_eco_Sans"/>
      <w:sz w:val="24"/>
      <w:szCs w:val="24"/>
      <w:lang w:val="pt-BR" w:eastAsia="pt-BR" w:bidi="ar-SA"/>
    </w:rPr>
  </w:style>
  <w:style w:type="character" w:customStyle="1" w:styleId="57">
    <w:name w:val="Corpo de texto Char1"/>
    <w:uiPriority w:val="99"/>
    <w:rPr>
      <w:rFonts w:ascii="Ecofont_Spranq_eco_Sans" w:hAnsi="Ecofont_Spranq_eco_Sans" w:eastAsia="Ecofont_Spranq_eco_Sans" w:cs="Ecofont_Spranq_eco_Sans"/>
      <w:sz w:val="24"/>
      <w:szCs w:val="24"/>
    </w:rPr>
  </w:style>
  <w:style w:type="character" w:customStyle="1" w:styleId="58">
    <w:name w:val="apple-converted-space"/>
    <w:qFormat/>
    <w:uiPriority w:val="0"/>
  </w:style>
  <w:style w:type="character" w:customStyle="1" w:styleId="59">
    <w:name w:val="apple-style-span"/>
    <w:basedOn w:val="6"/>
    <w:qFormat/>
    <w:uiPriority w:val="0"/>
  </w:style>
  <w:style w:type="paragraph" w:customStyle="1" w:styleId="60">
    <w:name w:val="Header and Footer"/>
    <w:basedOn w:val="55"/>
    <w:uiPriority w:val="0"/>
    <w:pPr>
      <w:textAlignment w:val="baseline"/>
    </w:pPr>
  </w:style>
  <w:style w:type="paragraph" w:customStyle="1" w:styleId="61">
    <w:name w:val="Text body indent"/>
    <w:basedOn w:val="55"/>
    <w:uiPriority w:val="0"/>
    <w:pPr>
      <w:ind w:firstLine="3540"/>
      <w:jc w:val="both"/>
      <w:textAlignment w:val="baseline"/>
    </w:pPr>
    <w:rPr>
      <w:rFonts w:ascii="Arial" w:hAnsi="Arial" w:eastAsia="Arial" w:cs="Arial"/>
      <w:sz w:val="26"/>
    </w:rPr>
  </w:style>
  <w:style w:type="character" w:customStyle="1" w:styleId="62">
    <w:name w:val="Título Char"/>
    <w:basedOn w:val="6"/>
    <w:link w:val="11"/>
    <w:qFormat/>
    <w:uiPriority w:val="1"/>
    <w:rPr>
      <w:rFonts w:ascii="Times New Roman" w:hAnsi="Times New Roman" w:eastAsia="Times New Roman" w:cs="Times New Roman"/>
      <w:b/>
      <w:bCs/>
      <w:sz w:val="48"/>
      <w:szCs w:val="48"/>
      <w:lang w:val="pt-PT"/>
    </w:rPr>
  </w:style>
  <w:style w:type="paragraph" w:customStyle="1" w:styleId="63">
    <w:name w:val="western"/>
    <w:basedOn w:val="1"/>
    <w:uiPriority w:val="0"/>
    <w:pPr>
      <w:suppressAutoHyphens/>
      <w:spacing w:before="280" w:after="119"/>
    </w:pPr>
    <w:rPr>
      <w:sz w:val="24"/>
      <w:szCs w:val="24"/>
      <w:lang w:eastAsia="ar-SA"/>
    </w:rPr>
  </w:style>
  <w:style w:type="character" w:customStyle="1" w:styleId="64">
    <w:name w:val="markedcontent"/>
    <w:basedOn w:val="6"/>
    <w:uiPriority w:val="0"/>
  </w:style>
  <w:style w:type="paragraph" w:customStyle="1" w:styleId="65">
    <w:name w:val="description"/>
    <w:basedOn w:val="1"/>
    <w:uiPriority w:val="0"/>
    <w:pPr>
      <w:spacing w:before="100" w:beforeAutospacing="1" w:after="100" w:afterAutospacing="1"/>
    </w:pPr>
    <w:rPr>
      <w:sz w:val="24"/>
      <w:szCs w:val="24"/>
    </w:rPr>
  </w:style>
  <w:style w:type="character" w:customStyle="1" w:styleId="66">
    <w:name w:val="highlight"/>
    <w:basedOn w:val="6"/>
    <w:uiPriority w:val="0"/>
  </w:style>
  <w:style w:type="paragraph" w:customStyle="1" w:styleId="67">
    <w:name w:val="dsvia-text"/>
    <w:basedOn w:val="1"/>
    <w:uiPriority w:val="0"/>
    <w:pPr>
      <w:spacing w:before="100" w:beforeAutospacing="1" w:after="100" w:afterAutospacing="1"/>
    </w:pPr>
    <w:rPr>
      <w:sz w:val="24"/>
      <w:szCs w:val="24"/>
    </w:rPr>
  </w:style>
  <w:style w:type="character" w:customStyle="1" w:styleId="68">
    <w:name w:val="css-1bpy0x2"/>
    <w:basedOn w:val="6"/>
    <w:uiPriority w:val="0"/>
  </w:style>
  <w:style w:type="character" w:customStyle="1" w:styleId="69">
    <w:name w:val="ui-pdp-color--black"/>
    <w:basedOn w:val="6"/>
    <w:qFormat/>
    <w:uiPriority w:val="0"/>
  </w:style>
  <w:style w:type="paragraph" w:customStyle="1" w:styleId="70">
    <w:name w:val="msonormal"/>
    <w:basedOn w:val="1"/>
    <w:uiPriority w:val="0"/>
    <w:pPr>
      <w:spacing w:before="100" w:beforeAutospacing="1" w:after="100" w:afterAutospacing="1"/>
    </w:pPr>
    <w:rPr>
      <w:sz w:val="24"/>
      <w:szCs w:val="24"/>
    </w:rPr>
  </w:style>
  <w:style w:type="paragraph" w:customStyle="1" w:styleId="71">
    <w:name w:val="xl75"/>
    <w:basedOn w:val="1"/>
    <w:qFormat/>
    <w:uiPriority w:val="0"/>
    <w:pPr>
      <w:pBdr>
        <w:top w:val="single" w:color="000099" w:sz="8" w:space="0"/>
        <w:left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24"/>
      <w:szCs w:val="24"/>
    </w:rPr>
  </w:style>
  <w:style w:type="paragraph" w:customStyle="1" w:styleId="72">
    <w:name w:val="xl76"/>
    <w:basedOn w:val="1"/>
    <w:uiPriority w:val="0"/>
    <w:pPr>
      <w:pBdr>
        <w:top w:val="single" w:color="000099" w:sz="4" w:space="0"/>
        <w:left w:val="single" w:color="000099" w:sz="4" w:space="0"/>
        <w:bottom w:val="single" w:color="000099" w:sz="4" w:space="0"/>
        <w:right w:val="single" w:color="000099" w:sz="4" w:space="0"/>
      </w:pBdr>
      <w:spacing w:before="100" w:beforeAutospacing="1" w:after="100" w:afterAutospacing="1"/>
      <w:jc w:val="center"/>
      <w:textAlignment w:val="center"/>
    </w:pPr>
    <w:rPr>
      <w:rFonts w:ascii="Footlight MT Light" w:hAnsi="Footlight MT Light"/>
      <w:sz w:val="24"/>
      <w:szCs w:val="24"/>
    </w:rPr>
  </w:style>
  <w:style w:type="paragraph" w:customStyle="1" w:styleId="73">
    <w:name w:val="xl77"/>
    <w:basedOn w:val="1"/>
    <w:uiPriority w:val="0"/>
    <w:pPr>
      <w:pBdr>
        <w:top w:val="single" w:color="000099" w:sz="8" w:space="0"/>
        <w:left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4">
    <w:name w:val="xl78"/>
    <w:basedOn w:val="1"/>
    <w:qFormat/>
    <w:uiPriority w:val="0"/>
    <w:pPr>
      <w:pBdr>
        <w:top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5">
    <w:name w:val="xl79"/>
    <w:basedOn w:val="1"/>
    <w:uiPriority w:val="0"/>
    <w:pPr>
      <w:pBdr>
        <w:top w:val="single" w:color="000099" w:sz="8" w:space="0"/>
        <w:bottom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6">
    <w:name w:val="font_8"/>
    <w:basedOn w:val="1"/>
    <w:qFormat/>
    <w:uiPriority w:val="0"/>
    <w:pPr>
      <w:spacing w:before="100" w:beforeAutospacing="1" w:after="100" w:afterAutospacing="1"/>
    </w:pPr>
    <w:rPr>
      <w:sz w:val="24"/>
      <w:szCs w:val="24"/>
    </w:rPr>
  </w:style>
  <w:style w:type="character" w:customStyle="1" w:styleId="77">
    <w:name w:val="wixui-rich-text__text"/>
    <w:basedOn w:val="6"/>
    <w:qFormat/>
    <w:uiPriority w:val="0"/>
  </w:style>
  <w:style w:type="character" w:customStyle="1" w:styleId="78">
    <w:name w:val="fontstyle01"/>
    <w:uiPriority w:val="0"/>
    <w:rPr>
      <w:color w:val="E14B32"/>
      <w:sz w:val="24"/>
      <w:szCs w:val="24"/>
    </w:rPr>
  </w:style>
  <w:style w:type="character" w:customStyle="1" w:styleId="79">
    <w:name w:val="Intense Reference"/>
    <w:basedOn w:val="6"/>
    <w:qFormat/>
    <w:uiPriority w:val="32"/>
    <w:rPr>
      <w:b/>
      <w:bCs/>
      <w:smallCaps/>
      <w:color w:val="4F81BD" w:themeColor="accent1"/>
      <w:spacing w:val="5"/>
      <w14:textFill>
        <w14:solidFill>
          <w14:schemeClr w14:val="accent1"/>
        </w14:solidFill>
      </w14:textFill>
    </w:rPr>
  </w:style>
  <w:style w:type="paragraph" w:customStyle="1" w:styleId="80">
    <w:name w:val="ct-text-editor"/>
    <w:basedOn w:val="1"/>
    <w:uiPriority w:val="0"/>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27316</Words>
  <Characters>147509</Characters>
  <Lines>1229</Lines>
  <Paragraphs>348</Paragraphs>
  <TotalTime>11</TotalTime>
  <ScaleCrop>false</ScaleCrop>
  <LinksUpToDate>false</LinksUpToDate>
  <CharactersWithSpaces>174477</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2024-10-04T12:42:00Z</dcterms:created>
  <dc:creator>LICITAÇÃO-05</dc:creator>
  <cp:lastModifiedBy>jessyca.ferreira</cp:lastModifiedBy>
  <dcterms:modified xsi:type="dcterms:W3CDTF">2024-10-16T15:36:09Z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1046-12.2.0.18586</vt:lpwstr>
  </property>
  <property fmtid="{D5CDD505-2E9C-101B-9397-08002B2CF9AE}" pid="3" name="ICV">
    <vt:lpwstr>DD4D598AA0B64ECA998BD7D6740A4090_13</vt:lpwstr>
  </property>
</Properties>
</file>