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6805" w:firstLine="0"/>
        <w:jc w:val="left"/>
        <w:rPr>
          <w:rFonts w:ascii="Times New Roman" w:hAnsi="Times New Roman" w:cs="Times New Roman" w:eastAsia="Times New Roman"/>
          <w:color w:val="auto"/>
          <w:spacing w:val="0"/>
          <w:position w:val="0"/>
          <w:sz w:val="20"/>
          <w:shd w:fill="auto" w:val="clear"/>
        </w:rPr>
      </w:pPr>
      <w:r>
        <w:object w:dxaOrig="1098" w:dyaOrig="1382">
          <v:rect xmlns:o="urn:schemas-microsoft-com:office:office" xmlns:v="urn:schemas-microsoft-com:vml" id="rectole0000000000" style="width:54.9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Edital de </w:t>
      </w:r>
      <w:r>
        <w:rPr>
          <w:rFonts w:ascii="Times New Roman" w:hAnsi="Times New Roman" w:cs="Times New Roman" w:eastAsia="Times New Roman"/>
          <w:b/>
          <w:color w:val="auto"/>
          <w:spacing w:val="-2"/>
          <w:position w:val="0"/>
          <w:sz w:val="24"/>
          <w:shd w:fill="auto" w:val="clear"/>
        </w:rPr>
        <w:t xml:space="preserve">Licitação</w:t>
      </w:r>
    </w:p>
    <w:p>
      <w:pPr>
        <w:spacing w:before="234"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Processo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nº</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SEI-</w:t>
      </w:r>
      <w:r>
        <w:rPr>
          <w:rFonts w:ascii="Times New Roman" w:hAnsi="Times New Roman" w:cs="Times New Roman" w:eastAsia="Times New Roman"/>
          <w:b/>
          <w:color w:val="auto"/>
          <w:spacing w:val="-2"/>
          <w:position w:val="0"/>
          <w:sz w:val="24"/>
          <w:shd w:fill="auto" w:val="clear"/>
        </w:rPr>
        <w:t xml:space="preserve">260007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014307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2024</w:t>
      </w:r>
    </w:p>
    <w:p>
      <w:pPr>
        <w:spacing w:before="234"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400"/>
        <w:ind w:right="5083" w:left="129" w:firstLine="16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Governo do Estado do Rio de Janeiro Universidade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Estado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Janeiro</w:t>
      </w:r>
    </w:p>
    <w:p>
      <w:pPr>
        <w:spacing w:before="0" w:after="0" w:line="240"/>
        <w:ind w:right="0" w:left="3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 Universitário Pedro </w:t>
      </w:r>
      <w:r>
        <w:rPr>
          <w:rFonts w:ascii="Times New Roman" w:hAnsi="Times New Roman" w:cs="Times New Roman" w:eastAsia="Times New Roman"/>
          <w:color w:val="auto"/>
          <w:spacing w:val="-2"/>
          <w:position w:val="0"/>
          <w:sz w:val="18"/>
          <w:shd w:fill="auto" w:val="clear"/>
        </w:rPr>
        <w:t xml:space="preserve">Ernesto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87"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3"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PREGÃO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429</w:t>
      </w:r>
      <w:r>
        <w:rPr>
          <w:rFonts w:ascii="Times New Roman" w:hAnsi="Times New Roman" w:cs="Times New Roman" w:eastAsia="Times New Roman"/>
          <w:b/>
          <w:color w:val="auto"/>
          <w:spacing w:val="-2"/>
          <w:position w:val="0"/>
          <w:sz w:val="26"/>
          <w:shd w:fill="auto" w:val="clear"/>
        </w:rPr>
        <w:t xml:space="preserve">/</w:t>
      </w:r>
      <w:r>
        <w:rPr>
          <w:rFonts w:ascii="Times New Roman" w:hAnsi="Times New Roman" w:cs="Times New Roman" w:eastAsia="Times New Roman"/>
          <w:b/>
          <w:color w:val="auto"/>
          <w:spacing w:val="-2"/>
          <w:position w:val="0"/>
          <w:sz w:val="26"/>
          <w:shd w:fill="auto" w:val="clear"/>
        </w:rPr>
        <w:t xml:space="preserve">2024</w:t>
      </w:r>
    </w:p>
    <w:p>
      <w:pPr>
        <w:spacing w:before="228"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570"/>
        <w:ind w:right="4465"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Gestora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UG:</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404340</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70" w:after="0" w:line="28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(ALBENDAZOL,</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 O</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 UNIVERSITÁRIO</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1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 </w:t>
      </w:r>
      <w:r>
        <w:rPr>
          <w:rFonts w:ascii="Times New Roman" w:hAnsi="Times New Roman" w:cs="Times New Roman" w:eastAsia="Times New Roman"/>
          <w:color w:val="auto"/>
          <w:spacing w:val="-2"/>
          <w:position w:val="0"/>
          <w:sz w:val="20"/>
          <w:shd w:fill="auto" w:val="clear"/>
        </w:rPr>
        <w:t xml:space="preserve">anexos.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TOTAL</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7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989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47</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(novecentos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oitenta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mil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duzentos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quarenta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centavos).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DATA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SESSÃO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PÚBLICA</w:t>
      </w:r>
    </w:p>
    <w:p>
      <w:pPr>
        <w:spacing w:before="16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Brasília)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08"/>
        <w:ind w:right="11129"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JULGAMENTO: MENOR PREÇO POR ITEM.</w:t>
      </w:r>
    </w:p>
    <w:p>
      <w:pPr>
        <w:spacing w:before="5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91"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DISPUTA:</w:t>
      </w:r>
    </w:p>
    <w:p>
      <w:pPr>
        <w:spacing w:before="127" w:after="0" w:line="240"/>
        <w:ind w:right="0" w:left="23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2"/>
          <w:position w:val="0"/>
          <w:sz w:val="22"/>
          <w:shd w:fill="auto" w:val="clear"/>
        </w:rPr>
        <w:t xml:space="preserve">Aberto</w:t>
      </w:r>
      <w:r>
        <w:rPr>
          <w:rFonts w:ascii="Times New Roman" w:hAnsi="Times New Roman" w:cs="Times New Roman" w:eastAsia="Times New Roman"/>
          <w:color w:val="auto"/>
          <w:spacing w:val="-2"/>
          <w:position w:val="0"/>
          <w:sz w:val="22"/>
          <w:shd w:fill="auto" w:val="clear"/>
        </w:rPr>
        <w:t xml:space="preserve">.</w:t>
      </w:r>
    </w:p>
    <w:p>
      <w:pPr>
        <w:spacing w:before="127" w:after="0" w:line="240"/>
        <w:ind w:right="0" w:left="23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446"/>
        <w:ind w:right="5208" w:left="234" w:firstLine="693"/>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EDITAL DE LICITAÇÃO PREGÃO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429</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2024</w:t>
      </w:r>
    </w:p>
    <w:p>
      <w:pPr>
        <w:spacing w:before="0" w:after="0" w:line="446"/>
        <w:ind w:right="0" w:left="0" w:firstLine="0"/>
        <w:jc w:val="left"/>
        <w:rPr>
          <w:rFonts w:ascii="Times New Roman" w:hAnsi="Times New Roman" w:cs="Times New Roman" w:eastAsia="Times New Roman"/>
          <w:color w:val="auto"/>
          <w:spacing w:val="0"/>
          <w:position w:val="0"/>
          <w:sz w:val="22"/>
          <w:shd w:fill="auto" w:val="clear"/>
        </w:rPr>
      </w:pPr>
    </w:p>
    <w:p>
      <w:pPr>
        <w:spacing w:before="9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Torna-se público que a UNIVERSIDADE DO ESTADO DO RIO DE JANEIRO - UERJ, </w:t>
      </w:r>
      <w:r>
        <w:rPr>
          <w:rFonts w:ascii="Times New Roman" w:hAnsi="Times New Roman" w:cs="Times New Roman" w:eastAsia="Times New Roman"/>
          <w:color w:val="auto"/>
          <w:spacing w:val="0"/>
          <w:position w:val="0"/>
          <w:sz w:val="20"/>
          <w:shd w:fill="auto" w:val="clear"/>
        </w:rPr>
        <w:t xml:space="preserve">com sede na Rua São Francisco Xavier nº. </w:t>
      </w:r>
      <w:r>
        <w:rPr>
          <w:rFonts w:ascii="Times New Roman" w:hAnsi="Times New Roman" w:cs="Times New Roman" w:eastAsia="Times New Roman"/>
          <w:color w:val="auto"/>
          <w:spacing w:val="0"/>
          <w:position w:val="0"/>
          <w:sz w:val="20"/>
          <w:shd w:fill="auto" w:val="clear"/>
        </w:rPr>
        <w:t xml:space="preserve">524</w:t>
      </w:r>
      <w:r>
        <w:rPr>
          <w:rFonts w:ascii="Times New Roman" w:hAnsi="Times New Roman" w:cs="Times New Roman" w:eastAsia="Times New Roman"/>
          <w:color w:val="auto"/>
          <w:spacing w:val="0"/>
          <w:position w:val="0"/>
          <w:sz w:val="20"/>
          <w:shd w:fill="auto" w:val="clear"/>
        </w:rPr>
        <w:t xml:space="preserve">, Maracanã/RJ, nesta cidade,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devidamente autorizada pela </w:t>
      </w:r>
      <w:r>
        <w:rPr>
          <w:rFonts w:ascii="Times New Roman" w:hAnsi="Times New Roman" w:cs="Times New Roman" w:eastAsia="Times New Roman"/>
          <w:b/>
          <w:color w:val="auto"/>
          <w:spacing w:val="0"/>
          <w:position w:val="0"/>
          <w:sz w:val="20"/>
          <w:shd w:fill="auto" w:val="clear"/>
        </w:rPr>
        <w:t xml:space="preserve">Ordenadora de Despesas MARCIA CARVALHO DA CUNHA, </w:t>
      </w:r>
      <w:r>
        <w:rPr>
          <w:rFonts w:ascii="Times New Roman" w:hAnsi="Times New Roman" w:cs="Times New Roman" w:eastAsia="Times New Roman"/>
          <w:color w:val="auto"/>
          <w:spacing w:val="0"/>
          <w:position w:val="0"/>
          <w:sz w:val="20"/>
          <w:shd w:fill="auto" w:val="clear"/>
        </w:rPr>
        <w:t xml:space="preserve">cuja delegação consta da Portaria nº </w:t>
      </w:r>
      <w:r>
        <w:rPr>
          <w:rFonts w:ascii="Times New Roman" w:hAnsi="Times New Roman" w:cs="Times New Roman" w:eastAsia="Times New Roman"/>
          <w:color w:val="auto"/>
          <w:spacing w:val="0"/>
          <w:position w:val="0"/>
          <w:sz w:val="20"/>
          <w:shd w:fill="auto" w:val="clear"/>
        </w:rPr>
        <w:t xml:space="preserve">176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janeiro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será realizada licitação na modalidade </w:t>
      </w:r>
      <w:r>
        <w:rPr>
          <w:rFonts w:ascii="Times New Roman" w:hAnsi="Times New Roman" w:cs="Times New Roman" w:eastAsia="Times New Roman"/>
          <w:b/>
          <w:color w:val="auto"/>
          <w:spacing w:val="0"/>
          <w:position w:val="0"/>
          <w:sz w:val="20"/>
          <w:shd w:fill="auto" w:val="clear"/>
        </w:rPr>
        <w:t xml:space="preserve">PREGÃO, na forma ELETRÔNICA, </w:t>
      </w:r>
      <w:r>
        <w:rPr>
          <w:rFonts w:ascii="Times New Roman" w:hAnsi="Times New Roman" w:cs="Times New Roman" w:eastAsia="Times New Roman"/>
          <w:color w:val="auto"/>
          <w:spacing w:val="0"/>
          <w:position w:val="0"/>
          <w:sz w:val="20"/>
          <w:shd w:fill="auto" w:val="clear"/>
        </w:rPr>
        <w:t xml:space="preserve">nos termos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do Decreto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legislação aplicável e, ainda, de acordo com as condições estabelecidas neste Edital.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9"/>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2"/>
        </w:numPr>
        <w:tabs>
          <w:tab w:val="left" w:pos="765" w:leader="none"/>
        </w:tabs>
        <w:spacing w:before="0" w:after="0" w:line="240"/>
        <w:ind w:right="0" w:left="765" w:hanging="42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7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(ALBENDAZOL,</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6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6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7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PEDRO</w:t>
      </w:r>
    </w:p>
    <w:p>
      <w:pPr>
        <w:spacing w:before="40"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44"/>
        </w:numPr>
        <w:tabs>
          <w:tab w:val="left" w:pos="677" w:leader="none"/>
        </w:tabs>
        <w:spacing w:before="40" w:after="0" w:line="240"/>
        <w:ind w:right="0" w:left="67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dividida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abaixo,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facultando-se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77"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34" w:type="dxa"/>
      </w:tblPr>
      <w:tblGrid>
        <w:gridCol w:w="765"/>
        <w:gridCol w:w="3915"/>
        <w:gridCol w:w="975"/>
        <w:gridCol w:w="1215"/>
        <w:gridCol w:w="945"/>
        <w:gridCol w:w="1215"/>
        <w:gridCol w:w="2940"/>
      </w:tblGrid>
      <w:tr>
        <w:trPr>
          <w:trHeight w:val="62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1629"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DESCRIÇÃO/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ESPECIFICAÇÃO</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789"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CÓD.</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985"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UNIDADE</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DE</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MEDIDA</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314" w:left="0" w:firstLine="0"/>
              <w:jc w:val="righ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317"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PREÇO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ESTIMADO</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LOCAL</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EXECUÇÃO</w:t>
            </w:r>
          </w:p>
        </w:tc>
      </w:tr>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1</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909" w:leader="none"/>
                <w:tab w:val="left" w:pos="3327"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ALBENDAZOL,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SUSPENSAO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ORAL,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40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w:t>
            </w:r>
            <w:r>
              <w:rPr>
                <w:rFonts w:ascii="Times New Roman" w:hAnsi="Times New Roman" w:cs="Times New Roman" w:eastAsia="Times New Roman"/>
                <w:color w:val="auto"/>
                <w:spacing w:val="6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6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APRESENTACAO:</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FRASCO</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17121</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343" w:left="0" w:firstLine="0"/>
              <w:jc w:val="righ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500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4786</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88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2</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543" w:leader="none"/>
                <w:tab w:val="left" w:pos="2509" w:leader="none"/>
                <w:tab w:val="left" w:pos="2731"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CEFTAZIDIMA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PENTAIDRATADA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AVIBACTAM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SODICO,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2000 </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 UNIDADE: MG +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4"/>
                <w:position w:val="0"/>
                <w:sz w:val="16"/>
                <w:shd w:fill="auto" w:val="clear"/>
              </w:rPr>
              <w:t xml:space="preserve">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FRASCO/AMPOLA,</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4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FORMA</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FORNECIMENTO: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163704</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343" w:left="0" w:firstLine="0"/>
              <w:jc w:val="righ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940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6488</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3</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CEFUROXIMA SODICA,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 FARMACEUTICA: PO PARA SOLUCAO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CONCENTRACAO / DOSAGEM: </w:t>
            </w:r>
            <w:r>
              <w:rPr>
                <w:rFonts w:ascii="Times New Roman" w:hAnsi="Times New Roman" w:cs="Times New Roman" w:eastAsia="Times New Roman"/>
                <w:color w:val="auto"/>
                <w:spacing w:val="0"/>
                <w:position w:val="0"/>
                <w:sz w:val="16"/>
                <w:shd w:fill="auto" w:val="clear"/>
              </w:rPr>
              <w:t xml:space="preserve">750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APRESENTACAO:</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2"/>
                <w:position w:val="0"/>
                <w:sz w:val="16"/>
                <w:shd w:fill="auto" w:val="clear"/>
              </w:rPr>
              <w:t xml:space="preserve">AMPOLA</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58202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28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3381</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bl>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34" w:type="dxa"/>
      </w:tblPr>
      <w:tblGrid>
        <w:gridCol w:w="765"/>
        <w:gridCol w:w="3915"/>
        <w:gridCol w:w="975"/>
        <w:gridCol w:w="1215"/>
        <w:gridCol w:w="945"/>
        <w:gridCol w:w="1215"/>
        <w:gridCol w:w="2940"/>
      </w:tblGrid>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4</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 ATIVO: FLUCONAZOL,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CAPSULA,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150</w:t>
            </w:r>
            <w:r>
              <w:rPr>
                <w:rFonts w:ascii="Times New Roman" w:hAnsi="Times New Roman" w:cs="Times New Roman" w:eastAsia="Times New Roman"/>
                <w:color w:val="auto"/>
                <w:spacing w:val="0"/>
                <w:position w:val="0"/>
                <w:sz w:val="16"/>
                <w:shd w:fill="auto" w:val="clear"/>
              </w:rPr>
              <w:t xml:space="preserve">, UNIDADE: MG</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90434</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3</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4100</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5</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382" w:leader="none"/>
                <w:tab w:val="left" w:pos="2404" w:leader="none"/>
                <w:tab w:val="left" w:pos="2722" w:leader="none"/>
                <w:tab w:val="left" w:pos="3233" w:leader="none"/>
                <w:tab w:val="left" w:pos="3589"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SULFATO</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6"/>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HIDROXICLOROQUINA,</w:t>
            </w:r>
            <w:r>
              <w:rPr>
                <w:rFonts w:ascii="Times New Roman" w:hAnsi="Times New Roman" w:cs="Times New Roman" w:eastAsia="Times New Roman"/>
                <w:color w:val="auto"/>
                <w:spacing w:val="0"/>
                <w:position w:val="0"/>
                <w:sz w:val="16"/>
                <w:shd w:fill="auto" w:val="clear"/>
              </w:rPr>
              <w:tab/>
              <w:tab/>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MG</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17817</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5</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8367</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6</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PRINCIPIO ATIVO: ITRACONAZOL,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CAPSULA,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 UNIDADE: MG</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17896</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3667</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7</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722"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METRONIDAZOL,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MG</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18014</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3100</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8</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PERMETRINA,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LOCAO,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60</w:t>
            </w:r>
            <w:r>
              <w:rPr>
                <w:rFonts w:ascii="Times New Roman" w:hAnsi="Times New Roman" w:cs="Times New Roman" w:eastAsia="Times New Roman"/>
                <w:color w:val="auto"/>
                <w:spacing w:val="-2"/>
                <w:position w:val="0"/>
                <w:sz w:val="16"/>
                <w:shd w:fill="auto" w:val="clear"/>
              </w:rPr>
              <w:t xml:space="preserve">ML,</w:t>
            </w:r>
          </w:p>
          <w:p>
            <w:pPr>
              <w:spacing w:before="0"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88251</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100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4963</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61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9</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3278" w:leader="none"/>
              </w:tabs>
              <w:spacing w:before="6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p>
          <w:p>
            <w:pPr>
              <w:spacing w:before="0" w:after="0" w:line="270"/>
              <w:ind w:right="95" w:left="112"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SULFAMETOXAZOL+TRIMETOPRIMA,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SOLUCAO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80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16</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MG+MG/ML, VOLUME: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 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AMPOLA</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18337</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100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2820</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10</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722" w:leader="none"/>
              </w:tabs>
              <w:spacing w:before="60" w:after="0" w:line="352"/>
              <w:ind w:right="9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VORICONAZOL,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COMPRIMIDO,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p>
          <w:p>
            <w:pPr>
              <w:spacing w:before="0" w:after="0" w:line="240"/>
              <w:ind w:right="0" w:left="112"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MG</w:t>
            </w:r>
          </w:p>
        </w:tc>
        <w:tc>
          <w:tcPr>
            <w:tcW w:w="97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18490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33</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4057</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43"/>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LICITAÇÃO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46"/>
        </w:numPr>
        <w:tabs>
          <w:tab w:val="left" w:pos="692" w:leader="none"/>
        </w:tabs>
        <w:spacing w:before="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Poderão participar deste Pregão os interessados que estiverem previamente credenciados no Sistema de Cadastramento Unificado de Fornecedores - SICAF e no Sistema Integrado de Gestão de Aquisições - SIGA (</w:t>
      </w:r>
      <w:hyperlink xmlns:r="http://schemas.openxmlformats.org/officeDocument/2006/relationships" r:id="docRId2">
        <w:r>
          <w:rPr>
            <w:rFonts w:ascii="Times New Roman" w:hAnsi="Times New Roman" w:cs="Times New Roman" w:eastAsia="Times New Roman"/>
            <w:color w:val="0000EC"/>
            <w:spacing w:val="0"/>
            <w:position w:val="0"/>
            <w:sz w:val="20"/>
            <w:u w:val="single"/>
            <w:shd w:fill="auto" w:val="clear"/>
          </w:rPr>
          <w:t xml:space="preserve">www.compras.rj.gov.br</w:t>
        </w:r>
      </w:hyperlink>
      <w:r>
        <w:rPr>
          <w:rFonts w:ascii="Times New Roman" w:hAnsi="Times New Roman" w:cs="Times New Roman" w:eastAsia="Times New Roman"/>
          <w:color w:val="auto"/>
          <w:spacing w:val="0"/>
          <w:position w:val="0"/>
          <w:sz w:val="20"/>
          <w:shd w:fill="auto" w:val="clear"/>
        </w:rPr>
        <w:t xml:space="preserve">).</w:t>
      </w:r>
    </w:p>
    <w:p>
      <w:pPr>
        <w:numPr>
          <w:ilvl w:val="0"/>
          <w:numId w:val="246"/>
        </w:numPr>
        <w:tabs>
          <w:tab w:val="left" w:pos="86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interessados deverão atender às condições exigidas no cadastramento no SICAF e no SIGA até o terceiro dia útil anterior à data prevista para recebimento das </w:t>
      </w:r>
      <w:r>
        <w:rPr>
          <w:rFonts w:ascii="Times New Roman" w:hAnsi="Times New Roman" w:cs="Times New Roman" w:eastAsia="Times New Roman"/>
          <w:color w:val="auto"/>
          <w:spacing w:val="-2"/>
          <w:position w:val="0"/>
          <w:sz w:val="20"/>
          <w:shd w:fill="auto" w:val="clear"/>
        </w:rPr>
        <w:t xml:space="preserve">propostas.</w:t>
      </w:r>
    </w:p>
    <w:p>
      <w:pPr>
        <w:numPr>
          <w:ilvl w:val="0"/>
          <w:numId w:val="246"/>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sítio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PNCP.</w:t>
      </w:r>
    </w:p>
    <w:p>
      <w:pPr>
        <w:numPr>
          <w:ilvl w:val="0"/>
          <w:numId w:val="246"/>
        </w:numPr>
        <w:tabs>
          <w:tab w:val="left" w:pos="693"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246"/>
        </w:numPr>
        <w:tabs>
          <w:tab w:val="left" w:pos="714"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cadastrado conferir a exatidão dos seus dados cadastrais nos Sistemas relacionados neste item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e mantê-los atualizados junto aos órgãos responsáveis pela informação, devendo proceder, imediatamente, à correção ou à alteração dos registros tão logo identifique incorreção ou aqueles se tornem desatualizados.</w:t>
      </w:r>
    </w:p>
    <w:p>
      <w:pPr>
        <w:numPr>
          <w:ilvl w:val="0"/>
          <w:numId w:val="246"/>
        </w:numPr>
        <w:tabs>
          <w:tab w:val="left" w:pos="673" w:leader="none"/>
        </w:tabs>
        <w:spacing w:before="1" w:after="0" w:line="240"/>
        <w:ind w:right="0" w:left="673"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246"/>
        </w:numPr>
        <w:tabs>
          <w:tab w:val="left" w:pos="684" w:leader="none"/>
          <w:tab w:val="left" w:pos="694" w:leader="none"/>
        </w:tabs>
        <w:spacing w:before="40" w:after="0" w:line="280"/>
        <w:ind w:right="387" w:left="684"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Para os </w:t>
      </w:r>
      <w:r>
        <w:rPr>
          <w:rFonts w:ascii="Times New Roman" w:hAnsi="Times New Roman" w:cs="Times New Roman" w:eastAsia="Times New Roman"/>
          <w:b/>
          <w:color w:val="auto"/>
          <w:spacing w:val="0"/>
          <w:position w:val="0"/>
          <w:sz w:val="20"/>
          <w:shd w:fill="auto" w:val="clear"/>
        </w:rPr>
        <w:t xml:space="preserve">itens </w:t>
      </w:r>
      <w:r>
        <w:rPr>
          <w:rFonts w:ascii="Times New Roman" w:hAnsi="Times New Roman" w:cs="Times New Roman" w:eastAsia="Times New Roman"/>
          <w:b/>
          <w:color w:val="auto"/>
          <w:spacing w:val="0"/>
          <w:position w:val="0"/>
          <w:sz w:val="20"/>
          <w:shd w:fill="auto" w:val="clear"/>
        </w:rPr>
        <w:t xml:space="preserve">01 </w:t>
      </w:r>
      <w:r>
        <w:rPr>
          <w:rFonts w:ascii="Times New Roman" w:hAnsi="Times New Roman" w:cs="Times New Roman" w:eastAsia="Times New Roman"/>
          <w:b/>
          <w:color w:val="auto"/>
          <w:spacing w:val="0"/>
          <w:position w:val="0"/>
          <w:sz w:val="20"/>
          <w:shd w:fill="auto" w:val="clear"/>
        </w:rPr>
        <w:t xml:space="preserve">e </w:t>
      </w:r>
      <w:r>
        <w:rPr>
          <w:rFonts w:ascii="Times New Roman" w:hAnsi="Times New Roman" w:cs="Times New Roman" w:eastAsia="Times New Roman"/>
          <w:b/>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a participação é exclusiva a microempresas e empresas de pequeno porte, nos termos do art.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246"/>
        </w:numPr>
        <w:tabs>
          <w:tab w:val="left" w:pos="707"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concedido o tratamento favorecido previsto nos arts.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w:t>
      </w:r>
      <w:hyperlink xmlns:r="http://schemas.openxmlformats.org/officeDocument/2006/relationships" r:id="docRId3">
        <w:r>
          <w:rPr>
            <w:rFonts w:ascii="Times New Roman" w:hAnsi="Times New Roman" w:cs="Times New Roman" w:eastAsia="Times New Roman"/>
            <w:color w:val="0000EC"/>
            <w:spacing w:val="0"/>
            <w:position w:val="0"/>
            <w:sz w:val="20"/>
            <w:u w:val="single"/>
            <w:shd w:fill="auto" w:val="clear"/>
          </w:rPr>
          <w:t xml:space="preserve">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hyperlink>
      <w:r>
        <w:rPr>
          <w:rFonts w:ascii="Times New Roman" w:hAnsi="Times New Roman" w:cs="Times New Roman" w:eastAsia="Times New Roman"/>
          <w:color w:val="0000EC"/>
          <w:spacing w:val="0"/>
          <w:position w:val="0"/>
          <w:sz w:val="20"/>
          <w:u w:val="single"/>
          <w:shd w:fill="auto" w:val="clear"/>
        </w:rPr>
        <w:t xml:space="preserve"> </w:t>
      </w:r>
      <w:r>
        <w:rPr>
          <w:rFonts w:ascii="Times New Roman" w:hAnsi="Times New Roman" w:cs="Times New Roman" w:eastAsia="Times New Roman"/>
          <w:color w:val="auto"/>
          <w:spacing w:val="0"/>
          <w:position w:val="0"/>
          <w:sz w:val="20"/>
          <w:shd w:fill="auto" w:val="clear"/>
        </w:rPr>
        <w:t xml:space="preserve">e no Decreto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063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para as microempresas e empresas de pequeno porte, para o agricultor familiar, o produtor rural pessoa física e para o microempreendedor individual - MEI.</w:t>
      </w:r>
    </w:p>
    <w:p>
      <w:pPr>
        <w:numPr>
          <w:ilvl w:val="0"/>
          <w:numId w:val="246"/>
        </w:numPr>
        <w:tabs>
          <w:tab w:val="left" w:pos="679"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obtenção dos benefícios a que se referem os artigos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fica limitada às microempresas e às empresas de pequeno porte que, no ano-calendário de realização da licitação, ainda não tenham celebrado contratos com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cujos valores somados extrapolem a receita bruta máxima admitida para fins de enquadramento como empresa de pequeno porte.</w:t>
      </w:r>
    </w:p>
    <w:p>
      <w:pPr>
        <w:numPr>
          <w:ilvl w:val="0"/>
          <w:numId w:val="246"/>
        </w:numPr>
        <w:tabs>
          <w:tab w:val="left" w:pos="836" w:leader="none"/>
        </w:tabs>
        <w:spacing w:before="3"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246"/>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246"/>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246"/>
        </w:numPr>
        <w:tabs>
          <w:tab w:val="left" w:pos="839" w:leader="none"/>
        </w:tabs>
        <w:spacing w:before="40" w:after="0" w:line="240"/>
        <w:ind w:right="0" w:left="83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imposta;</w:t>
      </w:r>
    </w:p>
    <w:p>
      <w:pPr>
        <w:numPr>
          <w:ilvl w:val="0"/>
          <w:numId w:val="246"/>
        </w:numPr>
        <w:tabs>
          <w:tab w:val="left" w:pos="948" w:leader="none"/>
        </w:tabs>
        <w:spacing w:before="40" w:after="0" w:line="280"/>
        <w:ind w:right="133"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básico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versar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 </w:t>
      </w:r>
      <w:r>
        <w:rPr>
          <w:rFonts w:ascii="Times New Roman" w:hAnsi="Times New Roman" w:cs="Times New Roman" w:eastAsia="Times New Roman"/>
          <w:color w:val="auto"/>
          <w:spacing w:val="-2"/>
          <w:position w:val="0"/>
          <w:sz w:val="20"/>
          <w:shd w:fill="auto" w:val="clear"/>
        </w:rPr>
        <w:t xml:space="preserve">relacionados;</w:t>
      </w:r>
    </w:p>
    <w:p>
      <w:pPr>
        <w:numPr>
          <w:ilvl w:val="0"/>
          <w:numId w:val="246"/>
        </w:numPr>
        <w:tabs>
          <w:tab w:val="left" w:pos="84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do capital com direito a voto, responsável técnico ou subcontratado, quando a licitação versar sobre serviços ou fornecimento de bens a ela necessários;</w:t>
      </w:r>
    </w:p>
    <w:p>
      <w:pPr>
        <w:numPr>
          <w:ilvl w:val="0"/>
          <w:numId w:val="246"/>
        </w:numPr>
        <w:tabs>
          <w:tab w:val="left" w:pos="845"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246"/>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coligadas,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si;</w:t>
      </w:r>
    </w:p>
    <w:p>
      <w:pPr>
        <w:numPr>
          <w:ilvl w:val="0"/>
          <w:numId w:val="246"/>
        </w:numPr>
        <w:tabs>
          <w:tab w:val="left" w:pos="8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 física ou jurídica que, nos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246"/>
        </w:numPr>
        <w:tabs>
          <w:tab w:val="left" w:pos="836" w:leader="none"/>
        </w:tabs>
        <w:spacing w:before="2"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jurídica;</w:t>
      </w:r>
    </w:p>
    <w:p>
      <w:pPr>
        <w:numPr>
          <w:ilvl w:val="0"/>
          <w:numId w:val="246"/>
        </w:numPr>
        <w:tabs>
          <w:tab w:val="left" w:pos="857"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9</w:t>
      </w:r>
      <w:hyperlink xmlns:r="http://schemas.openxmlformats.org/officeDocument/2006/relationships" r:id="docRId6">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7">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hyperlink>
      <w:r>
        <w:rPr>
          <w:rFonts w:ascii="Times New Roman" w:hAnsi="Times New Roman" w:cs="Times New Roman" w:eastAsia="Times New Roman"/>
          <w:color w:val="0000EC"/>
          <w:spacing w:val="40"/>
          <w:position w:val="0"/>
          <w:sz w:val="20"/>
          <w:shd w:fill="auto" w:val="clear"/>
        </w:rPr>
        <w:t xml:space="preserve"> </w:t>
      </w:r>
      <w:r>
        <w:rPr>
          <w:rFonts w:ascii="Times New Roman" w:hAnsi="Times New Roman" w:cs="Times New Roman" w:eastAsia="Times New Roman"/>
          <w:color w:val="0000EC"/>
          <w:spacing w:val="40"/>
          <w:position w:val="0"/>
          <w:sz w:val="20"/>
          <w:shd w:fill="auto" w:val="clear"/>
        </w:rPr>
        <w:t xml:space="preserve">-</w:t>
      </w:r>
      <w:hyperlink xmlns:r="http://schemas.openxmlformats.org/officeDocument/2006/relationships" r:id="docRId8">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40"/>
          <w:position w:val="0"/>
          <w:sz w:val="20"/>
          <w:shd w:fill="auto" w:val="clear"/>
        </w:rPr>
        <w:t xml:space="preserve">/</w:t>
      </w:r>
      <w:hyperlink xmlns:r="http://schemas.openxmlformats.org/officeDocument/2006/relationships" r:id="docRId9">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0000EC"/>
          <w:spacing w:val="40"/>
          <w:position w:val="0"/>
          <w:sz w:val="20"/>
          <w:shd w:fill="auto" w:val="clear"/>
        </w:rPr>
        <w:t xml:space="preserve">9</w:t>
      </w:r>
      <w:hyperlink xmlns:r="http://schemas.openxmlformats.org/officeDocument/2006/relationships" r:id="docRId10">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0000EC"/>
          <w:spacing w:val="40"/>
          <w:position w:val="0"/>
          <w:sz w:val="20"/>
          <w:shd w:fill="auto" w:val="clear"/>
        </w:rPr>
        <w:t xml:space="preserve">2</w:t>
      </w:r>
      <w:hyperlink xmlns:r="http://schemas.openxmlformats.org/officeDocument/2006/relationships" r:id="docRId11">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do art. </w:t>
        </w:r>
        <w:r>
          <w:rPr>
            <w:rFonts w:ascii="Times New Roman" w:hAnsi="Times New Roman" w:cs="Times New Roman" w:eastAsia="Times New Roman"/>
            <w:color w:val="0000EC"/>
            <w:spacing w:val="0"/>
            <w:position w:val="0"/>
            <w:sz w:val="20"/>
            <w:u w:val="single"/>
            <w:shd w:fill="auto" w:val="clear"/>
          </w:rPr>
          <w:t xml:space="preserve">9</w:t>
        </w:r>
        <w:r>
          <w:rPr>
            <w:rFonts w:ascii="Times New Roman" w:hAnsi="Times New Roman" w:cs="Times New Roman" w:eastAsia="Times New Roman"/>
            <w:color w:val="0000EC"/>
            <w:spacing w:val="0"/>
            <w:position w:val="0"/>
            <w:sz w:val="20"/>
            <w:u w:val="single"/>
            <w:shd w:fill="auto" w:val="clear"/>
          </w:rPr>
          <w:t xml:space="preserve">º da 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46"/>
        </w:numPr>
        <w:tabs>
          <w:tab w:val="left" w:pos="941" w:leader="none"/>
        </w:tabs>
        <w:spacing w:before="3" w:after="0" w:line="240"/>
        <w:ind w:right="0" w:left="941"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246"/>
        </w:numPr>
        <w:tabs>
          <w:tab w:val="left" w:pos="720"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impedimento de que trata 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246"/>
        </w:numPr>
        <w:tabs>
          <w:tab w:val="left" w:pos="793"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critério da Administração e exclusivamente a seu serviço, o autor dos projetos e a empresa a que se referem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246"/>
        </w:numPr>
        <w:tabs>
          <w:tab w:val="left" w:pos="783" w:leader="none"/>
        </w:tabs>
        <w:spacing w:before="2" w:after="0" w:line="240"/>
        <w:ind w:right="0" w:left="783"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Equiparam-se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econômico.</w:t>
      </w:r>
    </w:p>
    <w:p>
      <w:pPr>
        <w:numPr>
          <w:ilvl w:val="0"/>
          <w:numId w:val="246"/>
        </w:numPr>
        <w:tabs>
          <w:tab w:val="left" w:pos="792"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disposto nos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246"/>
        </w:numPr>
        <w:tabs>
          <w:tab w:val="left" w:pos="807"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73"/>
        </w:numPr>
        <w:tabs>
          <w:tab w:val="left" w:pos="778" w:leader="none"/>
        </w:tabs>
        <w:spacing w:before="73" w:after="0" w:line="280"/>
        <w:ind w:right="46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estende-se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 ou funcionário ou representante de empresa que preste assessoria técnica.</w:t>
      </w:r>
    </w:p>
    <w:p>
      <w:pPr>
        <w:numPr>
          <w:ilvl w:val="0"/>
          <w:numId w:val="273"/>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reunidas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consórcio.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77"/>
        </w:numPr>
        <w:tabs>
          <w:tab w:val="left" w:pos="729" w:leader="none"/>
        </w:tabs>
        <w:spacing w:before="1" w:after="0" w:line="240"/>
        <w:ind w:right="0" w:left="729" w:hanging="24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DECLARAÇÕES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APRESENTAÇÃO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80"/>
        </w:numPr>
        <w:tabs>
          <w:tab w:val="left" w:pos="689" w:leader="none"/>
        </w:tabs>
        <w:spacing w:before="0"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280"/>
        </w:numPr>
        <w:tabs>
          <w:tab w:val="left" w:pos="709"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w:t>
      </w:r>
    </w:p>
    <w:p>
      <w:pPr>
        <w:numPr>
          <w:ilvl w:val="0"/>
          <w:numId w:val="280"/>
        </w:numPr>
        <w:tabs>
          <w:tab w:val="left" w:pos="685" w:leader="none"/>
        </w:tabs>
        <w:spacing w:before="2" w:after="0" w:line="240"/>
        <w:ind w:right="0" w:left="685"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280"/>
        </w:numPr>
        <w:tabs>
          <w:tab w:val="left" w:pos="867" w:leader="none"/>
        </w:tabs>
        <w:spacing w:before="40" w:after="0" w:line="280"/>
        <w:ind w:right="43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numPr>
          <w:ilvl w:val="0"/>
          <w:numId w:val="280"/>
        </w:numPr>
        <w:tabs>
          <w:tab w:val="left" w:pos="840"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nos termos do </w:t>
      </w:r>
      <w:r>
        <w:rPr>
          <w:rFonts w:ascii="Times New Roman" w:hAnsi="Times New Roman" w:cs="Times New Roman" w:eastAsia="Times New Roman"/>
          <w:color w:val="auto"/>
          <w:spacing w:val="0"/>
          <w:position w:val="0"/>
          <w:sz w:val="20"/>
          <w:shd w:fill="auto" w:val="clear"/>
        </w:rPr>
        <w:t xml:space="preserve">7</w:t>
      </w:r>
      <w:hyperlink xmlns:r="http://schemas.openxmlformats.org/officeDocument/2006/relationships" r:id="docRId14">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/constituicao/constituicaocompilado.htm#art</w:t>
        </w:r>
        <w:r>
          <w:rPr>
            <w:rFonts w:ascii="Times New Roman" w:hAnsi="Times New Roman" w:cs="Times New Roman" w:eastAsia="Times New Roman"/>
            <w:vanish/>
            <w:color w:val="0000EC"/>
            <w:spacing w:val="0"/>
            <w:position w:val="0"/>
            <w:sz w:val="20"/>
            <w:u w:val="single"/>
            <w:shd w:fill="auto" w:val="clear"/>
          </w:rPr>
          <w:t xml:space="preserve">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/constituicao/constituicaocompilado.htm#art</w:t>
        </w:r>
        <w:r>
          <w:rPr>
            <w:rFonts w:ascii="Times New Roman" w:hAnsi="Times New Roman" w:cs="Times New Roman" w:eastAsia="Times New Roman"/>
            <w:vanish/>
            <w:color w:val="0000EC"/>
            <w:spacing w:val="0"/>
            <w:position w:val="0"/>
            <w:sz w:val="20"/>
            <w:u w:val="single"/>
            <w:shd w:fill="auto" w:val="clear"/>
          </w:rPr>
          <w:t xml:space="preserve">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7</w:t>
        </w:r>
        <w:r>
          <w:rPr>
            <w:rFonts w:ascii="Times New Roman" w:hAnsi="Times New Roman" w:cs="Times New Roman" w:eastAsia="Times New Roman"/>
            <w:color w:val="0000EC"/>
            <w:spacing w:val="0"/>
            <w:position w:val="0"/>
            <w:sz w:val="20"/>
            <w:u w:val="single"/>
            <w:shd w:fill="auto" w:val="clear"/>
          </w:rPr>
          <w:t xml:space="preserve">°, XXXIII, da Constituição</w:t>
        </w:r>
      </w:hyperlink>
      <w:r>
        <w:rPr>
          <w:rFonts w:ascii="Times New Roman" w:hAnsi="Times New Roman" w:cs="Times New Roman" w:eastAsia="Times New Roman"/>
          <w:color w:val="auto"/>
          <w:spacing w:val="0"/>
          <w:position w:val="0"/>
          <w:sz w:val="20"/>
          <w:shd w:fill="auto" w:val="clear"/>
        </w:rPr>
        <w:t xml:space="preserve">;</w:t>
      </w:r>
    </w:p>
    <w:p>
      <w:pPr>
        <w:numPr>
          <w:ilvl w:val="0"/>
          <w:numId w:val="280"/>
        </w:numPr>
        <w:tabs>
          <w:tab w:val="left" w:pos="860" w:leader="none"/>
        </w:tabs>
        <w:spacing w:before="1" w:after="0" w:line="280"/>
        <w:ind w:right="447" w:left="339" w:firstLine="0"/>
        <w:jc w:val="both"/>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15">
        <w:r>
          <w:rPr>
            <w:rFonts w:ascii="Times New Roman" w:hAnsi="Times New Roman" w:cs="Times New Roman" w:eastAsia="Times New Roman"/>
            <w:color w:val="000080"/>
            <w:spacing w:val="0"/>
            <w:position w:val="0"/>
            <w:sz w:val="20"/>
            <w:u w:val="single"/>
            <w:shd w:fill="auto" w:val="clear"/>
          </w:rPr>
          <w:t xml:space="preserve">não possui empregados executando trabalho degradante ou forçado, observando o disposto nos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incisos III e IV do art. </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e no inciso III do art. </w:t>
        </w:r>
        <w:r>
          <w:rPr>
            <w:rFonts w:ascii="Times New Roman" w:hAnsi="Times New Roman" w:cs="Times New Roman" w:eastAsia="Times New Roman"/>
            <w:color w:val="0000EC"/>
            <w:spacing w:val="0"/>
            <w:position w:val="0"/>
            <w:sz w:val="20"/>
            <w:u w:val="single"/>
            <w:shd w:fill="auto" w:val="clear"/>
          </w:rPr>
          <w:t xml:space="preserve">5</w:t>
        </w:r>
        <w:r>
          <w:rPr>
            <w:rFonts w:ascii="Times New Roman" w:hAnsi="Times New Roman" w:cs="Times New Roman" w:eastAsia="Times New Roman"/>
            <w:color w:val="0000EC"/>
            <w:spacing w:val="0"/>
            <w:position w:val="0"/>
            <w:sz w:val="20"/>
            <w:u w:val="single"/>
            <w:shd w:fill="auto" w:val="clear"/>
          </w:rPr>
          <w:t xml:space="preserve">º da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Constituição</w:t>
        </w:r>
      </w:hyperlink>
      <w:r>
        <w:rPr>
          <w:rFonts w:ascii="Times New Roman" w:hAnsi="Times New Roman" w:cs="Times New Roman" w:eastAsia="Times New Roman"/>
          <w:color w:val="0000EC"/>
          <w:spacing w:val="0"/>
          <w:position w:val="0"/>
          <w:sz w:val="20"/>
          <w:shd w:fill="auto" w:val="clear"/>
        </w:rPr>
        <w:t xml:space="preserve"> </w:t>
      </w:r>
      <w:hyperlink xmlns:r="http://schemas.openxmlformats.org/officeDocument/2006/relationships" r:id="docRId16">
        <w:r>
          <w:rPr>
            <w:rFonts w:ascii="Times New Roman" w:hAnsi="Times New Roman" w:cs="Times New Roman" w:eastAsia="Times New Roman"/>
            <w:color w:val="0000EC"/>
            <w:spacing w:val="-2"/>
            <w:position w:val="0"/>
            <w:sz w:val="20"/>
            <w:u w:val="single"/>
            <w:shd w:fill="auto" w:val="clear"/>
          </w:rPr>
          <w:t xml:space="preserve">Federal</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/constituicao/constituicaocompilado.htm"</w:t>
        </w:r>
        <w:r>
          <w:rPr>
            <w:rFonts w:ascii="Times New Roman" w:hAnsi="Times New Roman" w:cs="Times New Roman" w:eastAsia="Times New Roman"/>
            <w:color w:val="000080"/>
            <w:spacing w:val="-2"/>
            <w:position w:val="0"/>
            <w:sz w:val="20"/>
            <w:u w:val="single"/>
            <w:shd w:fill="auto" w:val="clear"/>
          </w:rPr>
          <w:t xml:space="preserve">;</w:t>
        </w:r>
      </w:hyperlink>
    </w:p>
    <w:p>
      <w:pPr>
        <w:numPr>
          <w:ilvl w:val="0"/>
          <w:numId w:val="280"/>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específicas;</w:t>
      </w:r>
    </w:p>
    <w:p>
      <w:pPr>
        <w:numPr>
          <w:ilvl w:val="0"/>
          <w:numId w:val="280"/>
        </w:numPr>
        <w:tabs>
          <w:tab w:val="left" w:pos="836" w:leader="none"/>
        </w:tabs>
        <w:spacing w:before="40"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2011</w:t>
      </w:r>
      <w:r>
        <w:rPr>
          <w:rFonts w:ascii="Times New Roman" w:hAnsi="Times New Roman" w:cs="Times New Roman" w:eastAsia="Times New Roman"/>
          <w:color w:val="auto"/>
          <w:spacing w:val="-2"/>
          <w:position w:val="0"/>
          <w:sz w:val="20"/>
          <w:shd w:fill="auto" w:val="clear"/>
        </w:rPr>
        <w:t xml:space="preserve">;</w:t>
      </w:r>
    </w:p>
    <w:p>
      <w:pPr>
        <w:numPr>
          <w:ilvl w:val="0"/>
          <w:numId w:val="280"/>
        </w:numPr>
        <w:tabs>
          <w:tab w:val="left" w:pos="851"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objeto seja uma prestação de serviços, que cumpre a reserva de vagas para mulheres vítimas de violência doméstica e familiar, nos termos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382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junho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280"/>
        </w:numPr>
        <w:tabs>
          <w:tab w:val="left" w:pos="934" w:leader="none"/>
        </w:tabs>
        <w:spacing w:before="2" w:after="0" w:line="280"/>
        <w:ind w:right="44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não foram aplicadas penalidades de suspensão temporária da participação em licitação, impedimento de contratar ou declaração de inidoneidade para licitar e contratar cujos efeitos ainda vigorem e sejam aplicáveis no âmbito do Estado do Rio de Janeiro.</w:t>
      </w:r>
    </w:p>
    <w:p>
      <w:pPr>
        <w:numPr>
          <w:ilvl w:val="0"/>
          <w:numId w:val="280"/>
        </w:numPr>
        <w:tabs>
          <w:tab w:val="left" w:pos="706"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organizado em cooperativa deverá declarar, ainda, em campo próprio do sistema eletrônico, que cumpre os requisitos estabelecidos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7">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8">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16 </w:t>
        </w:r>
        <w:r>
          <w:rPr>
            <w:rFonts w:ascii="Times New Roman" w:hAnsi="Times New Roman" w:cs="Times New Roman" w:eastAsia="Times New Roman"/>
            <w:color w:val="0000EC"/>
            <w:spacing w:val="0"/>
            <w:position w:val="0"/>
            <w:sz w:val="20"/>
            <w:u w:val="single"/>
            <w:shd w:fill="auto" w:val="clear"/>
          </w:rPr>
          <w:t xml:space="preserve">da Lei nº</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19">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0">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80"/>
        </w:numPr>
        <w:tabs>
          <w:tab w:val="left" w:pos="69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microempresa, empresa de pequeno porte ou sociedade cooperativa deverá declarar, ainda, </w:t>
      </w:r>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2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 campo próprio do sistema eletrônico,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que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22">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cumpre os requisitos estabelecidos no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3</w:t>
        </w:r>
        <w:r>
          <w:rPr>
            <w:rFonts w:ascii="Times New Roman" w:hAnsi="Times New Roman" w:cs="Times New Roman" w:eastAsia="Times New Roman"/>
            <w:color w:val="0000EC"/>
            <w:spacing w:val="0"/>
            <w:position w:val="0"/>
            <w:sz w:val="20"/>
            <w:u w:val="single"/>
            <w:shd w:fill="auto" w:val="clear"/>
          </w:rPr>
          <w:t xml:space="preserve">° da 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3">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4">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0000EC"/>
          <w:spacing w:val="0"/>
          <w:position w:val="0"/>
          <w:sz w:val="20"/>
          <w:shd w:fill="auto" w:val="clear"/>
        </w:rPr>
        <w:t xml:space="preserve">4</w:t>
      </w:r>
      <w:hyperlink xmlns:r="http://schemas.openxmlformats.org/officeDocument/2006/relationships" r:id="docRId25">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0000EC"/>
          <w:spacing w:val="0"/>
          <w:position w:val="0"/>
          <w:sz w:val="20"/>
          <w:shd w:fill="auto" w:val="clear"/>
        </w:rPr>
        <w:t xml:space="preserve">2</w:t>
      </w:r>
      <w:hyperlink xmlns:r="http://schemas.openxmlformats.org/officeDocument/2006/relationships" r:id="docRId26">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2006</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estando apto a usufruir do tratamento favorecido estabelecido em seus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arts. </w:t>
        </w:r>
        <w:r>
          <w:rPr>
            <w:rFonts w:ascii="Times New Roman" w:hAnsi="Times New Roman" w:cs="Times New Roman" w:eastAsia="Times New Roman"/>
            <w:color w:val="0000EC"/>
            <w:spacing w:val="0"/>
            <w:position w:val="0"/>
            <w:sz w:val="20"/>
            <w:u w:val="single"/>
            <w:shd w:fill="auto" w:val="clear"/>
          </w:rPr>
          <w:t xml:space="preserve">42 </w:t>
        </w:r>
        <w:r>
          <w:rPr>
            <w:rFonts w:ascii="Times New Roman" w:hAnsi="Times New Roman" w:cs="Times New Roman" w:eastAsia="Times New Roman"/>
            <w:color w:val="0000EC"/>
            <w:spacing w:val="0"/>
            <w:position w:val="0"/>
            <w:sz w:val="20"/>
            <w:u w:val="single"/>
            <w:shd w:fill="auto" w:val="clear"/>
          </w:rPr>
          <w:t xml:space="preserve">a </w:t>
        </w:r>
        <w:r>
          <w:rPr>
            <w:rFonts w:ascii="Times New Roman" w:hAnsi="Times New Roman" w:cs="Times New Roman" w:eastAsia="Times New Roman"/>
            <w:color w:val="0000EC"/>
            <w:spacing w:val="0"/>
            <w:position w:val="0"/>
            <w:sz w:val="20"/>
            <w:u w:val="single"/>
            <w:shd w:fill="auto" w:val="clear"/>
          </w:rPr>
          <w:t xml:space="preserve">49</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9">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30">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observado o disposto nos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ao </w:t>
        </w:r>
        <w:r>
          <w:rPr>
            <w:rFonts w:ascii="Times New Roman" w:hAnsi="Times New Roman" w:cs="Times New Roman" w:eastAsia="Times New Roman"/>
            <w:color w:val="0000EC"/>
            <w:spacing w:val="0"/>
            <w:position w:val="0"/>
            <w:sz w:val="20"/>
            <w:u w:val="single"/>
            <w:shd w:fill="auto" w:val="clear"/>
          </w:rPr>
          <w:t xml:space="preserve">3</w:t>
        </w:r>
        <w:r>
          <w:rPr>
            <w:rFonts w:ascii="Times New Roman" w:hAnsi="Times New Roman" w:cs="Times New Roman" w:eastAsia="Times New Roman"/>
            <w:color w:val="0000EC"/>
            <w:spacing w:val="0"/>
            <w:position w:val="0"/>
            <w:sz w:val="20"/>
            <w:u w:val="single"/>
            <w:shd w:fill="auto" w:val="clear"/>
          </w:rPr>
          <w:t xml:space="preserve">º do art. </w:t>
        </w:r>
        <w:r>
          <w:rPr>
            <w:rFonts w:ascii="Times New Roman" w:hAnsi="Times New Roman" w:cs="Times New Roman" w:eastAsia="Times New Roman"/>
            <w:color w:val="0000EC"/>
            <w:spacing w:val="0"/>
            <w:position w:val="0"/>
            <w:sz w:val="20"/>
            <w:u w:val="single"/>
            <w:shd w:fill="auto" w:val="clear"/>
          </w:rPr>
          <w:t xml:space="preserve">4</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da 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color w:val="0000EC"/>
            <w:spacing w:val="0"/>
            <w:position w:val="0"/>
            <w:sz w:val="20"/>
            <w:u w:val="single"/>
            <w:shd w:fill="auto" w:val="clear"/>
          </w:rPr>
          <w:t xml:space="preserve">.</w:t>
        </w:r>
      </w:hyperlink>
    </w:p>
    <w:p>
      <w:pPr>
        <w:numPr>
          <w:ilvl w:val="0"/>
          <w:numId w:val="280"/>
        </w:numPr>
        <w:tabs>
          <w:tab w:val="left" w:pos="842" w:leader="none"/>
        </w:tabs>
        <w:spacing w:before="3"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item exclusivo para participação de microempresas e empresas de pequeno porte, a assinalação do campo “não” impedirá o prosseguimento no certame, para aquele </w:t>
      </w:r>
      <w:r>
        <w:rPr>
          <w:rFonts w:ascii="Times New Roman" w:hAnsi="Times New Roman" w:cs="Times New Roman" w:eastAsia="Times New Roman"/>
          <w:color w:val="auto"/>
          <w:spacing w:val="-2"/>
          <w:position w:val="0"/>
          <w:sz w:val="20"/>
          <w:shd w:fill="auto" w:val="clear"/>
        </w:rPr>
        <w:t xml:space="preserve">item;</w:t>
      </w:r>
    </w:p>
    <w:p>
      <w:pPr>
        <w:numPr>
          <w:ilvl w:val="0"/>
          <w:numId w:val="280"/>
        </w:numPr>
        <w:tabs>
          <w:tab w:val="left" w:pos="859"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itens em que a participação não for exclusiva para microempresas e empresas de pequeno porte, a assinalação do </w:t>
      </w:r>
      <w:hyperlink xmlns:r="http://schemas.openxmlformats.org/officeDocument/2006/relationships" r:id="docRId31">
        <w:r>
          <w:rPr>
            <w:rFonts w:ascii="Times New Roman" w:hAnsi="Times New Roman" w:cs="Times New Roman" w:eastAsia="Times New Roman"/>
            <w:color w:val="000080"/>
            <w:spacing w:val="0"/>
            <w:position w:val="0"/>
            <w:sz w:val="20"/>
            <w:u w:val="single"/>
            <w:shd w:fill="auto" w:val="clear"/>
          </w:rPr>
          <w:t xml:space="preserve">campo “não” apenas produzirá o efeito de 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2">
        <w:r>
          <w:rPr>
            <w:rFonts w:ascii="Times New Roman" w:hAnsi="Times New Roman" w:cs="Times New Roman" w:eastAsia="Times New Roman"/>
            <w:color w:val="000080"/>
            <w:spacing w:val="0"/>
            <w:position w:val="0"/>
            <w:sz w:val="20"/>
            <w:u w:val="single"/>
            <w:shd w:fill="auto" w:val="clear"/>
          </w:rPr>
          <w:t xml:space="preserve">licitante não ter direito ao tratamento favorecido previsto na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mesmo que microempresa, empresa de pequeno porte ou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sociedade</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3">
        <w:r>
          <w:rPr>
            <w:rFonts w:ascii="Times New Roman" w:hAnsi="Times New Roman" w:cs="Times New Roman" w:eastAsia="Times New Roman"/>
            <w:color w:val="000080"/>
            <w:spacing w:val="-2"/>
            <w:position w:val="0"/>
            <w:sz w:val="20"/>
            <w:u w:val="single"/>
            <w:shd w:fill="auto" w:val="clear"/>
          </w:rPr>
          <w:t xml:space="preserve">cooperativa.</w:t>
        </w:r>
      </w:hyperlink>
    </w:p>
    <w:p>
      <w:pPr>
        <w:numPr>
          <w:ilvl w:val="0"/>
          <w:numId w:val="280"/>
        </w:numPr>
        <w:tabs>
          <w:tab w:val="left" w:pos="677" w:leader="none"/>
        </w:tabs>
        <w:spacing w:before="3" w:after="0" w:line="240"/>
        <w:ind w:right="0" w:left="677" w:hanging="338"/>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34">
        <w:r>
          <w:rPr>
            <w:rFonts w:ascii="Times New Roman" w:hAnsi="Times New Roman" w:cs="Times New Roman" w:eastAsia="Times New Roman"/>
            <w:color w:val="000080"/>
            <w:spacing w:val="0"/>
            <w:position w:val="0"/>
            <w:sz w:val="20"/>
            <w:u w:val="single"/>
            <w:shd w:fill="auto" w:val="clear"/>
          </w:rPr>
          <w:t xml:space="preserve">A</w:t>
        </w:r>
        <w:r>
          <w:rPr>
            <w:rFonts w:ascii="Times New Roman" w:hAnsi="Times New Roman" w:cs="Times New Roman" w:eastAsia="Times New Roman"/>
            <w:vanish/>
            <w:color w:val="000080"/>
            <w:spacing w:val="-12"/>
            <w:position w:val="0"/>
            <w:sz w:val="20"/>
            <w:u w:val="single"/>
            <w:shd w:fill="auto" w:val="clear"/>
          </w:rPr>
          <w:t xml:space="preserve">HYPERLINK "http://www.planalto.gov.br/ccivil_</w:t>
        </w:r>
        <w:r>
          <w:rPr>
            <w:rFonts w:ascii="Times New Roman" w:hAnsi="Times New Roman" w:cs="Times New Roman" w:eastAsia="Times New Roman"/>
            <w:vanish/>
            <w:color w:val="000080"/>
            <w:spacing w:val="-12"/>
            <w:position w:val="0"/>
            <w:sz w:val="20"/>
            <w:u w:val="single"/>
            <w:shd w:fill="auto" w:val="clear"/>
          </w:rPr>
          <w:t xml:space="preserve">03</w:t>
        </w:r>
        <w:r>
          <w:rPr>
            <w:rFonts w:ascii="Times New Roman" w:hAnsi="Times New Roman" w:cs="Times New Roman" w:eastAsia="Times New Roman"/>
            <w:vanish/>
            <w:color w:val="000080"/>
            <w:spacing w:val="-12"/>
            <w:position w:val="0"/>
            <w:sz w:val="20"/>
            <w:u w:val="single"/>
            <w:shd w:fill="auto" w:val="clear"/>
          </w:rPr>
          <w:t xml:space="preserve">/_ato</w:t>
        </w:r>
        <w:r>
          <w:rPr>
            <w:rFonts w:ascii="Times New Roman" w:hAnsi="Times New Roman" w:cs="Times New Roman" w:eastAsia="Times New Roman"/>
            <w:vanish/>
            <w:color w:val="000080"/>
            <w:spacing w:val="-12"/>
            <w:position w:val="0"/>
            <w:sz w:val="20"/>
            <w:u w:val="single"/>
            <w:shd w:fill="auto" w:val="clear"/>
          </w:rPr>
          <w:t xml:space="preserve">2019</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2022</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2021</w:t>
        </w:r>
        <w:r>
          <w:rPr>
            <w:rFonts w:ascii="Times New Roman" w:hAnsi="Times New Roman" w:cs="Times New Roman" w:eastAsia="Times New Roman"/>
            <w:vanish/>
            <w:color w:val="000080"/>
            <w:spacing w:val="-12"/>
            <w:position w:val="0"/>
            <w:sz w:val="20"/>
            <w:u w:val="single"/>
            <w:shd w:fill="auto" w:val="clear"/>
          </w:rPr>
          <w:t xml:space="preserve">/lei/L</w:t>
        </w:r>
        <w:r>
          <w:rPr>
            <w:rFonts w:ascii="Times New Roman" w:hAnsi="Times New Roman" w:cs="Times New Roman" w:eastAsia="Times New Roman"/>
            <w:vanish/>
            <w:color w:val="000080"/>
            <w:spacing w:val="-12"/>
            <w:position w:val="0"/>
            <w:sz w:val="20"/>
            <w:u w:val="single"/>
            <w:shd w:fill="auto" w:val="clear"/>
          </w:rPr>
          <w:t xml:space="preserve">14133</w:t>
        </w:r>
        <w:r>
          <w:rPr>
            <w:rFonts w:ascii="Times New Roman" w:hAnsi="Times New Roman" w:cs="Times New Roman" w:eastAsia="Times New Roman"/>
            <w:vanish/>
            <w:color w:val="000080"/>
            <w:spacing w:val="-12"/>
            <w:position w:val="0"/>
            <w:sz w:val="20"/>
            <w:u w:val="single"/>
            <w:shd w:fill="auto" w:val="clear"/>
          </w:rPr>
          <w:t xml:space="preserve">.htm"</w:t>
        </w:r>
        <w:r>
          <w:rPr>
            <w:rFonts w:ascii="Times New Roman" w:hAnsi="Times New Roman" w:cs="Times New Roman" w:eastAsia="Times New Roman"/>
            <w:color w:val="000080"/>
            <w:spacing w:val="-1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falsidade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declarações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que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tratam</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itens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sujeitará</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 licitante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às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sanções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previstas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na</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2021</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14133</w:t>
        </w:r>
        <w:r>
          <w:rPr>
            <w:rFonts w:ascii="Times New Roman" w:hAnsi="Times New Roman" w:cs="Times New Roman" w:eastAsia="Times New Roman"/>
            <w:vanish/>
            <w:color w:val="0000EC"/>
            <w:spacing w:val="-3"/>
            <w:position w:val="0"/>
            <w:sz w:val="20"/>
            <w:u w:val="single"/>
            <w:shd w:fill="auto" w:val="clear"/>
          </w:rPr>
          <w:t xml:space="preserve">.htm"</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5"/>
            <w:position w:val="0"/>
            <w:sz w:val="20"/>
            <w:u w:val="single"/>
            <w:shd w:fill="auto" w:val="clear"/>
          </w:rPr>
          <w:t xml:space="preserve">HYPERLINK "http://www.planalto.gov.br/ccivil_</w:t>
        </w:r>
        <w:r>
          <w:rPr>
            <w:rFonts w:ascii="Times New Roman" w:hAnsi="Times New Roman" w:cs="Times New Roman" w:eastAsia="Times New Roman"/>
            <w:vanish/>
            <w:color w:val="0000EC"/>
            <w:spacing w:val="5"/>
            <w:position w:val="0"/>
            <w:sz w:val="20"/>
            <w:u w:val="single"/>
            <w:shd w:fill="auto" w:val="clear"/>
          </w:rPr>
          <w:t xml:space="preserve">03</w:t>
        </w:r>
        <w:r>
          <w:rPr>
            <w:rFonts w:ascii="Times New Roman" w:hAnsi="Times New Roman" w:cs="Times New Roman" w:eastAsia="Times New Roman"/>
            <w:vanish/>
            <w:color w:val="0000EC"/>
            <w:spacing w:val="5"/>
            <w:position w:val="0"/>
            <w:sz w:val="20"/>
            <w:u w:val="single"/>
            <w:shd w:fill="auto" w:val="clear"/>
          </w:rPr>
          <w:t xml:space="preserve">/_ato</w:t>
        </w:r>
        <w:r>
          <w:rPr>
            <w:rFonts w:ascii="Times New Roman" w:hAnsi="Times New Roman" w:cs="Times New Roman" w:eastAsia="Times New Roman"/>
            <w:vanish/>
            <w:color w:val="0000EC"/>
            <w:spacing w:val="5"/>
            <w:position w:val="0"/>
            <w:sz w:val="20"/>
            <w:u w:val="single"/>
            <w:shd w:fill="auto" w:val="clear"/>
          </w:rPr>
          <w:t xml:space="preserve">2019</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2022</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2021</w:t>
        </w:r>
        <w:r>
          <w:rPr>
            <w:rFonts w:ascii="Times New Roman" w:hAnsi="Times New Roman" w:cs="Times New Roman" w:eastAsia="Times New Roman"/>
            <w:vanish/>
            <w:color w:val="0000EC"/>
            <w:spacing w:val="5"/>
            <w:position w:val="0"/>
            <w:sz w:val="20"/>
            <w:u w:val="single"/>
            <w:shd w:fill="auto" w:val="clear"/>
          </w:rPr>
          <w:t xml:space="preserve">/lei/L</w:t>
        </w:r>
        <w:r>
          <w:rPr>
            <w:rFonts w:ascii="Times New Roman" w:hAnsi="Times New Roman" w:cs="Times New Roman" w:eastAsia="Times New Roman"/>
            <w:vanish/>
            <w:color w:val="0000EC"/>
            <w:spacing w:val="5"/>
            <w:position w:val="0"/>
            <w:sz w:val="20"/>
            <w:u w:val="single"/>
            <w:shd w:fill="auto" w:val="clear"/>
          </w:rPr>
          <w:t xml:space="preserve">14133</w:t>
        </w:r>
        <w:r>
          <w:rPr>
            <w:rFonts w:ascii="Times New Roman" w:hAnsi="Times New Roman" w:cs="Times New Roman" w:eastAsia="Times New Roman"/>
            <w:vanish/>
            <w:color w:val="0000EC"/>
            <w:spacing w:val="5"/>
            <w:position w:val="0"/>
            <w:sz w:val="20"/>
            <w:u w:val="single"/>
            <w:shd w:fill="auto" w:val="clear"/>
          </w:rPr>
          <w:t xml:space="preserve">.htm"</w:t>
        </w:r>
        <w:r>
          <w:rPr>
            <w:rFonts w:ascii="Times New Roman" w:hAnsi="Times New Roman" w:cs="Times New Roman" w:eastAsia="Times New Roman"/>
            <w:color w:val="0000EC"/>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neste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Edital.</w:t>
        </w:r>
      </w:hyperlink>
    </w:p>
    <w:p>
      <w:pPr>
        <w:numPr>
          <w:ilvl w:val="0"/>
          <w:numId w:val="280"/>
        </w:numPr>
        <w:tabs>
          <w:tab w:val="left" w:pos="693"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280"/>
        </w:numPr>
        <w:tabs>
          <w:tab w:val="left" w:pos="698"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haverá ordem de classificação na etapa de apresentação da proposta e das declarações pelo licitante, o que ocorrerá somente após os procedimentos de abertura 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 pública e da fase de envio de lances.</w:t>
      </w:r>
    </w:p>
    <w:p>
      <w:pPr>
        <w:numPr>
          <w:ilvl w:val="0"/>
          <w:numId w:val="280"/>
        </w:numPr>
        <w:tabs>
          <w:tab w:val="left" w:pos="700" w:leader="none"/>
        </w:tabs>
        <w:spacing w:before="2" w:after="0" w:line="280"/>
        <w:ind w:right="46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propostas.</w:t>
      </w:r>
    </w:p>
    <w:p>
      <w:pPr>
        <w:numPr>
          <w:ilvl w:val="0"/>
          <w:numId w:val="280"/>
        </w:numPr>
        <w:tabs>
          <w:tab w:val="left" w:pos="803"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cadastramento da proposta e obedecerá às seguintes regras:</w:t>
      </w:r>
    </w:p>
    <w:p>
      <w:pPr>
        <w:numPr>
          <w:ilvl w:val="0"/>
          <w:numId w:val="280"/>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diferença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incidirá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 intermediários quanto em relação ao lance que cobrir a melhor oferta; e</w:t>
      </w:r>
    </w:p>
    <w:p>
      <w:pPr>
        <w:numPr>
          <w:ilvl w:val="0"/>
          <w:numId w:val="280"/>
        </w:numPr>
        <w:tabs>
          <w:tab w:val="left" w:pos="939" w:leader="none"/>
        </w:tabs>
        <w:spacing w:before="1"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acima.</w:t>
      </w:r>
    </w:p>
    <w:p>
      <w:pPr>
        <w:numPr>
          <w:ilvl w:val="0"/>
          <w:numId w:val="280"/>
        </w:numPr>
        <w:tabs>
          <w:tab w:val="left" w:pos="781" w:leader="none"/>
        </w:tabs>
        <w:spacing w:before="41" w:after="0" w:line="240"/>
        <w:ind w:right="0" w:left="781"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vedado:</w:t>
      </w:r>
    </w:p>
    <w:p>
      <w:pPr>
        <w:numPr>
          <w:ilvl w:val="0"/>
          <w:numId w:val="280"/>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280"/>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desconto.</w:t>
      </w:r>
    </w:p>
    <w:p>
      <w:pPr>
        <w:numPr>
          <w:ilvl w:val="0"/>
          <w:numId w:val="280"/>
        </w:numPr>
        <w:tabs>
          <w:tab w:val="left" w:pos="804" w:leader="none"/>
        </w:tabs>
        <w:spacing w:before="40"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possuirá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caráter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órgão ou entidade promotora da licitação, podendo ser disponibilizado estrita e permanentemente aos órgãos de controle externo e interno.</w:t>
      </w:r>
    </w:p>
    <w:p>
      <w:pPr>
        <w:numPr>
          <w:ilvl w:val="0"/>
          <w:numId w:val="280"/>
        </w:numPr>
        <w:tabs>
          <w:tab w:val="left" w:pos="802"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licitante interessado em participar da licitação acompanhar as operações no sistema eletrônico durante o processo licitatório e se responsabilizar pelo ônus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 da perda de negócios diante da inobservância de mensagens emitidas 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ou de sua desconexão.</w:t>
      </w:r>
    </w:p>
    <w:p>
      <w:pPr>
        <w:numPr>
          <w:ilvl w:val="0"/>
          <w:numId w:val="280"/>
        </w:numPr>
        <w:tabs>
          <w:tab w:val="left" w:pos="79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comunicar imediatamente ao provedor do sistema qualquer acontecimento que possa comprometer o sigilo ou a segurança, para imediato bloqueio de </w:t>
      </w:r>
      <w:r>
        <w:rPr>
          <w:rFonts w:ascii="Times New Roman" w:hAnsi="Times New Roman" w:cs="Times New Roman" w:eastAsia="Times New Roman"/>
          <w:color w:val="auto"/>
          <w:spacing w:val="-2"/>
          <w:position w:val="0"/>
          <w:sz w:val="20"/>
          <w:shd w:fill="auto" w:val="clear"/>
        </w:rPr>
        <w:t xml:space="preserve">acesso.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08"/>
        </w:numPr>
        <w:tabs>
          <w:tab w:val="left" w:pos="729" w:leader="none"/>
        </w:tabs>
        <w:spacing w:before="0" w:after="0" w:line="240"/>
        <w:ind w:right="0" w:left="729" w:hanging="24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PREENCHIMENTO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11"/>
        </w:numPr>
        <w:tabs>
          <w:tab w:val="left" w:pos="685" w:leader="none"/>
        </w:tabs>
        <w:spacing w:before="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311"/>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311"/>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311"/>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311"/>
        </w:numPr>
        <w:tabs>
          <w:tab w:val="left" w:pos="836" w:leader="none"/>
        </w:tabs>
        <w:spacing w:before="40" w:after="0" w:line="240"/>
        <w:ind w:right="0" w:left="836" w:hanging="50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r>
        <w:rPr>
          <w:rFonts w:ascii="Times New Roman" w:hAnsi="Times New Roman" w:cs="Times New Roman" w:eastAsia="Times New Roman"/>
          <w:i/>
          <w:color w:val="auto"/>
          <w:spacing w:val="-2"/>
          <w:position w:val="0"/>
          <w:sz w:val="20"/>
          <w:shd w:fill="auto" w:val="clear"/>
        </w:rPr>
        <w:t xml:space="preserve">;</w:t>
      </w:r>
    </w:p>
    <w:p>
      <w:pPr>
        <w:numPr>
          <w:ilvl w:val="0"/>
          <w:numId w:val="311"/>
        </w:numPr>
        <w:tabs>
          <w:tab w:val="left" w:pos="681" w:leader="none"/>
        </w:tabs>
        <w:spacing w:before="40" w:after="0" w:line="240"/>
        <w:ind w:right="0" w:left="681"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311"/>
        </w:numPr>
        <w:tabs>
          <w:tab w:val="left" w:pos="696"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valores propostos estarão inclusos todos os custos operacionais, encargos previdenciários, trabalhistas, tributários, comerciais e quaisquer outros que incidam direta ou indiretamente na execução do objeto.</w:t>
      </w:r>
    </w:p>
    <w:p>
      <w:pPr>
        <w:numPr>
          <w:ilvl w:val="0"/>
          <w:numId w:val="311"/>
        </w:numPr>
        <w:tabs>
          <w:tab w:val="left" w:pos="69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311"/>
        </w:numPr>
        <w:tabs>
          <w:tab w:val="left" w:pos="720"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recolhimento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cotação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efetivos recolhimentos da empresa nos últimos doze meses.</w:t>
      </w:r>
    </w:p>
    <w:p>
      <w:pPr>
        <w:numPr>
          <w:ilvl w:val="0"/>
          <w:numId w:val="311"/>
        </w:numPr>
        <w:tabs>
          <w:tab w:val="left" w:pos="689" w:leader="none"/>
        </w:tabs>
        <w:spacing w:before="2"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31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beneficiar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311"/>
        </w:numPr>
        <w:tabs>
          <w:tab w:val="left" w:pos="70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cujo estabelecimento esteja localizado no Estado do Rio de Janeiro deverá apresentar proposta isenta de ICMS, quando cabível, de acordo com o Convênio CONFAZ nº </w:t>
      </w:r>
      <w:r>
        <w:rPr>
          <w:rFonts w:ascii="Times New Roman" w:hAnsi="Times New Roman" w:cs="Times New Roman" w:eastAsia="Times New Roman"/>
          <w:color w:val="auto"/>
          <w:spacing w:val="0"/>
          <w:position w:val="0"/>
          <w:sz w:val="20"/>
          <w:shd w:fill="auto" w:val="clear"/>
        </w:rPr>
        <w:t xml:space="preserve">26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2003 </w:t>
      </w:r>
      <w:r>
        <w:rPr>
          <w:rFonts w:ascii="Times New Roman" w:hAnsi="Times New Roman" w:cs="Times New Roman" w:eastAsia="Times New Roman"/>
          <w:color w:val="auto"/>
          <w:spacing w:val="0"/>
          <w:position w:val="0"/>
          <w:sz w:val="20"/>
          <w:shd w:fill="auto" w:val="clear"/>
        </w:rPr>
        <w:t xml:space="preserve">e 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sendo este valor considerado para efeito de competição na licitação.</w:t>
      </w:r>
    </w:p>
    <w:p>
      <w:pPr>
        <w:numPr>
          <w:ilvl w:val="0"/>
          <w:numId w:val="311"/>
        </w:numPr>
        <w:tabs>
          <w:tab w:val="left" w:pos="70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 em quantidades e qualidades adequadas à perfeita execução contratual, promovendo, quando requerido, sua substituição.</w:t>
      </w:r>
    </w:p>
    <w:p>
      <w:pPr>
        <w:numPr>
          <w:ilvl w:val="0"/>
          <w:numId w:val="311"/>
        </w:numPr>
        <w:tabs>
          <w:tab w:val="left" w:pos="790"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corridos</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houver justificativa para prazo diverso aceita pela Administração.</w:t>
      </w:r>
    </w:p>
    <w:p>
      <w:pPr>
        <w:numPr>
          <w:ilvl w:val="0"/>
          <w:numId w:val="311"/>
        </w:numPr>
        <w:tabs>
          <w:tab w:val="left" w:pos="781" w:leader="none"/>
        </w:tabs>
        <w:spacing w:before="1"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311"/>
        </w:numPr>
        <w:tabs>
          <w:tab w:val="left" w:pos="80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descumprimento das regras supramencionadas 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por parte dos contratados pode ensejar a responsabilização pelo Tribunal de Contas do Estado e, após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consequências:</w:t>
      </w:r>
      <w:r>
        <w:rPr>
          <w:rFonts w:ascii="Times New Roman" w:hAnsi="Times New Roman" w:cs="Times New Roman" w:eastAsia="Times New Roman"/>
          <w:color w:val="auto"/>
          <w:spacing w:val="11"/>
          <w:position w:val="0"/>
          <w:sz w:val="20"/>
          <w:shd w:fill="auto" w:val="clear"/>
        </w:rPr>
        <w:t xml:space="preserve"> </w:t>
      </w:r>
      <w:hyperlink xmlns:r="http://schemas.openxmlformats.org/officeDocument/2006/relationships" r:id="docRId35">
        <w:r>
          <w:rPr>
            <w:rFonts w:ascii="Times New Roman" w:hAnsi="Times New Roman" w:cs="Times New Roman" w:eastAsia="Times New Roman"/>
            <w:color w:val="000080"/>
            <w:spacing w:val="0"/>
            <w:position w:val="0"/>
            <w:sz w:val="20"/>
            <w:u w:val="single"/>
            <w:shd w:fill="auto" w:val="clear"/>
          </w:rPr>
          <w:t xml:space="preserve">assinatura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prazo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para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adoção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das</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medidas</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necessárias</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ao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exato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cumprimento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nos</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termos</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/constituicao/constituicaocompilado.htm"</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do</w:t>
        </w:r>
        <w:r>
          <w:rPr>
            <w:rFonts w:ascii="Times New Roman" w:hAnsi="Times New Roman" w:cs="Times New Roman" w:eastAsia="Times New Roman"/>
            <w:vanish/>
            <w:color w:val="000080"/>
            <w:spacing w:val="16"/>
            <w:position w:val="0"/>
            <w:sz w:val="20"/>
            <w:u w:val="single"/>
            <w:shd w:fill="auto" w:val="clear"/>
          </w:rPr>
          <w:t xml:space="preserve">HYPERLINK "https://www.planalto.gov.br/ccivil_</w:t>
        </w:r>
        <w:r>
          <w:rPr>
            <w:rFonts w:ascii="Times New Roman" w:hAnsi="Times New Roman" w:cs="Times New Roman" w:eastAsia="Times New Roman"/>
            <w:vanish/>
            <w:color w:val="000080"/>
            <w:spacing w:val="16"/>
            <w:position w:val="0"/>
            <w:sz w:val="20"/>
            <w:u w:val="single"/>
            <w:shd w:fill="auto" w:val="clear"/>
          </w:rPr>
          <w:t xml:space="preserve">03</w:t>
        </w:r>
        <w:r>
          <w:rPr>
            <w:rFonts w:ascii="Times New Roman" w:hAnsi="Times New Roman" w:cs="Times New Roman" w:eastAsia="Times New Roman"/>
            <w:vanish/>
            <w:color w:val="000080"/>
            <w:spacing w:val="16"/>
            <w:position w:val="0"/>
            <w:sz w:val="20"/>
            <w:u w:val="single"/>
            <w:shd w:fill="auto" w:val="clear"/>
          </w:rPr>
          <w:t xml:space="preserve">/constituicao/constituicaocompilado.htm"</w:t>
        </w:r>
        <w:r>
          <w:rPr>
            <w:rFonts w:ascii="Times New Roman" w:hAnsi="Times New Roman" w:cs="Times New Roman" w:eastAsia="Times New Roman"/>
            <w:color w:val="000080"/>
            <w:spacing w:val="16"/>
            <w:position w:val="0"/>
            <w:sz w:val="20"/>
            <w:u w:val="single"/>
            <w:shd w:fill="auto" w:val="clear"/>
          </w:rPr>
          <w:t xml:space="preserve"> </w:t>
        </w:r>
        <w:r>
          <w:rPr>
            <w:rFonts w:ascii="Times New Roman" w:hAnsi="Times New Roman" w:cs="Times New Roman" w:eastAsia="Times New Roman"/>
            <w:vanish/>
            <w:color w:val="0000EC"/>
            <w:spacing w:val="-4"/>
            <w:position w:val="0"/>
            <w:sz w:val="20"/>
            <w:u w:val="single"/>
            <w:shd w:fill="auto" w:val="clear"/>
          </w:rPr>
          <w:t xml:space="preserve">HYPERLINK "https://www.planalto.gov.br/ccivil_</w:t>
        </w:r>
        <w:r>
          <w:rPr>
            <w:rFonts w:ascii="Times New Roman" w:hAnsi="Times New Roman" w:cs="Times New Roman" w:eastAsia="Times New Roman"/>
            <w:vanish/>
            <w:color w:val="0000EC"/>
            <w:spacing w:val="-4"/>
            <w:position w:val="0"/>
            <w:sz w:val="20"/>
            <w:u w:val="single"/>
            <w:shd w:fill="auto" w:val="clear"/>
          </w:rPr>
          <w:t xml:space="preserve">03</w:t>
        </w:r>
        <w:r>
          <w:rPr>
            <w:rFonts w:ascii="Times New Roman" w:hAnsi="Times New Roman" w:cs="Times New Roman" w:eastAsia="Times New Roman"/>
            <w:vanish/>
            <w:color w:val="0000EC"/>
            <w:spacing w:val="-4"/>
            <w:position w:val="0"/>
            <w:sz w:val="20"/>
            <w:u w:val="single"/>
            <w:shd w:fill="auto" w:val="clear"/>
          </w:rPr>
          <w:t xml:space="preserve">/constituicao/constituicaocompilado.htm"</w:t>
        </w:r>
        <w:r>
          <w:rPr>
            <w:rFonts w:ascii="Times New Roman" w:hAnsi="Times New Roman" w:cs="Times New Roman" w:eastAsia="Times New Roman"/>
            <w:color w:val="0000EC"/>
            <w:spacing w:val="-4"/>
            <w:position w:val="0"/>
            <w:sz w:val="20"/>
            <w:u w:val="single"/>
            <w:shd w:fill="auto" w:val="clear"/>
          </w:rPr>
          <w:t xml:space="preserve">art.</w:t>
        </w:r>
      </w:hyperlink>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spacing w:before="73" w:after="0" w:line="280"/>
        <w:ind w:right="433" w:left="339"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36">
        <w:r>
          <w:rPr>
            <w:rFonts w:ascii="Times New Roman" w:hAnsi="Times New Roman" w:cs="Times New Roman" w:eastAsia="Times New Roman"/>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 inciso IX, da Constituição</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ou condenação dos agentes públicos responsáveis e da empresa contratada ao pagamento dos prejuízos ao erário</w:t>
        </w:r>
      </w:hyperlink>
      <w:r>
        <w:rPr>
          <w:rFonts w:ascii="Times New Roman" w:hAnsi="Times New Roman" w:cs="Times New Roman" w:eastAsia="Times New Roman"/>
          <w:color w:val="auto"/>
          <w:spacing w:val="0"/>
          <w:position w:val="0"/>
          <w:sz w:val="20"/>
          <w:shd w:fill="auto" w:val="clear"/>
        </w:rPr>
        <w:t xml:space="preserve">, caso verificada a ocorrência de superfaturamento por sobrepreço na execução do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28"/>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ABERTURA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CLASSIFICAÇÃO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FORMULAÇÃO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LANCES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31"/>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dar-se-á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Edital.</w:t>
      </w:r>
    </w:p>
    <w:p>
      <w:pPr>
        <w:numPr>
          <w:ilvl w:val="0"/>
          <w:numId w:val="33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331"/>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331"/>
        </w:numPr>
        <w:tabs>
          <w:tab w:val="left" w:pos="73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Iniciada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imediatamente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 recebimento e do valor consignado no registro.</w:t>
      </w:r>
    </w:p>
    <w:p>
      <w:pPr>
        <w:numPr>
          <w:ilvl w:val="0"/>
          <w:numId w:val="331"/>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 </w:t>
      </w:r>
      <w:r>
        <w:rPr>
          <w:rFonts w:ascii="Times New Roman" w:hAnsi="Times New Roman" w:cs="Times New Roman" w:eastAsia="Times New Roman"/>
          <w:b/>
          <w:color w:val="auto"/>
          <w:spacing w:val="0"/>
          <w:position w:val="0"/>
          <w:sz w:val="20"/>
          <w:shd w:fill="auto" w:val="clear"/>
        </w:rPr>
        <w:t xml:space="preserve">total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w:t>
      </w:r>
    </w:p>
    <w:p>
      <w:pPr>
        <w:numPr>
          <w:ilvl w:val="0"/>
          <w:numId w:val="33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33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numPr>
          <w:ilvl w:val="0"/>
          <w:numId w:val="331"/>
        </w:numPr>
        <w:tabs>
          <w:tab w:val="left" w:pos="707" w:leader="none"/>
        </w:tabs>
        <w:spacing w:before="40" w:after="0" w:line="280"/>
        <w:ind w:right="447" w:left="33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0"/>
          <w:position w:val="0"/>
          <w:sz w:val="20"/>
          <w:shd w:fill="auto" w:val="clear"/>
        </w:rPr>
        <w:t xml:space="preserve">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 </w:t>
      </w:r>
      <w:r>
        <w:rPr>
          <w:rFonts w:ascii="Times New Roman" w:hAnsi="Times New Roman" w:cs="Times New Roman" w:eastAsia="Times New Roman"/>
          <w:b/>
          <w:color w:val="auto"/>
          <w:spacing w:val="0"/>
          <w:position w:val="0"/>
          <w:sz w:val="20"/>
          <w:shd w:fill="auto" w:val="clear"/>
        </w:rPr>
        <w:t xml:space="preserve">(um centavo de Real)</w:t>
      </w:r>
      <w:r>
        <w:rPr>
          <w:rFonts w:ascii="Times New Roman" w:hAnsi="Times New Roman" w:cs="Times New Roman" w:eastAsia="Times New Roman"/>
          <w:b/>
          <w:i/>
          <w:color w:val="auto"/>
          <w:spacing w:val="0"/>
          <w:position w:val="0"/>
          <w:sz w:val="20"/>
          <w:shd w:fill="auto" w:val="clear"/>
        </w:rPr>
        <w:t xml:space="preserve">.</w:t>
      </w:r>
    </w:p>
    <w:p>
      <w:pPr>
        <w:numPr>
          <w:ilvl w:val="0"/>
          <w:numId w:val="331"/>
        </w:numPr>
        <w:tabs>
          <w:tab w:val="left" w:pos="6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pPr>
        <w:numPr>
          <w:ilvl w:val="0"/>
          <w:numId w:val="331"/>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adotado.</w:t>
      </w:r>
    </w:p>
    <w:p>
      <w:pPr>
        <w:numPr>
          <w:ilvl w:val="0"/>
          <w:numId w:val="331"/>
        </w:numPr>
        <w:tabs>
          <w:tab w:val="left" w:pos="781" w:leader="none"/>
        </w:tabs>
        <w:spacing w:before="40"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prorrogações.</w:t>
      </w:r>
    </w:p>
    <w:p>
      <w:pPr>
        <w:numPr>
          <w:ilvl w:val="0"/>
          <w:numId w:val="331"/>
        </w:numPr>
        <w:tabs>
          <w:tab w:val="left" w:pos="921" w:leader="none"/>
        </w:tabs>
        <w:spacing w:before="40"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331"/>
        </w:numPr>
        <w:tabs>
          <w:tab w:val="left" w:pos="938" w:leader="none"/>
        </w:tabs>
        <w:spacing w:before="1"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331"/>
        </w:numPr>
        <w:tabs>
          <w:tab w:val="left" w:pos="95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331"/>
        </w:numPr>
        <w:tabs>
          <w:tab w:val="left" w:pos="94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e caso o sistema eletrônico de contratações utilizado possua essa funcionalidade, poderá admitir o reinício da disputa aberta, para a definição das demais </w:t>
      </w:r>
      <w:r>
        <w:rPr>
          <w:rFonts w:ascii="Times New Roman" w:hAnsi="Times New Roman" w:cs="Times New Roman" w:eastAsia="Times New Roman"/>
          <w:color w:val="auto"/>
          <w:spacing w:val="-2"/>
          <w:position w:val="0"/>
          <w:sz w:val="20"/>
          <w:shd w:fill="auto" w:val="clear"/>
        </w:rPr>
        <w:t xml:space="preserve">colocações.</w:t>
      </w:r>
    </w:p>
    <w:p>
      <w:pPr>
        <w:numPr>
          <w:ilvl w:val="0"/>
          <w:numId w:val="331"/>
        </w:numPr>
        <w:tabs>
          <w:tab w:val="left" w:pos="1073" w:leader="none"/>
        </w:tabs>
        <w:spacing w:before="3" w:after="0" w:line="240"/>
        <w:ind w:right="0" w:left="1073" w:hanging="73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331"/>
        </w:numPr>
        <w:tabs>
          <w:tab w:val="left" w:pos="868" w:leader="none"/>
        </w:tabs>
        <w:spacing w:before="40" w:after="0" w:line="280"/>
        <w:ind w:right="38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“aberto e fechado”, os licitantes apresentarão lances públicos e sucessivos, com lance final e fechado.</w:t>
      </w:r>
    </w:p>
    <w:p>
      <w:pPr>
        <w:numPr>
          <w:ilvl w:val="0"/>
          <w:numId w:val="331"/>
        </w:numPr>
        <w:tabs>
          <w:tab w:val="left" w:pos="934"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 de lances da sessão pública terá duração inicial de quinze minutos.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esse prazo, o sistema encaminhará aviso de fechamento iminente dos lances, após o que transcorrerá o período de até dez minutos, aleatoriamente determinado, findo o qual será automaticamente encerrada a recepção de lances.</w:t>
      </w:r>
    </w:p>
    <w:p>
      <w:pPr>
        <w:numPr>
          <w:ilvl w:val="0"/>
          <w:numId w:val="331"/>
        </w:numPr>
        <w:tabs>
          <w:tab w:val="left" w:pos="941" w:leader="none"/>
        </w:tabs>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Encerrado o prazo previsto no subitem anterior, o sistema abrirá oportunidade para que o autor da oferta de valor mais baixo e os das ofertas com preços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 àquela possam ofertar um lance final e fechado em até cinco minutos, o qual será sigiloso até o encerramento deste prazo.</w:t>
      </w:r>
    </w:p>
    <w:p>
      <w:pPr>
        <w:numPr>
          <w:ilvl w:val="0"/>
          <w:numId w:val="331"/>
        </w:numPr>
        <w:tabs>
          <w:tab w:val="left" w:pos="939" w:leader="none"/>
        </w:tabs>
        <w:spacing w:before="1"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lance.</w:t>
      </w:r>
    </w:p>
    <w:p>
      <w:pPr>
        <w:numPr>
          <w:ilvl w:val="0"/>
          <w:numId w:val="331"/>
        </w:numPr>
        <w:tabs>
          <w:tab w:val="left" w:pos="952"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três ofertas nas condições definidas neste item, poderão os autores dos melhores lances subsequentes, na ordem de classificação, oferecer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lance final e fechado em até cinco minutos, o qual será sigiloso até o encerramento deste prazo.</w:t>
      </w:r>
    </w:p>
    <w:p>
      <w:pPr>
        <w:numPr>
          <w:ilvl w:val="0"/>
          <w:numId w:val="331"/>
        </w:numPr>
        <w:tabs>
          <w:tab w:val="left" w:pos="928" w:leader="none"/>
        </w:tabs>
        <w:spacing w:before="2" w:after="0" w:line="240"/>
        <w:ind w:right="0" w:left="928"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p>
    <w:p>
      <w:pPr>
        <w:numPr>
          <w:ilvl w:val="0"/>
          <w:numId w:val="331"/>
        </w:numPr>
        <w:tabs>
          <w:tab w:val="left" w:pos="81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“fechado e aberto”, poderão participar da etapa aberta somente os licitantes que apresentarem a proposta de menor preço/ maior percentual de desconto e os das propostas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superiores/inferiores àquela, em que os licitantes apresentarão lances públicos e sucessivos, até o encerramento da sessão e eventuais prorrogações.</w:t>
      </w:r>
    </w:p>
    <w:p>
      <w:pPr>
        <w:numPr>
          <w:ilvl w:val="0"/>
          <w:numId w:val="331"/>
        </w:numPr>
        <w:tabs>
          <w:tab w:val="left" w:pos="946"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propostas nas condições definidas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 poderão os licitantes que apresentaram as três melhores propostas, consideradas as empatadas, oferecer novos lances sucessivos.</w:t>
      </w:r>
    </w:p>
    <w:p>
      <w:pPr>
        <w:numPr>
          <w:ilvl w:val="0"/>
          <w:numId w:val="331"/>
        </w:numPr>
        <w:tabs>
          <w:tab w:val="left" w:pos="929"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331"/>
        </w:numPr>
        <w:tabs>
          <w:tab w:val="left" w:pos="946"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331"/>
        </w:numPr>
        <w:tabs>
          <w:tab w:val="left" w:pos="959"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331"/>
        </w:numPr>
        <w:tabs>
          <w:tab w:val="left" w:pos="948"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poderá admitir o reinício da disputa aberta, para a definição das demais colocações.</w:t>
      </w:r>
    </w:p>
    <w:p>
      <w:pPr>
        <w:numPr>
          <w:ilvl w:val="0"/>
          <w:numId w:val="331"/>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331"/>
        </w:numPr>
        <w:tabs>
          <w:tab w:val="left" w:pos="789" w:leader="none"/>
        </w:tabs>
        <w:spacing w:before="40" w:after="0" w:line="240"/>
        <w:ind w:right="0" w:left="789" w:hanging="45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r>
        <w:rPr>
          <w:rFonts w:ascii="Times New Roman" w:hAnsi="Times New Roman" w:cs="Times New Roman" w:eastAsia="Times New Roman"/>
          <w:i/>
          <w:color w:val="auto"/>
          <w:spacing w:val="-2"/>
          <w:position w:val="0"/>
          <w:sz w:val="20"/>
          <w:shd w:fill="auto" w:val="clear"/>
        </w:rPr>
        <w:t xml:space="preserve">.</w:t>
      </w:r>
    </w:p>
    <w:p>
      <w:pPr>
        <w:numPr>
          <w:ilvl w:val="0"/>
          <w:numId w:val="331"/>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lugar.</w:t>
      </w:r>
    </w:p>
    <w:p>
      <w:pPr>
        <w:numPr>
          <w:ilvl w:val="0"/>
          <w:numId w:val="331"/>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w:t>
      </w:r>
    </w:p>
    <w:p>
      <w:pPr>
        <w:numPr>
          <w:ilvl w:val="0"/>
          <w:numId w:val="331"/>
        </w:numPr>
        <w:tabs>
          <w:tab w:val="left" w:pos="7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desconexão com o Pregoeiro, no decorrer da etapa competitiva do Pregão, o sistema eletrônico poderá permanecer acessível aos licitantes para a recepção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lances.</w:t>
      </w:r>
    </w:p>
    <w:p>
      <w:pPr>
        <w:numPr>
          <w:ilvl w:val="0"/>
          <w:numId w:val="331"/>
        </w:numPr>
        <w:tabs>
          <w:tab w:val="left" w:pos="812"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desconexão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persistir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reiniciada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decorridas vinte e quatro horas da comunicação do fato pelo Pregoeiro aos participantes, no sítio eletrônico utilizado para divulgação.</w:t>
      </w:r>
    </w:p>
    <w:p>
      <w:pPr>
        <w:numPr>
          <w:ilvl w:val="0"/>
          <w:numId w:val="331"/>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331"/>
        </w:numPr>
        <w:tabs>
          <w:tab w:val="left" w:pos="798"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hyperlink xmlns:r="http://schemas.openxmlformats.org/officeDocument/2006/relationships" r:id="docRId37">
        <w:r>
          <w:rPr>
            <w:rFonts w:ascii="Times New Roman" w:hAnsi="Times New Roman" w:cs="Times New Roman" w:eastAsia="Times New Roman"/>
            <w:color w:val="0000EC"/>
            <w:spacing w:val="0"/>
            <w:position w:val="0"/>
            <w:sz w:val="20"/>
            <w:u w:val="single"/>
            <w:shd w:fill="auto" w:val="clear"/>
          </w:rPr>
          <w:t xml:space="preserve">arts. </w:t>
        </w:r>
        <w:r>
          <w:rPr>
            <w:rFonts w:ascii="Times New Roman" w:hAnsi="Times New Roman" w:cs="Times New Roman" w:eastAsia="Times New Roman"/>
            <w:color w:val="0000EC"/>
            <w:spacing w:val="0"/>
            <w:position w:val="0"/>
            <w:sz w:val="20"/>
            <w:u w:val="single"/>
            <w:shd w:fill="auto" w:val="clear"/>
          </w:rPr>
          <w:t xml:space="preserve">44 </w:t>
        </w:r>
        <w:r>
          <w:rPr>
            <w:rFonts w:ascii="Times New Roman" w:hAnsi="Times New Roman" w:cs="Times New Roman" w:eastAsia="Times New Roman"/>
            <w:color w:val="0000EC"/>
            <w:spacing w:val="0"/>
            <w:position w:val="0"/>
            <w:sz w:val="20"/>
            <w:u w:val="single"/>
            <w:shd w:fill="auto" w:val="clear"/>
          </w:rPr>
          <w:t xml:space="preserve">e </w:t>
        </w:r>
        <w:r>
          <w:rPr>
            <w:rFonts w:ascii="Times New Roman" w:hAnsi="Times New Roman" w:cs="Times New Roman" w:eastAsia="Times New Roman"/>
            <w:color w:val="0000EC"/>
            <w:spacing w:val="0"/>
            <w:position w:val="0"/>
            <w:sz w:val="20"/>
            <w:u w:val="single"/>
            <w:shd w:fill="auto" w:val="clear"/>
          </w:rPr>
          <w:t xml:space="preserve">45 </w:t>
        </w:r>
        <w:r>
          <w:rPr>
            <w:rFonts w:ascii="Times New Roman" w:hAnsi="Times New Roman" w:cs="Times New Roman" w:eastAsia="Times New Roman"/>
            <w:color w:val="0000EC"/>
            <w:spacing w:val="0"/>
            <w:position w:val="0"/>
            <w:sz w:val="20"/>
            <w:u w:val="single"/>
            <w:shd w:fill="auto" w:val="clear"/>
          </w:rPr>
          <w:t xml:space="preserve">da 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regulamentada pelo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8">
        <w:r>
          <w:rPr>
            <w:rFonts w:ascii="Times New Roman" w:hAnsi="Times New Roman" w:cs="Times New Roman" w:eastAsia="Times New Roman"/>
            <w:vanish/>
            <w:color w:val="0000EC"/>
            <w:spacing w:val="0"/>
            <w:position w:val="0"/>
            <w:sz w:val="20"/>
            <w:u w:val="single"/>
            <w:shd w:fill="auto" w:val="clear"/>
          </w:rPr>
          <w:t xml:space="preserve">2018</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9">
        <w:r>
          <w:rPr>
            <w:rFonts w:ascii="Times New Roman" w:hAnsi="Times New Roman" w:cs="Times New Roman" w:eastAsia="Times New Roman"/>
            <w:vanish/>
            <w:color w:val="0000EC"/>
            <w:spacing w:val="0"/>
            <w:position w:val="0"/>
            <w:sz w:val="20"/>
            <w:u w:val="single"/>
            <w:shd w:fill="auto" w:val="clear"/>
          </w:rPr>
          <w:t xml:space="preserve">2015</w:t>
        </w:r>
        <w:r>
          <w:rPr>
            <w:rFonts w:ascii="Times New Roman" w:hAnsi="Times New Roman" w:cs="Times New Roman" w:eastAsia="Times New Roman"/>
            <w:vanish/>
            <w:color w:val="0000EC"/>
            <w:spacing w:val="0"/>
            <w:position w:val="0"/>
            <w:sz w:val="20"/>
            <w:u w:val="single"/>
            <w:shd w:fill="auto" w:val="clear"/>
          </w:rPr>
          <w:t xml:space="preserve">/decreto/d</w:t>
        </w:r>
        <w:r>
          <w:rPr>
            <w:rFonts w:ascii="Times New Roman" w:hAnsi="Times New Roman" w:cs="Times New Roman" w:eastAsia="Times New Roman"/>
            <w:vanish/>
            <w:color w:val="0000EC"/>
            <w:spacing w:val="0"/>
            <w:position w:val="0"/>
            <w:sz w:val="20"/>
            <w:u w:val="single"/>
            <w:shd w:fill="auto" w:val="clear"/>
          </w:rPr>
          <w:t xml:space="preserve">8539</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Decreto nº </w:t>
        </w:r>
        <w:r>
          <w:rPr>
            <w:rFonts w:ascii="Times New Roman" w:hAnsi="Times New Roman" w:cs="Times New Roman" w:eastAsia="Times New Roman"/>
            <w:color w:val="0000EC"/>
            <w:spacing w:val="0"/>
            <w:position w:val="0"/>
            <w:sz w:val="20"/>
            <w:u w:val="single"/>
            <w:shd w:fill="auto" w:val="clear"/>
          </w:rPr>
          <w:t xml:space="preserve">42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063</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331"/>
        </w:numPr>
        <w:tabs>
          <w:tab w:val="left" w:pos="942"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Nessas condições, as propostas de microempresas e empresas de pequeno porte que se encontrarem na faixa de até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acima da melhor proposta ou melhor lance serão consideradas empatadas com a primeira colocada.</w:t>
      </w:r>
    </w:p>
    <w:p>
      <w:pPr>
        <w:numPr>
          <w:ilvl w:val="0"/>
          <w:numId w:val="331"/>
        </w:numPr>
        <w:tabs>
          <w:tab w:val="left" w:pos="95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melhor classificada nos termos do subitem anterior terá o direito de encaminhar uma última oferta para desempate, obrigatoriamente em valor inferior ao da primeira colocada, no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minutos controlados pelo sistema, contados após a comunicação automática para tanto.</w:t>
      </w:r>
    </w:p>
    <w:p>
      <w:pPr>
        <w:numPr>
          <w:ilvl w:val="0"/>
          <w:numId w:val="331"/>
        </w:numPr>
        <w:tabs>
          <w:tab w:val="left" w:pos="95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na ordem de classificação, para o exercício do mesmo direito, no prazo estabelecido no subitem anterior.</w:t>
      </w:r>
    </w:p>
    <w:p>
      <w:pPr>
        <w:numPr>
          <w:ilvl w:val="0"/>
          <w:numId w:val="331"/>
        </w:numPr>
        <w:tabs>
          <w:tab w:val="left" w:pos="962"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rFonts w:ascii="Times New Roman" w:hAnsi="Times New Roman" w:cs="Times New Roman" w:eastAsia="Times New Roman"/>
          <w:color w:val="auto"/>
          <w:spacing w:val="-2"/>
          <w:position w:val="0"/>
          <w:sz w:val="20"/>
          <w:shd w:fill="auto" w:val="clear"/>
        </w:rPr>
        <w:t xml:space="preserve">classificada.</w:t>
      </w:r>
    </w:p>
    <w:p>
      <w:pPr>
        <w:numPr>
          <w:ilvl w:val="0"/>
          <w:numId w:val="331"/>
        </w:numPr>
        <w:tabs>
          <w:tab w:val="left" w:pos="789" w:leader="none"/>
        </w:tabs>
        <w:spacing w:before="3"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fechada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fechado.</w:t>
      </w:r>
    </w:p>
    <w:p>
      <w:pPr>
        <w:numPr>
          <w:ilvl w:val="0"/>
          <w:numId w:val="331"/>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40">
        <w:r>
          <w:rPr>
            <w:rFonts w:ascii="Times New Roman" w:hAnsi="Times New Roman" w:cs="Times New Roman" w:eastAsia="Times New Roman"/>
            <w:color w:val="000080"/>
            <w:spacing w:val="0"/>
            <w:position w:val="0"/>
            <w:sz w:val="20"/>
            <w:u w:val="single"/>
            <w:shd w:fill="auto" w:val="clear"/>
          </w:rPr>
          <w:t xml:space="preserve">Havendo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eventual</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entre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propostas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ou</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lances,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critério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desempate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será aquele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previsto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no</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.htm#art</w:t>
        </w:r>
        <w:r>
          <w:rPr>
            <w:rFonts w:ascii="Times New Roman" w:hAnsi="Times New Roman" w:cs="Times New Roman" w:eastAsia="Times New Roman"/>
            <w:vanish/>
            <w:color w:val="000080"/>
            <w:spacing w:val="5"/>
            <w:position w:val="0"/>
            <w:sz w:val="20"/>
            <w:u w:val="single"/>
            <w:shd w:fill="auto" w:val="clear"/>
          </w:rPr>
          <w:t xml:space="preserve">60</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da</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5"/>
            <w:position w:val="0"/>
            <w:sz w:val="20"/>
            <w:u w:val="single"/>
            <w:shd w:fill="auto" w:val="clear"/>
          </w:rPr>
          <w:t xml:space="preserve">HYPERLINK "http://www.planalto.gov.br/ccivil_</w:t>
        </w:r>
        <w:r>
          <w:rPr>
            <w:rFonts w:ascii="Times New Roman" w:hAnsi="Times New Roman" w:cs="Times New Roman" w:eastAsia="Times New Roman"/>
            <w:vanish/>
            <w:color w:val="0000EC"/>
            <w:spacing w:val="5"/>
            <w:position w:val="0"/>
            <w:sz w:val="20"/>
            <w:u w:val="single"/>
            <w:shd w:fill="auto" w:val="clear"/>
          </w:rPr>
          <w:t xml:space="preserve">03</w:t>
        </w:r>
        <w:r>
          <w:rPr>
            <w:rFonts w:ascii="Times New Roman" w:hAnsi="Times New Roman" w:cs="Times New Roman" w:eastAsia="Times New Roman"/>
            <w:vanish/>
            <w:color w:val="0000EC"/>
            <w:spacing w:val="5"/>
            <w:position w:val="0"/>
            <w:sz w:val="20"/>
            <w:u w:val="single"/>
            <w:shd w:fill="auto" w:val="clear"/>
          </w:rPr>
          <w:t xml:space="preserve">/_ato</w:t>
        </w:r>
        <w:r>
          <w:rPr>
            <w:rFonts w:ascii="Times New Roman" w:hAnsi="Times New Roman" w:cs="Times New Roman" w:eastAsia="Times New Roman"/>
            <w:vanish/>
            <w:color w:val="0000EC"/>
            <w:spacing w:val="5"/>
            <w:position w:val="0"/>
            <w:sz w:val="20"/>
            <w:u w:val="single"/>
            <w:shd w:fill="auto" w:val="clear"/>
          </w:rPr>
          <w:t xml:space="preserve">2019</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2022</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2021</w:t>
        </w:r>
        <w:r>
          <w:rPr>
            <w:rFonts w:ascii="Times New Roman" w:hAnsi="Times New Roman" w:cs="Times New Roman" w:eastAsia="Times New Roman"/>
            <w:vanish/>
            <w:color w:val="0000EC"/>
            <w:spacing w:val="5"/>
            <w:position w:val="0"/>
            <w:sz w:val="20"/>
            <w:u w:val="single"/>
            <w:shd w:fill="auto" w:val="clear"/>
          </w:rPr>
          <w:t xml:space="preserve">/lei/L</w:t>
        </w:r>
        <w:r>
          <w:rPr>
            <w:rFonts w:ascii="Times New Roman" w:hAnsi="Times New Roman" w:cs="Times New Roman" w:eastAsia="Times New Roman"/>
            <w:vanish/>
            <w:color w:val="0000EC"/>
            <w:spacing w:val="5"/>
            <w:position w:val="0"/>
            <w:sz w:val="20"/>
            <w:u w:val="single"/>
            <w:shd w:fill="auto" w:val="clear"/>
          </w:rPr>
          <w:t xml:space="preserve">14133</w:t>
        </w:r>
        <w:r>
          <w:rPr>
            <w:rFonts w:ascii="Times New Roman" w:hAnsi="Times New Roman" w:cs="Times New Roman" w:eastAsia="Times New Roman"/>
            <w:vanish/>
            <w:color w:val="0000EC"/>
            <w:spacing w:val="5"/>
            <w:position w:val="0"/>
            <w:sz w:val="20"/>
            <w:u w:val="single"/>
            <w:shd w:fill="auto" w:val="clear"/>
          </w:rPr>
          <w:t xml:space="preserve">.htm#art</w:t>
        </w:r>
        <w:r>
          <w:rPr>
            <w:rFonts w:ascii="Times New Roman" w:hAnsi="Times New Roman" w:cs="Times New Roman" w:eastAsia="Times New Roman"/>
            <w:vanish/>
            <w:color w:val="0000EC"/>
            <w:spacing w:val="5"/>
            <w:position w:val="0"/>
            <w:sz w:val="20"/>
            <w:u w:val="single"/>
            <w:shd w:fill="auto" w:val="clear"/>
          </w:rPr>
          <w:t xml:space="preserve">60</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color w:val="0000EC"/>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2021</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14133</w:t>
        </w:r>
        <w:r>
          <w:rPr>
            <w:rFonts w:ascii="Times New Roman" w:hAnsi="Times New Roman" w:cs="Times New Roman" w:eastAsia="Times New Roman"/>
            <w:vanish/>
            <w:color w:val="0000EC"/>
            <w:spacing w:val="-3"/>
            <w:position w:val="0"/>
            <w:sz w:val="20"/>
            <w:u w:val="single"/>
            <w:shd w:fill="auto" w:val="clear"/>
          </w:rPr>
          <w:t xml:space="preserve">.htm#art</w:t>
        </w:r>
        <w:r>
          <w:rPr>
            <w:rFonts w:ascii="Times New Roman" w:hAnsi="Times New Roman" w:cs="Times New Roman" w:eastAsia="Times New Roman"/>
            <w:vanish/>
            <w:color w:val="0000EC"/>
            <w:spacing w:val="-3"/>
            <w:position w:val="0"/>
            <w:sz w:val="20"/>
            <w:u w:val="single"/>
            <w:shd w:fill="auto" w:val="clear"/>
          </w:rPr>
          <w:t xml:space="preserve">60</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nesta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60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ordem:</w:t>
        </w:r>
      </w:hyperlink>
    </w:p>
    <w:p>
      <w:pPr>
        <w:numPr>
          <w:ilvl w:val="0"/>
          <w:numId w:val="331"/>
        </w:numPr>
        <w:tabs>
          <w:tab w:val="left" w:pos="1089" w:leader="none"/>
        </w:tabs>
        <w:spacing w:before="40"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contínuo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classificação;</w:t>
      </w:r>
    </w:p>
    <w:p>
      <w:pPr>
        <w:numPr>
          <w:ilvl w:val="0"/>
          <w:numId w:val="331"/>
        </w:numPr>
        <w:tabs>
          <w:tab w:val="left" w:pos="1132" w:leader="none"/>
        </w:tabs>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preferencialmente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cumprimento de obrigações previstos na Lei;</w:t>
      </w:r>
    </w:p>
    <w:p>
      <w:pPr>
        <w:numPr>
          <w:ilvl w:val="0"/>
          <w:numId w:val="331"/>
        </w:numPr>
        <w:tabs>
          <w:tab w:val="left" w:pos="1089" w:leader="none"/>
        </w:tabs>
        <w:spacing w:before="2"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regulamento;</w:t>
      </w:r>
    </w:p>
    <w:p>
      <w:pPr>
        <w:numPr>
          <w:ilvl w:val="0"/>
          <w:numId w:val="331"/>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331"/>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produzidos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por: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76"/>
        </w:numPr>
        <w:tabs>
          <w:tab w:val="left" w:pos="1103" w:leader="none"/>
        </w:tabs>
        <w:spacing w:before="73"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Administração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licitação realizada por órgão ou entidade de Município, no território do Estado em que este se localize;</w:t>
      </w:r>
    </w:p>
    <w:p>
      <w:pPr>
        <w:numPr>
          <w:ilvl w:val="0"/>
          <w:numId w:val="376"/>
        </w:numPr>
        <w:tabs>
          <w:tab w:val="left" w:pos="1092" w:leader="none"/>
        </w:tabs>
        <w:spacing w:before="2"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brasileiras;</w:t>
      </w:r>
    </w:p>
    <w:p>
      <w:pPr>
        <w:numPr>
          <w:ilvl w:val="0"/>
          <w:numId w:val="376"/>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invistam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tecnologia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País;</w:t>
      </w:r>
    </w:p>
    <w:p>
      <w:pPr>
        <w:numPr>
          <w:ilvl w:val="0"/>
          <w:numId w:val="376"/>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1">
        <w:r>
          <w:rPr>
            <w:rFonts w:ascii="Times New Roman" w:hAnsi="Times New Roman" w:cs="Times New Roman" w:eastAsia="Times New Roman"/>
            <w:vanish/>
            <w:color w:val="0000EC"/>
            <w:spacing w:val="0"/>
            <w:position w:val="0"/>
            <w:sz w:val="20"/>
            <w:u w:val="single"/>
            <w:shd w:fill="auto" w:val="clear"/>
          </w:rPr>
          <w:t xml:space="preserve">2010</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2">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3">
        <w:r>
          <w:rPr>
            <w:rFonts w:ascii="Times New Roman" w:hAnsi="Times New Roman" w:cs="Times New Roman" w:eastAsia="Times New Roman"/>
            <w:vanish/>
            <w:color w:val="0000EC"/>
            <w:spacing w:val="0"/>
            <w:position w:val="0"/>
            <w:sz w:val="20"/>
            <w:u w:val="single"/>
            <w:shd w:fill="auto" w:val="clear"/>
          </w:rPr>
          <w:t xml:space="preserve">A~%</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4">
        <w:r>
          <w:rPr>
            <w:rFonts w:ascii="Times New Roman" w:hAnsi="Times New Roman" w:cs="Times New Roman" w:eastAsia="Times New Roman"/>
            <w:vanish/>
            <w:color w:val="0000EC"/>
            <w:spacing w:val="0"/>
            <w:position w:val="0"/>
            <w:sz w:val="20"/>
            <w:u w:val="single"/>
            <w:shd w:fill="auto" w:val="clear"/>
          </w:rPr>
          <w:t xml:space="preserve">Atext%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5">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46">
        <w:r>
          <w:rPr>
            <w:rFonts w:ascii="Times New Roman" w:hAnsi="Times New Roman" w:cs="Times New Roman" w:eastAsia="Times New Roman"/>
            <w:vanish/>
            <w:color w:val="0000EC"/>
            <w:spacing w:val="0"/>
            <w:position w:val="0"/>
            <w:sz w:val="20"/>
            <w:u w:val="single"/>
            <w:shd w:fill="auto" w:val="clear"/>
          </w:rPr>
          <w:t xml:space="preserve">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7">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8">
        <w:r>
          <w:rPr>
            <w:rFonts w:ascii="Times New Roman" w:hAnsi="Times New Roman" w:cs="Times New Roman" w:eastAsia="Times New Roman"/>
            <w:vanish/>
            <w:color w:val="0000EC"/>
            <w:spacing w:val="0"/>
            <w:position w:val="0"/>
            <w:sz w:val="20"/>
            <w:u w:val="single"/>
            <w:shd w:fill="auto" w:val="clear"/>
          </w:rPr>
          <w:t xml:space="preserve">187</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9">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0">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51">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2">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3">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54">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5">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6">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57">
        <w:r>
          <w:rPr>
            <w:rFonts w:ascii="Times New Roman" w:hAnsi="Times New Roman" w:cs="Times New Roman" w:eastAsia="Times New Roman"/>
            <w:vanish/>
            <w:color w:val="0000EC"/>
            <w:spacing w:val="0"/>
            <w:position w:val="0"/>
            <w:sz w:val="20"/>
            <w:u w:val="single"/>
            <w:shd w:fill="auto" w:val="clear"/>
          </w:rPr>
          <w:t xml:space="preserve">1</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8">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9">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0">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12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"https://www.planalto.gov.br/ccivil_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2007</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2010</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2009</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12187</w:t>
        </w:r>
        <w:r>
          <w:rPr>
            <w:rFonts w:ascii="Times New Roman" w:hAnsi="Times New Roman" w:cs="Times New Roman" w:eastAsia="Times New Roman"/>
            <w:vanish/>
            <w:color w:val="0000EC"/>
            <w:spacing w:val="-3"/>
            <w:position w:val="0"/>
            <w:sz w:val="20"/>
            <w:u w:val="single"/>
            <w:shd w:fill="auto" w:val="clear"/>
          </w:rPr>
          <w:t xml:space="preserve">.htm#%</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Atext%</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DLEI%</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N%</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BA%</w:t>
        </w:r>
        <w:r>
          <w:rPr>
            <w:rFonts w:ascii="Times New Roman" w:hAnsi="Times New Roman" w:cs="Times New Roman" w:eastAsia="Times New Roman"/>
            <w:vanish/>
            <w:color w:val="0000EC"/>
            <w:spacing w:val="-3"/>
            <w:position w:val="0"/>
            <w:sz w:val="20"/>
            <w:u w:val="single"/>
            <w:shd w:fill="auto" w:val="clear"/>
          </w:rPr>
          <w:t xml:space="preserve">2012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187</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252</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2029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DEZEMBRO%</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202009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26</w:t>
        </w:r>
        <w:r>
          <w:rPr>
            <w:rFonts w:ascii="Times New Roman" w:hAnsi="Times New Roman" w:cs="Times New Roman" w:eastAsia="Times New Roman"/>
            <w:vanish/>
            <w:color w:val="0000EC"/>
            <w:spacing w:val="-3"/>
            <w:position w:val="0"/>
            <w:sz w:val="20"/>
            <w:u w:val="single"/>
            <w:shd w:fill="auto" w:val="clear"/>
          </w:rPr>
          <w:t xml:space="preserve">text%</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DInstitui%</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Pol%</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ADtica%</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Nacional%</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sobre%</w:t>
        </w:r>
        <w:r>
          <w:rPr>
            <w:rFonts w:ascii="Times New Roman" w:hAnsi="Times New Roman" w:cs="Times New Roman" w:eastAsia="Times New Roman"/>
            <w:vanish/>
            <w:color w:val="0000EC"/>
            <w:spacing w:val="-3"/>
            <w:position w:val="0"/>
            <w:sz w:val="20"/>
            <w:u w:val="single"/>
            <w:shd w:fill="auto" w:val="clear"/>
          </w:rPr>
          <w:t xml:space="preserve">2</w:t>
        </w:r>
        <w:r>
          <w:rPr>
            <w:rFonts w:ascii="Times New Roman" w:hAnsi="Times New Roman" w:cs="Times New Roman" w:eastAsia="Times New Roman"/>
            <w:vanish/>
            <w:color w:val="0000EC"/>
            <w:spacing w:val="-3"/>
            <w:position w:val="0"/>
            <w:sz w:val="20"/>
            <w:u w:val="single"/>
            <w:shd w:fill="auto" w:val="clear"/>
          </w:rPr>
          <w:t xml:space="preserve">CPNMC%</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1</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outras%</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provid%</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AAncias"</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29</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vanish/>
            <w:color w:val="0000EC"/>
            <w:spacing w:val="-2"/>
            <w:position w:val="0"/>
            <w:sz w:val="20"/>
            <w:u w:val="single"/>
            <w:shd w:fill="auto" w:val="clear"/>
          </w:rPr>
          <w:t xml:space="preserve">HYPERLINK "https://www.planalto.gov.br/ccivil_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2007</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2010</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2009</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12187</w:t>
        </w:r>
        <w:r>
          <w:rPr>
            <w:rFonts w:ascii="Times New Roman" w:hAnsi="Times New Roman" w:cs="Times New Roman" w:eastAsia="Times New Roman"/>
            <w:vanish/>
            <w:color w:val="0000EC"/>
            <w:spacing w:val="-2"/>
            <w:position w:val="0"/>
            <w:sz w:val="20"/>
            <w:u w:val="single"/>
            <w:shd w:fill="auto" w:val="clear"/>
          </w:rPr>
          <w:t xml:space="preserve">.htm#%</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Atext%</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DLEI%</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N%</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BA%</w:t>
        </w:r>
        <w:r>
          <w:rPr>
            <w:rFonts w:ascii="Times New Roman" w:hAnsi="Times New Roman" w:cs="Times New Roman" w:eastAsia="Times New Roman"/>
            <w:vanish/>
            <w:color w:val="0000EC"/>
            <w:spacing w:val="-2"/>
            <w:position w:val="0"/>
            <w:sz w:val="20"/>
            <w:u w:val="single"/>
            <w:shd w:fill="auto" w:val="clear"/>
          </w:rPr>
          <w:t xml:space="preserve">2012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187</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252</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2029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DEZEMBRO%</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202009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26</w:t>
        </w:r>
        <w:r>
          <w:rPr>
            <w:rFonts w:ascii="Times New Roman" w:hAnsi="Times New Roman" w:cs="Times New Roman" w:eastAsia="Times New Roman"/>
            <w:vanish/>
            <w:color w:val="0000EC"/>
            <w:spacing w:val="-2"/>
            <w:position w:val="0"/>
            <w:sz w:val="20"/>
            <w:u w:val="single"/>
            <w:shd w:fill="auto" w:val="clear"/>
          </w:rPr>
          <w:t xml:space="preserve">text%</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DInstitui%</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Pol%</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ADtica%</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Nacional%</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sobre%</w:t>
        </w:r>
        <w:r>
          <w:rPr>
            <w:rFonts w:ascii="Times New Roman" w:hAnsi="Times New Roman" w:cs="Times New Roman" w:eastAsia="Times New Roman"/>
            <w:vanish/>
            <w:color w:val="0000EC"/>
            <w:spacing w:val="-2"/>
            <w:position w:val="0"/>
            <w:sz w:val="20"/>
            <w:u w:val="single"/>
            <w:shd w:fill="auto" w:val="clear"/>
          </w:rPr>
          <w:t xml:space="preserve">2</w:t>
        </w:r>
        <w:r>
          <w:rPr>
            <w:rFonts w:ascii="Times New Roman" w:hAnsi="Times New Roman" w:cs="Times New Roman" w:eastAsia="Times New Roman"/>
            <w:vanish/>
            <w:color w:val="0000EC"/>
            <w:spacing w:val="-2"/>
            <w:position w:val="0"/>
            <w:sz w:val="20"/>
            <w:u w:val="single"/>
            <w:shd w:fill="auto" w:val="clear"/>
          </w:rPr>
          <w:t xml:space="preserve">CPNMC%</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1</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outras%</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provid%</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AAncias"</w:t>
        </w:r>
        <w:r>
          <w:rPr>
            <w:rFonts w:ascii="Times New Roman" w:hAnsi="Times New Roman" w:cs="Times New Roman" w:eastAsia="Times New Roman"/>
            <w:color w:val="0000EC"/>
            <w:spacing w:val="-2"/>
            <w:position w:val="0"/>
            <w:sz w:val="20"/>
            <w:u w:val="single"/>
            <w:shd w:fill="auto" w:val="clear"/>
          </w:rPr>
          <w:t xml:space="preserve">2009</w:t>
        </w:r>
      </w:hyperlink>
      <w:r>
        <w:rPr>
          <w:rFonts w:ascii="Times New Roman" w:hAnsi="Times New Roman" w:cs="Times New Roman" w:eastAsia="Times New Roman"/>
          <w:color w:val="auto"/>
          <w:spacing w:val="-2"/>
          <w:position w:val="0"/>
          <w:sz w:val="20"/>
          <w:shd w:fill="auto" w:val="clear"/>
        </w:rPr>
        <w:t xml:space="preserve">.</w:t>
      </w:r>
    </w:p>
    <w:p>
      <w:pPr>
        <w:numPr>
          <w:ilvl w:val="0"/>
          <w:numId w:val="376"/>
        </w:numPr>
        <w:tabs>
          <w:tab w:val="left" w:pos="80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 definido para a contratação, o pregoeiro poderá negociar condições mais vantajosas, após definido o resultado do julgamento.</w:t>
      </w:r>
    </w:p>
    <w:p>
      <w:pPr>
        <w:numPr>
          <w:ilvl w:val="0"/>
          <w:numId w:val="376"/>
        </w:numPr>
        <w:tabs>
          <w:tab w:val="left" w:pos="952"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inicialmente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for desclassificado em razão de sua proposta permanecer acima do preço máximo definido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p>
    <w:p>
      <w:pPr>
        <w:numPr>
          <w:ilvl w:val="0"/>
          <w:numId w:val="376"/>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376"/>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numPr>
          <w:ilvl w:val="0"/>
          <w:numId w:val="376"/>
        </w:numPr>
        <w:tabs>
          <w:tab w:val="left" w:pos="972"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solicitará</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realizada, acompanhada, se for o caso, dos documentos complementares, quando necessários à confirmação daqueles exigidos neste Edital e já apresentados.</w:t>
      </w:r>
    </w:p>
    <w:p>
      <w:pPr>
        <w:numPr>
          <w:ilvl w:val="0"/>
          <w:numId w:val="376"/>
        </w:numPr>
        <w:tabs>
          <w:tab w:val="left" w:pos="941" w:leader="none"/>
        </w:tabs>
        <w:spacing w:before="1"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facultado ao pregoeiro prorrogar o prazo estabelecido, por igual período, de ofício ou a partir de solicitação fundamentada feita no chat pelo licitante, antes de findo o prazo.</w:t>
      </w:r>
    </w:p>
    <w:p>
      <w:pPr>
        <w:numPr>
          <w:ilvl w:val="0"/>
          <w:numId w:val="376"/>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88"/>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91"/>
        </w:numPr>
        <w:tabs>
          <w:tab w:val="left" w:pos="647" w:leader="none"/>
        </w:tabs>
        <w:spacing w:before="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 a etapa de negociação, o pregoeiro verificará se o licitante provisoriamente classificado em primeiro lugar atende às condições de participação no certame, conforme previsto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14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legislação correlata e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do edital, especialmente quanto à existência de sanção que impeça a participação no certame ou a futura contratação, mediante a consulta aos seguintes cadastros:</w:t>
      </w:r>
    </w:p>
    <w:p>
      <w:pPr>
        <w:numPr>
          <w:ilvl w:val="0"/>
          <w:numId w:val="391"/>
        </w:numPr>
        <w:tabs>
          <w:tab w:val="left" w:pos="468" w:leader="none"/>
        </w:tabs>
        <w:spacing w:before="3" w:after="0" w:line="240"/>
        <w:ind w:right="0" w:left="468"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SICAF;</w:t>
      </w:r>
    </w:p>
    <w:p>
      <w:pPr>
        <w:numPr>
          <w:ilvl w:val="0"/>
          <w:numId w:val="391"/>
        </w:numPr>
        <w:tabs>
          <w:tab w:val="left" w:pos="479" w:leader="none"/>
        </w:tabs>
        <w:spacing w:before="22"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w:t>
      </w:r>
      <w:hyperlink xmlns:r="http://schemas.openxmlformats.org/officeDocument/2006/relationships" r:id="docRId63">
        <w:r>
          <w:rPr>
            <w:rFonts w:ascii="Times New Roman" w:hAnsi="Times New Roman" w:cs="Times New Roman" w:eastAsia="Times New Roman"/>
            <w:color w:val="0000FF"/>
            <w:spacing w:val="-2"/>
            <w:position w:val="0"/>
            <w:sz w:val="22"/>
            <w:u w:val="single"/>
            <w:shd w:fill="auto" w:val="clear"/>
          </w:rPr>
          <w:t xml:space="preserve">https://www.portaltransparencia.gov.br/sancoes/ceis</w:t>
        </w:r>
      </w:hyperlink>
      <w:r>
        <w:rPr>
          <w:rFonts w:ascii="Times New Roman" w:hAnsi="Times New Roman" w:cs="Times New Roman" w:eastAsia="Times New Roman"/>
          <w:color w:val="auto"/>
          <w:spacing w:val="-2"/>
          <w:position w:val="0"/>
          <w:sz w:val="20"/>
          <w:shd w:fill="auto" w:val="clear"/>
        </w:rPr>
        <w:t xml:space="preserve">);</w:t>
      </w:r>
    </w:p>
    <w:p>
      <w:pPr>
        <w:numPr>
          <w:ilvl w:val="0"/>
          <w:numId w:val="391"/>
        </w:numPr>
        <w:tabs>
          <w:tab w:val="left" w:pos="710" w:leader="none"/>
          <w:tab w:val="left" w:pos="1710" w:leader="none"/>
          <w:tab w:val="left" w:pos="2722" w:leader="none"/>
          <w:tab w:val="left" w:pos="3201" w:leader="none"/>
          <w:tab w:val="left" w:pos="4557" w:leader="none"/>
          <w:tab w:val="left" w:pos="5358" w:leader="none"/>
          <w:tab w:val="left" w:pos="5903" w:leader="none"/>
          <w:tab w:val="left" w:pos="6571" w:leader="none"/>
          <w:tab w:val="left" w:pos="7049" w:leader="none"/>
          <w:tab w:val="left" w:pos="8350" w:leader="none"/>
          <w:tab w:val="left" w:pos="9889" w:leader="none"/>
          <w:tab w:val="left" w:pos="10835" w:leader="none"/>
          <w:tab w:val="left" w:pos="11469" w:leader="none"/>
          <w:tab w:val="left" w:pos="12514" w:leader="none"/>
          <w:tab w:val="left" w:pos="13526" w:leader="none"/>
          <w:tab w:val="left" w:pos="14004" w:leader="none"/>
        </w:tabs>
        <w:spacing w:before="35"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Cadastro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Condenações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Cíveis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Atos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Improbidade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Administrativa,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mantido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pelo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Conselho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Justiça; (</w:t>
      </w:r>
      <w:hyperlink xmlns:r="http://schemas.openxmlformats.org/officeDocument/2006/relationships" r:id="docRId64">
        <w:r>
          <w:rPr>
            <w:rFonts w:ascii="Times New Roman" w:hAnsi="Times New Roman" w:cs="Times New Roman" w:eastAsia="Times New Roman"/>
            <w:color w:val="0000FF"/>
            <w:spacing w:val="-2"/>
            <w:position w:val="0"/>
            <w:sz w:val="20"/>
            <w:u w:val="single"/>
            <w:shd w:fill="auto" w:val="clear"/>
          </w:rPr>
          <w:t xml:space="preserve">www.cnj.jus.br/improbidade_adm/consultar_requerido.php).</w:t>
        </w:r>
      </w:hyperlink>
    </w:p>
    <w:p>
      <w:pPr>
        <w:numPr>
          <w:ilvl w:val="0"/>
          <w:numId w:val="391"/>
        </w:numPr>
        <w:tabs>
          <w:tab w:val="left" w:pos="479" w:leader="none"/>
        </w:tabs>
        <w:spacing w:before="0"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Punidas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2"/>
          <w:position w:val="0"/>
          <w:sz w:val="20"/>
          <w:shd w:fill="auto" w:val="clear"/>
        </w:rPr>
        <w:t xml:space="preserve"> (</w:t>
      </w:r>
      <w:hyperlink xmlns:r="http://schemas.openxmlformats.org/officeDocument/2006/relationships" r:id="docRId65">
        <w:r>
          <w:rPr>
            <w:rFonts w:ascii="Times New Roman" w:hAnsi="Times New Roman" w:cs="Times New Roman" w:eastAsia="Times New Roman"/>
            <w:color w:val="0000FF"/>
            <w:spacing w:val="-2"/>
            <w:position w:val="0"/>
            <w:sz w:val="22"/>
            <w:u w:val="single"/>
            <w:shd w:fill="auto" w:val="clear"/>
          </w:rPr>
          <w:t xml:space="preserve">https://www.portaltransparencia.gov.br/sancoes/cnep</w:t>
        </w:r>
      </w:hyperlink>
      <w:r>
        <w:rPr>
          <w:rFonts w:ascii="Times New Roman" w:hAnsi="Times New Roman" w:cs="Times New Roman" w:eastAsia="Times New Roman"/>
          <w:color w:val="auto"/>
          <w:spacing w:val="-2"/>
          <w:position w:val="0"/>
          <w:sz w:val="20"/>
          <w:shd w:fill="auto" w:val="clear"/>
        </w:rPr>
        <w:t xml:space="preserve">);</w:t>
      </w:r>
    </w:p>
    <w:p>
      <w:pPr>
        <w:numPr>
          <w:ilvl w:val="0"/>
          <w:numId w:val="391"/>
        </w:numPr>
        <w:tabs>
          <w:tab w:val="left" w:pos="468" w:leader="none"/>
        </w:tabs>
        <w:spacing w:before="36" w:after="0" w:line="240"/>
        <w:ind w:right="0" w:left="468"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91"/>
        </w:numPr>
        <w:tabs>
          <w:tab w:val="left" w:pos="446" w:leader="none"/>
        </w:tabs>
        <w:spacing w:before="40" w:after="0" w:line="240"/>
        <w:ind w:right="0" w:left="446"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módulo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SIGA.</w:t>
      </w:r>
    </w:p>
    <w:p>
      <w:pPr>
        <w:numPr>
          <w:ilvl w:val="0"/>
          <w:numId w:val="391"/>
        </w:numPr>
        <w:tabs>
          <w:tab w:val="left" w:pos="616"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consulta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majoritário,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6">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7">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8">
        <w:r>
          <w:rPr>
            <w:rFonts w:ascii="Times New Roman" w:hAnsi="Times New Roman" w:cs="Times New Roman" w:eastAsia="Times New Roman"/>
            <w:vanish/>
            <w:color w:val="000080"/>
            <w:spacing w:val="0"/>
            <w:position w:val="0"/>
            <w:sz w:val="20"/>
            <w:u w:val="single"/>
            <w:shd w:fill="auto" w:val="clear"/>
          </w:rPr>
          <w:t xml:space="preserve">D%C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9">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0</w:t>
      </w:r>
      <w:hyperlink xmlns:r="http://schemas.openxmlformats.org/officeDocument/2006/relationships" r:id="docRId70">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1">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7</w:t>
      </w:r>
      <w:hyperlink xmlns:r="http://schemas.openxmlformats.org/officeDocument/2006/relationships" r:id="docRId72">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3">
        <w:r>
          <w:rPr>
            <w:rFonts w:ascii="Times New Roman" w:hAnsi="Times New Roman" w:cs="Times New Roman" w:eastAsia="Times New Roman"/>
            <w:vanish/>
            <w:color w:val="000080"/>
            <w:spacing w:val="0"/>
            <w:position w:val="0"/>
            <w:sz w:val="20"/>
            <w:u w:val="single"/>
            <w:shd w:fill="auto" w:val="clear"/>
          </w:rPr>
          <w:t xml:space="preserve">%B</w:t>
        </w:r>
      </w:hyperlink>
      <w:r>
        <w:rPr>
          <w:rFonts w:ascii="Times New Roman" w:hAnsi="Times New Roman" w:cs="Times New Roman" w:eastAsia="Times New Roman"/>
          <w:color w:val="auto"/>
          <w:spacing w:val="11"/>
          <w:position w:val="0"/>
          <w:sz w:val="20"/>
          <w:shd w:fill="auto" w:val="clear"/>
        </w:rPr>
        <w:t xml:space="preserve">5</w:t>
      </w:r>
      <w:hyperlink xmlns:r="http://schemas.openxmlformats.org/officeDocument/2006/relationships" r:id="docRId74">
        <w:r>
          <w:rPr>
            <w:rFonts w:ascii="Times New Roman" w:hAnsi="Times New Roman" w:cs="Times New Roman" w:eastAsia="Times New Roman"/>
            <w:vanish/>
            <w:color w:val="000080"/>
            <w:spacing w:val="0"/>
            <w:position w:val="0"/>
            <w:sz w:val="20"/>
            <w:u w:val="single"/>
            <w:shd w:fill="auto" w:val="clear"/>
          </w:rPr>
          <w:t xml:space="preserve">es%</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5">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6">
        <w:r>
          <w:rPr>
            <w:rFonts w:ascii="Times New Roman" w:hAnsi="Times New Roman" w:cs="Times New Roman" w:eastAsia="Times New Roman"/>
            <w:vanish/>
            <w:color w:val="000080"/>
            <w:spacing w:val="0"/>
            <w:position w:val="0"/>
            <w:sz w:val="20"/>
            <w:u w:val="single"/>
            <w:shd w:fill="auto" w:val="clear"/>
          </w:rPr>
          <w:t xml:space="preserve">CArt.%</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7">
        <w:r>
          <w:rPr>
            <w:rFonts w:ascii="Times New Roman" w:hAnsi="Times New Roman" w:cs="Times New Roman" w:eastAsia="Times New Roman"/>
            <w:vanish/>
            <w:color w:val="000080"/>
            <w:spacing w:val="0"/>
            <w:position w:val="0"/>
            <w:sz w:val="20"/>
            <w:u w:val="single"/>
            <w:shd w:fill="auto" w:val="clear"/>
          </w:rPr>
          <w:t xml:space="preserve">Cn%C</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8">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79">
        <w:r>
          <w:rPr>
            <w:rFonts w:ascii="Times New Roman" w:hAnsi="Times New Roman" w:cs="Times New Roman" w:eastAsia="Times New Roman"/>
            <w:vanish/>
            <w:color w:val="000080"/>
            <w:spacing w:val="0"/>
            <w:position w:val="0"/>
            <w:sz w:val="20"/>
            <w:u w:val="single"/>
            <w:shd w:fill="auto" w:val="clear"/>
          </w:rPr>
          <w:t xml:space="preserve">120</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80">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429</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1">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2">
        <w:r>
          <w:rPr>
            <w:rFonts w:ascii="Times New Roman" w:hAnsi="Times New Roman" w:cs="Times New Roman" w:eastAsia="Times New Roman"/>
            <w:vanish/>
            <w:color w:val="000080"/>
            <w:spacing w:val="-2"/>
            <w:position w:val="0"/>
            <w:sz w:val="20"/>
            <w:u w:val="single"/>
            <w:shd w:fill="auto" w:val="clear"/>
          </w:rPr>
          <w:t xml:space="preserve">Atext%</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3">
        <w:r>
          <w:rPr>
            <w:rFonts w:ascii="Times New Roman" w:hAnsi="Times New Roman" w:cs="Times New Roman" w:eastAsia="Times New Roman"/>
            <w:vanish/>
            <w:color w:val="000080"/>
            <w:spacing w:val="-2"/>
            <w:position w:val="0"/>
            <w:sz w:val="20"/>
            <w:u w:val="single"/>
            <w:shd w:fill="auto" w:val="clear"/>
          </w:rPr>
          <w:t xml:space="preserve">D%C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4">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0</w:t>
      </w:r>
      <w:hyperlink xmlns:r="http://schemas.openxmlformats.org/officeDocument/2006/relationships" r:id="docRId85">
        <w:r>
          <w:rPr>
            <w:rFonts w:ascii="Times New Roman" w:hAnsi="Times New Roman" w:cs="Times New Roman" w:eastAsia="Times New Roman"/>
            <w:vanish/>
            <w:color w:val="000080"/>
            <w:spacing w:val="-2"/>
            <w:position w:val="0"/>
            <w:sz w:val="20"/>
            <w:u w:val="single"/>
            <w:shd w:fill="auto" w:val="clear"/>
          </w:rPr>
          <w:t xml:space="preserv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comina%C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6">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7</w:t>
      </w:r>
      <w:hyperlink xmlns:r="http://schemas.openxmlformats.org/officeDocument/2006/relationships" r:id="docRId87">
        <w:r>
          <w:rPr>
            <w:rFonts w:ascii="Times New Roman" w:hAnsi="Times New Roman" w:cs="Times New Roman" w:eastAsia="Times New Roman"/>
            <w:vanish/>
            <w:color w:val="000080"/>
            <w:spacing w:val="-2"/>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8">
        <w:r>
          <w:rPr>
            <w:rFonts w:ascii="Times New Roman" w:hAnsi="Times New Roman" w:cs="Times New Roman" w:eastAsia="Times New Roman"/>
            <w:vanish/>
            <w:color w:val="000080"/>
            <w:spacing w:val="-2"/>
            <w:position w:val="0"/>
            <w:sz w:val="20"/>
            <w:u w:val="single"/>
            <w:shd w:fill="auto" w:val="clear"/>
          </w:rPr>
          <w:t xml:space="preserve">%B</w:t>
        </w:r>
      </w:hyperlink>
      <w:r>
        <w:rPr>
          <w:rFonts w:ascii="Times New Roman" w:hAnsi="Times New Roman" w:cs="Times New Roman" w:eastAsia="Times New Roman"/>
          <w:color w:val="000080"/>
          <w:spacing w:val="0"/>
          <w:position w:val="0"/>
          <w:sz w:val="20"/>
          <w:shd w:fill="auto" w:val="clear"/>
        </w:rPr>
        <w:t xml:space="preserve">5</w:t>
      </w:r>
      <w:hyperlink xmlns:r="http://schemas.openxmlformats.org/officeDocument/2006/relationships" r:id="docRId89">
        <w:r>
          <w:rPr>
            <w:rFonts w:ascii="Times New Roman" w:hAnsi="Times New Roman" w:cs="Times New Roman" w:eastAsia="Times New Roman"/>
            <w:vanish/>
            <w:color w:val="000080"/>
            <w:spacing w:val="-2"/>
            <w:position w:val="0"/>
            <w:sz w:val="20"/>
            <w:u w:val="single"/>
            <w:shd w:fill="auto" w:val="clear"/>
          </w:rPr>
          <w:t xml:space="preserve">es%</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90">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1">
        <w:r>
          <w:rPr>
            <w:rFonts w:ascii="Times New Roman" w:hAnsi="Times New Roman" w:cs="Times New Roman" w:eastAsia="Times New Roman"/>
            <w:vanish/>
            <w:color w:val="000080"/>
            <w:spacing w:val="-2"/>
            <w:position w:val="0"/>
            <w:sz w:val="20"/>
            <w:u w:val="single"/>
            <w:shd w:fill="auto" w:val="clear"/>
          </w:rPr>
          <w:t xml:space="preserve">CArt.%</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2">
        <w:r>
          <w:rPr>
            <w:rFonts w:ascii="Times New Roman" w:hAnsi="Times New Roman" w:cs="Times New Roman" w:eastAsia="Times New Roman"/>
            <w:vanish/>
            <w:color w:val="000080"/>
            <w:spacing w:val="-2"/>
            <w:position w:val="0"/>
            <w:sz w:val="20"/>
            <w:u w:val="single"/>
            <w:shd w:fill="auto" w:val="clear"/>
          </w:rPr>
          <w:t xml:space="preserve">Cn%C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3">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4">
        <w:r>
          <w:rPr>
            <w:rFonts w:ascii="Times New Roman" w:hAnsi="Times New Roman" w:cs="Times New Roman" w:eastAsia="Times New Roman"/>
            <w:vanish/>
            <w:color w:val="000080"/>
            <w:spacing w:val="-2"/>
            <w:position w:val="0"/>
            <w:sz w:val="20"/>
            <w:u w:val="single"/>
            <w:shd w:fill="auto" w:val="clear"/>
          </w:rPr>
          <w:t xml:space="preserve">120</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5">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1992</w:t>
        </w:r>
      </w:hyperlink>
      <w:r>
        <w:rPr>
          <w:rFonts w:ascii="Times New Roman" w:hAnsi="Times New Roman" w:cs="Times New Roman" w:eastAsia="Times New Roman"/>
          <w:color w:val="auto"/>
          <w:spacing w:val="-2"/>
          <w:position w:val="0"/>
          <w:sz w:val="20"/>
          <w:shd w:fill="auto" w:val="clear"/>
        </w:rPr>
        <w:t xml:space="preserve">.</w:t>
      </w:r>
    </w:p>
    <w:p>
      <w:pPr>
        <w:numPr>
          <w:ilvl w:val="0"/>
          <w:numId w:val="391"/>
        </w:numPr>
        <w:tabs>
          <w:tab w:val="left" w:pos="637" w:leader="none"/>
        </w:tabs>
        <w:spacing w:before="2" w:after="0" w:line="280"/>
        <w:ind w:right="13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Impeditivas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diligenciará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empresas apontadas no Relatório de Ocorrências Impeditivas Indiretas.</w:t>
      </w:r>
    </w:p>
    <w:p>
      <w:pPr>
        <w:numPr>
          <w:ilvl w:val="0"/>
          <w:numId w:val="391"/>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burla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outros.</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desclassificação.</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reputado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participação.</w:t>
      </w:r>
    </w:p>
    <w:p>
      <w:pPr>
        <w:numPr>
          <w:ilvl w:val="0"/>
          <w:numId w:val="391"/>
        </w:numPr>
        <w:tabs>
          <w:tab w:val="left" w:pos="614" w:leader="none"/>
        </w:tabs>
        <w:spacing w:before="40"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91"/>
        </w:numPr>
        <w:tabs>
          <w:tab w:val="left" w:pos="618" w:leader="none"/>
        </w:tabs>
        <w:spacing w:before="40"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deste edital.</w:t>
      </w:r>
    </w:p>
    <w:p>
      <w:pPr>
        <w:numPr>
          <w:ilvl w:val="0"/>
          <w:numId w:val="391"/>
        </w:numPr>
        <w:tabs>
          <w:tab w:val="left" w:pos="626"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hyperlink xmlns:r="http://schemas.openxmlformats.org/officeDocument/2006/relationships" r:id="docRId96">
        <w:r>
          <w:rPr>
            <w:rFonts w:ascii="Times New Roman" w:hAnsi="Times New Roman" w:cs="Times New Roman" w:eastAsia="Times New Roman"/>
            <w:color w:val="000080"/>
            <w:spacing w:val="0"/>
            <w:position w:val="0"/>
            <w:sz w:val="20"/>
            <w:u w:val="single"/>
            <w:shd w:fill="auto" w:val="clear"/>
          </w:rPr>
          <w:t xml:space="preserve">artigos </w:t>
        </w:r>
        <w:r>
          <w:rPr>
            <w:rFonts w:ascii="Times New Roman" w:hAnsi="Times New Roman" w:cs="Times New Roman" w:eastAsia="Times New Roman"/>
            <w:color w:val="000080"/>
            <w:spacing w:val="0"/>
            <w:position w:val="0"/>
            <w:sz w:val="20"/>
            <w:u w:val="single"/>
            <w:shd w:fill="auto" w:val="clear"/>
          </w:rPr>
          <w:t xml:space="preserve">32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38 </w:t>
        </w:r>
        <w:r>
          <w:rPr>
            <w:rFonts w:ascii="Times New Roman" w:hAnsi="Times New Roman" w:cs="Times New Roman" w:eastAsia="Times New Roman"/>
            <w:color w:val="000080"/>
            <w:spacing w:val="0"/>
            <w:position w:val="0"/>
            <w:sz w:val="20"/>
            <w:u w:val="single"/>
            <w:shd w:fill="auto" w:val="clear"/>
          </w:rPr>
          <w:t xml:space="preserve">d</w:t>
        </w:r>
      </w:hyperlink>
      <w:r>
        <w:rPr>
          <w:rFonts w:ascii="Times New Roman" w:hAnsi="Times New Roman" w:cs="Times New Roman" w:eastAsia="Times New Roman"/>
          <w:color w:val="000080"/>
          <w:spacing w:val="0"/>
          <w:position w:val="0"/>
          <w:sz w:val="20"/>
          <w:u w:val="single"/>
          <w:shd w:fill="auto" w:val="clear"/>
        </w:rPr>
        <w:t xml:space="preserve">o Decreto nº</w:t>
      </w:r>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91"/>
        </w:numPr>
        <w:tabs>
          <w:tab w:val="left" w:pos="614" w:leader="none"/>
        </w:tabs>
        <w:spacing w:before="2"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contiver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insanáveis;</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obedecer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tiverem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391"/>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insanável.</w:t>
      </w:r>
    </w:p>
    <w:p>
      <w:pPr>
        <w:numPr>
          <w:ilvl w:val="0"/>
          <w:numId w:val="391"/>
        </w:numPr>
        <w:tabs>
          <w:tab w:val="left" w:pos="602" w:leader="none"/>
        </w:tabs>
        <w:spacing w:before="40" w:after="0" w:line="240"/>
        <w:ind w:right="0" w:left="602"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participantes.</w:t>
      </w:r>
    </w:p>
    <w:p>
      <w:pPr>
        <w:numPr>
          <w:ilvl w:val="0"/>
          <w:numId w:val="391"/>
        </w:numPr>
        <w:tabs>
          <w:tab w:val="left" w:pos="614" w:leader="none"/>
        </w:tabs>
        <w:spacing w:before="40" w:after="0" w:line="280"/>
        <w:ind w:right="13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 art. </w:t>
      </w:r>
      <w:r>
        <w:rPr>
          <w:rFonts w:ascii="Times New Roman" w:hAnsi="Times New Roman" w:cs="Times New Roman" w:eastAsia="Times New Roman"/>
          <w:color w:val="auto"/>
          <w:spacing w:val="0"/>
          <w:position w:val="0"/>
          <w:sz w:val="20"/>
          <w:shd w:fill="auto" w:val="clear"/>
        </w:rPr>
        <w:t xml:space="preserve">37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91"/>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caput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comprove:</w:t>
      </w:r>
    </w:p>
    <w:p>
      <w:pPr>
        <w:numPr>
          <w:ilvl w:val="0"/>
          <w:numId w:val="391"/>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ultrapassa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91"/>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inexistirem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oportunidade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w:t>
      </w:r>
    </w:p>
    <w:p>
      <w:pPr>
        <w:numPr>
          <w:ilvl w:val="0"/>
          <w:numId w:val="391"/>
        </w:numPr>
        <w:tabs>
          <w:tab w:val="left" w:pos="714" w:leader="none"/>
        </w:tabs>
        <w:spacing w:before="40" w:after="0" w:line="240"/>
        <w:ind w:right="0" w:left="714"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engenharia,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seguinte:</w:t>
      </w:r>
    </w:p>
    <w:p>
      <w:pPr>
        <w:numPr>
          <w:ilvl w:val="0"/>
          <w:numId w:val="391"/>
        </w:numPr>
        <w:tabs>
          <w:tab w:val="left" w:pos="898"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regimes de execução por tarefa, empreitada por preço global ou empreitada integral, semi-integrada ou integrada, a caracterização do sobrepreço se dará pela superação do valor global estimado;</w:t>
      </w:r>
    </w:p>
    <w:p>
      <w:pPr>
        <w:numPr>
          <w:ilvl w:val="0"/>
          <w:numId w:val="391"/>
        </w:numPr>
        <w:tabs>
          <w:tab w:val="left" w:pos="869"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regime de empreitada por preço unitário, a caracterização do sobrepreço se dará pela superação do valor global estimado e </w:t>
      </w:r>
      <w:r>
        <w:rPr>
          <w:rFonts w:ascii="Times New Roman" w:hAnsi="Times New Roman" w:cs="Times New Roman" w:eastAsia="Times New Roman"/>
          <w:i/>
          <w:color w:val="auto"/>
          <w:spacing w:val="0"/>
          <w:position w:val="0"/>
          <w:sz w:val="20"/>
          <w:shd w:fill="auto" w:val="clear"/>
        </w:rPr>
        <w:t xml:space="preserve">pela superação de custo unitário tido como relevante, conforme planilha anexa ao edital;</w:t>
      </w:r>
    </w:p>
    <w:p>
      <w:pPr>
        <w:numPr>
          <w:ilvl w:val="0"/>
          <w:numId w:val="391"/>
        </w:numPr>
        <w:tabs>
          <w:tab w:val="left" w:pos="881"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serviços de engenharia, serão consideradas inexequíveis as propostas cujos valores forem inferiores a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 (setenta e cinco por cento) do valor orçado pela Administração, independentemente do regime de execução.</w:t>
      </w:r>
    </w:p>
    <w:p>
      <w:pPr>
        <w:numPr>
          <w:ilvl w:val="0"/>
          <w:numId w:val="391"/>
        </w:numPr>
        <w:tabs>
          <w:tab w:val="left" w:pos="892"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exigida garantia adicional do licitante vencedor cuja proposta for inferior a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 (oitenta e cinco por cento) do valor orçado pela Administração, equivalente à diferença entre este último e o valor da proposta, sem prejuízo das demais garantias exigíveis de acordo com a Lei.</w:t>
      </w:r>
    </w:p>
    <w:p>
      <w:pPr>
        <w:numPr>
          <w:ilvl w:val="0"/>
          <w:numId w:val="391"/>
        </w:numPr>
        <w:tabs>
          <w:tab w:val="left" w:pos="716"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391"/>
        </w:numPr>
        <w:tabs>
          <w:tab w:val="left" w:pos="717"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custo global estimado do objeto licitado tenha sido decomposto em seus respectivos custos unitários por meio de Planilha de Custos e Formação de Preços elaborada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 licitante classificado em primeiro lugar será convocado para apresentar Planilha por ele elaborada, com os respectivos valores adequados ao valor final da sua proposta, sob pena de não aceitação da proposta.</w:t>
      </w:r>
    </w:p>
    <w:p>
      <w:pPr>
        <w:numPr>
          <w:ilvl w:val="0"/>
          <w:numId w:val="391"/>
        </w:numPr>
        <w:tabs>
          <w:tab w:val="left" w:pos="900"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de engenharia, o licitante vencedor será convocado a apresentar à Administração, por meio eletrônico, as planilhas com indicação dos quantitativos e dos custos unitários, seguindo o modelo elaborado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numPr>
          <w:ilvl w:val="0"/>
          <w:numId w:val="391"/>
        </w:numPr>
        <w:tabs>
          <w:tab w:val="left" w:pos="883" w:leader="none"/>
        </w:tabs>
        <w:spacing w:before="5"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pPr>
        <w:numPr>
          <w:ilvl w:val="0"/>
          <w:numId w:val="391"/>
        </w:numPr>
        <w:tabs>
          <w:tab w:val="left" w:pos="873"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produtividade seja diferente daquela utilizada 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como referência, ou não esteja contida na faixa referencial de produtividade, mas admitida pelo Termo de Referência, o licitante deverá apresentar a respectiva comprovação de exequibilidade.</w:t>
      </w:r>
    </w:p>
    <w:p>
      <w:pPr>
        <w:numPr>
          <w:ilvl w:val="0"/>
          <w:numId w:val="391"/>
        </w:numPr>
        <w:tabs>
          <w:tab w:val="left" w:pos="86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diferenciadas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contrariem dispositivos legais vigentes e, caso não estejam contidas nas faixas referenciais de produtividade, comprovem a exequibilidade da proposta.</w:t>
      </w:r>
    </w:p>
    <w:p>
      <w:pPr>
        <w:numPr>
          <w:ilvl w:val="0"/>
          <w:numId w:val="391"/>
        </w:numPr>
        <w:tabs>
          <w:tab w:val="left" w:pos="873"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efeito do subitem anterior, admite-se a adequação técnica da metodologia empregada pela contratada, visando a assegurar a execução do objeto, desde que mantidas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condições para a justa remuneração do serviço.</w:t>
      </w:r>
    </w:p>
    <w:p>
      <w:pPr>
        <w:numPr>
          <w:ilvl w:val="0"/>
          <w:numId w:val="391"/>
        </w:numPr>
        <w:tabs>
          <w:tab w:val="left" w:pos="738" w:leader="none"/>
        </w:tabs>
        <w:spacing w:before="2" w:after="0" w:line="280"/>
        <w:ind w:right="13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Erros no preenchimento da planilha não constituem motivo para a desclassificação da proposta. A planilha </w:t>
      </w:r>
      <w:r>
        <w:rPr>
          <w:rFonts w:ascii="Times New Roman" w:hAnsi="Times New Roman" w:cs="Times New Roman" w:eastAsia="Times New Roman"/>
          <w:color w:val="auto"/>
          <w:spacing w:val="0"/>
          <w:position w:val="0"/>
          <w:sz w:val="20"/>
          <w:shd w:fill="auto" w:val="clear"/>
        </w:rPr>
        <w:t xml:space="preserve">poderá́ </w:t>
      </w:r>
      <w:r>
        <w:rPr>
          <w:rFonts w:ascii="Times New Roman" w:hAnsi="Times New Roman" w:cs="Times New Roman" w:eastAsia="Times New Roman"/>
          <w:color w:val="auto"/>
          <w:spacing w:val="0"/>
          <w:position w:val="0"/>
          <w:sz w:val="20"/>
          <w:shd w:fill="auto" w:val="clear"/>
        </w:rPr>
        <w:t xml:space="preserve">ser ajustada pelo fornecedor, no prazo indicado pelo sistema, desde que não haja majoração do preço e que se comprove que este é o bastante para arcar com todos os custos da contratação.</w:t>
      </w:r>
    </w:p>
    <w:p>
      <w:pPr>
        <w:numPr>
          <w:ilvl w:val="0"/>
          <w:numId w:val="391"/>
        </w:numPr>
        <w:tabs>
          <w:tab w:val="left" w:pos="864" w:leader="none"/>
        </w:tabs>
        <w:spacing w:before="1" w:after="0" w:line="240"/>
        <w:ind w:right="0" w:left="864"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426"/>
        </w:numPr>
        <w:tabs>
          <w:tab w:val="left" w:pos="870" w:leader="none"/>
        </w:tabs>
        <w:spacing w:before="73"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426"/>
        </w:numPr>
        <w:tabs>
          <w:tab w:val="left" w:pos="724"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426"/>
        </w:numPr>
        <w:tabs>
          <w:tab w:val="left" w:pos="714" w:leader="none"/>
        </w:tabs>
        <w:spacing w:before="2" w:after="0" w:line="240"/>
        <w:ind w:right="0" w:left="714" w:hanging="45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Referência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426"/>
        </w:numPr>
        <w:tabs>
          <w:tab w:val="left" w:pos="728" w:leader="none"/>
        </w:tabs>
        <w:spacing w:before="40" w:after="0" w:line="280"/>
        <w:ind w:right="134"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meio de mensagem no sistema, será divulgado o local e horário de realização do procedimento para a avaliação das amostras, cuja presença será facultada a todos os interessados, incluindo os demais licitantes.</w:t>
      </w:r>
    </w:p>
    <w:p>
      <w:pPr>
        <w:numPr>
          <w:ilvl w:val="0"/>
          <w:numId w:val="426"/>
        </w:numPr>
        <w:tabs>
          <w:tab w:val="left" w:pos="714" w:leader="none"/>
        </w:tabs>
        <w:spacing w:before="2" w:after="0" w:line="240"/>
        <w:ind w:right="0" w:left="714"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numPr>
          <w:ilvl w:val="0"/>
          <w:numId w:val="426"/>
        </w:numPr>
        <w:tabs>
          <w:tab w:val="left" w:pos="740" w:leader="none"/>
        </w:tabs>
        <w:spacing w:before="40"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não haver entrega da amostra ou ocorrer atraso na entrega, sem justificativa aceita pelo Pregoeiro, ou havendo entrega de amostra fora das especificações 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presumir-se-á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desinteresse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 retirada da amostra, que poderá ser descartada ou incorporada ao patrimônio do contratante.</w:t>
      </w:r>
    </w:p>
    <w:p>
      <w:pPr>
        <w:numPr>
          <w:ilvl w:val="0"/>
          <w:numId w:val="426"/>
        </w:numPr>
        <w:tabs>
          <w:tab w:val="left" w:pos="749" w:leader="none"/>
        </w:tabs>
        <w:spacing w:before="2" w:after="0" w:line="280"/>
        <w:ind w:right="13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pPr>
        <w:numPr>
          <w:ilvl w:val="0"/>
          <w:numId w:val="426"/>
        </w:numPr>
        <w:tabs>
          <w:tab w:val="left" w:pos="703" w:leader="none"/>
        </w:tabs>
        <w:spacing w:before="2" w:after="0" w:line="240"/>
        <w:ind w:right="0" w:left="703"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fornecedor.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36"/>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39"/>
        </w:numPr>
        <w:tabs>
          <w:tab w:val="left" w:pos="689" w:leader="none"/>
        </w:tabs>
        <w:spacing w:before="0"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Anexo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IV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vencedor.</w:t>
      </w:r>
    </w:p>
    <w:p>
      <w:pPr>
        <w:numPr>
          <w:ilvl w:val="0"/>
          <w:numId w:val="439"/>
        </w:numPr>
        <w:tabs>
          <w:tab w:val="left" w:pos="69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atendidas as condições de participação, a habilitação do licitante provisoriamente classificado em primeiro lugar será verificada pelo pregoeiro por meio do registro cadastral no SICAF, quanto aos documentos por este abrangidos.</w:t>
      </w:r>
    </w:p>
    <w:p>
      <w:pPr>
        <w:numPr>
          <w:ilvl w:val="0"/>
          <w:numId w:val="439"/>
        </w:numPr>
        <w:tabs>
          <w:tab w:val="left" w:pos="861"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numPr>
          <w:ilvl w:val="0"/>
          <w:numId w:val="439"/>
        </w:numPr>
        <w:tabs>
          <w:tab w:val="left" w:pos="842"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pPr>
        <w:numPr>
          <w:ilvl w:val="0"/>
          <w:numId w:val="439"/>
        </w:numPr>
        <w:tabs>
          <w:tab w:val="left" w:pos="85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inabilitação.</w:t>
      </w:r>
    </w:p>
    <w:p>
      <w:pPr>
        <w:numPr>
          <w:ilvl w:val="0"/>
          <w:numId w:val="439"/>
        </w:numPr>
        <w:tabs>
          <w:tab w:val="left" w:pos="840" w:leader="none"/>
        </w:tabs>
        <w:spacing w:before="3"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originais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não-digitais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dúvida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relação à integridade do documento digital ou quando a lei expressamente o exigir.</w:t>
      </w:r>
    </w:p>
    <w:p>
      <w:pPr>
        <w:numPr>
          <w:ilvl w:val="0"/>
          <w:numId w:val="439"/>
        </w:numPr>
        <w:tabs>
          <w:tab w:val="left" w:pos="677" w:leader="none"/>
        </w:tabs>
        <w:spacing w:before="1" w:after="0" w:line="240"/>
        <w:ind w:right="0" w:left="677"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para:</w:t>
      </w:r>
    </w:p>
    <w:p>
      <w:pPr>
        <w:numPr>
          <w:ilvl w:val="0"/>
          <w:numId w:val="439"/>
        </w:numPr>
        <w:tabs>
          <w:tab w:val="left" w:pos="541"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complementação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época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 </w:t>
      </w:r>
      <w:r>
        <w:rPr>
          <w:rFonts w:ascii="Times New Roman" w:hAnsi="Times New Roman" w:cs="Times New Roman" w:eastAsia="Times New Roman"/>
          <w:color w:val="auto"/>
          <w:spacing w:val="-10"/>
          <w:position w:val="0"/>
          <w:sz w:val="20"/>
          <w:shd w:fill="auto" w:val="clear"/>
        </w:rPr>
        <w:t xml:space="preserve">e</w:t>
      </w:r>
    </w:p>
    <w:p>
      <w:pPr>
        <w:numPr>
          <w:ilvl w:val="0"/>
          <w:numId w:val="439"/>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atualização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expirado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439"/>
        </w:numPr>
        <w:tabs>
          <w:tab w:val="left" w:pos="710"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 decisão fundamentada, registrada em ata e acessível a todos, atribuindo-lhes eficácia para fins de habilitação.</w:t>
      </w:r>
    </w:p>
    <w:p>
      <w:pPr>
        <w:numPr>
          <w:ilvl w:val="0"/>
          <w:numId w:val="439"/>
        </w:numPr>
        <w:tabs>
          <w:tab w:val="left" w:pos="843"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pPr>
        <w:numPr>
          <w:ilvl w:val="0"/>
          <w:numId w:val="439"/>
        </w:numPr>
        <w:tabs>
          <w:tab w:val="left" w:pos="720" w:leader="none"/>
        </w:tabs>
        <w:spacing w:before="2" w:after="0" w:line="280"/>
        <w:ind w:right="43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subsequente e assim sucessivamente, na ordem de classificação, até a apuração de uma proposta que atenda às especificações do objeto e as condições de habilitação.</w:t>
      </w:r>
    </w:p>
    <w:p>
      <w:pPr>
        <w:numPr>
          <w:ilvl w:val="0"/>
          <w:numId w:val="439"/>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habilitado.</w:t>
      </w:r>
    </w:p>
    <w:p>
      <w:pPr>
        <w:numPr>
          <w:ilvl w:val="0"/>
          <w:numId w:val="439"/>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439"/>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permitidos.</w:t>
      </w:r>
    </w:p>
    <w:p>
      <w:pPr>
        <w:numPr>
          <w:ilvl w:val="0"/>
          <w:numId w:val="439"/>
        </w:numPr>
        <w:tabs>
          <w:tab w:val="left" w:pos="846"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numPr>
          <w:ilvl w:val="0"/>
          <w:numId w:val="439"/>
        </w:numPr>
        <w:tabs>
          <w:tab w:val="left" w:pos="846"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439"/>
        </w:numPr>
        <w:tabs>
          <w:tab w:val="left" w:pos="695"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comprovação de regularidade fiscal e trabalhista das microempresas e das empresas de pequeno porte será exigida nos termos do disposto no art.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2"/>
          <w:position w:val="0"/>
          <w:sz w:val="20"/>
          <w:shd w:fill="auto" w:val="clear"/>
        </w:rPr>
        <w:t xml:space="preserve">42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063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439"/>
        </w:numPr>
        <w:tabs>
          <w:tab w:val="left" w:pos="811"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contratações para entrega imediata, considerada aquela com prazo de entrega de até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da ordem de fornecimento, cujo valor estimado da contratação não supere o limite do disposto na alínea "c" do inciso IV 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nas contratações com valores inferiores 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(um quarto) do limite para dispensa de licitação para compras em geral e nas contratações de produto para pesquisa e desenvolvimento de que trata a alínea "c" do inciso 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somente será exigida:</w:t>
      </w:r>
    </w:p>
    <w:p>
      <w:pPr>
        <w:numPr>
          <w:ilvl w:val="0"/>
          <w:numId w:val="439"/>
        </w:numPr>
        <w:tabs>
          <w:tab w:val="left" w:pos="563"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 pessoas jurídicas, a comprovação relativa à habilitação jurídica, regularidade fiscal estadual, à Seguridade Social e ao FGTS e a regularidade perante a Justiça do Trabalho; e</w:t>
      </w:r>
    </w:p>
    <w:p>
      <w:pPr>
        <w:numPr>
          <w:ilvl w:val="0"/>
          <w:numId w:val="439"/>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Estadual.</w:t>
      </w:r>
    </w:p>
    <w:p>
      <w:pPr>
        <w:numPr>
          <w:ilvl w:val="0"/>
          <w:numId w:val="439"/>
        </w:numPr>
        <w:tabs>
          <w:tab w:val="left" w:pos="786"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439"/>
        </w:numPr>
        <w:tabs>
          <w:tab w:val="left" w:pos="94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ter procurador residente e domiciliado no Brasil, com poderes para receber citação, intimação e responder administrativa e judicialmente por seus atos, juntando o instrumento de mandato com os documentos de habilitação.</w:t>
      </w:r>
    </w:p>
    <w:p>
      <w:pPr>
        <w:numPr>
          <w:ilvl w:val="0"/>
          <w:numId w:val="439"/>
        </w:numPr>
        <w:tabs>
          <w:tab w:val="left" w:pos="9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ou de outro que venha a substituí-lo, ou consularizados pelos respectivos consulados ou embaixadas.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65"/>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RECURSOS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68"/>
        </w:numPr>
        <w:tabs>
          <w:tab w:val="left" w:pos="710" w:leader="none"/>
        </w:tabs>
        <w:spacing w:before="1"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sistema, manifestar sua intenção de recorrer, sob pena de preclusão, ficando a autoridade superior autorizada a adjudicar o objeto ao licitante declarado vencedor.</w:t>
      </w:r>
    </w:p>
    <w:p>
      <w:pPr>
        <w:numPr>
          <w:ilvl w:val="0"/>
          <w:numId w:val="468"/>
        </w:numPr>
        <w:tabs>
          <w:tab w:val="left" w:pos="845"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indisponibilidade, para 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97">
        <w:r>
          <w:rPr>
            <w:rFonts w:ascii="Times New Roman" w:hAnsi="Times New Roman" w:cs="Times New Roman" w:eastAsia="Times New Roman"/>
            <w:vanish/>
            <w:color w:val="0000EC"/>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98">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 recebimento, contados:</w:t>
      </w:r>
    </w:p>
    <w:p>
      <w:pPr>
        <w:numPr>
          <w:ilvl w:val="0"/>
          <w:numId w:val="468"/>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lavratura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inabilitação;</w:t>
      </w:r>
    </w:p>
    <w:p>
      <w:pPr>
        <w:numPr>
          <w:ilvl w:val="0"/>
          <w:numId w:val="468"/>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fases.</w:t>
      </w:r>
    </w:p>
    <w:p>
      <w:pPr>
        <w:numPr>
          <w:ilvl w:val="0"/>
          <w:numId w:val="468"/>
        </w:numPr>
        <w:tabs>
          <w:tab w:val="left" w:pos="867"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desejarem,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contrarrazões,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divulgação da interposição do recurso.</w:t>
      </w:r>
    </w:p>
    <w:p>
      <w:pPr>
        <w:numPr>
          <w:ilvl w:val="0"/>
          <w:numId w:val="468"/>
        </w:numPr>
        <w:tabs>
          <w:tab w:val="left" w:pos="836" w:leader="none"/>
        </w:tabs>
        <w:spacing w:before="2"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interpostos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conhecidos.</w:t>
      </w:r>
    </w:p>
    <w:p>
      <w:pPr>
        <w:numPr>
          <w:ilvl w:val="0"/>
          <w:numId w:val="468"/>
        </w:numPr>
        <w:tabs>
          <w:tab w:val="left" w:pos="699"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pregoeiro, no prazo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receber, examinar e decidir os recursos e encaminhá-los à autoridade superior quando mantiver sua decisão, a 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proferir sua decisão no prazo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(dez) dias úteis, contado do recebimento dos autos.</w:t>
      </w:r>
    </w:p>
    <w:p>
      <w:pPr>
        <w:numPr>
          <w:ilvl w:val="0"/>
          <w:numId w:val="468"/>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interesses.</w:t>
      </w:r>
    </w:p>
    <w:p>
      <w:pPr>
        <w:numPr>
          <w:ilvl w:val="0"/>
          <w:numId w:val="468"/>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reconsideração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recorrida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sobrevenha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competente.</w:t>
      </w:r>
    </w:p>
    <w:p>
      <w:pPr>
        <w:numPr>
          <w:ilvl w:val="0"/>
          <w:numId w:val="468"/>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acolhimento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invalida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insuscetíveis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aproveitamento.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80"/>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INFRAÇÕES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82"/>
        </w:numPr>
        <w:tabs>
          <w:tab w:val="left" w:pos="639" w:leader="none"/>
        </w:tabs>
        <w:spacing w:before="63"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8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48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82"/>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4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4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4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4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48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482"/>
        </w:numPr>
        <w:tabs>
          <w:tab w:val="left" w:pos="908" w:leader="none"/>
        </w:tabs>
        <w:spacing w:before="40" w:after="0" w:line="280"/>
        <w:ind w:right="44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482"/>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482"/>
        </w:numPr>
        <w:tabs>
          <w:tab w:val="left" w:pos="341" w:leader="none"/>
          <w:tab w:val="left" w:pos="789" w:leader="none"/>
        </w:tabs>
        <w:spacing w:before="40" w:after="0" w:line="280"/>
        <w:ind w:right="2623" w:left="341" w:hanging="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fraudar o certame ou praticar ato fraudulento na execução do contrato;</w:t>
      </w:r>
    </w:p>
    <w:p>
      <w:pPr>
        <w:numPr>
          <w:ilvl w:val="0"/>
          <w:numId w:val="482"/>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482"/>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482"/>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482"/>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482"/>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482"/>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82"/>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99">
        <w:r>
          <w:rPr>
            <w:rFonts w:ascii="Times New Roman" w:hAnsi="Times New Roman" w:cs="Times New Roman" w:eastAsia="Times New Roman"/>
            <w:vanish/>
            <w:color w:val="0000EC"/>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0">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01">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5</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da 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846</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2011</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2014</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2013</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12846</w:t>
        </w:r>
        <w:r>
          <w:rPr>
            <w:rFonts w:ascii="Times New Roman" w:hAnsi="Times New Roman" w:cs="Times New Roman" w:eastAsia="Times New Roman"/>
            <w:vanish/>
            <w:color w:val="0000EC"/>
            <w:spacing w:val="-3"/>
            <w:position w:val="0"/>
            <w:sz w:val="20"/>
            <w:u w:val="single"/>
            <w:shd w:fill="auto" w:val="clear"/>
          </w:rPr>
          <w:t xml:space="preserve">.htm#art</w:t>
        </w:r>
        <w:r>
          <w:rPr>
            <w:rFonts w:ascii="Times New Roman" w:hAnsi="Times New Roman" w:cs="Times New Roman" w:eastAsia="Times New Roman"/>
            <w:vanish/>
            <w:color w:val="0000EC"/>
            <w:spacing w:val="-3"/>
            <w:position w:val="0"/>
            <w:sz w:val="20"/>
            <w:u w:val="single"/>
            <w:shd w:fill="auto" w:val="clear"/>
          </w:rPr>
          <w:t xml:space="preserve">5</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agosto</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vanish/>
            <w:color w:val="0000EC"/>
            <w:spacing w:val="-2"/>
            <w:position w:val="0"/>
            <w:sz w:val="20"/>
            <w:u w:val="single"/>
            <w:shd w:fill="auto" w:val="clear"/>
          </w:rPr>
          <w:t xml:space="preserve">HYPERLINK "http://www.planalto.gov.br/ccivil_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2011</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2014</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2013</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12846</w:t>
        </w:r>
        <w:r>
          <w:rPr>
            <w:rFonts w:ascii="Times New Roman" w:hAnsi="Times New Roman" w:cs="Times New Roman" w:eastAsia="Times New Roman"/>
            <w:vanish/>
            <w:color w:val="0000EC"/>
            <w:spacing w:val="-2"/>
            <w:position w:val="0"/>
            <w:sz w:val="20"/>
            <w:u w:val="single"/>
            <w:shd w:fill="auto" w:val="clear"/>
          </w:rPr>
          <w:t xml:space="preserve">.htm#art</w:t>
        </w:r>
        <w:r>
          <w:rPr>
            <w:rFonts w:ascii="Times New Roman" w:hAnsi="Times New Roman" w:cs="Times New Roman" w:eastAsia="Times New Roman"/>
            <w:vanish/>
            <w:color w:val="0000EC"/>
            <w:spacing w:val="-2"/>
            <w:position w:val="0"/>
            <w:sz w:val="20"/>
            <w:u w:val="single"/>
            <w:shd w:fill="auto" w:val="clear"/>
          </w:rPr>
          <w:t xml:space="preserve">5</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color w:val="0000EC"/>
            <w:spacing w:val="-2"/>
            <w:position w:val="0"/>
            <w:sz w:val="20"/>
            <w:u w:val="single"/>
            <w:shd w:fill="auto" w:val="clear"/>
          </w:rPr>
          <w:t xml:space="preserve">2013</w:t>
        </w:r>
      </w:hyperlink>
      <w:r>
        <w:rPr>
          <w:rFonts w:ascii="Times New Roman" w:hAnsi="Times New Roman" w:cs="Times New Roman" w:eastAsia="Times New Roman"/>
          <w:color w:val="0000EC"/>
          <w:spacing w:val="-2"/>
          <w:position w:val="0"/>
          <w:sz w:val="20"/>
          <w:shd w:fill="auto" w:val="clear"/>
        </w:rPr>
        <w:t xml:space="preserve">.</w:t>
      </w:r>
    </w:p>
    <w:p>
      <w:pPr>
        <w:numPr>
          <w:ilvl w:val="0"/>
          <w:numId w:val="482"/>
        </w:numPr>
        <w:tabs>
          <w:tab w:val="left" w:pos="656"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 seguintes sanções:</w:t>
      </w:r>
    </w:p>
    <w:p>
      <w:pPr>
        <w:numPr>
          <w:ilvl w:val="0"/>
          <w:numId w:val="482"/>
        </w:numPr>
        <w:tabs>
          <w:tab w:val="left" w:pos="782"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482"/>
        </w:numPr>
        <w:tabs>
          <w:tab w:val="left" w:pos="797"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482"/>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a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em especial quanto ao:</w:t>
      </w:r>
    </w:p>
    <w:p>
      <w:pPr>
        <w:numPr>
          <w:ilvl w:val="0"/>
          <w:numId w:val="482"/>
        </w:numPr>
        <w:tabs>
          <w:tab w:val="left" w:pos="502" w:leader="none"/>
        </w:tabs>
        <w:spacing w:before="2" w:after="0" w:line="240"/>
        <w:ind w:right="0" w:left="502" w:hanging="16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482"/>
        </w:numPr>
        <w:tabs>
          <w:tab w:val="left" w:pos="560" w:leader="none"/>
        </w:tabs>
        <w:spacing w:before="40" w:after="0" w:line="240"/>
        <w:ind w:right="0" w:left="560" w:hanging="2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repouso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semanal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remunerado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décimo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salário;</w:t>
      </w:r>
    </w:p>
    <w:p>
      <w:pPr>
        <w:numPr>
          <w:ilvl w:val="0"/>
          <w:numId w:val="482"/>
        </w:numPr>
        <w:tabs>
          <w:tab w:val="left" w:pos="620" w:leader="none"/>
        </w:tabs>
        <w:spacing w:before="40" w:after="0" w:line="240"/>
        <w:ind w:right="0" w:left="620" w:hanging="27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FGTS;</w:t>
      </w:r>
    </w:p>
    <w:p>
      <w:pPr>
        <w:numPr>
          <w:ilvl w:val="0"/>
          <w:numId w:val="482"/>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482"/>
        </w:numPr>
        <w:tabs>
          <w:tab w:val="left" w:pos="552" w:leader="none"/>
        </w:tabs>
        <w:spacing w:before="41" w:after="0" w:line="240"/>
        <w:ind w:right="0" w:left="552"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482"/>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482"/>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482"/>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82"/>
        </w:numPr>
        <w:tabs>
          <w:tab w:val="left" w:pos="944"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482"/>
        </w:numPr>
        <w:tabs>
          <w:tab w:val="left" w:pos="928" w:leader="none"/>
        </w:tabs>
        <w:spacing w:before="2" w:after="0" w:line="240"/>
        <w:ind w:right="0" w:left="928" w:hanging="5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82"/>
        </w:numPr>
        <w:tabs>
          <w:tab w:val="left" w:pos="789" w:leader="none"/>
        </w:tabs>
        <w:spacing w:before="40" w:after="0" w:line="240"/>
        <w:ind w:right="0" w:left="78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subitens</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 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w:t>
      </w:r>
    </w:p>
    <w:p>
      <w:pPr>
        <w:numPr>
          <w:ilvl w:val="0"/>
          <w:numId w:val="514"/>
        </w:numPr>
        <w:tabs>
          <w:tab w:val="left" w:pos="793"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IV, §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nos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 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514"/>
        </w:numPr>
        <w:tabs>
          <w:tab w:val="left" w:pos="653" w:leader="none"/>
        </w:tabs>
        <w:spacing w:before="3" w:after="0" w:line="280"/>
        <w:ind w:right="43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contratado,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514"/>
        </w:numPr>
        <w:tabs>
          <w:tab w:val="left" w:pos="802"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(dois por cento).</w:t>
      </w:r>
    </w:p>
    <w:p>
      <w:pPr>
        <w:numPr>
          <w:ilvl w:val="0"/>
          <w:numId w:val="514"/>
        </w:numPr>
        <w:tabs>
          <w:tab w:val="left" w:pos="82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514"/>
        </w:numPr>
        <w:tabs>
          <w:tab w:val="left" w:pos="785" w:leader="none"/>
        </w:tabs>
        <w:spacing w:before="1"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de multa de mora não impedirá que 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 converta em compensatória e promova a extinção unilateral do Contrato com a aplicação cumulada de outras sanções previstas no Contrato.</w:t>
      </w:r>
    </w:p>
    <w:p>
      <w:pPr>
        <w:numPr>
          <w:ilvl w:val="0"/>
          <w:numId w:val="514"/>
        </w:numPr>
        <w:tabs>
          <w:tab w:val="left" w:pos="654" w:leader="none"/>
        </w:tabs>
        <w:spacing w:before="2"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inexecução total ou parcial do objeto, que acarrete a rescisão do Contrato, será automaticamente devida multa compensatória no valor de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 do valor do </w:t>
      </w:r>
      <w:r>
        <w:rPr>
          <w:rFonts w:ascii="Times New Roman" w:hAnsi="Times New Roman" w:cs="Times New Roman" w:eastAsia="Times New Roman"/>
          <w:color w:val="auto"/>
          <w:spacing w:val="-2"/>
          <w:position w:val="0"/>
          <w:sz w:val="20"/>
          <w:shd w:fill="auto" w:val="clear"/>
        </w:rPr>
        <w:t xml:space="preserve">Contrato.</w:t>
      </w:r>
    </w:p>
    <w:p>
      <w:pPr>
        <w:numPr>
          <w:ilvl w:val="0"/>
          <w:numId w:val="514"/>
        </w:numPr>
        <w:tabs>
          <w:tab w:val="left" w:pos="787"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514"/>
        </w:numPr>
        <w:tabs>
          <w:tab w:val="left" w:pos="639" w:leader="none"/>
        </w:tabs>
        <w:spacing w:before="2"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51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51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51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51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51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514"/>
        </w:numPr>
        <w:tabs>
          <w:tab w:val="left" w:pos="628" w:leader="none"/>
        </w:tabs>
        <w:spacing w:before="40" w:after="0" w:line="240"/>
        <w:ind w:right="0" w:left="628" w:hanging="2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514"/>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Despesa;</w:t>
      </w:r>
    </w:p>
    <w:p>
      <w:pPr>
        <w:numPr>
          <w:ilvl w:val="0"/>
          <w:numId w:val="514"/>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514"/>
        </w:numPr>
        <w:tabs>
          <w:tab w:val="left" w:pos="700" w:leader="none"/>
        </w:tabs>
        <w:spacing w:before="40" w:after="0" w:line="240"/>
        <w:ind w:right="0" w:left="700"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514"/>
        </w:numPr>
        <w:tabs>
          <w:tab w:val="left" w:pos="705" w:leader="none"/>
        </w:tabs>
        <w:spacing w:before="40" w:after="0" w:line="240"/>
        <w:ind w:right="0" w:left="705"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numPr>
          <w:ilvl w:val="0"/>
          <w:numId w:val="514"/>
        </w:numPr>
        <w:tabs>
          <w:tab w:val="left" w:pos="662"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quaisquer das penalidades administrativas realizar-se-á em processo administrativo que assegurará o contraditório e a ampla defesa ao licitante ou contratado,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514"/>
        </w:numPr>
        <w:tabs>
          <w:tab w:val="left" w:pos="808"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pPr>
        <w:numPr>
          <w:ilvl w:val="0"/>
          <w:numId w:val="514"/>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34"/>
        </w:numPr>
        <w:tabs>
          <w:tab w:val="left" w:pos="547" w:leader="none"/>
        </w:tabs>
        <w:spacing w:before="73"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534"/>
        </w:numPr>
        <w:tabs>
          <w:tab w:val="left" w:pos="55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534"/>
        </w:numPr>
        <w:tabs>
          <w:tab w:val="left" w:pos="7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534"/>
        </w:numPr>
        <w:tabs>
          <w:tab w:val="left" w:pos="628" w:leader="none"/>
        </w:tabs>
        <w:spacing w:before="2" w:after="0" w:line="240"/>
        <w:ind w:right="0" w:left="628" w:hanging="2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534"/>
        </w:numPr>
        <w:tabs>
          <w:tab w:val="left" w:pos="552" w:leader="none"/>
        </w:tabs>
        <w:spacing w:before="40"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obrigação de reparação integral do dano causado 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 parágrafo único, do Código Civil; e</w:t>
      </w:r>
    </w:p>
    <w:p>
      <w:pPr>
        <w:numPr>
          <w:ilvl w:val="0"/>
          <w:numId w:val="534"/>
        </w:numPr>
        <w:tabs>
          <w:tab w:val="left" w:pos="552" w:leader="none"/>
        </w:tabs>
        <w:spacing w:before="2" w:after="0" w:line="240"/>
        <w:ind w:right="0" w:left="552"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numPr>
          <w:ilvl w:val="0"/>
          <w:numId w:val="534"/>
        </w:numPr>
        <w:tabs>
          <w:tab w:val="left" w:pos="778" w:leader="none"/>
        </w:tabs>
        <w:spacing w:before="40" w:after="0" w:line="240"/>
        <w:ind w:right="0" w:left="778"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534"/>
        </w:numPr>
        <w:tabs>
          <w:tab w:val="left" w:pos="664" w:leader="none"/>
        </w:tabs>
        <w:spacing w:before="40"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534"/>
        </w:numPr>
        <w:tabs>
          <w:tab w:val="left" w:pos="779" w:leader="none"/>
        </w:tabs>
        <w:spacing w:before="1"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534"/>
        </w:numPr>
        <w:tabs>
          <w:tab w:val="left" w:pos="923" w:leader="none"/>
        </w:tabs>
        <w:spacing w:before="3"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seguirão seu rito normal na unidade administrativa.</w:t>
      </w:r>
    </w:p>
    <w:p>
      <w:pPr>
        <w:numPr>
          <w:ilvl w:val="0"/>
          <w:numId w:val="534"/>
        </w:numPr>
        <w:tabs>
          <w:tab w:val="left" w:pos="931" w:leader="none"/>
        </w:tabs>
        <w:spacing w:before="2" w:after="0" w:line="280"/>
        <w:ind w:right="46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pPr>
        <w:numPr>
          <w:ilvl w:val="0"/>
          <w:numId w:val="534"/>
        </w:numPr>
        <w:tabs>
          <w:tab w:val="left" w:pos="1039" w:leader="none"/>
        </w:tabs>
        <w:spacing w:before="2" w:after="0" w:line="240"/>
        <w:ind w:right="0" w:left="1039" w:hanging="7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numPr>
          <w:ilvl w:val="0"/>
          <w:numId w:val="534"/>
        </w:numPr>
        <w:tabs>
          <w:tab w:val="left" w:pos="746"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pPr>
        <w:numPr>
          <w:ilvl w:val="0"/>
          <w:numId w:val="534"/>
        </w:numPr>
        <w:tabs>
          <w:tab w:val="left" w:pos="897" w:leader="none"/>
        </w:tabs>
        <w:spacing w:before="3"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534"/>
        </w:numPr>
        <w:tabs>
          <w:tab w:val="left" w:pos="75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p>
    <w:p>
      <w:pPr>
        <w:numPr>
          <w:ilvl w:val="0"/>
          <w:numId w:val="534"/>
        </w:numPr>
        <w:tabs>
          <w:tab w:val="left" w:pos="883"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534"/>
        </w:numPr>
        <w:tabs>
          <w:tab w:val="left" w:pos="74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não seja efetuado o pagamento da multa aplicada ou o valor seja superior ao do pagamento eventualmente devido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e da garantia prestada, deverá ser emitida nota de débito no valor total ou do saldo, no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após a decisão final quanto à penalidade.</w:t>
      </w:r>
    </w:p>
    <w:p>
      <w:pPr>
        <w:numPr>
          <w:ilvl w:val="0"/>
          <w:numId w:val="534"/>
        </w:numPr>
        <w:tabs>
          <w:tab w:val="left" w:pos="880"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534"/>
        </w:numPr>
        <w:tabs>
          <w:tab w:val="left" w:pos="897"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55"/>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IMPUGNAÇÃO</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EDITAL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PEDIDO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ESCLARECIMENTO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58"/>
        </w:numPr>
        <w:tabs>
          <w:tab w:val="left" w:pos="790"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 pessoa é parte legítima para impugnar este Edital por irregularidade na aplicação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2">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3">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HYPERLINK "http://www.planalto.gov.br/ccivil_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2019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2022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2021</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14133</w:t>
        </w:r>
        <w:r>
          <w:rPr>
            <w:rFonts w:ascii="Times New Roman" w:hAnsi="Times New Roman" w:cs="Times New Roman" w:eastAsia="Times New Roman"/>
            <w:vanish/>
            <w:color w:val="0000EC"/>
            <w:spacing w:val="-2"/>
            <w:position w:val="0"/>
            <w:sz w:val="20"/>
            <w:u w:val="single"/>
            <w:shd w:fill="auto" w:val="clear"/>
          </w:rPr>
          <w:t xml:space="preserve">.htm"</w:t>
        </w:r>
        <w:r>
          <w:rPr>
            <w:rFonts w:ascii="Times New Roman" w:hAnsi="Times New Roman" w:cs="Times New Roman" w:eastAsia="Times New Roman"/>
            <w:color w:val="0000EC"/>
            <w:spacing w:val="-2"/>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devendo protocolar o pedido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antes da data da abertura do certame.</w:t>
      </w:r>
    </w:p>
    <w:p>
      <w:pPr>
        <w:numPr>
          <w:ilvl w:val="0"/>
          <w:numId w:val="558"/>
        </w:numPr>
        <w:tabs>
          <w:tab w:val="left" w:pos="779" w:leader="none"/>
        </w:tabs>
        <w:spacing w:before="1"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 à impugnação ou ao pedido de esclarecimento será divulgado em sítio eletrônico oficial no prazo de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limitado ao último dia útil anterior à data da abertura do certame.</w:t>
      </w:r>
    </w:p>
    <w:p>
      <w:pPr>
        <w:numPr>
          <w:ilvl w:val="0"/>
          <w:numId w:val="558"/>
        </w:numPr>
        <w:tabs>
          <w:tab w:val="left" w:pos="792"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impugnação e o pedido de esclarecimento poderão ser realizados por forma eletrônica, através do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104">
        <w:r>
          <w:rPr>
            <w:rFonts w:ascii="Times New Roman" w:hAnsi="Times New Roman" w:cs="Times New Roman" w:eastAsia="Times New Roman"/>
            <w:vanish/>
            <w:color w:val="0000EC"/>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105">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recebimento.</w:t>
      </w:r>
    </w:p>
    <w:p>
      <w:pPr>
        <w:numPr>
          <w:ilvl w:val="0"/>
          <w:numId w:val="558"/>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impugnações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558"/>
        </w:numPr>
        <w:tabs>
          <w:tab w:val="left" w:pos="93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 de efeito suspensivo à impugnação é medida excepcional e deverá ser motivada pela autoridade competente conforme art. </w:t>
      </w:r>
      <w:r>
        <w:rPr>
          <w:rFonts w:ascii="Times New Roman" w:hAnsi="Times New Roman" w:cs="Times New Roman" w:eastAsia="Times New Roman"/>
          <w:color w:val="auto"/>
          <w:spacing w:val="0"/>
          <w:position w:val="0"/>
          <w:sz w:val="20"/>
          <w:shd w:fill="auto" w:val="clear"/>
        </w:rPr>
        <w:t xml:space="preserve">33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650</w:t>
      </w:r>
      <w:r>
        <w:rPr>
          <w:rFonts w:ascii="Times New Roman" w:hAnsi="Times New Roman" w:cs="Times New Roman" w:eastAsia="Times New Roman"/>
          <w:color w:val="auto"/>
          <w:spacing w:val="0"/>
          <w:position w:val="0"/>
          <w:sz w:val="20"/>
          <w:shd w:fill="auto" w:val="clear"/>
        </w:rPr>
        <w:t xml:space="preserve">,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nos autos do processo de licitação.</w:t>
      </w:r>
    </w:p>
    <w:p>
      <w:pPr>
        <w:numPr>
          <w:ilvl w:val="0"/>
          <w:numId w:val="558"/>
        </w:numPr>
        <w:tabs>
          <w:tab w:val="left" w:pos="798"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Modificado substancialmente o edital como resultado da resposta à impugnação ou ao pedido de esclarecimento, será definida e publicada nova data para a realização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6"/>
        </w:numPr>
        <w:tabs>
          <w:tab w:val="left" w:pos="729" w:leader="none"/>
        </w:tabs>
        <w:spacing w:before="1" w:after="0" w:line="240"/>
        <w:ind w:right="0" w:left="729" w:hanging="351"/>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GARANTIA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69"/>
        </w:numPr>
        <w:tabs>
          <w:tab w:val="left" w:pos="783" w:leader="none"/>
        </w:tabs>
        <w:spacing w:before="0" w:after="0" w:line="240"/>
        <w:ind w:right="0" w:left="783"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execução.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73"/>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76"/>
        </w:numPr>
        <w:tabs>
          <w:tab w:val="left" w:pos="806" w:leader="none"/>
        </w:tabs>
        <w:spacing w:before="0"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o preço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a ser realizado em parcelas, conforme cronograma de execução do contrato, na conta corrente de titularidade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ser indicada, junto à instituição financeira contratada pelo Estado do Rio de Janeiro.</w:t>
      </w:r>
    </w:p>
    <w:p>
      <w:pPr>
        <w:numPr>
          <w:ilvl w:val="0"/>
          <w:numId w:val="576"/>
        </w:numPr>
        <w:tabs>
          <w:tab w:val="left" w:pos="805"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a impossibilidade de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576"/>
        </w:numPr>
        <w:tabs>
          <w:tab w:val="left" w:pos="873" w:leader="none"/>
        </w:tabs>
        <w:spacing w:before="4" w:after="0" w:line="280"/>
        <w:ind w:right="47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 II, alínea “b”,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arts. </w:t>
      </w: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 XXIII, do Decreto nº </w:t>
      </w:r>
      <w:r>
        <w:rPr>
          <w:rFonts w:ascii="Times New Roman" w:hAnsi="Times New Roman" w:cs="Times New Roman" w:eastAsia="Times New Roman"/>
          <w:color w:val="auto"/>
          <w:spacing w:val="0"/>
          <w:position w:val="0"/>
          <w:sz w:val="20"/>
          <w:shd w:fill="auto" w:val="clear"/>
        </w:rPr>
        <w:t xml:space="preserve">48817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Quando houver glosa parcial do objeto,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para que emita Nota Fiscal ou Fatura com o valor exato </w:t>
      </w:r>
      <w:r>
        <w:rPr>
          <w:rFonts w:ascii="Times New Roman" w:hAnsi="Times New Roman" w:cs="Times New Roman" w:eastAsia="Times New Roman"/>
          <w:color w:val="auto"/>
          <w:spacing w:val="-2"/>
          <w:position w:val="0"/>
          <w:sz w:val="20"/>
          <w:shd w:fill="auto" w:val="clear"/>
        </w:rPr>
        <w:t xml:space="preserve">dimensionado.</w:t>
      </w:r>
    </w:p>
    <w:p>
      <w:pPr>
        <w:numPr>
          <w:ilvl w:val="0"/>
          <w:numId w:val="580"/>
        </w:numPr>
        <w:tabs>
          <w:tab w:val="left" w:pos="790" w:leader="none"/>
        </w:tabs>
        <w:spacing w:before="2" w:after="0" w:line="280"/>
        <w:ind w:right="47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No caso de contrato de prestação de serviços com mão-de-obra exclusiva,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c/c 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0"/>
          <w:position w:val="0"/>
          <w:sz w:val="20"/>
          <w:shd w:fill="auto" w:val="clear"/>
        </w:rPr>
        <w:t xml:space="preserve">, I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os documentos descritos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deverão ser acompanhados:</w:t>
      </w:r>
    </w:p>
    <w:p>
      <w:pPr>
        <w:numPr>
          <w:ilvl w:val="0"/>
          <w:numId w:val="582"/>
        </w:numPr>
        <w:tabs>
          <w:tab w:val="left" w:pos="547" w:leader="none"/>
        </w:tabs>
        <w:spacing w:before="2"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582"/>
        </w:numPr>
        <w:tabs>
          <w:tab w:val="left" w:pos="560" w:leader="none"/>
        </w:tabs>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pPr>
        <w:numPr>
          <w:ilvl w:val="0"/>
          <w:numId w:val="582"/>
        </w:numPr>
        <w:tabs>
          <w:tab w:val="left" w:pos="547" w:leader="none"/>
        </w:tabs>
        <w:spacing w:before="3"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86"/>
        </w:numPr>
        <w:tabs>
          <w:tab w:val="left" w:pos="546" w:leader="none"/>
        </w:tabs>
        <w:spacing w:before="73"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2"/>
          <w:position w:val="0"/>
          <w:sz w:val="20"/>
          <w:shd w:fill="auto" w:val="clear"/>
        </w:rPr>
        <w:t xml:space="preserve"> Social;</w:t>
      </w:r>
    </w:p>
    <w:p>
      <w:pPr>
        <w:numPr>
          <w:ilvl w:val="0"/>
          <w:numId w:val="586"/>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586"/>
        </w:numPr>
        <w:tabs>
          <w:tab w:val="left" w:pos="519" w:leader="none"/>
        </w:tabs>
        <w:spacing w:before="40" w:after="0" w:line="240"/>
        <w:ind w:right="0" w:left="519"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58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58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cópia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analítica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serviços.</w:t>
      </w:r>
    </w:p>
    <w:p>
      <w:pPr>
        <w:numPr>
          <w:ilvl w:val="0"/>
          <w:numId w:val="586"/>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586"/>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586"/>
        </w:numPr>
        <w:tabs>
          <w:tab w:val="left" w:pos="596" w:leader="none"/>
        </w:tabs>
        <w:spacing w:before="40" w:after="0" w:line="280"/>
        <w:ind w:right="49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 aplicação; e</w:t>
      </w:r>
    </w:p>
    <w:p>
      <w:pPr>
        <w:numPr>
          <w:ilvl w:val="0"/>
          <w:numId w:val="586"/>
        </w:numPr>
        <w:tabs>
          <w:tab w:val="left" w:pos="565"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Indiretas.</w:t>
      </w:r>
    </w:p>
    <w:p>
      <w:pPr>
        <w:numPr>
          <w:ilvl w:val="0"/>
          <w:numId w:val="586"/>
        </w:numPr>
        <w:tabs>
          <w:tab w:val="left" w:pos="923"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provas que pretende produzir. O prazo poderá ser prorrogado uma vez, por igual período, a critério do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86"/>
        </w:numPr>
        <w:tabs>
          <w:tab w:val="left" w:pos="929"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acionados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necessários para garantir o recebimento de seus créditos.</w:t>
      </w:r>
    </w:p>
    <w:p>
      <w:pPr>
        <w:numPr>
          <w:ilvl w:val="0"/>
          <w:numId w:val="586"/>
        </w:numPr>
        <w:tabs>
          <w:tab w:val="left" w:pos="900" w:leader="none"/>
        </w:tabs>
        <w:spacing w:before="2" w:after="0" w:line="280"/>
        <w:ind w:right="47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586"/>
        </w:numPr>
        <w:tabs>
          <w:tab w:val="left" w:pos="918"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situação, ressalvado o disposto no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art.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no Termo de Referência.</w:t>
      </w:r>
    </w:p>
    <w:p>
      <w:pPr>
        <w:numPr>
          <w:ilvl w:val="0"/>
          <w:numId w:val="586"/>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spacing w:before="4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providencie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saneadoras.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iniciar-se-á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acarretando qualquer ônus para 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600"/>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600"/>
        </w:numPr>
        <w:tabs>
          <w:tab w:val="left" w:pos="889" w:leader="none"/>
        </w:tabs>
        <w:spacing w:before="40" w:after="0" w:line="240"/>
        <w:ind w:right="0" w:left="88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600"/>
        </w:numPr>
        <w:tabs>
          <w:tab w:val="left" w:pos="893" w:leader="none"/>
        </w:tabs>
        <w:spacing w:before="40"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600"/>
        </w:numPr>
        <w:tabs>
          <w:tab w:val="left" w:pos="817" w:leader="none"/>
        </w:tabs>
        <w:spacing w:before="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600"/>
        </w:numPr>
        <w:tabs>
          <w:tab w:val="left" w:pos="791"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600"/>
        </w:numPr>
        <w:tabs>
          <w:tab w:val="left" w:pos="893" w:leader="none"/>
        </w:tabs>
        <w:spacing w:before="3" w:after="0" w:line="280"/>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esteja aplicando o regime de cotas na forma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deste edital e do contrato, suspender-se-á o pagamento devido, até que seja sanada a irregularidade apontada pelo órgão de fiscalização do Contrato.</w:t>
      </w:r>
    </w:p>
    <w:p>
      <w:pPr>
        <w:numPr>
          <w:ilvl w:val="0"/>
          <w:numId w:val="600"/>
        </w:numPr>
        <w:tabs>
          <w:tab w:val="left" w:pos="887" w:leader="none"/>
        </w:tabs>
        <w:spacing w:before="2" w:after="0" w:line="280"/>
        <w:ind w:right="44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Edital admita a subcontratação, os pagamentos aos subcontratados serão realizados diretamente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ficando vedada a emissão de empenho do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diretamente aos subcontratados, ressalvada, nos casos de prestação de serviços, a hipótese dos arts.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spacing w:before="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10"/>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spacing w:before="40"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Nos casos de serviços e fornecimentos contínuos, o prazo de vigência do Contrato poderá ser prorrogado, sucessivamente, até o máximo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(cinco) anos, na forma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arts. </w:t>
      </w:r>
      <w:r>
        <w:rPr>
          <w:rFonts w:ascii="Times New Roman" w:hAnsi="Times New Roman" w:cs="Times New Roman" w:eastAsia="Times New Roman"/>
          <w:color w:val="auto"/>
          <w:spacing w:val="0"/>
          <w:position w:val="0"/>
          <w:sz w:val="20"/>
          <w:shd w:fill="auto" w:val="clear"/>
        </w:rPr>
        <w:t xml:space="preserve">106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desde que observadas as condições previstas no Contrato, e mediante a celebração de termo aditivo.</w:t>
      </w:r>
    </w:p>
    <w:p>
      <w:pPr>
        <w:spacing w:before="2" w:after="0" w:line="280"/>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Nos contratos por escopo, o prazo de vigência será automaticamente prorrogado, independentemente de termo aditivo, quando o objeto não for concluído no período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firmado acima, ressalvadas as providências cabíveis no caso de culpa do contratado, previstas neste instrumento e no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18"/>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REPACTUAÇÃO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21"/>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621"/>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621"/>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621"/>
        </w:numPr>
        <w:tabs>
          <w:tab w:val="left" w:pos="825"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2"/>
          <w:position w:val="0"/>
          <w:sz w:val="20"/>
          <w:shd w:fill="auto" w:val="clear"/>
        </w:rPr>
        <w:t xml:space="preserve">anualidade.</w:t>
      </w:r>
    </w:p>
    <w:p>
      <w:pPr>
        <w:numPr>
          <w:ilvl w:val="0"/>
          <w:numId w:val="621"/>
        </w:numPr>
        <w:tabs>
          <w:tab w:val="left" w:pos="801"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atraso ou não divulgação do(s) índice(s) de reajustamento,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pagará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importância calculada pela última variação conhecida, liquidando a diferença correspondente tão-logo seja(m) divulgado(s) o(s) índice(s) definitivo(s).</w:t>
      </w:r>
    </w:p>
    <w:p>
      <w:pPr>
        <w:spacing w:before="1" w:after="0" w:line="28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aferição final o índice definitivo.</w:t>
      </w:r>
    </w:p>
    <w:p>
      <w:pPr>
        <w:numPr>
          <w:ilvl w:val="0"/>
          <w:numId w:val="627"/>
        </w:numPr>
        <w:tabs>
          <w:tab w:val="left" w:pos="815"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venha(m)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substituição, o(s) que vier(em) a ser determinado(s) pela legislação então em vigor.</w:t>
      </w:r>
    </w:p>
    <w:p>
      <w:pPr>
        <w:numPr>
          <w:ilvl w:val="0"/>
          <w:numId w:val="627"/>
        </w:numPr>
        <w:tabs>
          <w:tab w:val="left" w:pos="791"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por meio de termo </w:t>
      </w:r>
      <w:r>
        <w:rPr>
          <w:rFonts w:ascii="Times New Roman" w:hAnsi="Times New Roman" w:cs="Times New Roman" w:eastAsia="Times New Roman"/>
          <w:color w:val="auto"/>
          <w:spacing w:val="-2"/>
          <w:position w:val="0"/>
          <w:sz w:val="20"/>
          <w:shd w:fill="auto" w:val="clear"/>
        </w:rPr>
        <w:t xml:space="preserve">aditivo.</w:t>
      </w:r>
    </w:p>
    <w:p>
      <w:pPr>
        <w:numPr>
          <w:ilvl w:val="0"/>
          <w:numId w:val="627"/>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631"/>
        </w:numPr>
        <w:tabs>
          <w:tab w:val="left" w:pos="541" w:leader="none"/>
        </w:tabs>
        <w:spacing w:before="40" w:after="0" w:line="240"/>
        <w:ind w:right="0" w:left="54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631"/>
        </w:numPr>
        <w:tabs>
          <w:tab w:val="left" w:pos="553" w:leader="none"/>
        </w:tabs>
        <w:spacing w:before="40" w:after="0" w:line="280"/>
        <w:ind w:right="49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reajustamento, já adotado no edital e no contrato.</w:t>
      </w:r>
    </w:p>
    <w:p>
      <w:pPr>
        <w:numPr>
          <w:ilvl w:val="0"/>
          <w:numId w:val="631"/>
        </w:numPr>
        <w:tabs>
          <w:tab w:val="left" w:pos="790" w:leader="none"/>
        </w:tabs>
        <w:spacing w:before="2" w:after="0" w:line="280"/>
        <w:ind w:right="44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 no termo 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631"/>
        </w:numPr>
        <w:tabs>
          <w:tab w:val="left" w:pos="917" w:leader="none"/>
        </w:tabs>
        <w:spacing w:before="2"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w:t>
      </w:r>
      <w:r>
        <w:rPr>
          <w:rFonts w:ascii="Times New Roman" w:hAnsi="Times New Roman" w:cs="Times New Roman" w:eastAsia="Times New Roman"/>
          <w:color w:val="auto"/>
          <w:spacing w:val="-2"/>
          <w:position w:val="0"/>
          <w:sz w:val="20"/>
          <w:shd w:fill="auto" w:val="clear"/>
        </w:rPr>
        <w:t xml:space="preserve">indenizatório.</w:t>
      </w:r>
    </w:p>
    <w:p>
      <w:pPr>
        <w:numPr>
          <w:ilvl w:val="0"/>
          <w:numId w:val="631"/>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631"/>
        </w:numPr>
        <w:tabs>
          <w:tab w:val="left" w:pos="889"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equilíbrio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art.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39"/>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641"/>
        </w:numPr>
        <w:tabs>
          <w:tab w:val="left" w:pos="791" w:leader="none"/>
        </w:tabs>
        <w:spacing w:before="63"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regime de execução contratual, o modelo de gestão e a fiscalização, assim como os prazos e condições de conclusão, entrega, observação e recebimento se submetem ao disposto no Termo de Referência anexo a este Edital, na forma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44"/>
        </w:numPr>
        <w:tabs>
          <w:tab w:val="left" w:pos="729" w:leader="none"/>
        </w:tabs>
        <w:spacing w:before="1" w:after="0" w:line="240"/>
        <w:ind w:right="0" w:left="729" w:hanging="36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47"/>
        </w:numPr>
        <w:tabs>
          <w:tab w:val="left" w:pos="783" w:leader="none"/>
        </w:tabs>
        <w:spacing w:before="0"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homologação, 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convocará o licitante vencedor para assinar o termo de contrato ou para aceitar ou retirar o instrumento equivalente, no prazo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decair o direito à contratação, sem prejuízo das sanções previstas nesta Lei.</w:t>
      </w:r>
    </w:p>
    <w:p>
      <w:pPr>
        <w:numPr>
          <w:ilvl w:val="0"/>
          <w:numId w:val="647"/>
        </w:numPr>
        <w:tabs>
          <w:tab w:val="left" w:pos="790" w:leader="none"/>
        </w:tabs>
        <w:spacing w:before="2" w:after="0" w:line="280"/>
        <w:ind w:right="44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justificada, e desde que o motivo apresentado seja aceito pela Administração.</w:t>
      </w:r>
    </w:p>
    <w:p>
      <w:pPr>
        <w:numPr>
          <w:ilvl w:val="0"/>
          <w:numId w:val="647"/>
        </w:numPr>
        <w:tabs>
          <w:tab w:val="left" w:pos="806"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pPr>
        <w:numPr>
          <w:ilvl w:val="0"/>
          <w:numId w:val="647"/>
        </w:numPr>
        <w:tabs>
          <w:tab w:val="left" w:pos="794" w:leader="none"/>
        </w:tabs>
        <w:spacing w:before="2"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nenhum dos licitantes aceite a contratação nos termos item anterior,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pPr>
        <w:numPr>
          <w:ilvl w:val="0"/>
          <w:numId w:val="647"/>
        </w:numPr>
        <w:tabs>
          <w:tab w:val="left" w:pos="779" w:leader="none"/>
        </w:tabs>
        <w:spacing w:before="4" w:after="0" w:line="280"/>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injustificada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adjudicatário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descumprimento total da obrigação assumida e o sujeitará às penalidades legalmente estabelecidas e à imediata perda da garantia de proposta apresentada, quando existente, em favor do órgão ou entidade licitante.</w:t>
      </w:r>
    </w:p>
    <w:p>
      <w:pPr>
        <w:numPr>
          <w:ilvl w:val="0"/>
          <w:numId w:val="647"/>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55"/>
        </w:numPr>
        <w:tabs>
          <w:tab w:val="left" w:pos="729" w:leader="none"/>
        </w:tabs>
        <w:spacing w:before="1" w:after="0" w:line="240"/>
        <w:ind w:right="0" w:left="729" w:hanging="36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GERAIS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58"/>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eletrônico.</w:t>
      </w:r>
    </w:p>
    <w:p>
      <w:pPr>
        <w:numPr>
          <w:ilvl w:val="0"/>
          <w:numId w:val="658"/>
        </w:numPr>
        <w:tabs>
          <w:tab w:val="left" w:pos="791" w:leader="none"/>
        </w:tabs>
        <w:spacing w:before="40"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658"/>
        </w:numPr>
        <w:tabs>
          <w:tab w:val="left" w:pos="787" w:leader="none"/>
        </w:tabs>
        <w:spacing w:before="2" w:after="0" w:line="240"/>
        <w:ind w:right="0" w:left="787" w:hanging="4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Brasília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DF.</w:t>
      </w:r>
    </w:p>
    <w:p>
      <w:pPr>
        <w:numPr>
          <w:ilvl w:val="0"/>
          <w:numId w:val="658"/>
        </w:numPr>
        <w:tabs>
          <w:tab w:val="left" w:pos="780" w:leader="none"/>
        </w:tabs>
        <w:spacing w:before="40"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658"/>
        </w:numPr>
        <w:tabs>
          <w:tab w:val="left" w:pos="786" w:leader="none"/>
        </w:tabs>
        <w:spacing w:before="40" w:after="0" w:line="280"/>
        <w:ind w:right="46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numPr>
          <w:ilvl w:val="0"/>
          <w:numId w:val="658"/>
        </w:numPr>
        <w:tabs>
          <w:tab w:val="left" w:pos="810"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Administração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 independentemente da condução ou do resultado do processo licitatório.</w:t>
      </w:r>
    </w:p>
    <w:p>
      <w:pPr>
        <w:numPr>
          <w:ilvl w:val="0"/>
          <w:numId w:val="658"/>
        </w:numPr>
        <w:tabs>
          <w:tab w:val="left" w:pos="791" w:leader="none"/>
        </w:tabs>
        <w:spacing w:before="2"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contagem dos prazos estabelecidos neste Edital e seus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excluir-se-á o dia do início e incluir-se-á o do vencimento. Só se iniciam e vencem os prazos em dias de expediente na Administração.</w:t>
      </w:r>
    </w:p>
    <w:p>
      <w:pPr>
        <w:numPr>
          <w:ilvl w:val="0"/>
          <w:numId w:val="658"/>
        </w:numPr>
        <w:tabs>
          <w:tab w:val="left" w:pos="816" w:leader="none"/>
        </w:tabs>
        <w:spacing w:before="1" w:after="0" w:line="280"/>
        <w:ind w:right="44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desatendimento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essenciais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importará</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afastamento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aproveitamento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princípios da isonomia e do interesse público.</w:t>
      </w:r>
    </w:p>
    <w:p>
      <w:pPr>
        <w:numPr>
          <w:ilvl w:val="0"/>
          <w:numId w:val="658"/>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658"/>
        </w:numPr>
        <w:tabs>
          <w:tab w:val="left" w:pos="889" w:leader="none"/>
        </w:tabs>
        <w:spacing w:before="40" w:after="0" w:line="240"/>
        <w:ind w:right="0" w:left="88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íntegra,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 </w:t>
      </w:r>
      <w:hyperlink xmlns:r="http://schemas.openxmlformats.org/officeDocument/2006/relationships" r:id="docRId106">
        <w:r>
          <w:rPr>
            <w:rFonts w:ascii="Times New Roman" w:hAnsi="Times New Roman" w:cs="Times New Roman" w:eastAsia="Times New Roman"/>
            <w:color w:val="000080"/>
            <w:spacing w:val="-2"/>
            <w:position w:val="0"/>
            <w:sz w:val="20"/>
            <w:u w:val="single"/>
            <w:shd w:fill="auto" w:val="clear"/>
          </w:rPr>
          <w:t xml:space="preserve">www.compras.rj.gov.br.</w:t>
        </w:r>
      </w:hyperlink>
    </w:p>
    <w:p>
      <w:pPr>
        <w:numPr>
          <w:ilvl w:val="0"/>
          <w:numId w:val="658"/>
        </w:numPr>
        <w:tabs>
          <w:tab w:val="left" w:pos="873" w:leader="none"/>
        </w:tabs>
        <w:spacing w:before="40"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65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Referência</w:t>
      </w:r>
    </w:p>
    <w:p>
      <w:pPr>
        <w:numPr>
          <w:ilvl w:val="0"/>
          <w:numId w:val="65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65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Preliminar</w:t>
      </w:r>
    </w:p>
    <w:p>
      <w:pPr>
        <w:numPr>
          <w:ilvl w:val="0"/>
          <w:numId w:val="65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58"/>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658"/>
        </w:numPr>
        <w:tabs>
          <w:tab w:val="left" w:pos="1095" w:leader="none"/>
        </w:tabs>
        <w:spacing w:before="40" w:after="0" w:line="280"/>
        <w:ind w:right="5248" w:left="331" w:firstLine="8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w:t>
      </w:r>
      <w:r>
        <w:rPr>
          <w:rFonts w:ascii="Times New Roman" w:hAnsi="Times New Roman" w:cs="Times New Roman" w:eastAsia="Times New Roman"/>
          <w:color w:val="auto"/>
          <w:spacing w:val="-2"/>
          <w:position w:val="0"/>
          <w:sz w:val="20"/>
          <w:shd w:fill="auto" w:val="clear"/>
        </w:rPr>
        <w:t xml:space="preserve">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w:t>
      </w:r>
      <w:r>
        <w:rPr>
          <w:rFonts w:ascii="Times New Roman" w:hAnsi="Times New Roman" w:cs="Times New Roman" w:eastAsia="Times New Roman"/>
          <w:color w:val="auto"/>
          <w:spacing w:val="-2"/>
          <w:position w:val="0"/>
          <w:sz w:val="20"/>
          <w:shd w:fill="auto" w:val="clear"/>
        </w:rPr>
        <w:t xml:space="preserve">.</w:t>
      </w:r>
    </w:p>
    <w:p>
      <w:pPr>
        <w:numPr>
          <w:ilvl w:val="0"/>
          <w:numId w:val="658"/>
        </w:numPr>
        <w:tabs>
          <w:tab w:val="left" w:pos="966" w:leader="none"/>
        </w:tabs>
        <w:spacing w:before="2" w:after="0" w:line="240"/>
        <w:ind w:right="0" w:left="966"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Aprendiz</w:t>
      </w:r>
    </w:p>
    <w:p>
      <w:pPr>
        <w:numPr>
          <w:ilvl w:val="0"/>
          <w:numId w:val="658"/>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58"/>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 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34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 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4"/>
          <w:position w:val="0"/>
          <w:sz w:val="20"/>
          <w:shd w:fill="auto" w:val="clear"/>
        </w:rPr>
        <w:t xml:space="preserve">2007</w:t>
      </w:r>
    </w:p>
    <w:p>
      <w:pPr>
        <w:numPr>
          <w:ilvl w:val="0"/>
          <w:numId w:val="658"/>
        </w:numPr>
        <w:tabs>
          <w:tab w:val="left" w:pos="1070" w:leader="none"/>
        </w:tabs>
        <w:spacing w:before="40" w:after="0" w:line="240"/>
        <w:ind w:right="0" w:left="1070"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 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24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p>
    <w:p>
      <w:pPr>
        <w:numPr>
          <w:ilvl w:val="0"/>
          <w:numId w:val="658"/>
        </w:numPr>
        <w:tabs>
          <w:tab w:val="left" w:pos="1065" w:leader="none"/>
        </w:tabs>
        <w:spacing w:before="40" w:after="0" w:line="240"/>
        <w:ind w:right="0" w:left="1065" w:hanging="7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658"/>
        </w:numPr>
        <w:tabs>
          <w:tab w:val="left" w:pos="1073" w:leader="none"/>
        </w:tabs>
        <w:spacing w:before="40" w:after="0" w:line="240"/>
        <w:ind w:right="0" w:left="1073"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bancários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7"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412" w:leader="dot"/>
        </w:tabs>
        <w:spacing w:before="0" w:after="0" w:line="240"/>
        <w:ind w:right="3"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JANEIRO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10"/>
          <w:position w:val="0"/>
          <w:sz w:val="22"/>
          <w:shd w:fill="auto" w:val="clear"/>
        </w:rPr>
        <w:t xml:space="preserve">,</w:t>
      </w: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4"/>
          <w:position w:val="0"/>
          <w:sz w:val="22"/>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2"/>
        <w:ind w:right="4938" w:left="4934"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MARCIA CARVALHO DA CUNHA ORDENADORA</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DESPESAS</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UERJ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433" w:left="1569" w:firstLine="0"/>
        <w:jc w:val="left"/>
        <w:rPr>
          <w:rFonts w:ascii="Calibri" w:hAnsi="Calibri" w:cs="Calibri" w:eastAsia="Calibri"/>
          <w:color w:val="auto"/>
          <w:spacing w:val="0"/>
          <w:position w:val="0"/>
          <w:sz w:val="22"/>
          <w:shd w:fill="auto" w:val="clear"/>
        </w:rPr>
      </w:pPr>
      <w:r>
        <w:object w:dxaOrig="1281" w:dyaOrig="864">
          <v:rect xmlns:o="urn:schemas-microsoft-com:office:office" xmlns:v="urn:schemas-microsoft-com:vml" id="rectole0000000001" style="width:64.050000pt;height:43.2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01" ShapeID="rectole0000000001" r:id="docRId107"/>
        </w:object>
      </w:r>
      <w:r>
        <w:rPr>
          <w:rFonts w:ascii="Calibri" w:hAnsi="Calibri" w:cs="Calibri" w:eastAsia="Calibri"/>
          <w:color w:val="auto"/>
          <w:spacing w:val="0"/>
          <w:position w:val="0"/>
          <w:sz w:val="22"/>
          <w:shd w:fill="auto" w:val="clear"/>
        </w:rPr>
        <w:t xml:space="preserve">Documento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assinado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eletronicamente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por</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Márcia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Carvalho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Cunha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Diretor(a)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Administração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Financeira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às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 conforme horário oficial de Brasília, com fundamento nos art.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º 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º do </w:t>
      </w:r>
      <w:hyperlink xmlns:r="http://schemas.openxmlformats.org/officeDocument/2006/relationships" r:id="docRId109">
        <w:r>
          <w:rPr>
            <w:rFonts w:ascii="Calibri" w:hAnsi="Calibri" w:cs="Calibri" w:eastAsia="Calibri"/>
            <w:color w:val="0000ED"/>
            <w:spacing w:val="0"/>
            <w:position w:val="0"/>
            <w:sz w:val="22"/>
            <w:u w:val="single"/>
            <w:shd w:fill="auto" w:val="clear"/>
          </w:rPr>
          <w:t xml:space="preserve">Decreto nº </w:t>
        </w:r>
        <w:r>
          <w:rPr>
            <w:rFonts w:ascii="Calibri" w:hAnsi="Calibri" w:cs="Calibri" w:eastAsia="Calibri"/>
            <w:color w:val="0000ED"/>
            <w:spacing w:val="0"/>
            <w:position w:val="0"/>
            <w:sz w:val="22"/>
            <w:u w:val="single"/>
            <w:shd w:fill="auto" w:val="clear"/>
          </w:rPr>
          <w:t xml:space="preserve">48</w:t>
        </w:r>
        <w:r>
          <w:rPr>
            <w:rFonts w:ascii="Calibri" w:hAnsi="Calibri" w:cs="Calibri" w:eastAsia="Calibri"/>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209</w:t>
        </w:r>
        <w:r>
          <w:rPr>
            <w:rFonts w:ascii="Calibri" w:hAnsi="Calibri" w:cs="Calibri" w:eastAsia="Calibri"/>
            <w:color w:val="0000ED"/>
            <w:spacing w:val="0"/>
            <w:position w:val="0"/>
            <w:sz w:val="22"/>
            <w:u w:val="single"/>
            <w:shd w:fill="auto" w:val="clear"/>
          </w:rPr>
          <w:t xml:space="preserve">, de </w:t>
        </w:r>
        <w:r>
          <w:rPr>
            <w:rFonts w:ascii="Calibri" w:hAnsi="Calibri" w:cs="Calibri" w:eastAsia="Calibri"/>
            <w:color w:val="0000ED"/>
            <w:spacing w:val="0"/>
            <w:position w:val="0"/>
            <w:sz w:val="22"/>
            <w:u w:val="single"/>
            <w:shd w:fill="auto" w:val="clear"/>
          </w:rPr>
          <w:t xml:space="preserve">19 </w:t>
        </w:r>
        <w:r>
          <w:rPr>
            <w:rFonts w:ascii="Calibri" w:hAnsi="Calibri" w:cs="Calibri" w:eastAsia="Calibri"/>
            <w:color w:val="0000ED"/>
            <w:spacing w:val="0"/>
            <w:position w:val="0"/>
            <w:sz w:val="22"/>
            <w:u w:val="single"/>
            <w:shd w:fill="auto" w:val="clear"/>
          </w:rPr>
          <w:t xml:space="preserve">de setembro de </w:t>
        </w:r>
        <w:r>
          <w:rPr>
            <w:rFonts w:ascii="Calibri" w:hAnsi="Calibri" w:cs="Calibri" w:eastAsia="Calibri"/>
            <w:color w:val="0000ED"/>
            <w:spacing w:val="0"/>
            <w:position w:val="0"/>
            <w:sz w:val="22"/>
            <w:u w:val="single"/>
            <w:shd w:fill="auto" w:val="clear"/>
          </w:rPr>
          <w:t xml:space="preserve">2022</w:t>
        </w:r>
      </w:hyperlink>
      <w:r>
        <w:rPr>
          <w:rFonts w:ascii="Calibri" w:hAnsi="Calibri" w:cs="Calibri" w:eastAsia="Calibri"/>
          <w:color w:val="auto"/>
          <w:spacing w:val="0"/>
          <w:position w:val="0"/>
          <w:sz w:val="22"/>
          <w:shd w:fill="auto" w:val="clear"/>
        </w:rPr>
        <w:t xml:space="preserve">.</w:t>
      </w:r>
    </w:p>
    <w:p>
      <w:pPr>
        <w:spacing w:before="1" w:after="0" w:line="240"/>
        <w:ind w:right="0" w:left="0" w:firstLine="0"/>
        <w:jc w:val="left"/>
        <w:rPr>
          <w:rFonts w:ascii="Calibri" w:hAnsi="Calibri" w:cs="Calibri" w:eastAsia="Calibri"/>
          <w:color w:val="auto"/>
          <w:spacing w:val="0"/>
          <w:position w:val="0"/>
          <w:sz w:val="19"/>
          <w:shd w:fill="auto" w:val="clear"/>
        </w:rPr>
      </w:pPr>
    </w:p>
    <w:p>
      <w:pPr>
        <w:spacing w:before="21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524" w:firstLine="0"/>
        <w:jc w:val="left"/>
        <w:rPr>
          <w:rFonts w:ascii="Calibri" w:hAnsi="Calibri" w:cs="Calibri" w:eastAsia="Calibri"/>
          <w:color w:val="auto"/>
          <w:spacing w:val="0"/>
          <w:position w:val="0"/>
          <w:sz w:val="22"/>
          <w:shd w:fill="auto" w:val="clear"/>
        </w:rPr>
      </w:pPr>
      <w:r>
        <w:object w:dxaOrig="1180" w:dyaOrig="1180">
          <v:rect xmlns:o="urn:schemas-microsoft-com:office:office" xmlns:v="urn:schemas-microsoft-com:vml" id="rectole0000000002" style="width:59.000000pt;height:59.000000pt" o:preferrelative="t" o:ole="">
            <o:lock v:ext="edit"/>
            <v:imagedata xmlns:r="http://schemas.openxmlformats.org/officeDocument/2006/relationships" r:id="docRId111" o:title=""/>
          </v:rect>
          <o:OLEObject xmlns:r="http://schemas.openxmlformats.org/officeDocument/2006/relationships" xmlns:o="urn:schemas-microsoft-com:office:office" Type="Embed" ProgID="StaticMetafile" DrawAspect="Content" ObjectID="0000000002" ShapeID="rectole0000000002" r:id="docRId110"/>
        </w:object>
      </w:r>
      <w:r>
        <w:rPr>
          <w:rFonts w:ascii="Calibri" w:hAnsi="Calibri" w:cs="Calibri" w:eastAsia="Calibri"/>
          <w:color w:val="auto"/>
          <w:spacing w:val="0"/>
          <w:position w:val="0"/>
          <w:sz w:val="22"/>
          <w:shd w:fill="auto" w:val="clear"/>
        </w:rPr>
        <w:t xml:space="preserve">A autenticidade deste documento pode ser conferida no site </w:t>
      </w:r>
      <w:r>
        <w:rPr>
          <w:rFonts w:ascii="Calibri" w:hAnsi="Calibri" w:cs="Calibri" w:eastAsia="Calibri"/>
          <w:color w:val="auto"/>
          <w:spacing w:val="0"/>
          <w:position w:val="0"/>
          <w:sz w:val="22"/>
          <w:shd w:fill="auto" w:val="clear"/>
        </w:rPr>
        <w:t xml:space="preserve">6</w:t>
      </w:r>
      <w:hyperlink xmlns:r="http://schemas.openxmlformats.org/officeDocument/2006/relationships" r:id="docRId112">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http://sei.rj.gov.br/sei/controlador_externo.php?</w:t>
        </w:r>
      </w:hyperlink>
      <w:r>
        <w:rPr>
          <w:rFonts w:ascii="Calibri" w:hAnsi="Calibri" w:cs="Calibri" w:eastAsia="Calibri"/>
          <w:color w:val="0000ED"/>
          <w:spacing w:val="0"/>
          <w:position w:val="0"/>
          <w:sz w:val="22"/>
          <w:shd w:fill="auto" w:val="clear"/>
        </w:rPr>
        <w:t xml:space="preserve"> </w:t>
      </w:r>
      <w:r>
        <w:rPr>
          <w:rFonts w:ascii="Calibri" w:hAnsi="Calibri" w:cs="Calibri" w:eastAsia="Calibri"/>
          <w:color w:val="0000ED"/>
          <w:spacing w:val="0"/>
          <w:position w:val="0"/>
          <w:sz w:val="22"/>
          <w:shd w:fill="auto" w:val="clear"/>
        </w:rPr>
        <w:t xml:space="preserve">6</w:t>
      </w:r>
      <w:hyperlink xmlns:r="http://schemas.openxmlformats.org/officeDocument/2006/relationships" r:id="docRId113">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acao=documento_conferir</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&amp;</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id_orgao_acesso_externo=</w:t>
        </w:r>
        <w:r>
          <w:rPr>
            <w:rFonts w:ascii="Calibri" w:hAnsi="Calibri" w:cs="Calibri" w:eastAsia="Calibri"/>
            <w:color w:val="0000ED"/>
            <w:spacing w:val="0"/>
            <w:position w:val="0"/>
            <w:sz w:val="22"/>
            <w:u w:val="single"/>
            <w:shd w:fill="auto" w:val="clear"/>
          </w:rPr>
          <w:t xml:space="preserve">6</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informando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verificador</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88277050</w:t>
      </w:r>
      <w:r>
        <w:rPr>
          <w:rFonts w:ascii="Calibri" w:hAnsi="Calibri" w:cs="Calibri" w:eastAsia="Calibri"/>
          <w:b/>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CRC</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9</w:t>
      </w:r>
      <w:r>
        <w:rPr>
          <w:rFonts w:ascii="Calibri" w:hAnsi="Calibri" w:cs="Calibri" w:eastAsia="Calibri"/>
          <w:b/>
          <w:color w:val="auto"/>
          <w:spacing w:val="0"/>
          <w:position w:val="0"/>
          <w:sz w:val="22"/>
          <w:shd w:fill="auto" w:val="clear"/>
        </w:rPr>
        <w:t xml:space="preserve">E</w:t>
      </w:r>
      <w:r>
        <w:rPr>
          <w:rFonts w:ascii="Calibri" w:hAnsi="Calibri" w:cs="Calibri" w:eastAsia="Calibri"/>
          <w:b/>
          <w:color w:val="auto"/>
          <w:spacing w:val="0"/>
          <w:position w:val="0"/>
          <w:sz w:val="22"/>
          <w:shd w:fill="auto" w:val="clear"/>
        </w:rPr>
        <w:t xml:space="preserve">5</w:t>
      </w:r>
      <w:r>
        <w:rPr>
          <w:rFonts w:ascii="Calibri" w:hAnsi="Calibri" w:cs="Calibri" w:eastAsia="Calibri"/>
          <w:b/>
          <w:color w:val="auto"/>
          <w:spacing w:val="0"/>
          <w:position w:val="0"/>
          <w:sz w:val="22"/>
          <w:shd w:fill="auto" w:val="clear"/>
        </w:rPr>
        <w:t xml:space="preserve">A</w:t>
      </w:r>
      <w:r>
        <w:rPr>
          <w:rFonts w:ascii="Calibri" w:hAnsi="Calibri" w:cs="Calibri" w:eastAsia="Calibri"/>
          <w:b/>
          <w:color w:val="auto"/>
          <w:spacing w:val="0"/>
          <w:position w:val="0"/>
          <w:sz w:val="22"/>
          <w:shd w:fill="auto" w:val="clear"/>
        </w:rPr>
        <w:t xml:space="preserve">6</w:t>
      </w:r>
      <w:r>
        <w:rPr>
          <w:rFonts w:ascii="Calibri" w:hAnsi="Calibri" w:cs="Calibri" w:eastAsia="Calibri"/>
          <w:b/>
          <w:color w:val="auto"/>
          <w:spacing w:val="0"/>
          <w:position w:val="0"/>
          <w:sz w:val="22"/>
          <w:shd w:fill="auto" w:val="clear"/>
        </w:rPr>
        <w:t xml:space="preserve">BC</w:t>
      </w:r>
      <w:r>
        <w:rPr>
          <w:rFonts w:ascii="Calibri" w:hAnsi="Calibri" w:cs="Calibri" w:eastAsia="Calibri"/>
          <w:b/>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16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63"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REFERÊNCIA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9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OBJETIVO: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especializada,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inc. I (Regulamenta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9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numPr>
          <w:ilvl w:val="0"/>
          <w:numId w:val="697"/>
        </w:numPr>
        <w:tabs>
          <w:tab w:val="left" w:pos="66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 Universitário, com diversas especialidades e com linhas de cuidado na média e alta complexidade.</w:t>
      </w:r>
    </w:p>
    <w:p>
      <w:pPr>
        <w:numPr>
          <w:ilvl w:val="0"/>
          <w:numId w:val="697"/>
        </w:numPr>
        <w:tabs>
          <w:tab w:val="left" w:pos="648" w:leader="none"/>
        </w:tabs>
        <w:spacing w:before="2"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padronizados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reabastecimento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Almoxifado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prestar assistência médica de acordo com os protocolos clínicos do HUPE.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 está baseada no consumo médio mensal, conforme anexo (</w:t>
      </w:r>
      <w:r>
        <w:rPr>
          <w:rFonts w:ascii="Times New Roman" w:hAnsi="Times New Roman" w:cs="Times New Roman" w:eastAsia="Times New Roman"/>
          <w:color w:val="auto"/>
          <w:spacing w:val="0"/>
          <w:position w:val="0"/>
          <w:sz w:val="22"/>
          <w:shd w:fill="auto" w:val="clear"/>
        </w:rPr>
        <w:t xml:space="preserve">83001330</w:t>
      </w:r>
      <w:r>
        <w:rPr>
          <w:rFonts w:ascii="Times New Roman" w:hAnsi="Times New Roman" w:cs="Times New Roman" w:eastAsia="Times New Roman"/>
          <w:color w:val="auto"/>
          <w:spacing w:val="0"/>
          <w:position w:val="0"/>
          <w:sz w:val="20"/>
          <w:shd w:fill="auto" w:val="clear"/>
        </w:rPr>
        <w:t xml:space="preserve">).</w:t>
      </w:r>
    </w:p>
    <w:p>
      <w:pPr>
        <w:numPr>
          <w:ilvl w:val="0"/>
          <w:numId w:val="697"/>
        </w:numPr>
        <w:tabs>
          <w:tab w:val="left" w:pos="628" w:leader="none"/>
        </w:tabs>
        <w:spacing w:before="0" w:after="0" w:line="248"/>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Preliminar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2"/>
          <w:shd w:fill="auto" w:val="clear"/>
        </w:rPr>
        <w:t xml:space="preserve">83001022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0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INSTRUMENTOS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40" w:after="0" w:line="26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solução pretendida se enquadra como item de fornecimento contínuo uma vez que compõe a grade regular dos estoques para abastecimento do hospital e consta no Plano de Contratações Anual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em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5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0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DISPONIBILIDADE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FINANCEIRA:</w:t>
      </w:r>
    </w:p>
    <w:p>
      <w:pPr>
        <w:spacing w:before="87"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74" w:type="dxa"/>
      </w:tblPr>
      <w:tblGrid>
        <w:gridCol w:w="6240"/>
      </w:tblGrid>
      <w:tr>
        <w:trPr>
          <w:trHeight w:val="809"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23" w:after="0" w:line="28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As despesas com a execução do presente contrato correrão à conta das</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seguintes dotações orçamentárias, para o corrente exercício de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404340</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Fonte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Recursos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225</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100</w:t>
            </w:r>
          </w:p>
        </w:tc>
      </w:tr>
      <w:tr>
        <w:trPr>
          <w:trHeight w:val="464" w:hRule="auto"/>
          <w:jc w:val="left"/>
        </w:trPr>
        <w:tc>
          <w:tcPr>
            <w:tcW w:w="6240" w:type="dxa"/>
            <w:tcBorders>
              <w:top w:val="single" w:color="2a2a2a" w:sz="6"/>
              <w:left w:val="single" w:color="2a2a2a" w:sz="6"/>
              <w:bottom w:val="single" w:color="7e7e7e"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Despesa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(ND):</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339030</w:t>
            </w:r>
          </w:p>
        </w:tc>
      </w:tr>
    </w:tbl>
    <w:p>
      <w:pPr>
        <w:spacing w:before="97"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1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2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DEFINIÇÃO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BEM:</w:t>
      </w:r>
    </w:p>
    <w:p>
      <w:pPr>
        <w:spacing w:before="5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ITEM</w:t>
      </w:r>
    </w:p>
    <w:p>
      <w:pPr>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352"/>
        <w:ind w:right="0" w:left="105"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p>
      <w:pPr>
        <w:spacing w:before="93" w:after="0" w:line="352"/>
        <w:ind w:right="0"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tabs>
          <w:tab w:val="left" w:pos="3986" w:leader="none"/>
          <w:tab w:val="left" w:pos="9213" w:leader="none"/>
        </w:tabs>
        <w:spacing w:before="0"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2"/>
          <w:position w:val="0"/>
          <w:sz w:val="16"/>
          <w:shd w:fill="auto" w:val="clear"/>
        </w:rPr>
        <w:t xml:space="preserve">QUANT.</w:t>
      </w:r>
    </w:p>
    <w:p>
      <w:pPr>
        <w:spacing w:before="67"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986"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Fármaco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antiparasitário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promovidas</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por</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5"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1</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17121</w:t>
      </w: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2009" w:leader="none"/>
          <w:tab w:val="left" w:pos="3478" w:leader="none"/>
        </w:tabs>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ALBENDAZOL,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SUSPENSAO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ORAL,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40</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 VOLUME: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ML, APRESENTACAO: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p>
      <w:pPr>
        <w:spacing w:before="156" w:after="0" w:line="240"/>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CEFTAZIDIMA</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6"/>
          <w:position w:val="0"/>
          <w:sz w:val="16"/>
          <w:shd w:fill="auto" w:val="clear"/>
        </w:rPr>
        <w:t xml:space="preserve">PENTAIDRATADA</w:t>
      </w:r>
    </w:p>
    <w:p>
      <w:pPr>
        <w:spacing w:before="0" w:after="0" w:line="270"/>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 AVIBACTAM SODICO, FORMA 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2000</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w:t>
      </w:r>
    </w:p>
    <w:p>
      <w:pPr>
        <w:spacing w:before="0" w:after="0" w:line="270"/>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9"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parasitas intestinais e dos tecidos. É indicado para o tratamento contra 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seguintes parasitas intestinais e dos tecidos: Ascaris lumbricoides, Enterobius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vermicularis, Necator americanus, Ancylostoma duodenale, Trichuris trichiura,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Strongyloides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stercoralis,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Taenia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spp.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Hymenolepis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nana.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indicações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ainda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opistorquíase, larva migrans cutânea e giardíase.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4"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Antimicrobiano</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Intra-</w:t>
      </w:r>
      <w:r>
        <w:rPr>
          <w:rFonts w:ascii="Times New Roman" w:hAnsi="Times New Roman" w:cs="Times New Roman" w:eastAsia="Times New Roman"/>
          <w:color w:val="auto"/>
          <w:spacing w:val="-2"/>
          <w:position w:val="0"/>
          <w:sz w:val="16"/>
          <w:shd w:fill="auto" w:val="clear"/>
        </w:rPr>
        <w:t xml:space="preserve">abdominal</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65"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500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2</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163704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5"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3</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58202</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0" w:left="9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 UNIDADE: MG + MG, VOLUME: 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 FRASCO/AMPOLA, ACESSORIO: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 FORMA FORNECIMENTO: UNIDADE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9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 CEFUROXIMA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SODICA,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PARA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SOLUCAO INJETAVEL,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750</w:t>
      </w:r>
      <w:r>
        <w:rPr>
          <w:rFonts w:ascii="Times New Roman" w:hAnsi="Times New Roman" w:cs="Times New Roman" w:eastAsia="Times New Roman"/>
          <w:color w:val="auto"/>
          <w:spacing w:val="0"/>
          <w:position w:val="0"/>
          <w:sz w:val="16"/>
          <w:shd w:fill="auto" w:val="clear"/>
        </w:rPr>
        <w:t xml:space="preserve">, UNIDADE: MG,</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 N/A, APRESENTACAO: FRASCO-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AMPOLA</w:t>
      </w:r>
    </w:p>
    <w:p>
      <w:pPr>
        <w:spacing w:before="0" w:after="0" w:line="352"/>
        <w:ind w:right="0" w:left="9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complicada;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urinário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complicado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incluindo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pielonefrite;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pneumonia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900</w:t>
      </w:r>
    </w:p>
    <w:p>
      <w:pPr>
        <w:spacing w:before="86"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adquirida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inclusive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devido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respiração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mecânica.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70"/>
        <w:ind w:right="4367"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Antibiótico do grupo das cefalosporinas de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ª geração utilizado no 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 infecções respiratórias; infecções do ouvido, nariz e garganta; infecções 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sistema urinário; infecções de tecidos moles; infecções de juntas e ossos;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ginecológicas,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obstétricas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doenças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inflamatórias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pélvicas.</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Na</w:t>
      </w:r>
    </w:p>
    <w:p>
      <w:pPr>
        <w:spacing w:before="0" w:after="0" w:line="240"/>
        <w:ind w:right="0" w:left="125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gonorreia,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particularmente</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penicilina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adequada;</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outras</w:t>
      </w:r>
    </w:p>
    <w:p>
      <w:pPr>
        <w:spacing w:before="86" w:after="0" w:line="352"/>
        <w:ind w:right="4367"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infecções tais como: sepse; meningite e peritonite. E na prevenção contra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infecção nas cirurgias abdominal, pélvica, ortopédica, cardíaca, pulmonar,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esofágica e vascular, nas quais existe elevado risco de infecção.</w:t>
      </w:r>
    </w:p>
    <w:p>
      <w:pPr>
        <w:spacing w:before="28" w:after="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fúngicas</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atuando</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Candidíase</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172"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4</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90434</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207" w:leader="none"/>
          <w:tab w:val="left" w:pos="2005" w:leader="none"/>
          <w:tab w:val="left" w:pos="3384" w:leader="none"/>
        </w:tabs>
        <w:spacing w:before="86" w:after="0" w:line="352"/>
        <w:ind w:right="3974"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FLUCONAZOL,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 vaginal aguda e recorrente, e balanites por Candida, bem como profilaxia para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CAPSULA,</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reduzir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incidência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candidíase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vaginal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recorrente;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dermatomicoses,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incluindo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300</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54"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5</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17817</w:t>
      </w:r>
    </w:p>
    <w:p>
      <w:pPr>
        <w:tabs>
          <w:tab w:val="left" w:pos="73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8"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1465" w:leader="none"/>
          <w:tab w:val="left" w:pos="2521" w:leader="none"/>
          <w:tab w:val="left" w:pos="3740" w:leader="none"/>
        </w:tabs>
        <w:spacing w:before="0"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SULFATO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HIDROXICLOROQUINA, FORMA 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COMPRIMIDO, CONCENTRACAO / DOSAGEM: </w:t>
      </w:r>
      <w:r>
        <w:rPr>
          <w:rFonts w:ascii="Times New Roman" w:hAnsi="Times New Roman" w:cs="Times New Roman" w:eastAsia="Times New Roman"/>
          <w:color w:val="auto"/>
          <w:spacing w:val="0"/>
          <w:position w:val="0"/>
          <w:sz w:val="16"/>
          <w:shd w:fill="auto" w:val="clear"/>
        </w:rPr>
        <w:t xml:space="preserve">400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p>
    <w:p>
      <w:pPr>
        <w:tabs>
          <w:tab w:val="left" w:pos="1465" w:leader="none"/>
          <w:tab w:val="left" w:pos="2521" w:leader="none"/>
          <w:tab w:val="left" w:pos="3740" w:leader="none"/>
        </w:tabs>
        <w:spacing w:before="0"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3842"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Tinea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pedis,</w:t>
      </w:r>
      <w:r>
        <w:rPr>
          <w:rFonts w:ascii="Times New Roman" w:hAnsi="Times New Roman" w:cs="Times New Roman" w:eastAsia="Times New Roman"/>
          <w:color w:val="auto"/>
          <w:spacing w:val="3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Tinea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corporis,</w:t>
      </w:r>
      <w:r>
        <w:rPr>
          <w:rFonts w:ascii="Times New Roman" w:hAnsi="Times New Roman" w:cs="Times New Roman" w:eastAsia="Times New Roman"/>
          <w:color w:val="auto"/>
          <w:spacing w:val="3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Tinea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cruris,</w:t>
      </w:r>
      <w:r>
        <w:rPr>
          <w:rFonts w:ascii="Times New Roman" w:hAnsi="Times New Roman" w:cs="Times New Roman" w:eastAsia="Times New Roman"/>
          <w:color w:val="auto"/>
          <w:spacing w:val="3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Tinea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unguium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(onicomicoses)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 por Candida.</w:t>
      </w:r>
    </w:p>
    <w:p>
      <w:pPr>
        <w:spacing w:before="164"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malária.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Também</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benéfico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lúpus</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eritematoso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e</w:t>
      </w:r>
    </w:p>
    <w:p>
      <w:pPr>
        <w:spacing w:before="86" w:after="0" w:line="352"/>
        <w:ind w:right="3842"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artrite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reumatóide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aguda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crônica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refratária,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000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habituais não têm boa resposta.</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114"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6</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17896</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184" w:leader="none"/>
          <w:tab w:val="left" w:pos="1958" w:leader="none"/>
          <w:tab w:val="left" w:pos="3385" w:leader="none"/>
        </w:tabs>
        <w:spacing w:before="28" w:after="0" w:line="352"/>
        <w:ind w:right="3974"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ITRACONAZOL,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 Medicamento antifúngico utilizado em variados tipos de infecções fúngicas tais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CAPSULA,</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micoses,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vagina,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pele,</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boca,</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olhos,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unhas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órgãos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000</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7"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7</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18014</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p>
      <w:pPr>
        <w:tabs>
          <w:tab w:val="left" w:pos="1869" w:leader="none"/>
          <w:tab w:val="left" w:pos="3384" w:leader="none"/>
        </w:tabs>
        <w:spacing w:before="116" w:after="0" w:line="352"/>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METRONIDAZOL,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COMPRIMIDO,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CONCENTRACAO</w:t>
      </w:r>
    </w:p>
    <w:p>
      <w:pPr>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p>
      <w:pPr>
        <w:tabs>
          <w:tab w:val="left" w:pos="1222" w:leader="none"/>
          <w:tab w:val="left" w:pos="2035" w:leader="none"/>
          <w:tab w:val="left" w:pos="3384" w:leader="none"/>
        </w:tabs>
        <w:spacing w:before="13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PERMETRINA,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p>
    <w:p>
      <w:pPr>
        <w:tabs>
          <w:tab w:val="left" w:pos="1222" w:leader="none"/>
          <w:tab w:val="left" w:pos="2035" w:leader="none"/>
          <w:tab w:val="left" w:pos="3384" w:leader="none"/>
        </w:tabs>
        <w:spacing w:before="13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internos.</w:t>
      </w:r>
    </w:p>
    <w:p>
      <w:pPr>
        <w:spacing w:before="6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antiinfeccioso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atividade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antimicrobiana,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abrange exclusivamente microrganismos anaeróbios, e atividade antiparasitária.</w:t>
      </w:r>
    </w:p>
    <w:p>
      <w:pPr>
        <w:spacing w:before="0" w:after="0" w:line="352"/>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37"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8</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88251</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2"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9</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18337</w:t>
      </w:r>
    </w:p>
    <w:p>
      <w:pPr>
        <w:tabs>
          <w:tab w:val="left" w:pos="73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 no tratamento de pediculose causada por Pediculus humanus 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60</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capitis e seus ovos.</w:t>
      </w:r>
    </w:p>
    <w:p>
      <w:pPr>
        <w:spacing w:before="0" w:after="0" w:line="240"/>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p>
      <w:pPr>
        <w:tabs>
          <w:tab w:val="left" w:pos="1897" w:leader="none"/>
          <w:tab w:val="left" w:pos="3094" w:leader="none"/>
          <w:tab w:val="left" w:pos="3429" w:leader="none"/>
        </w:tabs>
        <w:spacing w:before="116" w:after="0" w:line="352"/>
        <w:ind w:right="0" w:left="161"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tab/>
        <w:tab/>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 quimioterápico com duplo mecanismo de ação e propriedades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SULFAMETOXAZOL+TRIMETOPRIMA,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bactericidas utilizado no tratamento das infecções do trato respiratório altas 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baixas; nas infecções do trato urinário e renal; nas infecções genitais em ambos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 / DOSAGEM: </w:t>
      </w:r>
      <w:r>
        <w:rPr>
          <w:rFonts w:ascii="Times New Roman" w:hAnsi="Times New Roman" w:cs="Times New Roman" w:eastAsia="Times New Roman"/>
          <w:color w:val="auto"/>
          <w:spacing w:val="0"/>
          <w:position w:val="0"/>
          <w:sz w:val="16"/>
          <w:shd w:fill="auto" w:val="clear"/>
        </w:rPr>
        <w:t xml:space="preserve">80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16</w:t>
      </w:r>
      <w:r>
        <w:rPr>
          <w:rFonts w:ascii="Times New Roman" w:hAnsi="Times New Roman" w:cs="Times New Roman" w:eastAsia="Times New Roman"/>
          <w:color w:val="auto"/>
          <w:spacing w:val="0"/>
          <w:position w:val="0"/>
          <w:sz w:val="16"/>
          <w:shd w:fill="auto" w:val="clear"/>
        </w:rPr>
        <w:t xml:space="preserve">, UNIDADE: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 sexos, inclusive uretrite gonocócica; nas infecções gastrintestinais; nas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MG+MG/ML,</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4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pele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tecidos</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moles;</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osteomielite</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aguda</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crônica,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brucelose</w:t>
      </w:r>
    </w:p>
    <w:p>
      <w:pPr>
        <w:tabs>
          <w:tab w:val="left" w:pos="1897" w:leader="none"/>
          <w:tab w:val="left" w:pos="3094" w:leader="none"/>
          <w:tab w:val="left" w:pos="3429" w:leader="none"/>
        </w:tabs>
        <w:spacing w:before="116" w:after="0" w:line="35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3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5176" w:leader="none"/>
        </w:tabs>
        <w:spacing w:before="0" w:after="0" w:line="240"/>
        <w:ind w:right="0" w:left="135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AMPOLA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aguda,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nocardiose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blastomicose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americana</w:t>
      </w:r>
    </w:p>
    <w:p>
      <w:pPr>
        <w:numPr>
          <w:ilvl w:val="0"/>
          <w:numId w:val="810"/>
        </w:numPr>
        <w:tabs>
          <w:tab w:val="left" w:pos="733" w:leader="none"/>
          <w:tab w:val="left" w:pos="1351" w:leader="none"/>
          <w:tab w:val="left" w:pos="2368" w:leader="none"/>
          <w:tab w:val="left" w:pos="3134" w:leader="none"/>
          <w:tab w:val="left" w:pos="4574" w:leader="none"/>
        </w:tabs>
        <w:spacing w:before="116" w:after="0" w:line="352"/>
        <w:ind w:right="3974" w:left="1351" w:hanging="119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18490</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VORICONAZOL,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Agente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antifúngico triazólico de amplo espectro, e é indicado para tratamento de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900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COMPRIMIDO, CONCENTRACAO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aspergilose</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invasiva;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invasivas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graves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Candida,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tabs>
          <w:tab w:val="left" w:pos="3825" w:leader="none"/>
        </w:tabs>
        <w:spacing w:before="70" w:after="0" w:line="240"/>
        <w:ind w:right="3016"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segundo</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protocolos</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clínicos</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CCIH(</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Comissão</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Controle</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de</w:t>
      </w:r>
    </w:p>
    <w:p>
      <w:pPr>
        <w:spacing w:before="86" w:after="0" w:line="240"/>
        <w:ind w:right="2378"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Infecção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Hospitalar)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HUPE.</w:t>
      </w:r>
    </w:p>
    <w:p>
      <w:pPr>
        <w:spacing w:before="165"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815"/>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concentração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1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2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22"/>
        </w:numPr>
        <w:tabs>
          <w:tab w:val="left" w:pos="628" w:leader="none"/>
        </w:tabs>
        <w:spacing w:before="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numPr>
          <w:ilvl w:val="0"/>
          <w:numId w:val="822"/>
        </w:numPr>
        <w:tabs>
          <w:tab w:val="left" w:pos="629" w:leader="none"/>
        </w:tabs>
        <w:spacing w:before="40" w:after="0" w:line="240"/>
        <w:ind w:right="0" w:left="62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venda;</w:t>
      </w:r>
    </w:p>
    <w:p>
      <w:pPr>
        <w:numPr>
          <w:ilvl w:val="0"/>
          <w:numId w:val="822"/>
        </w:numPr>
        <w:tabs>
          <w:tab w:val="left" w:pos="637"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memória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acrescido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margem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segurança, na solicitação da unidade demandante e, por último, na autorização da Direção Geral, conforme o doc. </w:t>
      </w:r>
      <w:r>
        <w:rPr>
          <w:rFonts w:ascii="Times New Roman" w:hAnsi="Times New Roman" w:cs="Times New Roman" w:eastAsia="Times New Roman"/>
          <w:color w:val="auto"/>
          <w:spacing w:val="0"/>
          <w:position w:val="0"/>
          <w:sz w:val="20"/>
          <w:shd w:fill="auto" w:val="clear"/>
        </w:rPr>
        <w:t xml:space="preserve">83001330</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2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29"/>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4"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1"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4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44"/>
        </w:numPr>
        <w:tabs>
          <w:tab w:val="left" w:pos="647"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 conforme 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observadas as seguintes diretrizes:</w:t>
      </w:r>
    </w:p>
    <w:p>
      <w:pPr>
        <w:numPr>
          <w:ilvl w:val="0"/>
          <w:numId w:val="844"/>
        </w:numPr>
        <w:tabs>
          <w:tab w:val="left" w:pos="767" w:leader="none"/>
        </w:tabs>
        <w:spacing w:before="2" w:after="0" w:line="240"/>
        <w:ind w:right="0" w:left="767" w:hanging="6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vislumbrada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plurianual;</w:t>
      </w:r>
    </w:p>
    <w:p>
      <w:pPr>
        <w:numPr>
          <w:ilvl w:val="0"/>
          <w:numId w:val="844"/>
        </w:numPr>
        <w:tabs>
          <w:tab w:val="left" w:pos="80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w:t>
      </w:r>
      <w:r>
        <w:rPr>
          <w:rFonts w:ascii="Times New Roman" w:hAnsi="Times New Roman" w:cs="Times New Roman" w:eastAsia="Times New Roman"/>
          <w:color w:val="auto"/>
          <w:spacing w:val="-2"/>
          <w:position w:val="0"/>
          <w:sz w:val="20"/>
          <w:shd w:fill="auto" w:val="clear"/>
        </w:rPr>
        <w:t xml:space="preserve">manutenção;</w:t>
      </w:r>
    </w:p>
    <w:p>
      <w:pPr>
        <w:numPr>
          <w:ilvl w:val="0"/>
          <w:numId w:val="844"/>
        </w:numPr>
        <w:tabs>
          <w:tab w:val="left" w:pos="77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terá a opção de extinguir o contrato, sem ônus, quando não dispuser de créditos orçamentários para sua continuidade ou quando entender que o contrato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mais lhe oferece vantagem.</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49"/>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6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54"/>
        </w:numPr>
        <w:tabs>
          <w:tab w:val="left" w:pos="627" w:leader="none"/>
        </w:tabs>
        <w:spacing w:before="0" w:after="0" w:line="273"/>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cobertura de garantia contratual será avaliada de acordo com a OS-</w:t>
      </w:r>
      <w:r>
        <w:rPr>
          <w:rFonts w:ascii="Times New Roman" w:hAnsi="Times New Roman" w:cs="Times New Roman" w:eastAsia="Times New Roman"/>
          <w:color w:val="auto"/>
          <w:spacing w:val="0"/>
          <w:position w:val="0"/>
          <w:sz w:val="20"/>
          <w:shd w:fill="auto" w:val="clear"/>
        </w:rPr>
        <w:t xml:space="preserve">003</w:t>
      </w:r>
      <w:r>
        <w:rPr>
          <w:rFonts w:ascii="Times New Roman" w:hAnsi="Times New Roman" w:cs="Times New Roman" w:eastAsia="Times New Roman"/>
          <w:color w:val="auto"/>
          <w:spacing w:val="0"/>
          <w:position w:val="0"/>
          <w:sz w:val="20"/>
          <w:shd w:fill="auto" w:val="clear"/>
        </w:rPr>
        <w:t xml:space="preserve">-GDG-</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SEI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9"/>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62"/>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resíduos gerados serão acondicionados em locais adequados e posteriormente recolhidos pela empresa contratada pela UERJ/HUPE para realizar o descarte correto, sob a gestão da Hotelaria Hospitalar.</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65"/>
        </w:numPr>
        <w:tabs>
          <w:tab w:val="left" w:pos="578" w:leader="none"/>
        </w:tabs>
        <w:spacing w:before="0" w:after="0" w:line="240"/>
        <w:ind w:right="0" w:left="578" w:hanging="4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PARTES:</w:t>
      </w:r>
    </w:p>
    <w:p>
      <w:pPr>
        <w:numPr>
          <w:ilvl w:val="0"/>
          <w:numId w:val="865"/>
        </w:numPr>
        <w:tabs>
          <w:tab w:val="left" w:pos="728" w:leader="none"/>
        </w:tabs>
        <w:spacing w:before="4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865"/>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865"/>
        </w:numPr>
        <w:tabs>
          <w:tab w:val="left" w:pos="878" w:leader="none"/>
        </w:tabs>
        <w:spacing w:before="41"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Conferir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865"/>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865"/>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Exercer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1"/>
        </w:numPr>
        <w:tabs>
          <w:tab w:val="left" w:pos="728" w:leader="none"/>
        </w:tabs>
        <w:spacing w:before="1"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FORNECEDOR/CONTRATADO: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73"/>
        </w:numPr>
        <w:tabs>
          <w:tab w:val="left" w:pos="878" w:leader="none"/>
        </w:tabs>
        <w:spacing w:before="1"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5"/>
        </w:numPr>
        <w:tabs>
          <w:tab w:val="left" w:pos="889"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 objeto do contrato sem qualquer ônus para o CONTRATANTE, estando incluído no valor do pagamento todas e quaisquer despesas, tais como tributos, frete, seguro e descarregamento das mercadorias;</w:t>
      </w:r>
    </w:p>
    <w:p>
      <w:pPr>
        <w:numPr>
          <w:ilvl w:val="0"/>
          <w:numId w:val="875"/>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875"/>
        </w:numPr>
        <w:tabs>
          <w:tab w:val="left" w:pos="9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logo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providências cabíveis;</w:t>
      </w:r>
    </w:p>
    <w:p>
      <w:pPr>
        <w:numPr>
          <w:ilvl w:val="0"/>
          <w:numId w:val="875"/>
        </w:numPr>
        <w:tabs>
          <w:tab w:val="left" w:pos="1017" w:leader="none"/>
        </w:tabs>
        <w:spacing w:before="2" w:after="0" w:line="240"/>
        <w:ind w:right="0" w:left="1017" w:hanging="8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875"/>
        </w:numPr>
        <w:tabs>
          <w:tab w:val="left" w:pos="888" w:leader="none"/>
        </w:tabs>
        <w:spacing w:before="21"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os materiais com </w:t>
      </w:r>
      <w:r>
        <w:rPr>
          <w:rFonts w:ascii="Times New Roman" w:hAnsi="Times New Roman" w:cs="Times New Roman" w:eastAsia="Times New Roman"/>
          <w:b/>
          <w:color w:val="auto"/>
          <w:spacing w:val="0"/>
          <w:position w:val="0"/>
          <w:sz w:val="20"/>
          <w:shd w:fill="auto" w:val="clear"/>
        </w:rPr>
        <w:t xml:space="preserve">validade mínima de </w:t>
      </w: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seu período total de validade, conforme Resolução SES nº </w:t>
      </w:r>
      <w:r>
        <w:rPr>
          <w:rFonts w:ascii="Times New Roman" w:hAnsi="Times New Roman" w:cs="Times New Roman" w:eastAsia="Times New Roman"/>
          <w:color w:val="auto"/>
          <w:spacing w:val="0"/>
          <w:position w:val="0"/>
          <w:sz w:val="20"/>
          <w:shd w:fill="auto" w:val="clear"/>
        </w:rPr>
        <w:t xml:space="preserve">1342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70565049</w:t>
      </w:r>
      <w:r>
        <w:rPr>
          <w:rFonts w:ascii="Times New Roman" w:hAnsi="Times New Roman" w:cs="Times New Roman" w:eastAsia="Times New Roman"/>
          <w:color w:val="auto"/>
          <w:spacing w:val="0"/>
          <w:position w:val="0"/>
          <w:sz w:val="20"/>
          <w:shd w:fill="auto" w:val="clear"/>
        </w:rPr>
        <w:t xml:space="preserve">. Caso a validade seja inferior ao que está aqui estabelecido, a empresa deverá se comprometer formalmente, por meio de carta de compromisso, a efetuar a troca dos insumos que venham ter a sua validade expirada, sem qualquer ônus para a Administração;</w:t>
      </w:r>
    </w:p>
    <w:p>
      <w:pPr>
        <w:numPr>
          <w:ilvl w:val="0"/>
          <w:numId w:val="875"/>
        </w:numPr>
        <w:tabs>
          <w:tab w:val="left" w:pos="88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pPr>
        <w:numPr>
          <w:ilvl w:val="0"/>
          <w:numId w:val="875"/>
        </w:numPr>
        <w:tabs>
          <w:tab w:val="left" w:pos="906"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Indenizar todo e qualquer dano e prejuízo pessoal ou material que possa advir, direta ou indiretamente, do exercício de suas atividades ou serem causados por seus prepostos à CONTRATANTE ou terceiros;</w:t>
      </w:r>
    </w:p>
    <w:p>
      <w:pPr>
        <w:numPr>
          <w:ilvl w:val="0"/>
          <w:numId w:val="875"/>
        </w:numPr>
        <w:tabs>
          <w:tab w:val="left" w:pos="878" w:leader="none"/>
        </w:tabs>
        <w:spacing w:before="1"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representá-la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84"/>
        </w:numPr>
        <w:tabs>
          <w:tab w:val="left" w:pos="328" w:leader="none"/>
        </w:tabs>
        <w:spacing w:before="0" w:after="0" w:line="240"/>
        <w:ind w:right="0" w:left="328" w:hanging="19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8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numPr>
          <w:ilvl w:val="0"/>
          <w:numId w:val="88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886"/>
        </w:numPr>
        <w:tabs>
          <w:tab w:val="left" w:pos="333" w:leader="none"/>
        </w:tabs>
        <w:spacing w:before="41"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diretores;</w:t>
      </w:r>
    </w:p>
    <w:p>
      <w:pPr>
        <w:numPr>
          <w:ilvl w:val="0"/>
          <w:numId w:val="886"/>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física;</w:t>
      </w:r>
    </w:p>
    <w:p>
      <w:pPr>
        <w:numPr>
          <w:ilvl w:val="0"/>
          <w:numId w:val="886"/>
        </w:numPr>
        <w:tabs>
          <w:tab w:val="left" w:pos="33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Ato constitutivo, estatuto ou contrato social em vigor, devidamente registrado, em se tratando de sociedades empresárias, e, no caso de sociedades por ações, acompanhado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 de eleição de seus administradores.</w:t>
      </w:r>
    </w:p>
    <w:p>
      <w:pPr>
        <w:numPr>
          <w:ilvl w:val="0"/>
          <w:numId w:val="886"/>
        </w:numPr>
        <w:tabs>
          <w:tab w:val="left" w:pos="344" w:leader="none"/>
        </w:tabs>
        <w:spacing w:before="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886"/>
        </w:numPr>
        <w:tabs>
          <w:tab w:val="left" w:pos="337"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de autorização, em se tratando de empresa ou sociedade estrangeira em funcionamento no país, e ato de registro ou autorização para funcionamento expedido pelo órgão competente, quando a atividade assim o exigir.</w:t>
      </w:r>
    </w:p>
    <w:p>
      <w:pPr>
        <w:numPr>
          <w:ilvl w:val="0"/>
          <w:numId w:val="886"/>
        </w:numPr>
        <w:tabs>
          <w:tab w:val="left" w:pos="30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 simples que não adotar um dos tipos regulados nos artigos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039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092</w:t>
      </w:r>
      <w:r>
        <w:rPr>
          <w:rFonts w:ascii="Times New Roman" w:hAnsi="Times New Roman" w:cs="Times New Roman" w:eastAsia="Times New Roman"/>
          <w:color w:val="auto"/>
          <w:spacing w:val="0"/>
          <w:position w:val="0"/>
          <w:sz w:val="20"/>
          <w:shd w:fill="auto" w:val="clear"/>
        </w:rPr>
        <w:t xml:space="preserve">, deverá mencionar, no contrato social, por força do art. </w:t>
      </w:r>
      <w:r>
        <w:rPr>
          <w:rFonts w:ascii="Times New Roman" w:hAnsi="Times New Roman" w:cs="Times New Roman" w:eastAsia="Times New Roman"/>
          <w:color w:val="auto"/>
          <w:spacing w:val="0"/>
          <w:position w:val="0"/>
          <w:sz w:val="20"/>
          <w:shd w:fill="auto" w:val="clear"/>
        </w:rPr>
        <w:t xml:space="preserve">997</w:t>
      </w:r>
      <w:r>
        <w:rPr>
          <w:rFonts w:ascii="Times New Roman" w:hAnsi="Times New Roman" w:cs="Times New Roman" w:eastAsia="Times New Roman"/>
          <w:color w:val="auto"/>
          <w:spacing w:val="0"/>
          <w:position w:val="0"/>
          <w:sz w:val="20"/>
          <w:shd w:fill="auto" w:val="clear"/>
        </w:rPr>
        <w:t xml:space="preserve">, inciso VI, as pessoas naturais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incumbidas da administração;</w:t>
      </w:r>
    </w:p>
    <w:p>
      <w:pPr>
        <w:numPr>
          <w:ilvl w:val="0"/>
          <w:numId w:val="886"/>
        </w:numPr>
        <w:tabs>
          <w:tab w:val="left" w:pos="36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estatuto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assembleia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0"/>
          <w:position w:val="0"/>
          <w:sz w:val="20"/>
          <w:shd w:fill="auto" w:val="clear"/>
        </w:rPr>
        <w:t xml:space="preserve">, em se tratando de sociedade cooperativa.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9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numPr>
          <w:ilvl w:val="0"/>
          <w:numId w:val="896"/>
        </w:numPr>
        <w:tabs>
          <w:tab w:val="left" w:pos="63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comprovar a aptidão para o fornecimento de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dos bens objetos deste termo mediante a apresentação de atestados de capacidade técnica fornecidos por pessoa jurídica de direito público ou privado;</w:t>
      </w:r>
    </w:p>
    <w:p>
      <w:pPr>
        <w:numPr>
          <w:ilvl w:val="0"/>
          <w:numId w:val="896"/>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89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89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896"/>
        </w:numPr>
        <w:tabs>
          <w:tab w:val="left" w:pos="617" w:leader="none"/>
        </w:tabs>
        <w:spacing w:before="40"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0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Regularidade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904"/>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(CNPJ);</w:t>
      </w:r>
    </w:p>
    <w:p>
      <w:pPr>
        <w:numPr>
          <w:ilvl w:val="0"/>
          <w:numId w:val="904"/>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904"/>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w:t>
      </w:r>
    </w:p>
    <w:p>
      <w:pPr>
        <w:numPr>
          <w:ilvl w:val="0"/>
          <w:numId w:val="904"/>
        </w:numPr>
        <w:tabs>
          <w:tab w:val="left" w:pos="498"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1991</w:t>
      </w:r>
      <w:r>
        <w:rPr>
          <w:rFonts w:ascii="Times New Roman" w:hAnsi="Times New Roman" w:cs="Times New Roman" w:eastAsia="Times New Roman"/>
          <w:color w:val="auto"/>
          <w:spacing w:val="0"/>
          <w:position w:val="0"/>
          <w:sz w:val="20"/>
          <w:shd w:fill="auto" w:val="clear"/>
        </w:rPr>
        <w:t xml:space="preserve">;</w:t>
      </w:r>
    </w:p>
    <w:p>
      <w:pPr>
        <w:numPr>
          <w:ilvl w:val="0"/>
          <w:numId w:val="904"/>
        </w:numPr>
        <w:tabs>
          <w:tab w:val="left" w:pos="521"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Estadual: apresentação da Certidão Negativa de Débitos, ou Certidão Positiva com efeito de Negativa, do Imposto sobre Operações relativas à Circulação de Mercadorias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certidão comprobatória de que o licitante, em razão do objeto social, está isento de inscrição estadual;</w:t>
      </w:r>
    </w:p>
    <w:p>
      <w:pPr>
        <w:numPr>
          <w:ilvl w:val="0"/>
          <w:numId w:val="904"/>
        </w:numPr>
        <w:tabs>
          <w:tab w:val="left" w:pos="63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 ou Certidão Positiva com efeito de Negativa, expedida pela Procuradoria Geral do Estado ou, se for o caso, certidão comprobatória de que o licitante, em razão do objeto social, está isento de inscrição </w:t>
      </w:r>
      <w:r>
        <w:rPr>
          <w:rFonts w:ascii="Times New Roman" w:hAnsi="Times New Roman" w:cs="Times New Roman" w:eastAsia="Times New Roman"/>
          <w:color w:val="auto"/>
          <w:spacing w:val="-2"/>
          <w:position w:val="0"/>
          <w:sz w:val="20"/>
          <w:shd w:fill="auto" w:val="clear"/>
        </w:rPr>
        <w:t xml:space="preserve">estadual;</w:t>
      </w:r>
    </w:p>
    <w:p>
      <w:pPr>
        <w:numPr>
          <w:ilvl w:val="0"/>
          <w:numId w:val="904"/>
        </w:numPr>
        <w:tabs>
          <w:tab w:val="left" w:pos="48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pPr>
        <w:numPr>
          <w:ilvl w:val="0"/>
          <w:numId w:val="904"/>
        </w:numPr>
        <w:tabs>
          <w:tab w:val="left" w:pos="344" w:leader="none"/>
        </w:tabs>
        <w:spacing w:before="2" w:after="0" w:line="240"/>
        <w:ind w:right="0" w:left="344" w:hanging="21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CRF;</w:t>
      </w:r>
    </w:p>
    <w:p>
      <w:pPr>
        <w:numPr>
          <w:ilvl w:val="0"/>
          <w:numId w:val="904"/>
        </w:numPr>
        <w:tabs>
          <w:tab w:val="left" w:pos="35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inadimplidos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Justiça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(CNDT)</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 Positiva de Débitos Trabalhistas com os mesmos efeitos da CNDT.</w:t>
      </w:r>
    </w:p>
    <w:p>
      <w:pPr>
        <w:numPr>
          <w:ilvl w:val="0"/>
          <w:numId w:val="904"/>
        </w:numPr>
        <w:tabs>
          <w:tab w:val="left" w:pos="66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tratar-se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obstante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 habilitatória, a comprovação da regularidade fiscal somente será exigida para efeito de assinatura do contrato caso se sagre vencedora na licitação.</w:t>
      </w:r>
    </w:p>
    <w:p>
      <w:pPr>
        <w:numPr>
          <w:ilvl w:val="0"/>
          <w:numId w:val="904"/>
        </w:numPr>
        <w:tabs>
          <w:tab w:val="left" w:pos="62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 para a regularização da documentação, pagamento ou parcelamento do débito, e emissão de eventuais certidões negativas ou positivas com efeito de negativas.</w:t>
      </w:r>
    </w:p>
    <w:p>
      <w:pPr>
        <w:numPr>
          <w:ilvl w:val="0"/>
          <w:numId w:val="904"/>
        </w:numPr>
        <w:tabs>
          <w:tab w:val="left" w:pos="62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sem prejuízo da aplicação das sanções previstas no art.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17"/>
        </w:numPr>
        <w:tabs>
          <w:tab w:val="left" w:pos="428" w:leader="none"/>
        </w:tabs>
        <w:spacing w:before="1" w:after="0" w:line="240"/>
        <w:ind w:right="0" w:left="428" w:hanging="29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Qualificação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Econômico-</w:t>
      </w:r>
      <w:r>
        <w:rPr>
          <w:rFonts w:ascii="Times New Roman" w:hAnsi="Times New Roman" w:cs="Times New Roman" w:eastAsia="Times New Roman"/>
          <w:b/>
          <w:color w:val="auto"/>
          <w:spacing w:val="-2"/>
          <w:position w:val="0"/>
          <w:sz w:val="20"/>
          <w:shd w:fill="auto" w:val="clear"/>
        </w:rPr>
        <w:t xml:space="preserve">Financeira</w:t>
      </w:r>
    </w:p>
    <w:p>
      <w:pPr>
        <w:numPr>
          <w:ilvl w:val="0"/>
          <w:numId w:val="917"/>
        </w:numPr>
        <w:tabs>
          <w:tab w:val="left" w:pos="676"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detentor da proposta ou lance de menor preço deverá apresentar certidões negativas de falências e recuperação judicial e extrajudicial expedidas pelos distribuidores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patrimonial,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pPr>
        <w:numPr>
          <w:ilvl w:val="0"/>
          <w:numId w:val="917"/>
        </w:numPr>
        <w:tabs>
          <w:tab w:val="left" w:pos="770"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certidões comprobatórias do atendimento ao disposto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quando emitidas no Município do Rio de Janeiro, serão as dos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Ofícios do Registro de </w:t>
      </w:r>
      <w:r>
        <w:rPr>
          <w:rFonts w:ascii="Times New Roman" w:hAnsi="Times New Roman" w:cs="Times New Roman" w:eastAsia="Times New Roman"/>
          <w:color w:val="auto"/>
          <w:spacing w:val="-2"/>
          <w:position w:val="0"/>
          <w:sz w:val="20"/>
          <w:shd w:fill="auto" w:val="clear"/>
        </w:rPr>
        <w:t xml:space="preserve">Distribuição.</w:t>
      </w:r>
    </w:p>
    <w:p>
      <w:pPr>
        <w:numPr>
          <w:ilvl w:val="0"/>
          <w:numId w:val="917"/>
        </w:numPr>
        <w:tabs>
          <w:tab w:val="left" w:pos="62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 comprovado, no momento da entrega da documentação exigida no presente item, que o plano de recuperação já foi aprovado ou homologado pelo Juízo competente.</w:t>
      </w:r>
    </w:p>
    <w:p>
      <w:pPr>
        <w:numPr>
          <w:ilvl w:val="0"/>
          <w:numId w:val="917"/>
        </w:numPr>
        <w:tabs>
          <w:tab w:val="left" w:pos="63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23"/>
        </w:numPr>
        <w:tabs>
          <w:tab w:val="left" w:pos="478" w:leader="none"/>
        </w:tabs>
        <w:spacing w:before="0" w:after="0" w:line="240"/>
        <w:ind w:right="0" w:left="478" w:hanging="34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ENTREGA,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AVALIAÇÃO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ACEITE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25"/>
        </w:numPr>
        <w:tabs>
          <w:tab w:val="left" w:pos="619" w:leader="none"/>
        </w:tabs>
        <w:spacing w:before="0" w:after="0" w:line="26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concretização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documento SEI </w:t>
      </w:r>
      <w:r>
        <w:rPr>
          <w:rFonts w:ascii="Times New Roman" w:hAnsi="Times New Roman" w:cs="Times New Roman" w:eastAsia="Times New Roman"/>
          <w:color w:val="auto"/>
          <w:spacing w:val="0"/>
          <w:position w:val="0"/>
          <w:sz w:val="22"/>
          <w:shd w:fill="auto" w:val="clear"/>
        </w:rPr>
        <w:t xml:space="preserve">30203367</w:t>
      </w:r>
      <w:r>
        <w:rPr>
          <w:rFonts w:ascii="Times New Roman" w:hAnsi="Times New Roman" w:cs="Times New Roman" w:eastAsia="Times New Roman"/>
          <w:color w:val="auto"/>
          <w:spacing w:val="0"/>
          <w:position w:val="0"/>
          <w:sz w:val="20"/>
          <w:shd w:fill="auto" w:val="clear"/>
        </w:rPr>
        <w:t xml:space="preserve">.</w:t>
      </w:r>
    </w:p>
    <w:p>
      <w:pPr>
        <w:numPr>
          <w:ilvl w:val="0"/>
          <w:numId w:val="925"/>
        </w:numPr>
        <w:tabs>
          <w:tab w:val="left" w:pos="633" w:leader="none"/>
        </w:tabs>
        <w:spacing w:before="1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antecipadamente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nomes/descrições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 para fins de identificação dos materiais recebidos e correspondência com os itens contratados.</w:t>
      </w:r>
    </w:p>
    <w:p>
      <w:pPr>
        <w:numPr>
          <w:ilvl w:val="0"/>
          <w:numId w:val="925"/>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unidade;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29"/>
        </w:numPr>
        <w:tabs>
          <w:tab w:val="left" w:pos="628" w:leader="none"/>
        </w:tabs>
        <w:spacing w:before="73"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(dez)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entrega;</w:t>
      </w:r>
    </w:p>
    <w:p>
      <w:pPr>
        <w:numPr>
          <w:ilvl w:val="0"/>
          <w:numId w:val="929"/>
        </w:numPr>
        <w:tabs>
          <w:tab w:val="left" w:pos="65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LAUDO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 como, uma cópia do empenho junto à nota fiscal;</w:t>
      </w:r>
    </w:p>
    <w:p>
      <w:pPr>
        <w:numPr>
          <w:ilvl w:val="0"/>
          <w:numId w:val="929"/>
        </w:numPr>
        <w:tabs>
          <w:tab w:val="left" w:pos="632"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produtos termolábeis e foto-sensíveis deverão ser transportados e entregues na Central 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 Farmacêutico (CAF) desse hospital em condições apropriadas ao </w:t>
      </w:r>
      <w:r>
        <w:rPr>
          <w:rFonts w:ascii="Times New Roman" w:hAnsi="Times New Roman" w:cs="Times New Roman" w:eastAsia="Times New Roman"/>
          <w:color w:val="auto"/>
          <w:spacing w:val="-2"/>
          <w:position w:val="0"/>
          <w:sz w:val="20"/>
          <w:shd w:fill="auto" w:val="clear"/>
        </w:rPr>
        <w:t xml:space="preserve">consumo;</w:t>
      </w:r>
    </w:p>
    <w:p>
      <w:pPr>
        <w:numPr>
          <w:ilvl w:val="0"/>
          <w:numId w:val="929"/>
        </w:numPr>
        <w:tabs>
          <w:tab w:val="left" w:pos="65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numPr>
          <w:ilvl w:val="0"/>
          <w:numId w:val="929"/>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sexta-feira,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16</w:t>
      </w:r>
      <w:r>
        <w:rPr>
          <w:rFonts w:ascii="Times New Roman" w:hAnsi="Times New Roman" w:cs="Times New Roman" w:eastAsia="Times New Roman"/>
          <w:color w:val="auto"/>
          <w:spacing w:val="-4"/>
          <w:position w:val="0"/>
          <w:sz w:val="20"/>
          <w:shd w:fill="auto" w:val="clear"/>
        </w:rPr>
        <w:t xml:space="preserve">h;</w:t>
      </w:r>
    </w:p>
    <w:p>
      <w:pPr>
        <w:numPr>
          <w:ilvl w:val="0"/>
          <w:numId w:val="929"/>
        </w:numPr>
        <w:tabs>
          <w:tab w:val="left" w:pos="67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embalagem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fabricação,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número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registro/notificação no MS ou ANVISA para os itens que forem necessários;</w:t>
      </w:r>
    </w:p>
    <w:p>
      <w:pPr>
        <w:numPr>
          <w:ilvl w:val="0"/>
          <w:numId w:val="929"/>
        </w:numPr>
        <w:tabs>
          <w:tab w:val="left" w:pos="759"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Farmácia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 deverão ser acompanhadas da carta do Laboratório vencedor informando a previsão de um novo lote e carta de comprometimento de troca para validade;</w:t>
      </w:r>
    </w:p>
    <w:p>
      <w:pPr>
        <w:numPr>
          <w:ilvl w:val="0"/>
          <w:numId w:val="929"/>
        </w:numPr>
        <w:tabs>
          <w:tab w:val="left" w:pos="715"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 do medicamento licitado terá que ser efetivamente entregue. Para a troca de marca é necessário enviar a documentação do Laboratório vencedor com a informação de previsão de entrega e ou documento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 sobre a descontinuação do medicamento.</w:t>
      </w:r>
    </w:p>
    <w:p>
      <w:pPr>
        <w:numPr>
          <w:ilvl w:val="0"/>
          <w:numId w:val="929"/>
        </w:numPr>
        <w:tabs>
          <w:tab w:val="left" w:pos="73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material importado, deve ter, adicionalmente, etiqueta e/ou manual com todas as informações técnicas em português. Informações incorretas ou inconsistências serão de responsabilidade exclusiva do fornecedor;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3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41"/>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AGENTES</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PARTICIPARÃO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941"/>
        </w:numPr>
        <w:tabs>
          <w:tab w:val="left" w:pos="635"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gestão e a fiscalização da execução da contratação serão realizadas por agentes públicos, designados pela CONTRATANTE, que indicará o gestor e fiscal(is) para cada contrato, observando-se os requisitos estabelecidos 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941"/>
        </w:numPr>
        <w:tabs>
          <w:tab w:val="left" w:pos="65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pPr>
        <w:numPr>
          <w:ilvl w:val="0"/>
          <w:numId w:val="941"/>
        </w:numPr>
        <w:tabs>
          <w:tab w:val="left" w:pos="779"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Especificamente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PPS,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médico-hospitalares,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confrontadas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entregue pela CONTRATADA, bem como a marca ofertada no certame, sua qualidade no momento do uso, ou qualquer outra inconformidade que venha a ser verificada adversa a todo o registrado na fase habilitatória;</w:t>
      </w:r>
    </w:p>
    <w:p>
      <w:pPr>
        <w:numPr>
          <w:ilvl w:val="0"/>
          <w:numId w:val="941"/>
        </w:numPr>
        <w:tabs>
          <w:tab w:val="left" w:pos="63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necessidade da garantia contratual, a gestão solicitará à CONTRATADA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valor referente ao disposto no item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 o qual pode ser efetuado em forma de depósito ou apólice de seguro;</w:t>
      </w:r>
    </w:p>
    <w:p>
      <w:pPr>
        <w:numPr>
          <w:ilvl w:val="0"/>
          <w:numId w:val="941"/>
        </w:numPr>
        <w:tabs>
          <w:tab w:val="left" w:pos="641"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necessidade de intervenção, a fiscalização notificará o gestor, que entrará em contato com a CONTRATADA, seja através de preposto previamente designado, ou nos canais de contato habituais, como </w:t>
      </w:r>
      <w:r>
        <w:rPr>
          <w:rFonts w:ascii="Times New Roman" w:hAnsi="Times New Roman" w:cs="Times New Roman" w:eastAsia="Times New Roman"/>
          <w:i/>
          <w:color w:val="auto"/>
          <w:spacing w:val="0"/>
          <w:position w:val="0"/>
          <w:sz w:val="20"/>
          <w:shd w:fill="auto" w:val="clear"/>
        </w:rPr>
        <w:t xml:space="preserve">e-mail</w:t>
      </w:r>
      <w:r>
        <w:rPr>
          <w:rFonts w:ascii="Times New Roman" w:hAnsi="Times New Roman" w:cs="Times New Roman" w:eastAsia="Times New Roman"/>
          <w:color w:val="auto"/>
          <w:spacing w:val="0"/>
          <w:position w:val="0"/>
          <w:sz w:val="20"/>
          <w:shd w:fill="auto" w:val="clear"/>
        </w:rPr>
        <w:t xml:space="preserve">, telefones, etc;</w:t>
      </w:r>
    </w:p>
    <w:p>
      <w:pPr>
        <w:numPr>
          <w:ilvl w:val="0"/>
          <w:numId w:val="941"/>
        </w:numPr>
        <w:tabs>
          <w:tab w:val="left" w:pos="778" w:leader="none"/>
        </w:tabs>
        <w:spacing w:before="2" w:after="0" w:line="240"/>
        <w:ind w:right="0" w:left="778" w:hanging="6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adversa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CONTRATADA;</w:t>
      </w:r>
    </w:p>
    <w:p>
      <w:pPr>
        <w:numPr>
          <w:ilvl w:val="0"/>
          <w:numId w:val="941"/>
        </w:numPr>
        <w:tabs>
          <w:tab w:val="left" w:pos="80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w:t>
      </w:r>
    </w:p>
    <w:p>
      <w:pPr>
        <w:numPr>
          <w:ilvl w:val="0"/>
          <w:numId w:val="941"/>
        </w:numPr>
        <w:tabs>
          <w:tab w:val="left" w:pos="767" w:leader="none"/>
        </w:tabs>
        <w:spacing w:before="2" w:after="0" w:line="240"/>
        <w:ind w:right="0" w:left="767" w:hanging="6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numPr>
          <w:ilvl w:val="0"/>
          <w:numId w:val="941"/>
        </w:numPr>
        <w:tabs>
          <w:tab w:val="left" w:pos="7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apuração da penalidade, a depender do entendimento jurídico, bem como da decisão da CONTRATANTE, a gestão poderá solicitar o distrato contratual (amigável ou unilateral).</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5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RECEBIMENTO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PROVISÓRIO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DEFINITIVO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954"/>
        </w:numPr>
        <w:tabs>
          <w:tab w:val="left" w:pos="62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Referência e na proposta;</w:t>
      </w:r>
    </w:p>
    <w:p>
      <w:pPr>
        <w:numPr>
          <w:ilvl w:val="0"/>
          <w:numId w:val="954"/>
        </w:numPr>
        <w:tabs>
          <w:tab w:val="left" w:pos="664"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rejeitados,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substituídos no prazo 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(dois) dias, a contar da notificação da contratada, às suas custas, sem prejuízo da aplicação das penalidades;</w:t>
      </w:r>
    </w:p>
    <w:p>
      <w:pPr>
        <w:numPr>
          <w:ilvl w:val="0"/>
          <w:numId w:val="954"/>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material.</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58"/>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numPr>
          <w:ilvl w:val="0"/>
          <w:numId w:val="958"/>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Hospitalares;</w:t>
      </w:r>
    </w:p>
    <w:p>
      <w:pPr>
        <w:numPr>
          <w:ilvl w:val="0"/>
          <w:numId w:val="958"/>
        </w:numPr>
        <w:tabs>
          <w:tab w:val="left" w:pos="778" w:leader="none"/>
        </w:tabs>
        <w:spacing w:before="40" w:after="0" w:line="240"/>
        <w:ind w:right="0" w:left="778" w:hanging="6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958"/>
        </w:numPr>
        <w:tabs>
          <w:tab w:val="left" w:pos="63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 faça necessária, a reapresentação da Nota Fiscal Eletrônica 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Venda (ou apresentação da carta de correção) por culpa da CONTRATADA, 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ficará suspenso, prosseguindo a sua contagem a partir da data da respectiva reapresentação.</w:t>
      </w:r>
    </w:p>
    <w:p>
      <w:pPr>
        <w:numPr>
          <w:ilvl w:val="0"/>
          <w:numId w:val="958"/>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comercial.</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64"/>
        </w:numPr>
        <w:tabs>
          <w:tab w:val="left" w:pos="328" w:leader="none"/>
        </w:tabs>
        <w:spacing w:before="1"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JULGAMENTO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numPr>
          <w:ilvl w:val="0"/>
          <w:numId w:val="964"/>
        </w:numPr>
        <w:tabs>
          <w:tab w:val="left" w:pos="506"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UNITÁRIO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DISPUTA ABERTO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 que constarão em futuro edital;</w:t>
      </w:r>
    </w:p>
    <w:p>
      <w:pPr>
        <w:numPr>
          <w:ilvl w:val="0"/>
          <w:numId w:val="964"/>
        </w:numPr>
        <w:tabs>
          <w:tab w:val="left" w:pos="493"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aceitável,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aceitabilidade. Se for necessário, repetirá esse procedimento, sucessivamente, até a apuração de uma proposta ou lance que atenda ao edital;</w:t>
      </w:r>
    </w:p>
    <w:p>
      <w:pPr>
        <w:numPr>
          <w:ilvl w:val="0"/>
          <w:numId w:val="964"/>
        </w:numPr>
        <w:tabs>
          <w:tab w:val="left" w:pos="478" w:leader="none"/>
        </w:tabs>
        <w:spacing w:before="2" w:after="0" w:line="240"/>
        <w:ind w:right="0" w:left="478" w:hanging="3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9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9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9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9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964"/>
        </w:numPr>
        <w:tabs>
          <w:tab w:val="left" w:pos="475" w:leader="none"/>
        </w:tabs>
        <w:spacing w:before="40" w:after="0" w:line="240"/>
        <w:ind w:right="0" w:left="475"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964"/>
        </w:numPr>
        <w:tabs>
          <w:tab w:val="left" w:pos="49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operacionais,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incidam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indiretamente na execução do objeto;</w:t>
      </w:r>
    </w:p>
    <w:p>
      <w:pPr>
        <w:numPr>
          <w:ilvl w:val="0"/>
          <w:numId w:val="964"/>
        </w:numPr>
        <w:tabs>
          <w:tab w:val="left" w:pos="501"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assistindo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pleitear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 alteração, sob alegação de erro, omissão ou qualquer outro pretexto;</w:t>
      </w:r>
    </w:p>
    <w:p>
      <w:pPr>
        <w:numPr>
          <w:ilvl w:val="0"/>
          <w:numId w:val="964"/>
        </w:numPr>
        <w:tabs>
          <w:tab w:val="left" w:pos="48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prazo de validade da proposta não será inferior a </w:t>
      </w:r>
      <w:r>
        <w:rPr>
          <w:rFonts w:ascii="Times New Roman" w:hAnsi="Times New Roman" w:cs="Times New Roman" w:eastAsia="Times New Roman"/>
          <w:color w:val="auto"/>
          <w:spacing w:val="0"/>
          <w:position w:val="0"/>
          <w:sz w:val="20"/>
          <w:shd w:fill="auto" w:val="clear"/>
        </w:rPr>
        <w:t xml:space="preserve">60 </w:t>
      </w:r>
      <w:r>
        <w:rPr>
          <w:rFonts w:ascii="Times New Roman" w:hAnsi="Times New Roman" w:cs="Times New Roman" w:eastAsia="Times New Roman"/>
          <w:color w:val="auto"/>
          <w:spacing w:val="0"/>
          <w:position w:val="0"/>
          <w:sz w:val="20"/>
          <w:shd w:fill="auto" w:val="clear"/>
        </w:rPr>
        <w:t xml:space="preserve">(sessenta) dias corridos, a contar da data de sua apresentação, podendo ser prorrogado, por igual período, salvo se houver justificativa para prazo diverso aceita pela Administração.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7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SANÇÕES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demais normas pertinentes, assegurados, nos termos da lei, a ampla defesa e o </w:t>
      </w:r>
      <w:r>
        <w:rPr>
          <w:rFonts w:ascii="Times New Roman" w:hAnsi="Times New Roman" w:cs="Times New Roman" w:eastAsia="Times New Roman"/>
          <w:color w:val="auto"/>
          <w:spacing w:val="-2"/>
          <w:position w:val="0"/>
          <w:sz w:val="20"/>
          <w:shd w:fill="auto" w:val="clear"/>
        </w:rPr>
        <w:t xml:space="preserve">contraditório.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77"/>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FINAIS:</w:t>
      </w:r>
    </w:p>
    <w:p>
      <w:pPr>
        <w:numPr>
          <w:ilvl w:val="0"/>
          <w:numId w:val="977"/>
        </w:numPr>
        <w:tabs>
          <w:tab w:val="left" w:pos="48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 a Divisão Logística de Suprimentos (DIVLS) / Serviço de Controle de Medicamentos poderá solicitar/autorizar a entrega de material, salvo comando de departamento </w:t>
      </w:r>
      <w:r>
        <w:rPr>
          <w:rFonts w:ascii="Times New Roman" w:hAnsi="Times New Roman" w:cs="Times New Roman" w:eastAsia="Times New Roman"/>
          <w:color w:val="auto"/>
          <w:spacing w:val="-2"/>
          <w:position w:val="0"/>
          <w:sz w:val="20"/>
          <w:shd w:fill="auto" w:val="clear"/>
        </w:rPr>
        <w:t xml:space="preserve">superior.</w:t>
      </w:r>
    </w:p>
    <w:p>
      <w:pPr>
        <w:numPr>
          <w:ilvl w:val="0"/>
          <w:numId w:val="977"/>
        </w:numPr>
        <w:tabs>
          <w:tab w:val="left" w:pos="63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setores/clínicas de destino do material </w:t>
      </w:r>
      <w:r>
        <w:rPr>
          <w:rFonts w:ascii="Times New Roman" w:hAnsi="Times New Roman" w:cs="Times New Roman" w:eastAsia="Times New Roman"/>
          <w:b/>
          <w:color w:val="auto"/>
          <w:spacing w:val="0"/>
          <w:position w:val="0"/>
          <w:sz w:val="20"/>
          <w:u w:val="single"/>
          <w:shd w:fill="auto" w:val="clear"/>
        </w:rPr>
        <w:t xml:space="preserve">NÃO</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 autorizados a solicitar diretamente junto a CONTRATADA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entrega do material, salvo permitido pela DIVLS/ Serviço de Controle de Medicamentos ou departamento superior.</w:t>
      </w:r>
    </w:p>
    <w:p>
      <w:pPr>
        <w:numPr>
          <w:ilvl w:val="0"/>
          <w:numId w:val="977"/>
        </w:numPr>
        <w:tabs>
          <w:tab w:val="left" w:pos="476"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Antes de apresentar a proposta, a CONTRATADA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realizar todos os levantamentos essenciais, de modo a não incorrer em omissões que jamais poderão ser alegadas ao fornecimento em favor de eventuais pretensões de acréscimos de preços, alteração de data de entrega ou alteração de qualidade.</w:t>
      </w:r>
    </w:p>
    <w:p>
      <w:pPr>
        <w:numPr>
          <w:ilvl w:val="0"/>
          <w:numId w:val="977"/>
        </w:numPr>
        <w:tabs>
          <w:tab w:val="left" w:pos="483"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proponente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compromisso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seus termos.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83"/>
        </w:numPr>
        <w:tabs>
          <w:tab w:val="left" w:pos="484"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preço total proposto deverá considerar a consecução do objeto referente a presente contratação, englobando todos os custos diretos e indiretos incidentes, inclusive a entrega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 descarregamento.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8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RESPONSÁVEIS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ELABORAÇÃO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MINUTA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2467" w:leader="dot"/>
        </w:tabs>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7"/>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/HUPE,</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PRODUTOS</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QUÍMICOS,</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FAZEM</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DE</w:t>
      </w:r>
    </w:p>
    <w:p>
      <w:pPr>
        <w:spacing w:before="4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EMPRESA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30"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14239" w:leader="dot"/>
        </w:tabs>
        <w:spacing w:before="0" w:after="0" w:line="280"/>
        <w:ind w:right="447"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UNIVERSIDADE DO ESTADO DO RIO DE JANEIRO</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sede na Rua São Francisco Xavier, </w:t>
      </w:r>
      <w:r>
        <w:rPr>
          <w:rFonts w:ascii="Times New Roman" w:hAnsi="Times New Roman" w:cs="Times New Roman" w:eastAsia="Times New Roman"/>
          <w:color w:val="auto"/>
          <w:spacing w:val="0"/>
          <w:position w:val="0"/>
          <w:sz w:val="20"/>
          <w:shd w:fill="auto" w:val="clear"/>
        </w:rPr>
        <w:t xml:space="preserve">524 </w:t>
      </w:r>
      <w:r>
        <w:rPr>
          <w:rFonts w:ascii="Times New Roman" w:hAnsi="Times New Roman" w:cs="Times New Roman" w:eastAsia="Times New Roman"/>
          <w:color w:val="auto"/>
          <w:spacing w:val="0"/>
          <w:position w:val="0"/>
          <w:sz w:val="20"/>
          <w:shd w:fill="auto" w:val="clear"/>
        </w:rPr>
        <w:t xml:space="preserve">– Maracanã , na cidade do Rio de Janeiro no Estado do Rio de Janeiro,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neste ato representada pelo Ordenador de Despesas, o Vice-Diretor </w:t>
      </w:r>
      <w:r>
        <w:rPr>
          <w:rFonts w:ascii="Times New Roman" w:hAnsi="Times New Roman" w:cs="Times New Roman" w:eastAsia="Times New Roman"/>
          <w:b/>
          <w:color w:val="auto"/>
          <w:spacing w:val="0"/>
          <w:position w:val="0"/>
          <w:sz w:val="20"/>
          <w:shd w:fill="auto" w:val="clear"/>
        </w:rPr>
        <w:t xml:space="preserve">José Luiz Muniz Bandeira Duarte</w:t>
      </w:r>
      <w:r>
        <w:rPr>
          <w:rFonts w:ascii="Times New Roman" w:hAnsi="Times New Roman" w:cs="Times New Roman" w:eastAsia="Times New Roman"/>
          <w:color w:val="auto"/>
          <w:spacing w:val="0"/>
          <w:position w:val="0"/>
          <w:sz w:val="20"/>
          <w:shd w:fill="auto" w:val="clear"/>
        </w:rPr>
        <w:t xml:space="preserve">, portador da Carteira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22513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CRM/RJ,</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doravante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denominado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w:t>
      </w:r>
    </w:p>
    <w:p>
      <w:pPr>
        <w:tabs>
          <w:tab w:val="left" w:pos="13372" w:leader="dot"/>
        </w:tabs>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CNPJ/MF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doravante</w:t>
      </w:r>
    </w:p>
    <w:p>
      <w:pPr>
        <w:spacing w:before="40" w:after="0" w:line="280"/>
        <w:ind w:right="448"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denominado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com fundamento no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014307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que se regerá pelas disposições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pelos normativos estaduais aplicáveis, todos disponíveis no endereço eletrônico redelog.rj.gov.br/redelog/legislação-licitacoes/, resolvem celebrar o presente instrumento de Contrato, decorrente Edital de licitação por </w:t>
      </w:r>
      <w:r>
        <w:rPr>
          <w:rFonts w:ascii="Times New Roman" w:hAnsi="Times New Roman" w:cs="Times New Roman" w:eastAsia="Times New Roman"/>
          <w:b/>
          <w:color w:val="auto"/>
          <w:spacing w:val="0"/>
          <w:position w:val="0"/>
          <w:sz w:val="20"/>
          <w:shd w:fill="auto" w:val="clear"/>
        </w:rPr>
        <w:t xml:space="preserve">Pregão Eletrônico nº </w:t>
      </w:r>
      <w:r>
        <w:rPr>
          <w:rFonts w:ascii="Times New Roman" w:hAnsi="Times New Roman" w:cs="Times New Roman" w:eastAsia="Times New Roman"/>
          <w:b/>
          <w:color w:val="auto"/>
          <w:spacing w:val="0"/>
          <w:position w:val="0"/>
          <w:sz w:val="20"/>
          <w:shd w:fill="auto" w:val="clear"/>
        </w:rPr>
        <w:t xml:space="preserve">429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mediante as cláusulas e condições a seguir enunciadas.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numPr>
          <w:ilvl w:val="0"/>
          <w:numId w:val="1007"/>
        </w:numPr>
        <w:tabs>
          <w:tab w:val="left" w:pos="452" w:leader="none"/>
        </w:tabs>
        <w:spacing w:before="160" w:after="0" w:line="240"/>
        <w:ind w:right="0" w:left="452" w:hanging="3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(ALBENDAZOL,</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2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2"/>
          <w:position w:val="0"/>
          <w:sz w:val="20"/>
          <w:shd w:fill="auto" w:val="clear"/>
        </w:rPr>
        <w:t xml:space="preserve"> 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10"/>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161" w:after="1" w:line="240"/>
        <w:ind w:right="0" w:left="0" w:firstLine="0"/>
        <w:jc w:val="left"/>
        <w:rPr>
          <w:rFonts w:ascii="Times New Roman" w:hAnsi="Times New Roman" w:cs="Times New Roman" w:eastAsia="Times New Roman"/>
          <w:color w:val="auto"/>
          <w:spacing w:val="0"/>
          <w:position w:val="0"/>
          <w:sz w:val="20"/>
          <w:shd w:fill="auto" w:val="clear"/>
        </w:rPr>
      </w:pPr>
    </w:p>
    <w:tbl>
      <w:tblPr>
        <w:tblInd w:w="144" w:type="dxa"/>
      </w:tblPr>
      <w:tblGrid>
        <w:gridCol w:w="990"/>
        <w:gridCol w:w="4050"/>
        <w:gridCol w:w="1080"/>
        <w:gridCol w:w="1365"/>
        <w:gridCol w:w="1365"/>
        <w:gridCol w:w="1485"/>
        <w:gridCol w:w="1500"/>
      </w:tblGrid>
      <w:tr>
        <w:trPr>
          <w:trHeight w:val="53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15"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3"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CÓD.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UNIDADE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DE</w:t>
            </w:r>
          </w:p>
          <w:p>
            <w:pPr>
              <w:spacing w:before="86" w:after="0" w:line="240"/>
              <w:ind w:right="0" w:left="119"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MEDIDA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20"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QUANTIDADE</w:t>
            </w: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VALOR</w:t>
            </w:r>
          </w:p>
          <w:p>
            <w:pPr>
              <w:spacing w:before="86" w:after="0" w:line="240"/>
              <w:ind w:right="0" w:left="29"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UNITÁRIO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VALOR TOTAL</w:t>
            </w:r>
          </w:p>
          <w:p>
            <w:pPr>
              <w:spacing w:before="86"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(R$)</w:t>
            </w: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1</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2</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3</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38"/>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transcrição:</w:t>
      </w:r>
    </w:p>
    <w:p>
      <w:pPr>
        <w:numPr>
          <w:ilvl w:val="0"/>
          <w:numId w:val="103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embasou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103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1038"/>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cederá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àquelas;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03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supracitados.</w:t>
      </w:r>
    </w:p>
    <w:p>
      <w:pPr>
        <w:numPr>
          <w:ilvl w:val="0"/>
          <w:numId w:val="1038"/>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VIGÊNCIA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PRORROGAÇÃO.</w:t>
      </w:r>
    </w:p>
    <w:p>
      <w:pPr>
        <w:numPr>
          <w:ilvl w:val="0"/>
          <w:numId w:val="1045"/>
        </w:numPr>
        <w:tabs>
          <w:tab w:val="left" w:pos="429" w:leader="none"/>
        </w:tabs>
        <w:spacing w:before="55"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(doze) 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numPr>
          <w:ilvl w:val="0"/>
          <w:numId w:val="1045"/>
        </w:numPr>
        <w:tabs>
          <w:tab w:val="left" w:pos="429" w:leader="none"/>
        </w:tabs>
        <w:spacing w:before="2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 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5">
        <w:r>
          <w:rPr>
            <w:rFonts w:ascii="Times New Roman" w:hAnsi="Times New Roman" w:cs="Times New Roman" w:eastAsia="Times New Roman"/>
            <w:vanish/>
            <w:color w:val="000080"/>
            <w:spacing w:val="0"/>
            <w:position w:val="0"/>
            <w:sz w:val="22"/>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6">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2019</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2022</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2019</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2022</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2021</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14133</w:t>
        </w:r>
        <w:r>
          <w:rPr>
            <w:rFonts w:ascii="Times New Roman" w:hAnsi="Times New Roman" w:cs="Times New Roman" w:eastAsia="Times New Roman"/>
            <w:vanish/>
            <w:color w:val="000080"/>
            <w:spacing w:val="-2"/>
            <w:position w:val="0"/>
            <w:sz w:val="22"/>
            <w:u w:val="single"/>
            <w:shd w:fill="auto" w:val="clear"/>
          </w:rPr>
          <w:t xml:space="preserve">.htm"</w:t>
        </w:r>
        <w:r>
          <w:rPr>
            <w:rFonts w:ascii="Times New Roman" w:hAnsi="Times New Roman" w:cs="Times New Roman" w:eastAsia="Times New Roman"/>
            <w:color w:val="000080"/>
            <w:spacing w:val="-2"/>
            <w:position w:val="0"/>
            <w:sz w:val="22"/>
            <w:u w:val="single"/>
            <w:shd w:fill="auto" w:val="clear"/>
          </w:rPr>
          <w:t xml:space="preserve">14</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133</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1045"/>
        </w:numPr>
        <w:tabs>
          <w:tab w:val="left" w:pos="576" w:leader="none"/>
        </w:tabs>
        <w:spacing w:before="35"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 de que trata este item está condicionada ao ateste, pela autoridade competente, de que as condições e os preços permanecem vantajosos para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permitida a negociação com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desde que observados, ainda, os seguintes requisitos:</w:t>
      </w:r>
    </w:p>
    <w:p>
      <w:pPr>
        <w:numPr>
          <w:ilvl w:val="0"/>
          <w:numId w:val="1045"/>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demonstração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continuada;</w:t>
      </w:r>
    </w:p>
    <w:p>
      <w:pPr>
        <w:numPr>
          <w:ilvl w:val="0"/>
          <w:numId w:val="104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regularmente;</w:t>
      </w:r>
    </w:p>
    <w:p>
      <w:pPr>
        <w:numPr>
          <w:ilvl w:val="0"/>
          <w:numId w:val="104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fornecimentos;</w:t>
      </w:r>
    </w:p>
    <w:p>
      <w:pPr>
        <w:numPr>
          <w:ilvl w:val="0"/>
          <w:numId w:val="104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prorrogação;</w:t>
      </w:r>
    </w:p>
    <w:p>
      <w:pPr>
        <w:numPr>
          <w:ilvl w:val="0"/>
          <w:numId w:val="104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045"/>
        </w:numPr>
        <w:tabs>
          <w:tab w:val="left" w:pos="311" w:leader="none"/>
        </w:tabs>
        <w:spacing w:before="145" w:after="0" w:line="240"/>
        <w:ind w:right="0" w:left="311"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informação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vindouras.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55"/>
        </w:numPr>
        <w:tabs>
          <w:tab w:val="left" w:pos="479" w:leader="none"/>
        </w:tabs>
        <w:spacing w:before="0" w:after="0" w:line="240"/>
        <w:ind w:right="0" w:left="47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subjetivo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1055"/>
        </w:numPr>
        <w:tabs>
          <w:tab w:val="left" w:pos="467" w:leader="none"/>
        </w:tabs>
        <w:spacing w:before="40" w:after="0" w:line="240"/>
        <w:ind w:right="0" w:left="46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aditivo.</w:t>
      </w:r>
    </w:p>
    <w:p>
      <w:pPr>
        <w:numPr>
          <w:ilvl w:val="0"/>
          <w:numId w:val="1055"/>
        </w:numPr>
        <w:tabs>
          <w:tab w:val="left" w:pos="493"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Contrato não poderá ser prorrogado quando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tiver sido penalizado com as sanções de declaração de inidoneidade ou impedimento de licitar e contratar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 poder público, observadas as abrangências de aplicação.</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55"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conclusão,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 disposto no Termo de Referência anexo a este Contrato e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numPr>
          <w:ilvl w:val="0"/>
          <w:numId w:val="1063"/>
        </w:numPr>
        <w:tabs>
          <w:tab w:val="left" w:pos="428" w:leader="none"/>
        </w:tabs>
        <w:spacing w:before="55" w:after="0" w:line="240"/>
        <w:ind w:right="0" w:left="428" w:hanging="2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QUINTA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w:t>
      </w:r>
    </w:p>
    <w:p>
      <w:pPr>
        <w:numPr>
          <w:ilvl w:val="0"/>
          <w:numId w:val="1066"/>
        </w:numPr>
        <w:tabs>
          <w:tab w:val="left" w:pos="428" w:leader="none"/>
          <w:tab w:val="left" w:pos="4683" w:leader="dot"/>
        </w:tabs>
        <w:spacing w:before="40" w:after="0" w:line="240"/>
        <w:ind w:right="0" w:left="428" w:hanging="2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1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5"/>
          <w:position w:val="0"/>
          <w:sz w:val="20"/>
          <w:shd w:fill="auto" w:val="clear"/>
        </w:rPr>
        <w:t xml:space="preserve">).</w:t>
      </w:r>
    </w:p>
    <w:p>
      <w:pPr>
        <w:numPr>
          <w:ilvl w:val="0"/>
          <w:numId w:val="1066"/>
        </w:numPr>
        <w:tabs>
          <w:tab w:val="left" w:pos="48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ordinárias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inclusive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 fiscais e comerciais incidentes, taxa de administração, frete, seguro e outros necessários ao cumprimento integral do objeto da contratação.</w:t>
      </w:r>
    </w:p>
    <w:p>
      <w:pPr>
        <w:numPr>
          <w:ilvl w:val="0"/>
          <w:numId w:val="1066"/>
        </w:numPr>
        <w:tabs>
          <w:tab w:val="left" w:pos="428" w:leader="none"/>
        </w:tabs>
        <w:spacing w:before="2" w:after="0" w:line="240"/>
        <w:ind w:right="0" w:left="428" w:hanging="2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dependerão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efetivamente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fornecidos.</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SEXTA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PAGAMENTO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072"/>
        </w:numPr>
        <w:tabs>
          <w:tab w:val="left" w:pos="445"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referente à </w:t>
      </w:r>
      <w:r>
        <w:rPr>
          <w:rFonts w:ascii="Times New Roman" w:hAnsi="Times New Roman" w:cs="Times New Roman" w:eastAsia="Times New Roman"/>
          <w:b/>
          <w:color w:val="auto"/>
          <w:spacing w:val="0"/>
          <w:position w:val="0"/>
          <w:sz w:val="20"/>
          <w:shd w:fill="auto" w:val="clear"/>
        </w:rPr>
        <w:t xml:space="preserve">CLÁUSULA QUINTA</w:t>
      </w:r>
      <w:r>
        <w:rPr>
          <w:rFonts w:ascii="Times New Roman" w:hAnsi="Times New Roman" w:cs="Times New Roman" w:eastAsia="Times New Roman"/>
          <w:color w:val="auto"/>
          <w:spacing w:val="0"/>
          <w:position w:val="0"/>
          <w:sz w:val="20"/>
          <w:shd w:fill="auto" w:val="clear"/>
        </w:rPr>
        <w:t xml:space="preserve">, a ser realizado em parcelas, conforme cronograma de execução do contrato, diretamente na conta corrente de titularidade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junto à instituição financeira contratada pelo Estado do Rio de Janeiro, observando-se o disposto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deste Contrato.</w:t>
      </w:r>
    </w:p>
    <w:p>
      <w:pPr>
        <w:numPr>
          <w:ilvl w:val="0"/>
          <w:numId w:val="1072"/>
        </w:numPr>
        <w:tabs>
          <w:tab w:val="left" w:pos="438"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 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072"/>
        </w:numPr>
        <w:tabs>
          <w:tab w:val="left" w:pos="425"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 da Nota Fiscal ou Fatura será precedida do recebimento definitivo do objeto ou de cada parcela, mediante atestação, que não poderá ser realizada pelo ordenador de 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XXIII,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2"/>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817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r>
        <w:rPr>
          <w:rFonts w:ascii="Times New Roman" w:hAnsi="Times New Roman" w:cs="Times New Roman" w:eastAsia="Times New Roman"/>
          <w:color w:val="auto"/>
          <w:spacing w:val="-2"/>
          <w:position w:val="0"/>
          <w:sz w:val="20"/>
          <w:shd w:fill="auto" w:val="clear"/>
        </w:rPr>
        <w:t xml:space="preserve">.</w:t>
      </w:r>
    </w:p>
    <w:p>
      <w:pPr>
        <w:numPr>
          <w:ilvl w:val="0"/>
          <w:numId w:val="1072"/>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glosa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dimensionado.</w:t>
      </w:r>
    </w:p>
    <w:p>
      <w:pPr>
        <w:numPr>
          <w:ilvl w:val="0"/>
          <w:numId w:val="1072"/>
        </w:numPr>
        <w:tabs>
          <w:tab w:val="left" w:pos="435" w:leader="none"/>
        </w:tabs>
        <w:spacing w:before="40" w:after="0" w:line="240"/>
        <w:ind w:right="0" w:left="435" w:hanging="30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 Vinte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Oito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77</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030</w:t>
      </w:r>
      <w:r>
        <w:rPr>
          <w:rFonts w:ascii="Times New Roman" w:hAnsi="Times New Roman" w:cs="Times New Roman" w:eastAsia="Times New Roman"/>
          <w:color w:val="auto"/>
          <w:spacing w:val="-4"/>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79"/>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1079"/>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1079"/>
        </w:numPr>
        <w:tabs>
          <w:tab w:val="left" w:pos="35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e</w:t>
      </w:r>
    </w:p>
    <w:p>
      <w:pPr>
        <w:numPr>
          <w:ilvl w:val="0"/>
          <w:numId w:val="1079"/>
        </w:numPr>
        <w:tabs>
          <w:tab w:val="left" w:pos="334"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w:t>
      </w:r>
      <w:r>
        <w:rPr>
          <w:rFonts w:ascii="Times New Roman" w:hAnsi="Times New Roman" w:cs="Times New Roman" w:eastAsia="Times New Roman"/>
          <w:color w:val="auto"/>
          <w:spacing w:val="-2"/>
          <w:position w:val="0"/>
          <w:sz w:val="20"/>
          <w:shd w:fill="auto" w:val="clear"/>
        </w:rPr>
        <w:t xml:space="preserve">Indiretas.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84"/>
        </w:numPr>
        <w:tabs>
          <w:tab w:val="left" w:pos="588"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as provas que pretende produzir. O prazo poderá ser prorrogado uma vez, por igual período, a critério 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84"/>
        </w:numPr>
        <w:tabs>
          <w:tab w:val="left" w:pos="596"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 fiscal quanto à inadimplência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bem como quanto à existência de pagamento a ser efetuado, para que sejam acionados os meios pertinentes e necessários para garantir o recebimento de seus créditos.</w:t>
      </w:r>
    </w:p>
    <w:p>
      <w:pPr>
        <w:numPr>
          <w:ilvl w:val="0"/>
          <w:numId w:val="1084"/>
        </w:numPr>
        <w:tabs>
          <w:tab w:val="left" w:pos="622"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1084"/>
        </w:numPr>
        <w:tabs>
          <w:tab w:val="left" w:pos="584"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w:t>
      </w:r>
      <w:r>
        <w:rPr>
          <w:rFonts w:ascii="Times New Roman" w:hAnsi="Times New Roman" w:cs="Times New Roman" w:eastAsia="Times New Roman"/>
          <w:color w:val="auto"/>
          <w:spacing w:val="-2"/>
          <w:position w:val="0"/>
          <w:sz w:val="20"/>
          <w:shd w:fill="auto" w:val="clear"/>
        </w:rPr>
        <w:t xml:space="preserve">situação.</w:t>
      </w:r>
    </w:p>
    <w:p>
      <w:pPr>
        <w:numPr>
          <w:ilvl w:val="0"/>
          <w:numId w:val="1084"/>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numPr>
          <w:ilvl w:val="0"/>
          <w:numId w:val="1084"/>
        </w:numPr>
        <w:tabs>
          <w:tab w:val="left" w:pos="59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providencie as medidas saneadoras. Nessa hipótese, o prazo para pagamento iniciar-se-á após a comprovação da regularização da situação, não acarretando qualquer ônus para 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84"/>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1084"/>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1084"/>
        </w:numPr>
        <w:tabs>
          <w:tab w:val="left" w:pos="603"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1084"/>
        </w:numPr>
        <w:tabs>
          <w:tab w:val="left" w:pos="441" w:leader="none"/>
        </w:tabs>
        <w:spacing w:before="3" w:after="0" w:line="280"/>
        <w:ind w:right="132" w:left="12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1084"/>
        </w:numPr>
        <w:tabs>
          <w:tab w:val="left" w:pos="43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084"/>
        </w:numPr>
        <w:tabs>
          <w:tab w:val="left" w:pos="554" w:leader="none"/>
        </w:tabs>
        <w:spacing w:before="1" w:after="0" w:line="240"/>
        <w:ind w:right="0" w:left="554" w:hanging="42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ficando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Complementar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1097"/>
        </w:numPr>
        <w:tabs>
          <w:tab w:val="left" w:pos="679" w:leader="none"/>
        </w:tabs>
        <w:spacing w:before="41"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numPr>
          <w:ilvl w:val="0"/>
          <w:numId w:val="110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10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110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1100"/>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anualidade.</w:t>
      </w:r>
    </w:p>
    <w:p>
      <w:pPr>
        <w:numPr>
          <w:ilvl w:val="0"/>
          <w:numId w:val="1100"/>
        </w:numPr>
        <w:tabs>
          <w:tab w:val="left" w:pos="430"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calculada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conhecida, liquidando a diferença correspondente tão logo seja(m) divulgado(s) o(s) índice(s) definitivo(s).</w:t>
      </w:r>
    </w:p>
    <w:p>
      <w:pPr>
        <w:numPr>
          <w:ilvl w:val="0"/>
          <w:numId w:val="1100"/>
        </w:numPr>
        <w:tabs>
          <w:tab w:val="left" w:pos="593"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obrigado a apresentar memória de cálculo referente ao reajustamento de preços do valor remanescente, sempre que este ocorrer, sendo adotado na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aferição final o índice definitivo.</w:t>
      </w:r>
    </w:p>
    <w:p>
      <w:pPr>
        <w:numPr>
          <w:ilvl w:val="0"/>
          <w:numId w:val="1100"/>
        </w:numPr>
        <w:tabs>
          <w:tab w:val="left" w:pos="437"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1100"/>
        </w:numPr>
        <w:tabs>
          <w:tab w:val="left" w:pos="437"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dos custos decorrentes do mercado, por meio de termo aditivo.</w:t>
      </w:r>
    </w:p>
    <w:p>
      <w:pPr>
        <w:numPr>
          <w:ilvl w:val="0"/>
          <w:numId w:val="1100"/>
        </w:numPr>
        <w:tabs>
          <w:tab w:val="left" w:pos="429" w:leader="none"/>
        </w:tabs>
        <w:spacing w:before="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numPr>
          <w:ilvl w:val="0"/>
          <w:numId w:val="1100"/>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1100"/>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1100"/>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reajuste, já adotado no edital e no contrato.</w:t>
      </w:r>
    </w:p>
    <w:p>
      <w:pPr>
        <w:numPr>
          <w:ilvl w:val="0"/>
          <w:numId w:val="1100"/>
        </w:numPr>
        <w:tabs>
          <w:tab w:val="left" w:pos="431"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1100"/>
        </w:numPr>
        <w:tabs>
          <w:tab w:val="left" w:pos="518" w:leader="none"/>
        </w:tabs>
        <w:spacing w:before="2" w:after="0" w:line="240"/>
        <w:ind w:right="0" w:left="518" w:hanging="3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indenizatório.</w:t>
      </w:r>
    </w:p>
    <w:p>
      <w:pPr>
        <w:numPr>
          <w:ilvl w:val="0"/>
          <w:numId w:val="1100"/>
        </w:numPr>
        <w:tabs>
          <w:tab w:val="left" w:pos="521" w:leader="none"/>
        </w:tabs>
        <w:spacing w:before="40" w:after="0" w:line="240"/>
        <w:ind w:right="0" w:left="521" w:hanging="3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1100"/>
        </w:numPr>
        <w:tabs>
          <w:tab w:val="left" w:pos="540"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reajuste dos preços não interfere no direito das partes de solicitar, a qualquer momento, a manutenção do equilíbrio econômico dos contratos com base no disposto no art.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8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OITAVA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OBRIGAÇÕES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1114"/>
        </w:numPr>
        <w:tabs>
          <w:tab w:val="left" w:pos="429" w:leader="none"/>
        </w:tabs>
        <w:spacing w:before="55"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114"/>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Exigir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
          <w:position w:val="0"/>
          <w:sz w:val="20"/>
          <w:shd w:fill="auto" w:val="clear"/>
        </w:rPr>
        <w:t xml:space="preserve"> anexos.</w:t>
      </w:r>
    </w:p>
    <w:p>
      <w:pPr>
        <w:numPr>
          <w:ilvl w:val="0"/>
          <w:numId w:val="1114"/>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1114"/>
        </w:numPr>
        <w:tabs>
          <w:tab w:val="left" w:pos="59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defeitos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incorreções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substituído,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corrigido,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todo ou em parte, às suas expensas.</w:t>
      </w:r>
    </w:p>
    <w:p>
      <w:pPr>
        <w:numPr>
          <w:ilvl w:val="0"/>
          <w:numId w:val="1114"/>
        </w:numPr>
        <w:tabs>
          <w:tab w:val="left" w:pos="568" w:leader="none"/>
        </w:tabs>
        <w:spacing w:before="2"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Acompanhar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114"/>
        </w:numPr>
        <w:tabs>
          <w:tab w:val="left" w:pos="61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incontroversa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liquidação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divergência acerca do cumprimento das obrigações assumidas, quanto à dimensão, qualidade e quantidade, conforme o art. </w:t>
      </w:r>
      <w:r>
        <w:rPr>
          <w:rFonts w:ascii="Times New Roman" w:hAnsi="Times New Roman" w:cs="Times New Roman" w:eastAsia="Times New Roman"/>
          <w:color w:val="auto"/>
          <w:spacing w:val="0"/>
          <w:position w:val="0"/>
          <w:sz w:val="20"/>
          <w:shd w:fill="auto" w:val="clear"/>
        </w:rPr>
        <w:t xml:space="preserve">143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14"/>
        </w:numPr>
        <w:tabs>
          <w:tab w:val="left" w:pos="579" w:leader="none"/>
        </w:tabs>
        <w:spacing w:before="1"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Contrato.</w:t>
      </w:r>
    </w:p>
    <w:p>
      <w:pPr>
        <w:numPr>
          <w:ilvl w:val="0"/>
          <w:numId w:val="1114"/>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22"/>
        </w:numPr>
        <w:tabs>
          <w:tab w:val="left" w:pos="579" w:leader="none"/>
        </w:tabs>
        <w:spacing w:before="73"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Procuradoria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de descumprimento de obrigações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122"/>
        </w:numPr>
        <w:tabs>
          <w:tab w:val="left" w:pos="626"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Emitir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reclamações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manifestamente impertinentes, meramente protelatórios ou de nenhum interesse para a boa execução do ajuste.</w:t>
      </w:r>
    </w:p>
    <w:p>
      <w:pPr>
        <w:numPr>
          <w:ilvl w:val="0"/>
          <w:numId w:val="1122"/>
        </w:numPr>
        <w:tabs>
          <w:tab w:val="left" w:pos="729" w:leader="none"/>
        </w:tabs>
        <w:spacing w:before="2" w:after="0" w:line="240"/>
        <w:ind w:right="0" w:left="72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2"/>
          <w:position w:val="0"/>
          <w:sz w:val="20"/>
          <w:shd w:fill="auto" w:val="clear"/>
        </w:rPr>
        <w:t xml:space="preserve"> período.</w:t>
      </w:r>
    </w:p>
    <w:p>
      <w:pPr>
        <w:numPr>
          <w:ilvl w:val="0"/>
          <w:numId w:val="1122"/>
        </w:numPr>
        <w:tabs>
          <w:tab w:val="left" w:pos="6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Responder aos eventuais pedidos de restabelecimento do equilíbrio econômico-financeiro efetuados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no prazo máximo de </w:t>
      </w:r>
      <w:r>
        <w:rPr>
          <w:rFonts w:ascii="Times New Roman" w:hAnsi="Times New Roman" w:cs="Times New Roman" w:eastAsia="Times New Roman"/>
          <w:color w:val="auto"/>
          <w:spacing w:val="0"/>
          <w:position w:val="0"/>
          <w:sz w:val="20"/>
          <w:shd w:fill="auto" w:val="clear"/>
        </w:rPr>
        <w:t xml:space="preserve">45 </w:t>
      </w:r>
      <w:r>
        <w:rPr>
          <w:rFonts w:ascii="Times New Roman" w:hAnsi="Times New Roman" w:cs="Times New Roman" w:eastAsia="Times New Roman"/>
          <w:color w:val="auto"/>
          <w:spacing w:val="0"/>
          <w:position w:val="0"/>
          <w:sz w:val="20"/>
          <w:shd w:fill="auto" w:val="clear"/>
        </w:rPr>
        <w:t xml:space="preserve">(quarenta e cinco) dias, admitida a prorrogação motivada, uma única vez, por igual período.</w:t>
      </w:r>
    </w:p>
    <w:p>
      <w:pPr>
        <w:numPr>
          <w:ilvl w:val="0"/>
          <w:numId w:val="1122"/>
        </w:numPr>
        <w:tabs>
          <w:tab w:val="left" w:pos="673" w:leader="none"/>
        </w:tabs>
        <w:spacing w:before="2" w:after="0" w:line="280"/>
        <w:ind w:right="13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 os emitentes das garantias quanto ao início de processo administrativo para apuração de descumprimento de cláusulas contratuais, na forma do art. </w:t>
      </w:r>
      <w:r>
        <w:rPr>
          <w:rFonts w:ascii="Times New Roman" w:hAnsi="Times New Roman" w:cs="Times New Roman" w:eastAsia="Times New Roman"/>
          <w:color w:val="auto"/>
          <w:spacing w:val="0"/>
          <w:position w:val="0"/>
          <w:sz w:val="20"/>
          <w:shd w:fill="auto" w:val="clear"/>
        </w:rPr>
        <w:t xml:space="preserve">137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22"/>
        </w:numPr>
        <w:tabs>
          <w:tab w:val="left" w:pos="688" w:leader="none"/>
        </w:tabs>
        <w:spacing w:before="1"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responderá por quaisquer compromissos assumidos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com terceiros, ainda que vinculados à execução do Contrato, bem como por qualquer dano causado a terceiros em decorrência de ato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 seus empregados, prepostos ou subordinados.</w:t>
      </w:r>
    </w:p>
    <w:p>
      <w:pPr>
        <w:numPr>
          <w:ilvl w:val="0"/>
          <w:numId w:val="1122"/>
        </w:numPr>
        <w:tabs>
          <w:tab w:val="left" w:pos="679" w:leader="none"/>
        </w:tabs>
        <w:spacing w:before="0" w:after="0" w:line="240"/>
        <w:ind w:right="0" w:left="679" w:hanging="5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empregatício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trabalhadores,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2"/>
          <w:shd w:fill="auto" w:val="clear"/>
        </w:rPr>
        <w:t xml:space="preserve">.</w:t>
      </w:r>
    </w:p>
    <w:p>
      <w:pPr>
        <w:spacing w:before="13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CONTRATADO</w:t>
      </w:r>
    </w:p>
    <w:p>
      <w:pPr>
        <w:numPr>
          <w:ilvl w:val="0"/>
          <w:numId w:val="1131"/>
        </w:numPr>
        <w:tabs>
          <w:tab w:val="left" w:pos="436"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cumprir todas as obrigações constantes deste Contrato e em 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assumindo como exclusivamente seus os riscos e as despesas decorrentes da boa e perfeita execução do objeto, observando, ainda, as obrigações a seguir dispostas:</w:t>
      </w:r>
    </w:p>
    <w:p>
      <w:pPr>
        <w:numPr>
          <w:ilvl w:val="0"/>
          <w:numId w:val="1131"/>
        </w:numPr>
        <w:tabs>
          <w:tab w:val="left" w:pos="578" w:leader="none"/>
        </w:tabs>
        <w:spacing w:before="2" w:after="0" w:line="240"/>
        <w:ind w:right="0" w:left="578" w:hanging="4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usuário,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português,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autorizada.</w:t>
      </w:r>
    </w:p>
    <w:p>
      <w:pPr>
        <w:numPr>
          <w:ilvl w:val="0"/>
          <w:numId w:val="1131"/>
        </w:numPr>
        <w:tabs>
          <w:tab w:val="left" w:pos="59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no prazo máximo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(vinte e quatro) horas que antecede a data da entrega, os motivos que impossibilitem o cumprimento do prazo previsto, com a devida comprovação.</w:t>
      </w:r>
    </w:p>
    <w:p>
      <w:pPr>
        <w:numPr>
          <w:ilvl w:val="0"/>
          <w:numId w:val="1131"/>
        </w:numPr>
        <w:tabs>
          <w:tab w:val="left" w:pos="58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Atender às determinações regulares emitidas pelo fiscal ou gestor do Contrato ou autoridade superior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137</w:t>
        </w:r>
        <w:r>
          <w:rPr>
            <w:rFonts w:ascii="Times New Roman" w:hAnsi="Times New Roman" w:cs="Times New Roman" w:eastAsia="Times New Roman"/>
            <w:color w:val="000080"/>
            <w:spacing w:val="0"/>
            <w:position w:val="0"/>
            <w:sz w:val="20"/>
            <w:u w:val="single"/>
            <w:shd w:fill="auto" w:val="clear"/>
          </w:rPr>
          <w:t xml:space="preserve">, II,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e prestar todo esclarecimento ou informação por eles solicitados.</w:t>
      </w:r>
    </w:p>
    <w:p>
      <w:pPr>
        <w:numPr>
          <w:ilvl w:val="0"/>
          <w:numId w:val="1131"/>
        </w:numPr>
        <w:tabs>
          <w:tab w:val="left" w:pos="57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numPr>
          <w:ilvl w:val="0"/>
          <w:numId w:val="1131"/>
        </w:numPr>
        <w:tabs>
          <w:tab w:val="left" w:pos="59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às suas expensas, no total ou em parte, no prazo fixado pelo fiscal do Contrato, os bens nos quais se verificarem vícios, defeitos ou incorreções resultantes da execução ou dos materiais empregados.</w:t>
      </w:r>
    </w:p>
    <w:p>
      <w:pPr>
        <w:numPr>
          <w:ilvl w:val="0"/>
          <w:numId w:val="1131"/>
        </w:numPr>
        <w:tabs>
          <w:tab w:val="left" w:pos="589" w:leader="none"/>
        </w:tabs>
        <w:spacing w:before="1"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 pelos vícios e danos decorrentes do objeto, de acordo com o Código de Defesa do Consumidor (</w:t>
      </w:r>
      <w:hyperlink xmlns:r="http://schemas.openxmlformats.org/officeDocument/2006/relationships" r:id="docRId119">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w:t>
        </w:r>
      </w:hyperlink>
      <w:r>
        <w:rPr>
          <w:rFonts w:ascii="Times New Roman" w:hAnsi="Times New Roman" w:cs="Times New Roman" w:eastAsia="Times New Roman"/>
          <w:color w:val="auto"/>
          <w:spacing w:val="0"/>
          <w:position w:val="0"/>
          <w:sz w:val="20"/>
          <w:shd w:fill="auto" w:val="clear"/>
        </w:rPr>
        <w:t xml:space="preserve">), bem como por todo e qualquer dano causado à Administração ou terceiros, não reduzindo essa responsabilidade a fiscalização ou o acompanhamento da execução contratual pelo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que ficará autorizado a descontar dos pagamentos devidos ou da garantia o valor correspondente aos danos sofridos.</w:t>
      </w:r>
    </w:p>
    <w:p>
      <w:pPr>
        <w:numPr>
          <w:ilvl w:val="0"/>
          <w:numId w:val="1131"/>
        </w:numPr>
        <w:tabs>
          <w:tab w:val="left" w:pos="639" w:leader="none"/>
        </w:tabs>
        <w:spacing w:before="3" w:after="0" w:line="240"/>
        <w:ind w:right="0" w:left="639" w:hanging="5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cônjuge,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companheiro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colateral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afinidade,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dirigente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40"/>
        </w:numPr>
        <w:tabs>
          <w:tab w:val="left" w:pos="578" w:leader="none"/>
        </w:tabs>
        <w:spacing w:before="40"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SICAF.</w:t>
      </w:r>
    </w:p>
    <w:p>
      <w:pPr>
        <w:numPr>
          <w:ilvl w:val="0"/>
          <w:numId w:val="1140"/>
        </w:numPr>
        <w:tabs>
          <w:tab w:val="left" w:pos="749"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fiscalização do Contrato, junto com a Nota Fiscal para fins de pagamento, os seguintes documentos:</w:t>
      </w:r>
    </w:p>
    <w:p>
      <w:pPr>
        <w:numPr>
          <w:ilvl w:val="0"/>
          <w:numId w:val="1140"/>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Social;</w:t>
      </w:r>
    </w:p>
    <w:p>
      <w:pPr>
        <w:numPr>
          <w:ilvl w:val="0"/>
          <w:numId w:val="1140"/>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Dívida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União;</w:t>
      </w:r>
    </w:p>
    <w:p>
      <w:pPr>
        <w:numPr>
          <w:ilvl w:val="0"/>
          <w:numId w:val="114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contratado;</w:t>
      </w:r>
    </w:p>
    <w:p>
      <w:pPr>
        <w:numPr>
          <w:ilvl w:val="0"/>
          <w:numId w:val="1140"/>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4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CNDT.</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48"/>
        </w:numPr>
        <w:tabs>
          <w:tab w:val="left" w:pos="639"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específica,</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 inadimplência não transfere a responsabilidade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e não poderá onerar o objeto do Contrato.</w:t>
      </w:r>
    </w:p>
    <w:p>
      <w:pPr>
        <w:numPr>
          <w:ilvl w:val="0"/>
          <w:numId w:val="1148"/>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1148"/>
        </w:numPr>
        <w:tabs>
          <w:tab w:val="left" w:pos="68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Paralisar,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esteja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ponha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pessoas ou bens de terceiros.</w:t>
      </w:r>
    </w:p>
    <w:p>
      <w:pPr>
        <w:numPr>
          <w:ilvl w:val="0"/>
          <w:numId w:val="1148"/>
        </w:numPr>
        <w:tabs>
          <w:tab w:val="left" w:pos="69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Conduzir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estrita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limpo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execução do objeto e nas melhores condições de segurança, higiene e disciplina.</w:t>
      </w:r>
    </w:p>
    <w:p>
      <w:pPr>
        <w:numPr>
          <w:ilvl w:val="0"/>
          <w:numId w:val="1148"/>
        </w:numPr>
        <w:tabs>
          <w:tab w:val="left" w:pos="68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Submeter previamente, por escrito,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para análise e aprovação, quaisquer mudanças nos métodos executivos que fujam às especificações do memorial descritivo ou instrumento congênere.</w:t>
      </w:r>
    </w:p>
    <w:p>
      <w:pPr>
        <w:numPr>
          <w:ilvl w:val="0"/>
          <w:numId w:val="1148"/>
        </w:numPr>
        <w:tabs>
          <w:tab w:val="left" w:pos="690"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permitir a utilização de qualquer trabalho do menor de dezesseis anos, exceto na condição de aprendiz para os maiores de quatorze anos, nem permitir a utilização 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 do menor de dezoito anos em trabalho noturno, perigoso ou insalubre, na forma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XXXIII, da Constituição Federal.</w:t>
      </w:r>
    </w:p>
    <w:p>
      <w:pPr>
        <w:numPr>
          <w:ilvl w:val="0"/>
          <w:numId w:val="1148"/>
        </w:numPr>
        <w:tabs>
          <w:tab w:val="left" w:pos="678" w:leader="none"/>
        </w:tabs>
        <w:spacing w:before="1"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148"/>
        </w:numPr>
        <w:tabs>
          <w:tab w:val="left" w:pos="69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aprendiz, bem como as reservas de cargos previstas na legislação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0">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1">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148"/>
        </w:numPr>
        <w:tabs>
          <w:tab w:val="left" w:pos="839"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Comprovar a reserva de cargos a que se refere a cláusula acima, no prazo fixado pelo Fiscal do Contrato, com a indicação dos empregados que preencheram as referidas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vagas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w:t>
        </w:r>
        <w:r>
          <w:rPr>
            <w:rFonts w:ascii="Times New Roman" w:hAnsi="Times New Roman" w:cs="Times New Roman" w:eastAsia="Times New Roman"/>
            <w:color w:val="000080"/>
            <w:spacing w:val="0"/>
            <w:position w:val="0"/>
            <w:sz w:val="20"/>
            <w:u w:val="single"/>
            <w:shd w:fill="auto" w:val="clear"/>
          </w:rPr>
          <w:t xml:space="preserve">, parágrafo único,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148"/>
        </w:numPr>
        <w:tabs>
          <w:tab w:val="left" w:pos="679" w:leader="none"/>
        </w:tabs>
        <w:spacing w:before="2" w:after="0" w:line="240"/>
        <w:ind w:right="0" w:left="67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Guardar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48"/>
        </w:numPr>
        <w:tabs>
          <w:tab w:val="left" w:pos="69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 </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color w:val="000080"/>
            <w:spacing w:val="0"/>
            <w:position w:val="0"/>
            <w:sz w:val="20"/>
            <w:u w:val="single"/>
            <w:shd w:fill="auto" w:val="clear"/>
          </w:rPr>
          <w:t xml:space="preserve">, II, “d”,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148"/>
        </w:numPr>
        <w:tabs>
          <w:tab w:val="left" w:pos="678" w:leader="none"/>
        </w:tabs>
        <w:spacing w:before="3" w:after="0" w:line="240"/>
        <w:ind w:right="0" w:left="678" w:hanging="5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postulados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148"/>
        </w:numPr>
        <w:tabs>
          <w:tab w:val="left" w:pos="691"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Prestar esclarecimentos ou informações solicitadas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ou por seus prepostos, garantindo-lhes o acesso, a qualquer tempo, ao local dos trabalhos, bem como aos documentos relativos à execução do empreendimento.</w:t>
      </w:r>
    </w:p>
    <w:p>
      <w:pPr>
        <w:numPr>
          <w:ilvl w:val="0"/>
          <w:numId w:val="1148"/>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valor do Contrato se enquadre no limite previsto no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pPr>
        <w:numPr>
          <w:ilvl w:val="0"/>
          <w:numId w:val="1148"/>
        </w:numPr>
        <w:tabs>
          <w:tab w:val="left" w:pos="83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ainda não tenha Programa de Integridade instituído, compromete-se a implantar o Programa de Integridade no prazo de até </w:t>
      </w:r>
      <w:r>
        <w:rPr>
          <w:rFonts w:ascii="Times New Roman" w:hAnsi="Times New Roman" w:cs="Times New Roman" w:eastAsia="Times New Roman"/>
          <w:color w:val="auto"/>
          <w:spacing w:val="0"/>
          <w:position w:val="0"/>
          <w:sz w:val="20"/>
          <w:shd w:fill="auto" w:val="clear"/>
        </w:rPr>
        <w:t xml:space="preserve">180 </w:t>
      </w:r>
      <w:r>
        <w:rPr>
          <w:rFonts w:ascii="Times New Roman" w:hAnsi="Times New Roman" w:cs="Times New Roman" w:eastAsia="Times New Roman"/>
          <w:color w:val="auto"/>
          <w:spacing w:val="0"/>
          <w:position w:val="0"/>
          <w:sz w:val="20"/>
          <w:shd w:fill="auto" w:val="clear"/>
        </w:rPr>
        <w:t xml:space="preserve">(cento e oitenta) dias corridos, a partir da data de celebração do presente Contrato, na forma da Lei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w:t>
      </w:r>
    </w:p>
    <w:p>
      <w:pPr>
        <w:numPr>
          <w:ilvl w:val="0"/>
          <w:numId w:val="1148"/>
        </w:numPr>
        <w:tabs>
          <w:tab w:val="left" w:pos="68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Orientar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treinar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(LGPD),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pessoais a que tenha acesso por força da execução deste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GARANTIA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numPr>
          <w:ilvl w:val="0"/>
          <w:numId w:val="1166"/>
        </w:numPr>
        <w:tabs>
          <w:tab w:val="left" w:pos="528" w:leader="none"/>
        </w:tabs>
        <w:spacing w:before="40"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INFRAÇÕES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ADMINISTRATIVAS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numPr>
          <w:ilvl w:val="0"/>
          <w:numId w:val="1169"/>
        </w:numPr>
        <w:tabs>
          <w:tab w:val="left" w:pos="520" w:leader="none"/>
        </w:tabs>
        <w:spacing w:before="55"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69"/>
        </w:numPr>
        <w:tabs>
          <w:tab w:val="left" w:pos="671" w:leader="none"/>
        </w:tabs>
        <w:spacing w:before="40" w:after="0" w:line="240"/>
        <w:ind w:right="0" w:left="671"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11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16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1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11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11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11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1169"/>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75"/>
        </w:numPr>
        <w:tabs>
          <w:tab w:val="left" w:pos="670" w:leader="none"/>
        </w:tabs>
        <w:spacing w:before="7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1175"/>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1175"/>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1175"/>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75"/>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fraudar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fraudulento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75"/>
        </w:numPr>
        <w:tabs>
          <w:tab w:val="left" w:pos="770" w:leader="none"/>
        </w:tabs>
        <w:spacing w:before="40" w:after="0" w:line="240"/>
        <w:ind w:right="0" w:left="770" w:hanging="6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175"/>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1175"/>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1175"/>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1175"/>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1175"/>
        </w:numPr>
        <w:tabs>
          <w:tab w:val="left" w:pos="762" w:leader="none"/>
        </w:tabs>
        <w:spacing w:before="40" w:after="0" w:line="240"/>
        <w:ind w:right="0" w:left="762" w:hanging="63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175"/>
        </w:numPr>
        <w:tabs>
          <w:tab w:val="left" w:pos="770" w:leader="none"/>
        </w:tabs>
        <w:spacing w:before="22" w:after="0" w:line="240"/>
        <w:ind w:right="0" w:left="770" w:hanging="64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6">
        <w:r>
          <w:rPr>
            <w:rFonts w:ascii="Times New Roman" w:hAnsi="Times New Roman" w:cs="Times New Roman" w:eastAsia="Times New Roman"/>
            <w:vanish/>
            <w:color w:val="000080"/>
            <w:spacing w:val="0"/>
            <w:position w:val="0"/>
            <w:sz w:val="22"/>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7">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28">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art.</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5</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da</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12</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846</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agosto</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2011</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2014</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2013</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12846</w:t>
        </w:r>
        <w:r>
          <w:rPr>
            <w:rFonts w:ascii="Times New Roman" w:hAnsi="Times New Roman" w:cs="Times New Roman" w:eastAsia="Times New Roman"/>
            <w:vanish/>
            <w:color w:val="000080"/>
            <w:spacing w:val="-2"/>
            <w:position w:val="0"/>
            <w:sz w:val="22"/>
            <w:u w:val="single"/>
            <w:shd w:fill="auto" w:val="clear"/>
          </w:rPr>
          <w:t xml:space="preserve">.htm#art</w:t>
        </w:r>
        <w:r>
          <w:rPr>
            <w:rFonts w:ascii="Times New Roman" w:hAnsi="Times New Roman" w:cs="Times New Roman" w:eastAsia="Times New Roman"/>
            <w:vanish/>
            <w:color w:val="000080"/>
            <w:spacing w:val="-2"/>
            <w:position w:val="0"/>
            <w:sz w:val="22"/>
            <w:u w:val="single"/>
            <w:shd w:fill="auto" w:val="clear"/>
          </w:rPr>
          <w:t xml:space="preserve">5</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2013</w:t>
        </w:r>
        <w:r>
          <w:rPr>
            <w:rFonts w:ascii="Times New Roman" w:hAnsi="Times New Roman" w:cs="Times New Roman" w:eastAsia="Times New Roman"/>
            <w:color w:val="000080"/>
            <w:spacing w:val="-2"/>
            <w:position w:val="0"/>
            <w:sz w:val="22"/>
            <w:u w:val="single"/>
            <w:shd w:fill="auto" w:val="clear"/>
          </w:rPr>
          <w:t xml:space="preserve">.</w:t>
        </w:r>
      </w:hyperlink>
    </w:p>
    <w:p>
      <w:pPr>
        <w:numPr>
          <w:ilvl w:val="0"/>
          <w:numId w:val="1175"/>
        </w:numPr>
        <w:tabs>
          <w:tab w:val="left" w:pos="539" w:leader="none"/>
        </w:tabs>
        <w:spacing w:before="35"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 </w:t>
      </w:r>
      <w:r>
        <w:rPr>
          <w:rFonts w:ascii="Times New Roman" w:hAnsi="Times New Roman" w:cs="Times New Roman" w:eastAsia="Times New Roman"/>
          <w:color w:val="auto"/>
          <w:spacing w:val="-2"/>
          <w:position w:val="0"/>
          <w:sz w:val="20"/>
          <w:shd w:fill="auto" w:val="clear"/>
        </w:rPr>
        <w:t xml:space="preserve">sanções:</w:t>
      </w:r>
    </w:p>
    <w:p>
      <w:pPr>
        <w:numPr>
          <w:ilvl w:val="0"/>
          <w:numId w:val="1175"/>
        </w:numPr>
        <w:tabs>
          <w:tab w:val="left" w:pos="66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1175"/>
        </w:numPr>
        <w:tabs>
          <w:tab w:val="left" w:pos="676"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1175"/>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7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7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89"/>
        </w:numPr>
        <w:tabs>
          <w:tab w:val="left" w:pos="820" w:leader="none"/>
        </w:tabs>
        <w:spacing w:before="0"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1189"/>
        </w:numPr>
        <w:tabs>
          <w:tab w:val="left" w:pos="820" w:leader="none"/>
        </w:tabs>
        <w:spacing w:before="40" w:after="0" w:line="240"/>
        <w:ind w:right="0" w:left="820" w:hanging="6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89"/>
        </w:numPr>
        <w:tabs>
          <w:tab w:val="left" w:pos="841"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 Administração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1189"/>
        </w:numPr>
        <w:tabs>
          <w:tab w:val="left" w:pos="809" w:leader="none"/>
        </w:tabs>
        <w:spacing w:before="3" w:after="0" w:line="240"/>
        <w:ind w:right="0" w:left="809" w:hanging="6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89"/>
        </w:numPr>
        <w:tabs>
          <w:tab w:val="left" w:pos="69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 de licitar e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III,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w:t>
      </w:r>
      <w:r>
        <w:rPr>
          <w:rFonts w:ascii="Times New Roman" w:hAnsi="Times New Roman" w:cs="Times New Roman" w:eastAsia="Times New Roman"/>
          <w:color w:val="auto"/>
          <w:spacing w:val="-2"/>
          <w:position w:val="0"/>
          <w:sz w:val="20"/>
          <w:shd w:fill="auto" w:val="clear"/>
        </w:rPr>
        <w:t xml:space="preserve">anos;</w:t>
      </w:r>
    </w:p>
    <w:p>
      <w:pPr>
        <w:numPr>
          <w:ilvl w:val="0"/>
          <w:numId w:val="1189"/>
        </w:numPr>
        <w:tabs>
          <w:tab w:val="left" w:pos="677" w:leader="none"/>
        </w:tabs>
        <w:spacing w:before="3" w:after="0" w:line="276"/>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w:t>
      </w:r>
      <w:r>
        <w:rPr>
          <w:rFonts w:ascii="Segoe UI" w:hAnsi="Segoe UI" w:cs="Segoe UI" w:eastAsia="Segoe UI"/>
          <w:color w:val="auto"/>
          <w:spacing w:val="0"/>
          <w:position w:val="0"/>
          <w:sz w:val="20"/>
          <w:shd w:fill="auto" w:val="clear"/>
        </w:rPr>
        <w:t xml:space="preserve">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 IV, § </w:t>
      </w:r>
      <w:r>
        <w:rPr>
          <w:rFonts w:ascii="Segoe UI" w:hAnsi="Segoe UI" w:cs="Segoe UI" w:eastAsia="Segoe UI"/>
          <w:color w:val="auto"/>
          <w:spacing w:val="0"/>
          <w:position w:val="0"/>
          <w:sz w:val="20"/>
          <w:shd w:fill="auto" w:val="clear"/>
        </w:rPr>
        <w:t xml:space="preserve">5</w:t>
      </w:r>
      <w:r>
        <w:rPr>
          <w:rFonts w:ascii="Segoe UI" w:hAnsi="Segoe UI" w:cs="Segoe UI" w:eastAsia="Segoe UI"/>
          <w:color w:val="auto"/>
          <w:spacing w:val="0"/>
          <w:position w:val="0"/>
          <w:sz w:val="20"/>
          <w:shd w:fill="auto" w:val="clear"/>
        </w:rPr>
        <w:t xml:space="preserve">º,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casos relacionados nos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1189"/>
        </w:numPr>
        <w:tabs>
          <w:tab w:val="left" w:pos="551" w:leader="none"/>
        </w:tabs>
        <w:spacing w:before="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 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1189"/>
        </w:numPr>
        <w:tabs>
          <w:tab w:val="left" w:pos="675"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 (dois por cento).</w:t>
      </w:r>
    </w:p>
    <w:p>
      <w:pPr>
        <w:numPr>
          <w:ilvl w:val="0"/>
          <w:numId w:val="1189"/>
        </w:numPr>
        <w:tabs>
          <w:tab w:val="left" w:pos="71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1189"/>
        </w:numPr>
        <w:tabs>
          <w:tab w:val="left" w:pos="675"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multa de mora não impedirá que a Administração a converta em compensatória e promova a extinção unilateral do Contrato com a aplicação cumulada de outras sanções previstas neste Contrato.</w:t>
      </w:r>
    </w:p>
    <w:p>
      <w:pPr>
        <w:numPr>
          <w:ilvl w:val="0"/>
          <w:numId w:val="1189"/>
        </w:numPr>
        <w:tabs>
          <w:tab w:val="left" w:pos="520" w:leader="none"/>
        </w:tabs>
        <w:spacing w:before="2" w:after="0" w:line="240"/>
        <w:ind w:right="0" w:left="520" w:hanging="3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89"/>
        </w:numPr>
        <w:tabs>
          <w:tab w:val="left" w:pos="66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1189"/>
        </w:numPr>
        <w:tabs>
          <w:tab w:val="left" w:pos="520" w:leader="none"/>
        </w:tabs>
        <w:spacing w:before="3"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incisos</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V,</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2"/>
          <w:position w:val="0"/>
          <w:sz w:val="20"/>
          <w:shd w:fill="auto" w:val="clear"/>
        </w:rPr>
        <w:t xml:space="preserve">14</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133</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189"/>
        </w:numPr>
        <w:tabs>
          <w:tab w:val="left" w:pos="670" w:leader="none"/>
        </w:tabs>
        <w:spacing w:before="3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118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118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118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189"/>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1189"/>
        </w:numPr>
        <w:tabs>
          <w:tab w:val="left" w:pos="509" w:leader="none"/>
        </w:tabs>
        <w:spacing w:before="40"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118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Despesa;</w:t>
      </w:r>
    </w:p>
    <w:p>
      <w:pPr>
        <w:numPr>
          <w:ilvl w:val="0"/>
          <w:numId w:val="1189"/>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1189"/>
        </w:numPr>
        <w:tabs>
          <w:tab w:val="left" w:pos="494" w:leader="none"/>
        </w:tabs>
        <w:spacing w:before="34" w:after="0" w:line="240"/>
        <w:ind w:right="0" w:left="494" w:hanging="36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r>
        <w:rPr>
          <w:rFonts w:ascii="Segoe UI" w:hAnsi="Segoe UI" w:cs="Segoe UI" w:eastAsia="Segoe UI"/>
          <w:color w:val="auto"/>
          <w:spacing w:val="-2"/>
          <w:position w:val="0"/>
          <w:sz w:val="20"/>
          <w:shd w:fill="auto" w:val="clear"/>
        </w:rPr>
        <w:t xml:space="preserve">;</w:t>
      </w:r>
    </w:p>
    <w:p>
      <w:pPr>
        <w:numPr>
          <w:ilvl w:val="0"/>
          <w:numId w:val="1189"/>
        </w:numPr>
        <w:tabs>
          <w:tab w:val="left" w:pos="511" w:leader="none"/>
        </w:tabs>
        <w:spacing w:before="34" w:after="0" w:line="240"/>
        <w:ind w:right="0" w:left="511" w:hanging="382"/>
        <w:jc w:val="left"/>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spacing w:before="7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10"/>
        </w:numPr>
        <w:tabs>
          <w:tab w:val="left" w:pos="510" w:leader="none"/>
        </w:tabs>
        <w:spacing w:before="1" w:after="0" w:line="271"/>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 I,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210"/>
        </w:numPr>
        <w:tabs>
          <w:tab w:val="left" w:pos="660"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infringidos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fundamentos legais pertinentes, a penalidade que se pretende imputar e o respectivo prazo e/ou valor, se for o caso, assim como o prazo e o local para a apresentação da defesa, com a possibilidade de produção de provas.</w:t>
      </w:r>
    </w:p>
    <w:p>
      <w:pPr>
        <w:numPr>
          <w:ilvl w:val="0"/>
          <w:numId w:val="1210"/>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210"/>
        </w:numPr>
        <w:tabs>
          <w:tab w:val="left" w:pos="333" w:leader="none"/>
        </w:tabs>
        <w:spacing w:before="40" w:after="0" w:line="240"/>
        <w:ind w:right="0" w:left="333"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1210"/>
        </w:numPr>
        <w:tabs>
          <w:tab w:val="left" w:pos="352"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10"/>
        </w:numPr>
        <w:tabs>
          <w:tab w:val="left" w:pos="673"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1210"/>
        </w:numPr>
        <w:tabs>
          <w:tab w:val="left" w:pos="509" w:leader="none"/>
        </w:tabs>
        <w:spacing w:before="2"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121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210"/>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20"/>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1220"/>
        </w:numPr>
        <w:tabs>
          <w:tab w:val="left" w:pos="51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20"/>
        </w:numPr>
        <w:tabs>
          <w:tab w:val="left" w:pos="630"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1220"/>
        </w:numPr>
        <w:tabs>
          <w:tab w:val="left" w:pos="780"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 </w:t>
      </w:r>
      <w:r>
        <w:rPr>
          <w:rFonts w:ascii="Times New Roman" w:hAnsi="Times New Roman" w:cs="Times New Roman" w:eastAsia="Times New Roman"/>
          <w:color w:val="auto"/>
          <w:spacing w:val="0"/>
          <w:position w:val="0"/>
          <w:sz w:val="20"/>
          <w:shd w:fill="auto" w:val="clear"/>
        </w:rPr>
        <w:t xml:space="preserve">seguirão seu rito normal na unidade administrativa.</w:t>
      </w:r>
    </w:p>
    <w:p>
      <w:pPr>
        <w:numPr>
          <w:ilvl w:val="0"/>
          <w:numId w:val="1220"/>
        </w:numPr>
        <w:tabs>
          <w:tab w:val="left" w:pos="77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Estadual resultantes de ato lesivo cometido por pessoa jurídica, com ou sem a participação de agente público.</w:t>
      </w:r>
    </w:p>
    <w:p>
      <w:pPr>
        <w:numPr>
          <w:ilvl w:val="0"/>
          <w:numId w:val="1220"/>
        </w:numPr>
        <w:tabs>
          <w:tab w:val="left" w:pos="920" w:leader="none"/>
        </w:tabs>
        <w:spacing w:before="1" w:after="0" w:line="240"/>
        <w:ind w:right="0" w:left="920" w:hanging="7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227"/>
        </w:numPr>
        <w:tabs>
          <w:tab w:val="left" w:pos="633" w:leader="none"/>
        </w:tabs>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decorrência de conduta vedada no contrato, as comunicações serão efetuadas por meio do endereço de correio eletrônico ("e-mail") cadastrado pela empresa junto ao sistema eletrônico de contratações do </w:t>
      </w:r>
      <w:r>
        <w:rPr>
          <w:rFonts w:ascii="Times New Roman" w:hAnsi="Times New Roman" w:cs="Times New Roman" w:eastAsia="Times New Roman"/>
          <w:color w:val="auto"/>
          <w:spacing w:val="-2"/>
          <w:position w:val="0"/>
          <w:sz w:val="20"/>
          <w:shd w:fill="auto" w:val="clear"/>
        </w:rPr>
        <w:t xml:space="preserve">Estado.</w:t>
      </w:r>
    </w:p>
    <w:p>
      <w:pPr>
        <w:numPr>
          <w:ilvl w:val="0"/>
          <w:numId w:val="1227"/>
        </w:numPr>
        <w:tabs>
          <w:tab w:val="left" w:pos="777"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1227"/>
        </w:numPr>
        <w:tabs>
          <w:tab w:val="left" w:pos="63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pPr>
        <w:numPr>
          <w:ilvl w:val="0"/>
          <w:numId w:val="1227"/>
        </w:numPr>
        <w:tabs>
          <w:tab w:val="left" w:pos="782" w:leader="none"/>
        </w:tabs>
        <w:spacing w:before="17" w:after="0" w:line="297"/>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27"/>
        </w:numPr>
        <w:tabs>
          <w:tab w:val="left" w:pos="627" w:leader="none"/>
        </w:tabs>
        <w:spacing w:before="0" w:after="0" w:line="240"/>
        <w:ind w:right="0" w:left="627" w:hanging="4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nota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1233"/>
        </w:numPr>
        <w:tabs>
          <w:tab w:val="left" w:pos="768"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1233"/>
        </w:numPr>
        <w:tabs>
          <w:tab w:val="left" w:pos="77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EXTINÇÃO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95"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38"/>
        </w:numPr>
        <w:tabs>
          <w:tab w:val="left" w:pos="530"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extingue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 da aplicação das penalidades eventualmente cabíveis, observados os preceitos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neste Contrato.</w:t>
      </w:r>
    </w:p>
    <w:p>
      <w:pPr>
        <w:numPr>
          <w:ilvl w:val="0"/>
          <w:numId w:val="1238"/>
        </w:numPr>
        <w:tabs>
          <w:tab w:val="left" w:pos="547"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quando entender que o Contrato não mais lhe oferece vantagem.</w:t>
      </w:r>
    </w:p>
    <w:p>
      <w:pPr>
        <w:numPr>
          <w:ilvl w:val="0"/>
          <w:numId w:val="1238"/>
        </w:numPr>
        <w:tabs>
          <w:tab w:val="left" w:pos="673" w:leader="none"/>
        </w:tabs>
        <w:spacing w:before="2"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nesta hipótese ocorrerá na próxima data de aniversário do Contrato, desde que haja a notificação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nesse sentido com pelo menos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de antecedência desse dia.</w:t>
      </w:r>
    </w:p>
    <w:p>
      <w:pPr>
        <w:numPr>
          <w:ilvl w:val="0"/>
          <w:numId w:val="1238"/>
        </w:numPr>
        <w:tabs>
          <w:tab w:val="left" w:pos="708" w:leader="none"/>
        </w:tabs>
        <w:spacing w:before="2"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notificação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não-continuidade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antecedência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aniversário,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contratual ocorrerá após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da data da comunicação.</w:t>
      </w:r>
    </w:p>
    <w:p>
      <w:pPr>
        <w:numPr>
          <w:ilvl w:val="0"/>
          <w:numId w:val="1238"/>
        </w:numPr>
        <w:tabs>
          <w:tab w:val="left" w:pos="528" w:leader="none"/>
        </w:tabs>
        <w:spacing w:before="1"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fixado:</w:t>
      </w:r>
    </w:p>
    <w:p>
      <w:pPr>
        <w:numPr>
          <w:ilvl w:val="0"/>
          <w:numId w:val="1238"/>
        </w:numPr>
        <w:tabs>
          <w:tab w:val="left" w:pos="348"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algum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 previstos no art. </w:t>
      </w:r>
      <w:r>
        <w:rPr>
          <w:rFonts w:ascii="Times New Roman" w:hAnsi="Times New Roman" w:cs="Times New Roman" w:eastAsia="Times New Roman"/>
          <w:color w:val="auto"/>
          <w:spacing w:val="0"/>
          <w:position w:val="0"/>
          <w:sz w:val="20"/>
          <w:shd w:fill="auto" w:val="clear"/>
        </w:rPr>
        <w:t xml:space="preserve">137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assegurados o contraditório e a ampla defesa, devendo, ainda, ser observado o disposto nos arts. </w:t>
      </w:r>
      <w:r>
        <w:rPr>
          <w:rFonts w:ascii="Times New Roman" w:hAnsi="Times New Roman" w:cs="Times New Roman" w:eastAsia="Times New Roman"/>
          <w:color w:val="auto"/>
          <w:spacing w:val="0"/>
          <w:position w:val="0"/>
          <w:sz w:val="20"/>
          <w:shd w:fill="auto" w:val="clear"/>
        </w:rPr>
        <w:t xml:space="preserve">138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referida Lei;</w:t>
      </w:r>
    </w:p>
    <w:p>
      <w:pPr>
        <w:numPr>
          <w:ilvl w:val="0"/>
          <w:numId w:val="1238"/>
        </w:numPr>
        <w:tabs>
          <w:tab w:val="left" w:pos="344" w:leader="none"/>
        </w:tabs>
        <w:spacing w:before="2"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consensualmente,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238"/>
        </w:numPr>
        <w:tabs>
          <w:tab w:val="left" w:pos="36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contratante, tão logo esteja(m) concluído(s) o(s) procedimento(s) licitatório(s) implementado(s) para a contratação do objeto em questão.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7"/>
        </w:numPr>
        <w:tabs>
          <w:tab w:val="left" w:pos="667" w:leader="none"/>
        </w:tabs>
        <w:spacing w:before="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estrutura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restringir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247"/>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mudança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subjetiva.</w:t>
      </w:r>
    </w:p>
    <w:p>
      <w:pPr>
        <w:numPr>
          <w:ilvl w:val="0"/>
          <w:numId w:val="1247"/>
        </w:numPr>
        <w:tabs>
          <w:tab w:val="left" w:pos="517" w:leader="none"/>
        </w:tabs>
        <w:spacing w:before="40"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processo.</w:t>
      </w:r>
    </w:p>
    <w:p>
      <w:pPr>
        <w:numPr>
          <w:ilvl w:val="0"/>
          <w:numId w:val="1247"/>
        </w:numPr>
        <w:tabs>
          <w:tab w:val="left" w:pos="667" w:leader="none"/>
        </w:tabs>
        <w:spacing w:before="4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contemplará:</w:t>
      </w:r>
    </w:p>
    <w:p>
      <w:pPr>
        <w:numPr>
          <w:ilvl w:val="0"/>
          <w:numId w:val="1247"/>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cumpridas;</w:t>
      </w:r>
    </w:p>
    <w:p>
      <w:pPr>
        <w:numPr>
          <w:ilvl w:val="0"/>
          <w:numId w:val="1247"/>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devidos;</w:t>
      </w:r>
    </w:p>
    <w:p>
      <w:pPr>
        <w:numPr>
          <w:ilvl w:val="0"/>
          <w:numId w:val="1247"/>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multas.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55"/>
        </w:numPr>
        <w:tabs>
          <w:tab w:val="left" w:pos="535" w:leader="none"/>
        </w:tabs>
        <w:spacing w:before="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extinção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desequilíbrio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econômico-financeiro,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indenizatório, na forma do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131</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1">
        <w:r>
          <w:rPr>
            <w:rFonts w:ascii="Times New Roman" w:hAnsi="Times New Roman" w:cs="Times New Roman" w:eastAsia="Times New Roman"/>
            <w:i/>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2">
        <w:r>
          <w:rPr>
            <w:rFonts w:ascii="Times New Roman" w:hAnsi="Times New Roman" w:cs="Times New Roman" w:eastAsia="Times New Roman"/>
            <w:i/>
            <w:vanish/>
            <w:color w:val="000080"/>
            <w:spacing w:val="0"/>
            <w:position w:val="0"/>
            <w:sz w:val="20"/>
            <w:u w:val="single"/>
            <w:shd w:fill="auto" w:val="clear"/>
          </w:rPr>
          <w:t xml:space="preserve">2021</w:t>
        </w:r>
        <w:r>
          <w:rPr>
            <w:rFonts w:ascii="Times New Roman" w:hAnsi="Times New Roman" w:cs="Times New Roman" w:eastAsia="Times New Roman"/>
            <w:i/>
            <w:vanish/>
            <w:color w:val="000080"/>
            <w:spacing w:val="0"/>
            <w:position w:val="0"/>
            <w:sz w:val="20"/>
            <w:u w:val="single"/>
            <w:shd w:fill="auto" w:val="clear"/>
          </w:rPr>
          <w:t xml:space="preserve">/lei/L</w:t>
        </w:r>
        <w:r>
          <w:rPr>
            <w:rFonts w:ascii="Times New Roman" w:hAnsi="Times New Roman" w:cs="Times New Roman" w:eastAsia="Times New Roman"/>
            <w:i/>
            <w:vanish/>
            <w:color w:val="000080"/>
            <w:spacing w:val="0"/>
            <w:position w:val="0"/>
            <w:sz w:val="20"/>
            <w:u w:val="single"/>
            <w:shd w:fill="auto" w:val="clear"/>
          </w:rPr>
          <w:t xml:space="preserve">14133</w:t>
        </w:r>
        <w:r>
          <w:rPr>
            <w:rFonts w:ascii="Times New Roman" w:hAnsi="Times New Roman" w:cs="Times New Roman" w:eastAsia="Times New Roman"/>
            <w:i/>
            <w:vanish/>
            <w:color w:val="000080"/>
            <w:spacing w:val="0"/>
            <w:position w:val="0"/>
            <w:sz w:val="20"/>
            <w:u w:val="single"/>
            <w:shd w:fill="auto" w:val="clear"/>
          </w:rPr>
          <w:t xml:space="preserve">.htm#art</w:t>
        </w:r>
        <w:r>
          <w:rPr>
            <w:rFonts w:ascii="Times New Roman" w:hAnsi="Times New Roman" w:cs="Times New Roman" w:eastAsia="Times New Roman"/>
            <w:i/>
            <w:vanish/>
            <w:color w:val="000080"/>
            <w:spacing w:val="0"/>
            <w:position w:val="0"/>
            <w:sz w:val="20"/>
            <w:u w:val="single"/>
            <w:shd w:fill="auto" w:val="clear"/>
          </w:rPr>
          <w:t xml:space="preserve">131</w:t>
        </w:r>
        <w:r>
          <w:rPr>
            <w:rFonts w:ascii="Times New Roman" w:hAnsi="Times New Roman" w:cs="Times New Roman" w:eastAsia="Times New Roman"/>
            <w:i/>
            <w:vanish/>
            <w:color w:val="000080"/>
            <w:spacing w:val="0"/>
            <w:position w:val="0"/>
            <w:sz w:val="20"/>
            <w:u w:val="single"/>
            <w:shd w:fill="auto" w:val="clear"/>
          </w:rPr>
          <w:t xml:space="preserve">"</w:t>
        </w:r>
        <w:r>
          <w:rPr>
            <w:rFonts w:ascii="Times New Roman" w:hAnsi="Times New Roman" w:cs="Times New Roman" w:eastAsia="Times New Roman"/>
            <w:i/>
            <w:color w:val="000080"/>
            <w:spacing w:val="0"/>
            <w:position w:val="0"/>
            <w:sz w:val="20"/>
            <w:u w:val="single"/>
            <w:shd w:fill="auto" w:val="clear"/>
          </w:rPr>
          <w:t xml:space="preserve">caput,</w:t>
        </w:r>
      </w:hyperlink>
      <w:r>
        <w:rPr>
          <w:rFonts w:ascii="Times New Roman" w:hAnsi="Times New Roman" w:cs="Times New Roman" w:eastAsia="Times New Roman"/>
          <w:i/>
          <w:color w:val="000080"/>
          <w:spacing w:val="0"/>
          <w:position w:val="0"/>
          <w:sz w:val="20"/>
          <w:u w:val="single"/>
          <w:shd w:fill="auto" w:val="clear"/>
        </w:rPr>
        <w:t xml:space="preserve"> </w:t>
      </w:r>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3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 desde que o pedido seja</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5">
        <w:r>
          <w:rPr>
            <w:rFonts w:ascii="Times New Roman" w:hAnsi="Times New Roman" w:cs="Times New Roman" w:eastAsia="Times New Roman"/>
            <w:vanish/>
            <w:color w:val="0000FF"/>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36">
        <w:r>
          <w:rPr>
            <w:rFonts w:ascii="Times New Roman" w:hAnsi="Times New Roman" w:cs="Times New Roman" w:eastAsia="Times New Roman"/>
            <w:vanish/>
            <w:color w:val="0000FF"/>
            <w:spacing w:val="0"/>
            <w:position w:val="0"/>
            <w:sz w:val="20"/>
            <w:u w:val="single"/>
            <w:shd w:fill="auto" w:val="clear"/>
          </w:rPr>
          <w:t xml:space="preserve">2021</w:t>
        </w:r>
        <w:r>
          <w:rPr>
            <w:rFonts w:ascii="Times New Roman" w:hAnsi="Times New Roman" w:cs="Times New Roman" w:eastAsia="Times New Roman"/>
            <w:vanish/>
            <w:color w:val="0000FF"/>
            <w:spacing w:val="0"/>
            <w:position w:val="0"/>
            <w:sz w:val="20"/>
            <w:u w:val="single"/>
            <w:shd w:fill="auto" w:val="clear"/>
          </w:rPr>
          <w:t xml:space="preserve">/lei/L</w:t>
        </w:r>
        <w:r>
          <w:rPr>
            <w:rFonts w:ascii="Times New Roman" w:hAnsi="Times New Roman" w:cs="Times New Roman" w:eastAsia="Times New Roman"/>
            <w:vanish/>
            <w:color w:val="0000FF"/>
            <w:spacing w:val="0"/>
            <w:position w:val="0"/>
            <w:sz w:val="20"/>
            <w:u w:val="single"/>
            <w:shd w:fill="auto" w:val="clear"/>
          </w:rPr>
          <w:t xml:space="preserve">14133</w:t>
        </w:r>
        <w:r>
          <w:rPr>
            <w:rFonts w:ascii="Times New Roman" w:hAnsi="Times New Roman" w:cs="Times New Roman" w:eastAsia="Times New Roman"/>
            <w:vanish/>
            <w:color w:val="0000FF"/>
            <w:spacing w:val="0"/>
            <w:position w:val="0"/>
            <w:sz w:val="20"/>
            <w:u w:val="single"/>
            <w:shd w:fill="auto" w:val="clear"/>
          </w:rPr>
          <w:t xml:space="preserve">.htm#art</w:t>
        </w:r>
        <w:r>
          <w:rPr>
            <w:rFonts w:ascii="Times New Roman" w:hAnsi="Times New Roman" w:cs="Times New Roman" w:eastAsia="Times New Roman"/>
            <w:vanish/>
            <w:color w:val="0000FF"/>
            <w:spacing w:val="0"/>
            <w:position w:val="0"/>
            <w:sz w:val="20"/>
            <w:u w:val="single"/>
            <w:shd w:fill="auto" w:val="clear"/>
          </w:rPr>
          <w:t xml:space="preserve">131</w:t>
        </w:r>
        <w:r>
          <w:rPr>
            <w:rFonts w:ascii="Times New Roman" w:hAnsi="Times New Roman" w:cs="Times New Roman" w:eastAsia="Times New Roman"/>
            <w:vanish/>
            <w:color w:val="0000FF"/>
            <w:spacing w:val="0"/>
            <w:position w:val="0"/>
            <w:sz w:val="20"/>
            <w:u w:val="single"/>
            <w:shd w:fill="auto" w:val="clear"/>
          </w:rPr>
          <w:t xml:space="preserve">"</w:t>
        </w:r>
        <w:r>
          <w:rPr>
            <w:rFonts w:ascii="Times New Roman" w:hAnsi="Times New Roman" w:cs="Times New Roman" w:eastAsia="Times New Roman"/>
            <w:color w:val="0000FF"/>
            <w:spacing w:val="0"/>
            <w:position w:val="0"/>
            <w:sz w:val="20"/>
            <w:u w:val="single"/>
            <w:shd w:fill="auto" w:val="clear"/>
          </w:rPr>
          <w:t xml:space="preserve">formulado durante a vigência do Contrato e antes de eventual prorrogação</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255"/>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ainda:</w:t>
      </w:r>
    </w:p>
    <w:p>
      <w:pPr>
        <w:numPr>
          <w:ilvl w:val="0"/>
          <w:numId w:val="1255"/>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255"/>
        </w:numPr>
        <w:tabs>
          <w:tab w:val="left" w:pos="683"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casos em que houver necessidade de ressarcimento de prejuízos causados 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nos termos do inciso IV do art.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reter os eventuais créditos existentes em favor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decorrentes do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ALTERAÇÕES</w:t>
      </w:r>
    </w:p>
    <w:p>
      <w:pPr>
        <w:numPr>
          <w:ilvl w:val="0"/>
          <w:numId w:val="1261"/>
        </w:numPr>
        <w:tabs>
          <w:tab w:val="left" w:pos="528" w:leader="none"/>
        </w:tabs>
        <w:spacing w:before="40"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reger-se-ão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14</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133</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1261"/>
        </w:numPr>
        <w:tabs>
          <w:tab w:val="left" w:pos="542"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é obrigado a aceitar, nas mesmas condições contratuais, os acréscimos ou supressões que se fizerem necessários, até o limite de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 (vinte e cinco por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 do valor inicial atualizado do contrato, na forma do art. </w:t>
      </w:r>
      <w:r>
        <w:rPr>
          <w:rFonts w:ascii="Times New Roman" w:hAnsi="Times New Roman" w:cs="Times New Roman" w:eastAsia="Times New Roman"/>
          <w:color w:val="auto"/>
          <w:spacing w:val="0"/>
          <w:position w:val="0"/>
          <w:sz w:val="20"/>
          <w:shd w:fill="auto" w:val="clear"/>
        </w:rPr>
        <w:t xml:space="preserve">125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61"/>
        </w:numPr>
        <w:tabs>
          <w:tab w:val="left" w:pos="517" w:leader="none"/>
        </w:tabs>
        <w:spacing w:before="2"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261"/>
        </w:numPr>
        <w:tabs>
          <w:tab w:val="left" w:pos="554"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3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4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4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DÉCIMA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ORÇAMENTÁRIA</w:t>
      </w:r>
    </w:p>
    <w:p>
      <w:pPr>
        <w:numPr>
          <w:ilvl w:val="0"/>
          <w:numId w:val="1267"/>
        </w:numPr>
        <w:tabs>
          <w:tab w:val="left" w:pos="517" w:leader="none"/>
        </w:tabs>
        <w:spacing w:before="40" w:after="0" w:line="280"/>
        <w:ind w:right="42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classificadas: Natureza da Despesa: </w:t>
      </w:r>
      <w:r>
        <w:rPr>
          <w:rFonts w:ascii="Times New Roman" w:hAnsi="Times New Roman" w:cs="Times New Roman" w:eastAsia="Times New Roman"/>
          <w:color w:val="auto"/>
          <w:spacing w:val="0"/>
          <w:position w:val="0"/>
          <w:sz w:val="20"/>
          <w:shd w:fill="auto" w:val="clear"/>
        </w:rPr>
        <w:t xml:space="preserve">339030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225</w:t>
      </w:r>
    </w:p>
    <w:p>
      <w:pPr>
        <w:spacing w:before="40" w:after="0" w:line="280"/>
        <w:ind w:right="10386"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29610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0508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4866 </w:t>
      </w:r>
      <w:r>
        <w:rPr>
          <w:rFonts w:ascii="Times New Roman" w:hAnsi="Times New Roman" w:cs="Times New Roman" w:eastAsia="Times New Roman"/>
          <w:color w:val="auto"/>
          <w:spacing w:val="0"/>
          <w:position w:val="0"/>
          <w:sz w:val="20"/>
          <w:shd w:fill="auto" w:val="clear"/>
        </w:rPr>
        <w:t xml:space="preserve">Nota de Empenho:</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1"/>
        </w:numPr>
        <w:tabs>
          <w:tab w:val="left" w:pos="517" w:leader="none"/>
        </w:tabs>
        <w:spacing w:before="1"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1271"/>
        </w:numPr>
        <w:tabs>
          <w:tab w:val="left" w:pos="531"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início da contratação e de cada exercício deverá ser atestada a existência de créditos orçamentários vinculados à contratação e a vantagem em sua manutenção, na forma do art.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0"/>
          <w:position w:val="0"/>
          <w:sz w:val="20"/>
          <w:shd w:fill="auto" w:val="clear"/>
        </w:rPr>
        <w:t xml:space="preserve">,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QUINTA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CASOS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OMISSOS</w:t>
      </w:r>
    </w:p>
    <w:p>
      <w:pPr>
        <w:numPr>
          <w:ilvl w:val="0"/>
          <w:numId w:val="1275"/>
        </w:numPr>
        <w:tabs>
          <w:tab w:val="left" w:pos="565" w:leader="none"/>
        </w:tabs>
        <w:spacing w:before="40" w:after="0" w:line="280"/>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omissos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4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33"/>
            <w:position w:val="0"/>
            <w:sz w:val="20"/>
            <w:u w:val="single"/>
            <w:shd w:fill="auto" w:val="clear"/>
          </w:rPr>
          <w:t xml:space="preserve">HYPERLINK "http://www.planalto.gov.br/ccivil_</w:t>
        </w:r>
        <w:r>
          <w:rPr>
            <w:rFonts w:ascii="Times New Roman" w:hAnsi="Times New Roman" w:cs="Times New Roman" w:eastAsia="Times New Roman"/>
            <w:vanish/>
            <w:color w:val="000080"/>
            <w:spacing w:val="33"/>
            <w:position w:val="0"/>
            <w:sz w:val="20"/>
            <w:u w:val="single"/>
            <w:shd w:fill="auto" w:val="clear"/>
          </w:rPr>
          <w:t xml:space="preserve">03</w:t>
        </w:r>
        <w:r>
          <w:rPr>
            <w:rFonts w:ascii="Times New Roman" w:hAnsi="Times New Roman" w:cs="Times New Roman" w:eastAsia="Times New Roman"/>
            <w:vanish/>
            <w:color w:val="000080"/>
            <w:spacing w:val="33"/>
            <w:position w:val="0"/>
            <w:sz w:val="20"/>
            <w:u w:val="single"/>
            <w:shd w:fill="auto" w:val="clear"/>
          </w:rPr>
          <w:t xml:space="preserve">/_ato</w:t>
        </w:r>
        <w:r>
          <w:rPr>
            <w:rFonts w:ascii="Times New Roman" w:hAnsi="Times New Roman" w:cs="Times New Roman" w:eastAsia="Times New Roman"/>
            <w:vanish/>
            <w:color w:val="000080"/>
            <w:spacing w:val="33"/>
            <w:position w:val="0"/>
            <w:sz w:val="20"/>
            <w:u w:val="single"/>
            <w:shd w:fill="auto" w:val="clear"/>
          </w:rPr>
          <w:t xml:space="preserve">2019</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2022</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2021</w:t>
        </w:r>
        <w:r>
          <w:rPr>
            <w:rFonts w:ascii="Times New Roman" w:hAnsi="Times New Roman" w:cs="Times New Roman" w:eastAsia="Times New Roman"/>
            <w:vanish/>
            <w:color w:val="000080"/>
            <w:spacing w:val="33"/>
            <w:position w:val="0"/>
            <w:sz w:val="20"/>
            <w:u w:val="single"/>
            <w:shd w:fill="auto" w:val="clear"/>
          </w:rPr>
          <w:t xml:space="preserve">/lei/L</w:t>
        </w:r>
        <w:r>
          <w:rPr>
            <w:rFonts w:ascii="Times New Roman" w:hAnsi="Times New Roman" w:cs="Times New Roman" w:eastAsia="Times New Roman"/>
            <w:vanish/>
            <w:color w:val="000080"/>
            <w:spacing w:val="33"/>
            <w:position w:val="0"/>
            <w:sz w:val="20"/>
            <w:u w:val="single"/>
            <w:shd w:fill="auto" w:val="clear"/>
          </w:rPr>
          <w:t xml:space="preserve">14133</w:t>
        </w:r>
        <w:r>
          <w:rPr>
            <w:rFonts w:ascii="Times New Roman" w:hAnsi="Times New Roman" w:cs="Times New Roman" w:eastAsia="Times New Roman"/>
            <w:vanish/>
            <w:color w:val="000080"/>
            <w:spacing w:val="33"/>
            <w:position w:val="0"/>
            <w:sz w:val="20"/>
            <w:u w:val="single"/>
            <w:shd w:fill="auto" w:val="clear"/>
          </w:rPr>
          <w:t xml:space="preserve">.htm"</w:t>
        </w:r>
        <w:r>
          <w:rPr>
            <w:rFonts w:ascii="Times New Roman" w:hAnsi="Times New Roman" w:cs="Times New Roman" w:eastAsia="Times New Roman"/>
            <w:color w:val="000080"/>
            <w:spacing w:val="3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aplicáveis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subsidiariamente, segundo as disposições contidas na </w:t>
      </w:r>
      <w:hyperlink xmlns:r="http://schemas.openxmlformats.org/officeDocument/2006/relationships" r:id="docRId145">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 </w:t>
        </w:r>
        <w:r>
          <w:rPr>
            <w:rFonts w:ascii="Times New Roman" w:hAnsi="Times New Roman" w:cs="Times New Roman" w:eastAsia="Times New Roman"/>
            <w:color w:val="000080"/>
            <w:spacing w:val="0"/>
            <w:position w:val="0"/>
            <w:sz w:val="20"/>
            <w:u w:val="single"/>
            <w:shd w:fill="auto" w:val="clear"/>
          </w:rPr>
          <w:t xml:space="preserve">– Código de Defesa do Consumidor</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e normas e princípios gerais dos contratos.</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SEXTA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PUBLICAÇÃO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CONTROLE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1278"/>
        </w:numPr>
        <w:tabs>
          <w:tab w:val="left" w:pos="53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Incumbirá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divulgar o presente instrumento no Portal Nacional de Contratações Públicas (PNCP), na forma prevista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6">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7">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94 </w:t>
        </w:r>
        <w:r>
          <w:rPr>
            <w:rFonts w:ascii="Times New Roman" w:hAnsi="Times New Roman" w:cs="Times New Roman" w:eastAsia="Times New Roman"/>
            <w:color w:val="000080"/>
            <w:spacing w:val="0"/>
            <w:position w:val="0"/>
            <w:sz w:val="20"/>
            <w:u w:val="single"/>
            <w:shd w:fill="auto" w:val="clear"/>
          </w:rPr>
          <w:t xml:space="preserve">da Lei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bem como no respectivo sítio oficial na Internet, em atenção ao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8">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9">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8</w:t>
      </w:r>
      <w:hyperlink xmlns:r="http://schemas.openxmlformats.org/officeDocument/2006/relationships" r:id="docRId150">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151">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º, §</w:t>
        </w:r>
        <w:r>
          <w:rPr>
            <w:rFonts w:ascii="Times New Roman" w:hAnsi="Times New Roman" w:cs="Times New Roman" w:eastAsia="Times New Roman"/>
            <w:color w:val="000080"/>
            <w:spacing w:val="0"/>
            <w:position w:val="0"/>
            <w:sz w:val="20"/>
            <w:u w:val="single"/>
            <w:shd w:fill="auto" w:val="clear"/>
          </w:rPr>
          <w:t xml:space="preserve">2</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527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2011</w:t>
        </w:r>
      </w:hyperlink>
      <w:r>
        <w:rPr>
          <w:rFonts w:ascii="Times New Roman" w:hAnsi="Times New Roman" w:cs="Times New Roman" w:eastAsia="Times New Roman"/>
          <w:color w:val="auto"/>
          <w:spacing w:val="0"/>
          <w:position w:val="0"/>
          <w:sz w:val="20"/>
          <w:shd w:fill="auto" w:val="clear"/>
        </w:rPr>
        <w:t xml:space="preserve">, e publicar extrato da contratação no Diário Oficial do Estado, em atenção ao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278"/>
        </w:numPr>
        <w:tabs>
          <w:tab w:val="left" w:pos="679"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 do Contrato e de seus aditamentos no Portal Nacional de Contratações Públicas – PNCP, condição indispensável para sua eficácia, deverá ocorrer nos prazos estipulados pelo art. </w:t>
      </w:r>
      <w:r>
        <w:rPr>
          <w:rFonts w:ascii="Times New Roman" w:hAnsi="Times New Roman" w:cs="Times New Roman" w:eastAsia="Times New Roman"/>
          <w:color w:val="auto"/>
          <w:spacing w:val="0"/>
          <w:position w:val="0"/>
          <w:sz w:val="20"/>
          <w:shd w:fill="auto" w:val="clear"/>
        </w:rPr>
        <w:t xml:space="preserve">94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278"/>
        </w:numPr>
        <w:tabs>
          <w:tab w:val="left" w:pos="528" w:leader="none"/>
        </w:tabs>
        <w:spacing w:before="2"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HOMOLOGAÇÃO</w:t>
      </w:r>
    </w:p>
    <w:p>
      <w:pPr>
        <w:numPr>
          <w:ilvl w:val="0"/>
          <w:numId w:val="1283"/>
        </w:numPr>
        <w:tabs>
          <w:tab w:val="left" w:pos="53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w:t>
      </w:r>
      <w:r>
        <w:rPr>
          <w:rFonts w:ascii="Times New Roman" w:hAnsi="Times New Roman" w:cs="Times New Roman" w:eastAsia="Times New Roman"/>
          <w:b/>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deverá ser submetido à homologação do Conselho de Curadores da UERJ, nos termos do inciso X do art.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do Provimento n.º </w:t>
      </w:r>
      <w:r>
        <w:rPr>
          <w:rFonts w:ascii="Times New Roman" w:hAnsi="Times New Roman" w:cs="Times New Roman" w:eastAsia="Times New Roman"/>
          <w:color w:val="auto"/>
          <w:spacing w:val="0"/>
          <w:position w:val="0"/>
          <w:sz w:val="20"/>
          <w:shd w:fill="auto" w:val="clear"/>
        </w:rPr>
        <w:t xml:space="preserve">002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 de </w:t>
      </w:r>
      <w:r>
        <w:rPr>
          <w:rFonts w:ascii="Times New Roman" w:hAnsi="Times New Roman" w:cs="Times New Roman" w:eastAsia="Times New Roman"/>
          <w:color w:val="auto"/>
          <w:spacing w:val="0"/>
          <w:position w:val="0"/>
          <w:sz w:val="20"/>
          <w:shd w:fill="auto" w:val="clear"/>
        </w:rPr>
        <w:t xml:space="preserve">2000</w:t>
      </w:r>
      <w:r>
        <w:rPr>
          <w:rFonts w:ascii="Times New Roman" w:hAnsi="Times New Roman" w:cs="Times New Roman" w:eastAsia="Times New Roman"/>
          <w:color w:val="auto"/>
          <w:spacing w:val="0"/>
          <w:position w:val="0"/>
          <w:sz w:val="20"/>
          <w:shd w:fill="auto" w:val="clear"/>
        </w:rPr>
        <w:t xml:space="preserve">.</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spacing w:before="73"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DÉCIMA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OITAVA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FORO</w:t>
      </w:r>
    </w:p>
    <w:p>
      <w:pPr>
        <w:numPr>
          <w:ilvl w:val="0"/>
          <w:numId w:val="1286"/>
        </w:numPr>
        <w:tabs>
          <w:tab w:val="left" w:pos="555"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dirimir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litígio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resolvido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 amigável, com expressa renúncia a qualquer outro, por mais privilegiado que seja.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 por estarem assim acordes em todas as condições e cláusulas estabelecidas neste Contrato, firmam as partes o presente instrumento, depois de achado conforme, em presença das testemunhas abaixo firmadas.</w:t>
      </w:r>
    </w:p>
    <w:p>
      <w:pPr>
        <w:spacing w:before="12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RIO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JANEIRO,</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2024</w:t>
      </w:r>
      <w:r>
        <w:rPr>
          <w:rFonts w:ascii="Times New Roman" w:hAnsi="Times New Roman" w:cs="Times New Roman" w:eastAsia="Times New Roman"/>
          <w:color w:val="auto"/>
          <w:spacing w:val="-2"/>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UNIVERSIDADE</w:t>
      </w:r>
      <w:r>
        <w:rPr>
          <w:rFonts w:ascii="Times New Roman" w:hAnsi="Times New Roman" w:cs="Times New Roman" w:eastAsia="Times New Roman"/>
          <w:color w:val="auto"/>
          <w:spacing w:val="-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ESTADO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RIO</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2"/>
          <w:position w:val="0"/>
          <w:sz w:val="22"/>
          <w:shd w:fill="auto" w:val="clear"/>
        </w:rPr>
        <w:t xml:space="preserve">JANEIRO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2"/>
        <w:ind w:right="5397" w:left="5403" w:firstLine="1227"/>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2"/>
          <w:position w:val="0"/>
          <w:sz w:val="22"/>
          <w:shd w:fill="auto" w:val="clear"/>
        </w:rPr>
        <w:t xml:space="preserve">CONTRATADO </w:t>
      </w:r>
      <w:r>
        <w:rPr>
          <w:rFonts w:ascii="Times New Roman" w:hAnsi="Times New Roman" w:cs="Times New Roman" w:eastAsia="Times New Roman"/>
          <w:color w:val="auto"/>
          <w:spacing w:val="0"/>
          <w:position w:val="0"/>
          <w:sz w:val="22"/>
          <w:shd w:fill="auto" w:val="clear"/>
        </w:rPr>
        <w:t xml:space="preserve">IDENTIFICAÇÃO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REPRESENTANTE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2"/>
          <w:position w:val="0"/>
          <w:sz w:val="22"/>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3"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2"/>
          <w:position w:val="0"/>
          <w:sz w:val="22"/>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93"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III-</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ESTUDO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TÉCNICO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PRELIMINAR</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TÉCNICO PRELIMINAR (ETP) VISA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CUMPRIMENTO DO INCISO II,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 QUAL REGULAMENTA A FASE PREPARATÓRIA DAS CONTRATAÇÕES DE QUE TRATA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ESTADO,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DO ESTADO E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 O PRESENTE ETP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 POR OBJETIVO APONTAR OS FUNDAMENTOS DA CONTRATAÇÃO PROPOSTA, E SUA VIABILIDADE, PARA AQUISIÇÃO DE MEDICAMENTOS, INSUMOS E PRODUTOS QUÍMICOS.</w:t>
      </w:r>
    </w:p>
    <w:p>
      <w:pPr>
        <w:spacing w:before="4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10"/>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31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NECESSIDADE</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Hospital Universitário Pedro Ernesto (HUPE), datado do ano de </w:t>
      </w:r>
      <w:r>
        <w:rPr>
          <w:rFonts w:ascii="Times New Roman" w:hAnsi="Times New Roman" w:cs="Times New Roman" w:eastAsia="Times New Roman"/>
          <w:color w:val="auto"/>
          <w:spacing w:val="0"/>
          <w:position w:val="0"/>
          <w:sz w:val="20"/>
          <w:shd w:fill="auto" w:val="clear"/>
        </w:rPr>
        <w:t xml:space="preserve">1950</w:t>
      </w:r>
      <w:r>
        <w:rPr>
          <w:rFonts w:ascii="Times New Roman" w:hAnsi="Times New Roman" w:cs="Times New Roman" w:eastAsia="Times New Roman"/>
          <w:color w:val="auto"/>
          <w:spacing w:val="0"/>
          <w:position w:val="0"/>
          <w:sz w:val="20"/>
          <w:shd w:fill="auto" w:val="clear"/>
        </w:rPr>
        <w:t xml:space="preserve">, é um Hospital Geral, de Ensino, de Nível Terciário e Quaternário e 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 Complexidade, que compõe o Complexo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511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mais de </w:t>
      </w:r>
      <w:r>
        <w:rPr>
          <w:rFonts w:ascii="Times New Roman" w:hAnsi="Times New Roman" w:cs="Times New Roman" w:eastAsia="Times New Roman"/>
          <w:color w:val="auto"/>
          <w:spacing w:val="0"/>
          <w:position w:val="0"/>
          <w:sz w:val="20"/>
          <w:shd w:fill="auto" w:val="clear"/>
        </w:rPr>
        <w:t xml:space="preserve">210 </w:t>
      </w:r>
      <w:r>
        <w:rPr>
          <w:rFonts w:ascii="Times New Roman" w:hAnsi="Times New Roman" w:cs="Times New Roman" w:eastAsia="Times New Roman"/>
          <w:color w:val="auto"/>
          <w:spacing w:val="0"/>
          <w:position w:val="0"/>
          <w:sz w:val="20"/>
          <w:shd w:fill="auto" w:val="clear"/>
        </w:rPr>
        <w:t xml:space="preserve">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pPr>
        <w:spacing w:before="4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20"/>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 da contratação/aquisição de medicamentos por meio de licitação, para o atendimento da demanda que levará em consideração um período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26"/>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ALINHAMENTO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CONTRATAÇÃO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1"/>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Observando as diretrizes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dispõe sobre o Plano de Contratações Anual (PCA) no âmbito da Administração Pública Estadual Direta, Autárquica e Fundacional do Rio de Janeiro, como instrumento de governança e planejamento, os itens e quantidades que se pretendem adquirir estão previstos no PCA/</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para consulta no sítio eletrônico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fornecimento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contínuo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32"/>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AVALIAÇÃO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CENÁRIO</w:t>
      </w:r>
    </w:p>
    <w:p>
      <w:pPr>
        <w:numPr>
          <w:ilvl w:val="0"/>
          <w:numId w:val="1332"/>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LEVANTAMENTO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ALTERNATIVAS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levantamentos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alcançar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desabastecimento, é possível realizar avaliação técnica e assistencial quanto à substituição por medicamentos similares intercambiáveis registrados e regularizados pela </w:t>
      </w:r>
      <w:r>
        <w:rPr>
          <w:rFonts w:ascii="Times New Roman" w:hAnsi="Times New Roman" w:cs="Times New Roman" w:eastAsia="Times New Roman"/>
          <w:color w:val="auto"/>
          <w:spacing w:val="-2"/>
          <w:position w:val="0"/>
          <w:sz w:val="20"/>
          <w:shd w:fill="auto" w:val="clear"/>
        </w:rPr>
        <w:t xml:space="preserve">ANVISA.</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rFonts w:ascii="Times New Roman" w:hAnsi="Times New Roman" w:cs="Times New Roman" w:eastAsia="Times New Roman"/>
          <w:color w:val="auto"/>
          <w:spacing w:val="-2"/>
          <w:position w:val="0"/>
          <w:sz w:val="20"/>
          <w:shd w:fill="auto" w:val="clear"/>
        </w:rPr>
        <w:t xml:space="preserve">contínuo.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4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INSTITUCIONAL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LEGAL</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 do processo de aquisição dos materiais de que trata este estudo preliminar - classificados como bens comuns, nos termos 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 inciso XIII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 deve seguir, minimamente, as normativas gerais para aquisição de bens e serviços abaixo elencadas.</w:t>
      </w:r>
    </w:p>
    <w:p>
      <w:pPr>
        <w:spacing w:before="2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46"/>
        </w:numPr>
        <w:tabs>
          <w:tab w:val="left" w:pos="281" w:leader="none"/>
        </w:tabs>
        <w:spacing w:before="0"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01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estabelece normas gerais de licitação e contratação para 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Administrações Públicas diretas, autárquicas e fundacionais da União, dos Estados, do Distrito Federal e dos Municípios;</w:t>
      </w:r>
    </w:p>
    <w:p>
      <w:pPr>
        <w:numPr>
          <w:ilvl w:val="0"/>
          <w:numId w:val="13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atualiza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346"/>
        </w:numPr>
        <w:tabs>
          <w:tab w:val="left" w:pos="271" w:leader="none"/>
        </w:tabs>
        <w:spacing w:before="25"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462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346"/>
        </w:numPr>
        <w:tabs>
          <w:tab w:val="left" w:pos="294" w:leader="none"/>
        </w:tabs>
        <w:spacing w:before="25"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estabelece procedimentos prévios à realização de registro de preços e adesão a atas de registro de preços, no âmbito da Administração Pública direta e indireta do Estado do Rio de Janeiro;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as licitações pelos critérios de julgamento por menor preço ou por maior desconto, no âmbito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Autárquica e Fundacional;</w:t>
      </w:r>
    </w:p>
    <w:p>
      <w:pPr>
        <w:numPr>
          <w:ilvl w:val="0"/>
          <w:numId w:val="13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346"/>
        </w:numPr>
        <w:tabs>
          <w:tab w:val="left" w:pos="294" w:leader="none"/>
        </w:tabs>
        <w:spacing w:before="25" w:after="0" w:line="278"/>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o Sistema de Registro de Preços – SRP, no âmbito da Administração Pública Estadual Direta, Autárquica e </w:t>
      </w:r>
      <w:r>
        <w:rPr>
          <w:rFonts w:ascii="Times New Roman" w:hAnsi="Times New Roman" w:cs="Times New Roman" w:eastAsia="Times New Roman"/>
          <w:color w:val="auto"/>
          <w:spacing w:val="-2"/>
          <w:position w:val="0"/>
          <w:sz w:val="20"/>
          <w:shd w:fill="auto" w:val="clear"/>
        </w:rPr>
        <w:t xml:space="preserve">Fundacional;</w:t>
      </w:r>
    </w:p>
    <w:p>
      <w:pPr>
        <w:numPr>
          <w:ilvl w:val="0"/>
          <w:numId w:val="1346"/>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346"/>
        </w:numPr>
        <w:tabs>
          <w:tab w:val="left" w:pos="274" w:leader="none"/>
        </w:tabs>
        <w:spacing w:before="25" w:after="0" w:line="278"/>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Estadual n°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que dispõe sobre a instituição do programa de integridade nas empresas que contratarem com a administração pública do Estado do Rio de Janeiro e dá outras providencias.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tange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considerados:</w:t>
      </w:r>
    </w:p>
    <w:p>
      <w:pPr>
        <w:spacing w:before="6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56"/>
        </w:numPr>
        <w:tabs>
          <w:tab w:val="left" w:pos="301"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a que ficam sujeitos os medicamentos, as drogas, os insumos farmacêuticos e correlatos, cosméticos, saneantes e outros produtos, e dá outras providências;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356"/>
        </w:numPr>
        <w:tabs>
          <w:tab w:val="left" w:pos="273" w:leader="none"/>
        </w:tabs>
        <w:spacing w:before="0" w:after="0" w:line="240"/>
        <w:ind w:right="0" w:left="273" w:hanging="14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742</w:t>
      </w:r>
      <w:r>
        <w:rPr>
          <w:rFonts w:ascii="Times New Roman" w:hAnsi="Times New Roman" w:cs="Times New Roman" w:eastAsia="Times New Roman"/>
          <w:color w:val="auto"/>
          <w:spacing w:val="-2"/>
          <w:position w:val="0"/>
          <w:sz w:val="20"/>
          <w:shd w:fill="auto" w:val="clear"/>
        </w:rPr>
        <w:t xml:space="preserve">,</w:t>
      </w:r>
    </w:p>
    <w:p>
      <w:pPr>
        <w:spacing w:before="39"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2003</w:t>
      </w:r>
      <w:r>
        <w:rPr>
          <w:rFonts w:ascii="Times New Roman" w:hAnsi="Times New Roman" w:cs="Times New Roman" w:eastAsia="Times New Roman"/>
          <w:color w:val="auto"/>
          <w:spacing w:val="-2"/>
          <w:position w:val="0"/>
          <w:sz w:val="20"/>
          <w:shd w:fill="auto" w:val="clear"/>
        </w:rPr>
        <w:t xml:space="preserve">;</w:t>
      </w:r>
    </w:p>
    <w:p>
      <w:pPr>
        <w:numPr>
          <w:ilvl w:val="0"/>
          <w:numId w:val="1359"/>
        </w:numPr>
        <w:tabs>
          <w:tab w:val="left" w:pos="282" w:leader="none"/>
        </w:tabs>
        <w:spacing w:before="26" w:after="0" w:line="278"/>
        <w:ind w:right="13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dispõe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p>
    <w:p>
      <w:pPr>
        <w:numPr>
          <w:ilvl w:val="0"/>
          <w:numId w:val="1359"/>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344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359"/>
        </w:numPr>
        <w:tabs>
          <w:tab w:val="left" w:pos="278"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 nº </w:t>
      </w:r>
      <w:r>
        <w:rPr>
          <w:rFonts w:ascii="Times New Roman" w:hAnsi="Times New Roman" w:cs="Times New Roman" w:eastAsia="Times New Roman"/>
          <w:color w:val="auto"/>
          <w:spacing w:val="0"/>
          <w:position w:val="0"/>
          <w:sz w:val="20"/>
          <w:shd w:fill="auto" w:val="clear"/>
        </w:rPr>
        <w:t xml:space="preserve">2814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pPr>
        <w:numPr>
          <w:ilvl w:val="0"/>
          <w:numId w:val="1359"/>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894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revoga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814</w:t>
      </w:r>
      <w:r>
        <w:rPr>
          <w:rFonts w:ascii="Times New Roman" w:hAnsi="Times New Roman" w:cs="Times New Roman" w:eastAsia="Times New Roman"/>
          <w:color w:val="auto"/>
          <w:spacing w:val="0"/>
          <w:position w:val="0"/>
          <w:sz w:val="20"/>
          <w:shd w:fill="auto" w:val="clear"/>
        </w:rPr>
        <w:t xml:space="preserve">/GM/MS,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359"/>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359"/>
        </w:numPr>
        <w:tabs>
          <w:tab w:val="left" w:pos="273" w:leader="none"/>
        </w:tabs>
        <w:spacing w:before="25"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359"/>
        </w:numPr>
        <w:tabs>
          <w:tab w:val="left" w:pos="296"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CTE-CMED</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359"/>
        </w:numPr>
        <w:tabs>
          <w:tab w:val="left" w:pos="273"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 ICMS nº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 que concede isenção do ICMS nas operações com fármacos e medicamentos destinados a órgãos 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w:t>
      </w:r>
    </w:p>
    <w:p>
      <w:pPr>
        <w:numPr>
          <w:ilvl w:val="0"/>
          <w:numId w:val="1359"/>
        </w:numPr>
        <w:tabs>
          <w:tab w:val="left" w:pos="311" w:leader="none"/>
        </w:tabs>
        <w:spacing w:before="0" w:after="0" w:line="278"/>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Convênio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isenção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operações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fármacos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medicamentos destinados a órgãos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 e atualizações.</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6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SOLUÇÃO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7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LEVANTAMENTO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7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ESTIMATIVA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QUANTIDADES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SEREM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CONTRATADAS</w:t>
      </w:r>
    </w:p>
    <w:p>
      <w:pPr>
        <w:spacing w:before="5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 w:after="0" w:line="240"/>
        <w:ind w:right="0" w:left="161"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ITEM</w:t>
      </w:r>
    </w:p>
    <w:p>
      <w:pPr>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4" w:after="0" w:line="352"/>
        <w:ind w:right="0" w:left="152"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p>
      <w:pPr>
        <w:spacing w:before="94" w:after="0" w:line="352"/>
        <w:ind w:right="0" w:left="15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44" w:after="0" w:line="240"/>
        <w:ind w:right="0" w:left="0" w:firstLine="0"/>
        <w:jc w:val="left"/>
        <w:rPr>
          <w:rFonts w:ascii="Times New Roman" w:hAnsi="Times New Roman" w:cs="Times New Roman" w:eastAsia="Times New Roman"/>
          <w:b/>
          <w:color w:val="auto"/>
          <w:spacing w:val="0"/>
          <w:position w:val="0"/>
          <w:sz w:val="16"/>
          <w:shd w:fill="auto" w:val="clear"/>
        </w:rPr>
      </w:pPr>
    </w:p>
    <w:p>
      <w:pPr>
        <w:tabs>
          <w:tab w:val="left" w:pos="4374" w:leader="none"/>
          <w:tab w:val="left" w:pos="8667" w:leader="none"/>
        </w:tabs>
        <w:spacing w:before="1" w:after="0" w:line="240"/>
        <w:ind w:right="0" w:left="14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MEDICAMENTO</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0"/>
          <w:position w:val="0"/>
          <w:sz w:val="16"/>
          <w:shd w:fill="auto" w:val="clear"/>
        </w:rPr>
        <w:t xml:space="preserve">AÇÃO</w:t>
      </w:r>
      <w:r>
        <w:rPr>
          <w:rFonts w:ascii="Times New Roman" w:hAnsi="Times New Roman" w:cs="Times New Roman" w:eastAsia="Times New Roman"/>
          <w:b/>
          <w:color w:val="auto"/>
          <w:spacing w:val="-3"/>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TERAPÊUTICA</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QUANT.</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85"/>
        </w:numPr>
        <w:tabs>
          <w:tab w:val="left" w:pos="780" w:leader="none"/>
          <w:tab w:val="left" w:pos="1352" w:leader="none"/>
          <w:tab w:val="left" w:pos="2535" w:leader="none"/>
          <w:tab w:val="left" w:pos="3459" w:leader="none"/>
          <w:tab w:val="left" w:pos="4984" w:leader="none"/>
        </w:tabs>
        <w:spacing w:before="29" w:after="0" w:line="352"/>
        <w:ind w:right="4619" w:left="1352" w:hanging="1192"/>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17121</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ALBENDAZOL,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Fármaco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antiparasitário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SUSPENSAO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ORAL,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promovidas por parasitas intestinais e dos tecidos. É indicado para</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70" w:after="0" w:line="240"/>
        <w:ind w:right="0"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MG/ML,</w:t>
      </w:r>
      <w:r>
        <w:rPr>
          <w:rFonts w:ascii="Times New Roman" w:hAnsi="Times New Roman" w:cs="Times New Roman" w:eastAsia="Times New Roman"/>
          <w:color w:val="auto"/>
          <w:spacing w:val="5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6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 tratamento contra os seguintes parasitas intestinais e dos </w:t>
      </w:r>
      <w:r>
        <w:rPr>
          <w:rFonts w:ascii="Times New Roman" w:hAnsi="Times New Roman" w:cs="Times New Roman" w:eastAsia="Times New Roman"/>
          <w:color w:val="auto"/>
          <w:spacing w:val="-2"/>
          <w:position w:val="0"/>
          <w:sz w:val="16"/>
          <w:shd w:fill="auto" w:val="clear"/>
        </w:rPr>
        <w:t xml:space="preserve">tecidos:</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6" w:after="0" w:line="240"/>
        <w:ind w:right="0"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APRESENTACAO: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FRASCO</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4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5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CEFTAZIDIMA</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PENTAIDRATADA</w:t>
      </w:r>
      <w:r>
        <w:rPr>
          <w:rFonts w:ascii="Times New Roman" w:hAnsi="Times New Roman" w:cs="Times New Roman" w:eastAsia="Times New Roman"/>
          <w:color w:val="auto"/>
          <w:spacing w:val="46"/>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w:t>
      </w:r>
    </w:p>
    <w:p>
      <w:pPr>
        <w:spacing w:before="0" w:after="0" w:line="240"/>
        <w:ind w:right="0" w:left="135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4892"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Ascaris lumbricoides, Enterobius vermicularis, Necator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americanus, Ancylostoma duodenale, Trichuris trichiura,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Strongyloides stercoralis, Taenia spp. e Hymenolepis nana. São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indicações ainda a opistorquíase, larva migrans cutânea 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giardíase.</w:t>
      </w: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23"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397"/>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163704</w:t>
      </w:r>
    </w:p>
    <w:p>
      <w:pPr>
        <w:numPr>
          <w:ilvl w:val="0"/>
          <w:numId w:val="1397"/>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86" w:after="0" w:line="352"/>
        <w:ind w:right="0" w:left="53"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AVIBACTAM</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SODICO,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Antimicrobiano utilizado no tratamento das infecções: Intra-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INJETAVEL, CONCENTRACAO / DOSAGEM: </w:t>
      </w:r>
      <w:r>
        <w:rPr>
          <w:rFonts w:ascii="Times New Roman" w:hAnsi="Times New Roman" w:cs="Times New Roman" w:eastAsia="Times New Roman"/>
          <w:color w:val="auto"/>
          <w:spacing w:val="0"/>
          <w:position w:val="0"/>
          <w:sz w:val="16"/>
          <w:shd w:fill="auto" w:val="clear"/>
        </w:rPr>
        <w:t xml:space="preserve">2000 </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abdominal complicada; do trato urinário complicado incluindo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 MG + MG, VOLUME: NA, APRESENTACAO: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pielonefrite; e da pneumonia adquirida no hospital, inclusive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FRASCO/AMPOLA,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ACESSORIO: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devido a respiração mecânica.</w:t>
      </w:r>
    </w:p>
    <w:p>
      <w:pPr>
        <w:spacing w:before="0" w:after="0" w:line="240"/>
        <w:ind w:right="0" w:left="53"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FORNECIMENTO: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UNIDADE</w:t>
      </w:r>
    </w:p>
    <w:p>
      <w:pPr>
        <w:spacing w:before="0" w:after="0" w:line="240"/>
        <w:ind w:right="0" w:left="5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2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900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3"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404"/>
        </w:numPr>
        <w:tabs>
          <w:tab w:val="left" w:pos="780" w:leader="none"/>
        </w:tabs>
        <w:spacing w:before="1" w:after="0" w:line="240"/>
        <w:ind w:right="0" w:left="780" w:hanging="619"/>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58202</w:t>
      </w:r>
    </w:p>
    <w:p>
      <w:pPr>
        <w:numPr>
          <w:ilvl w:val="0"/>
          <w:numId w:val="1404"/>
        </w:numPr>
        <w:tabs>
          <w:tab w:val="left" w:pos="780" w:leader="none"/>
        </w:tabs>
        <w:spacing w:before="1" w:after="0" w:line="240"/>
        <w:ind w:right="0" w:left="780" w:hanging="61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16" w:after="0" w:line="352"/>
        <w:ind w:right="0" w:left="4365"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Antibiótico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grupo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cefalosporinas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ª</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geração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 das infecções respiratórias; infecções do ouvido, nariz</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garganta;</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sistema</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urinário;</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tecidos</w:t>
      </w:r>
    </w:p>
    <w:p>
      <w:pPr>
        <w:spacing w:before="0" w:after="0" w:line="352"/>
        <w:ind w:right="0" w:left="133"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CEFUROXIMA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SODICA,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moles; infecções de juntas e ossos; infecções ginecológicas,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PO PARA SOLUCAO 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obstétricas e doenças inflamatórias pélvicas. Na gonorreia,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7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MG,</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particularmente</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penicilina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adequada;</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outras</w:t>
      </w:r>
    </w:p>
    <w:p>
      <w:pPr>
        <w:spacing w:before="0" w:after="0" w:line="352"/>
        <w:ind w:right="0" w:left="13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42"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412"/>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90434</w:t>
      </w:r>
    </w:p>
    <w:p>
      <w:pPr>
        <w:numPr>
          <w:ilvl w:val="0"/>
          <w:numId w:val="1412"/>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33"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w:t>
      </w: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5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352"/>
        <w:ind w:right="0" w:left="133"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FLUCONAZOL, FORMA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 CAPSULA, CONCENTRACAO /</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 </w:t>
      </w:r>
      <w:r>
        <w:rPr>
          <w:rFonts w:ascii="Times New Roman" w:hAnsi="Times New Roman" w:cs="Times New Roman" w:eastAsia="Times New Roman"/>
          <w:color w:val="auto"/>
          <w:spacing w:val="0"/>
          <w:position w:val="0"/>
          <w:sz w:val="16"/>
          <w:shd w:fill="auto" w:val="clear"/>
        </w:rPr>
        <w:t xml:space="preserve">150</w:t>
      </w:r>
      <w:r>
        <w:rPr>
          <w:rFonts w:ascii="Times New Roman" w:hAnsi="Times New Roman" w:cs="Times New Roman" w:eastAsia="Times New Roman"/>
          <w:color w:val="auto"/>
          <w:spacing w:val="0"/>
          <w:position w:val="0"/>
          <w:sz w:val="16"/>
          <w:shd w:fill="auto" w:val="clear"/>
        </w:rPr>
        <w:t xml:space="preserve">, UNIDADE: MG</w:t>
      </w:r>
    </w:p>
    <w:p>
      <w:pPr>
        <w:spacing w:before="0" w:after="0" w:line="352"/>
        <w:ind w:right="0" w:left="13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tais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sepse;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meningite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peritonite.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prevenção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contra infecção nas cirurgias abdominal, pélvica, ortopédica,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cardíaca, pulmonar, esofágica e vascular, nas quais existe elevado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risco de infecção.</w:t>
      </w:r>
    </w:p>
    <w:p>
      <w:pPr>
        <w:spacing w:before="41" w:after="0" w:line="352"/>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fúngicas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atuando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Candidíase vaginal aguda e recorrente, e balanites por Candida,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bem como profilaxia para reduzir a incidência de candidíase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vaginal recorrente; dermatomicoses, incluindo Tinea pedis, Tinea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corporis, Tinea cruris, Tinea unguium (onicomicoses) e infecções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Candida.</w:t>
      </w:r>
    </w:p>
    <w:p>
      <w:pPr>
        <w:spacing w:before="41" w:after="0" w:line="352"/>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4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3</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300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13"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1423"/>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17817</w:t>
      </w:r>
    </w:p>
    <w:p>
      <w:pPr>
        <w:numPr>
          <w:ilvl w:val="0"/>
          <w:numId w:val="1423"/>
        </w:numPr>
        <w:tabs>
          <w:tab w:val="left" w:pos="780" w:leader="none"/>
        </w:tabs>
        <w:spacing w:before="0" w:after="0" w:line="240"/>
        <w:ind w:right="0" w:left="780" w:hanging="61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326" w:leader="none"/>
          <w:tab w:val="left" w:pos="3253" w:leader="none"/>
        </w:tabs>
        <w:spacing w:before="27" w:after="0" w:line="352"/>
        <w:ind w:right="4499" w:left="133"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PRINCIPIO ATIVO: SULFATO DE HIDROXICLOROQUINA,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 no tratamento da malária. Também é benéfico no lúpus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FORMA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COMPRIMIDO,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eritematoso</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artrite</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reumatóide</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aguda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crônica</w:t>
      </w:r>
      <w:r>
        <w:rPr>
          <w:rFonts w:ascii="Times New Roman" w:hAnsi="Times New Roman" w:cs="Times New Roman" w:eastAsia="Times New Roman"/>
          <w:color w:val="auto"/>
          <w:spacing w:val="2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refratária,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000</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tbl>
      <w:tblPr>
        <w:tblInd w:w="118" w:type="dxa"/>
      </w:tblPr>
      <w:tblGrid>
        <w:gridCol w:w="399"/>
        <w:gridCol w:w="755"/>
        <w:gridCol w:w="9021"/>
      </w:tblGrid>
      <w:tr>
        <w:trPr>
          <w:trHeight w:val="238" w:hRule="auto"/>
          <w:jc w:val="left"/>
        </w:trPr>
        <w:tc>
          <w:tcPr>
            <w:tcW w:w="1154" w:type="dxa"/>
            <w:gridSpan w:val="2"/>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4320" w:leader="none"/>
              </w:tabs>
              <w:spacing w:before="6" w:after="0" w:line="240"/>
              <w:ind w:right="0" w:left="8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quando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habituais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têm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boa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resposta.</w:t>
            </w:r>
          </w:p>
        </w:tc>
      </w:tr>
      <w:tr>
        <w:trPr>
          <w:trHeight w:val="284" w:hRule="auto"/>
          <w:jc w:val="left"/>
        </w:trPr>
        <w:tc>
          <w:tcPr>
            <w:tcW w:w="1154" w:type="dxa"/>
            <w:gridSpan w:val="2"/>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246" w:leader="none"/>
                <w:tab w:val="left" w:pos="2156" w:leader="none"/>
                <w:tab w:val="left" w:pos="3718" w:leader="none"/>
              </w:tabs>
              <w:spacing w:before="68" w:after="0" w:line="240"/>
              <w:ind w:right="0" w:left="87"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ITRACONAZOL,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Medicamento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antifúngico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variados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tipos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infecções</w:t>
            </w:r>
          </w:p>
        </w:tc>
      </w:tr>
      <w:tr>
        <w:trPr>
          <w:trHeight w:val="269"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6</w:t>
            </w: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8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17896</w:t>
            </w: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640" w:leader="none"/>
                <w:tab w:val="left" w:pos="2668" w:leader="none"/>
                <w:tab w:val="left" w:pos="4243" w:leader="none"/>
              </w:tabs>
              <w:spacing w:before="53" w:after="0" w:line="240"/>
              <w:ind w:right="0" w:left="87"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CAPSULA,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CONCENTRACAO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fúngicas</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tais</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micoses,</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vagina,</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pele,</w:t>
            </w:r>
            <w:r>
              <w:rPr>
                <w:rFonts w:ascii="Times New Roman" w:hAnsi="Times New Roman" w:cs="Times New Roman" w:eastAsia="Times New Roman"/>
                <w:color w:val="auto"/>
                <w:spacing w:val="4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boca,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r>
      <w:tr>
        <w:trPr>
          <w:trHeight w:val="284"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4320" w:leader="none"/>
              </w:tabs>
              <w:spacing w:before="53" w:after="0" w:line="240"/>
              <w:ind w:right="0" w:left="8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olhos,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unhas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órgãos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internos.</w:t>
            </w:r>
          </w:p>
        </w:tc>
      </w:tr>
      <w:tr>
        <w:trPr>
          <w:trHeight w:val="284"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201" w:leader="none"/>
                <w:tab w:val="left" w:pos="2067" w:leader="none"/>
                <w:tab w:val="left" w:pos="3718" w:leader="none"/>
                <w:tab w:val="left" w:pos="5083" w:leader="none"/>
                <w:tab w:val="left" w:pos="5447" w:leader="none"/>
                <w:tab w:val="left" w:pos="6334" w:leader="none"/>
                <w:tab w:val="left" w:pos="7435" w:leader="none"/>
                <w:tab w:val="left" w:pos="7994" w:leader="none"/>
              </w:tabs>
              <w:spacing w:before="68" w:after="0" w:line="240"/>
              <w:ind w:right="0" w:left="87"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METRONIDAZOL,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Indicado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5"/>
                <w:position w:val="0"/>
                <w:sz w:val="16"/>
                <w:shd w:fill="auto" w:val="clear"/>
              </w:rPr>
              <w:t xml:space="preserve">no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tratamento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antiinfeccioso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tendo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atividade</w:t>
            </w:r>
          </w:p>
        </w:tc>
      </w:tr>
      <w:tr>
        <w:trPr>
          <w:trHeight w:val="269"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7</w:t>
            </w: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8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18014</w:t>
            </w: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0" w:left="8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COMPRIMIDO,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antimicrobiana,</w:t>
            </w:r>
            <w:r>
              <w:rPr>
                <w:rFonts w:ascii="Times New Roman" w:hAnsi="Times New Roman" w:cs="Times New Roman" w:eastAsia="Times New Roman"/>
                <w:color w:val="auto"/>
                <w:spacing w:val="6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que</w:t>
            </w:r>
            <w:r>
              <w:rPr>
                <w:rFonts w:ascii="Times New Roman" w:hAnsi="Times New Roman" w:cs="Times New Roman" w:eastAsia="Times New Roman"/>
                <w:color w:val="auto"/>
                <w:spacing w:val="6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abrange</w:t>
            </w:r>
            <w:r>
              <w:rPr>
                <w:rFonts w:ascii="Times New Roman" w:hAnsi="Times New Roman" w:cs="Times New Roman" w:eastAsia="Times New Roman"/>
                <w:color w:val="auto"/>
                <w:spacing w:val="6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exclusivamente</w:t>
            </w:r>
            <w:r>
              <w:rPr>
                <w:rFonts w:ascii="Times New Roman" w:hAnsi="Times New Roman" w:cs="Times New Roman" w:eastAsia="Times New Roman"/>
                <w:color w:val="auto"/>
                <w:spacing w:val="6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microrganismos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000</w:t>
            </w:r>
          </w:p>
        </w:tc>
      </w:tr>
      <w:tr>
        <w:trPr>
          <w:trHeight w:val="284"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4320" w:leader="none"/>
              </w:tabs>
              <w:spacing w:before="53" w:after="0" w:line="240"/>
              <w:ind w:right="0" w:left="87" w:firstLine="0"/>
              <w:jc w:val="left"/>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250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anaeróbios,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atividade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antiparasitária.</w:t>
            </w:r>
          </w:p>
        </w:tc>
      </w:tr>
      <w:tr>
        <w:trPr>
          <w:trHeight w:val="238"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284" w:leader="none"/>
                <w:tab w:val="left" w:pos="2232" w:leader="none"/>
                <w:tab w:val="left" w:pos="3718" w:leader="none"/>
              </w:tabs>
              <w:spacing w:before="68" w:after="0" w:line="240"/>
              <w:ind w:right="0" w:left="87" w:firstLine="0"/>
              <w:jc w:val="lef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PERMETRINA,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FORMA</w:t>
            </w:r>
          </w:p>
        </w:tc>
      </w:tr>
      <w:tr>
        <w:trPr>
          <w:trHeight w:val="404" w:hRule="auto"/>
          <w:jc w:val="left"/>
        </w:trPr>
        <w:tc>
          <w:tcPr>
            <w:tcW w:w="39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8</w:t>
            </w:r>
          </w:p>
        </w:tc>
        <w:tc>
          <w:tcPr>
            <w:tcW w:w="7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83" w:left="0" w:firstLine="0"/>
              <w:jc w:val="right"/>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88251</w:t>
            </w:r>
          </w:p>
        </w:tc>
        <w:tc>
          <w:tcPr>
            <w:tcW w:w="902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1700" w:leader="none"/>
                <w:tab w:val="left" w:pos="2609" w:leader="none"/>
                <w:tab w:val="left" w:pos="4242" w:leader="none"/>
              </w:tabs>
              <w:spacing w:before="99" w:after="0" w:line="240"/>
              <w:ind w:right="0" w:left="8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LOCAO,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CONCENTRACAO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pediculose</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causada</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52"/>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Pediculus</w:t>
            </w:r>
          </w:p>
          <w:p>
            <w:pPr>
              <w:spacing w:before="0" w:after="0" w:line="240"/>
              <w:ind w:right="165" w:left="0" w:firstLine="0"/>
              <w:jc w:val="righ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100</w:t>
            </w:r>
          </w:p>
        </w:tc>
      </w:tr>
    </w:tbl>
    <w:p>
      <w:pPr>
        <w:tabs>
          <w:tab w:val="left" w:pos="2414" w:leader="none"/>
          <w:tab w:val="left" w:pos="2761" w:leader="none"/>
          <w:tab w:val="left" w:pos="3760" w:leader="none"/>
          <w:tab w:val="left" w:pos="4157" w:leader="none"/>
          <w:tab w:val="left" w:pos="5113" w:leader="none"/>
        </w:tabs>
        <w:spacing w:before="0" w:after="0" w:line="352"/>
        <w:ind w:right="7078"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DOSAGEM:</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5</w:t>
      </w:r>
      <w:r>
        <w:rPr>
          <w:rFonts w:ascii="Times New Roman" w:hAnsi="Times New Roman" w:cs="Times New Roman" w:eastAsia="Times New Roman"/>
          <w:color w:val="auto"/>
          <w:spacing w:val="-6"/>
          <w:position w:val="0"/>
          <w:sz w:val="16"/>
          <w:shd w:fill="auto" w:val="clear"/>
        </w:rPr>
        <w:t xml:space="preserv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UNIDADE: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6"/>
          <w:position w:val="0"/>
          <w:sz w:val="16"/>
          <w:shd w:fill="auto" w:val="clear"/>
        </w:rPr>
        <w:t xml:space="preserv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VOLUME:</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60</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humanus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capitis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seus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ovos.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FRASCO</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3"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80" w:leader="none"/>
        </w:tabs>
        <w:spacing w:before="0"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10"/>
          <w:position w:val="0"/>
          <w:sz w:val="16"/>
          <w:shd w:fill="auto" w:val="clear"/>
        </w:rPr>
        <w:t xml:space="preserve">9</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18337</w:t>
      </w:r>
    </w:p>
    <w:p>
      <w:pPr>
        <w:tabs>
          <w:tab w:val="left" w:pos="780"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 w:after="0" w:line="240"/>
        <w:ind w:right="0" w:left="4365"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Agente</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quimioterápico</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duplo</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mecanismo</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ação</w:t>
      </w:r>
      <w:r>
        <w:rPr>
          <w:rFonts w:ascii="Times New Roman" w:hAnsi="Times New Roman" w:cs="Times New Roman" w:eastAsia="Times New Roman"/>
          <w:color w:val="auto"/>
          <w:spacing w:val="75"/>
          <w:position w:val="0"/>
          <w:sz w:val="16"/>
          <w:shd w:fill="auto" w:val="clear"/>
        </w:rPr>
        <w:t xml:space="preserve"> </w:t>
      </w:r>
      <w:r>
        <w:rPr>
          <w:rFonts w:ascii="Times New Roman" w:hAnsi="Times New Roman" w:cs="Times New Roman" w:eastAsia="Times New Roman"/>
          <w:color w:val="auto"/>
          <w:spacing w:val="-10"/>
          <w:position w:val="0"/>
          <w:sz w:val="16"/>
          <w:shd w:fill="auto" w:val="clear"/>
        </w:rPr>
        <w:t xml:space="preserve">e</w:t>
      </w:r>
    </w:p>
    <w:p>
      <w:pPr>
        <w:tabs>
          <w:tab w:val="left" w:pos="2072" w:leader="none"/>
          <w:tab w:val="left" w:pos="3473" w:leader="none"/>
          <w:tab w:val="left" w:pos="3764" w:leader="none"/>
          <w:tab w:val="left" w:pos="3808" w:leader="none"/>
        </w:tabs>
        <w:spacing w:before="86" w:after="0" w:line="352"/>
        <w:ind w:right="4499" w:left="133"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tab/>
        <w:tab/>
        <w:tab/>
      </w:r>
      <w:r>
        <w:rPr>
          <w:rFonts w:ascii="Times New Roman" w:hAnsi="Times New Roman" w:cs="Times New Roman" w:eastAsia="Times New Roman"/>
          <w:color w:val="auto"/>
          <w:spacing w:val="0"/>
          <w:position w:val="0"/>
          <w:sz w:val="16"/>
          <w:shd w:fill="auto" w:val="clear"/>
        </w:rPr>
        <w:t xml:space="preserve">ATIVO: propriedades bactericidas utilizado no tratamento das infecções 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SULFAMETOXAZOL+TRIMETOPRIMA,</w:t>
      </w:r>
      <w:r>
        <w:rPr>
          <w:rFonts w:ascii="Times New Roman" w:hAnsi="Times New Roman" w:cs="Times New Roman" w:eastAsia="Times New Roman"/>
          <w:color w:val="auto"/>
          <w:spacing w:val="0"/>
          <w:position w:val="0"/>
          <w:sz w:val="16"/>
          <w:shd w:fill="auto" w:val="clear"/>
        </w:rPr>
        <w:tab/>
        <w:tab/>
      </w:r>
      <w:r>
        <w:rPr>
          <w:rFonts w:ascii="Times New Roman" w:hAnsi="Times New Roman" w:cs="Times New Roman" w:eastAsia="Times New Roman"/>
          <w:color w:val="auto"/>
          <w:spacing w:val="0"/>
          <w:position w:val="0"/>
          <w:sz w:val="16"/>
          <w:shd w:fill="auto" w:val="clear"/>
        </w:rPr>
        <w:t xml:space="preserve">FORMA trato respiratório altas e baixas; nas infecções do trato urinário 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FARMACEUTICA:</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SOLUCAO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INJETAVEL,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renal;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genitais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ambos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sexos,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inclusive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uretrite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100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16</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gonocócica; nas infecções gastrintestinais; nas infecções da pele e</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MG+MG/ML,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VOLUME: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ML,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APRESENTACAO: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AMPOLA</w:t>
      </w:r>
    </w:p>
    <w:p>
      <w:pPr>
        <w:spacing w:before="0" w:after="0" w:line="240"/>
        <w:ind w:right="0" w:left="135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4892" w:left="6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tecidos moles; na osteomielite aguda e crônica, brucelose aguda,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nocardiose e blastomicose sul- americana</w:t>
      </w:r>
    </w:p>
    <w:p>
      <w:pPr>
        <w:spacing w:before="28" w:after="0" w:line="240"/>
        <w:ind w:right="0" w:left="67"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Agente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antifúngico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triazólico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amplo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espectro,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indicado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para</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71" w:after="0" w:line="240"/>
        <w:ind w:right="0" w:left="0" w:firstLine="0"/>
        <w:jc w:val="left"/>
        <w:rPr>
          <w:rFonts w:ascii="Times New Roman" w:hAnsi="Times New Roman" w:cs="Times New Roman" w:eastAsia="Times New Roman"/>
          <w:color w:val="auto"/>
          <w:spacing w:val="0"/>
          <w:position w:val="0"/>
          <w:sz w:val="16"/>
          <w:shd w:fill="auto" w:val="clear"/>
        </w:rPr>
      </w:pPr>
    </w:p>
    <w:p>
      <w:pPr>
        <w:tabs>
          <w:tab w:val="left" w:pos="780" w:leader="none"/>
        </w:tabs>
        <w:spacing w:before="1" w:after="0" w:line="240"/>
        <w:ind w:right="0" w:left="161"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5"/>
          <w:position w:val="0"/>
          <w:sz w:val="16"/>
          <w:shd w:fill="auto" w:val="clear"/>
        </w:rPr>
        <w:t xml:space="preserve">10</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18490</w:t>
      </w:r>
    </w:p>
    <w:p>
      <w:pPr>
        <w:tabs>
          <w:tab w:val="left" w:pos="780"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286" w:leader="none"/>
          <w:tab w:val="left" w:pos="2188" w:leader="none"/>
          <w:tab w:val="left" w:pos="3764" w:leader="none"/>
        </w:tabs>
        <w:spacing w:before="86" w:after="0" w:line="352"/>
        <w:ind w:right="4499" w:left="133"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PRINCIPIO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ATIVO:</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2"/>
          <w:position w:val="0"/>
          <w:sz w:val="16"/>
          <w:shd w:fill="auto" w:val="clear"/>
        </w:rPr>
        <w:t xml:space="preserve">VORICONAZOL,</w:t>
      </w:r>
      <w:r>
        <w:rPr>
          <w:rFonts w:ascii="Times New Roman" w:hAnsi="Times New Roman" w:cs="Times New Roman" w:eastAsia="Times New Roman"/>
          <w:color w:val="auto"/>
          <w:spacing w:val="0"/>
          <w:position w:val="0"/>
          <w:sz w:val="16"/>
          <w:shd w:fill="auto" w:val="clear"/>
        </w:rPr>
        <w:tab/>
      </w:r>
      <w:r>
        <w:rPr>
          <w:rFonts w:ascii="Times New Roman" w:hAnsi="Times New Roman" w:cs="Times New Roman" w:eastAsia="Times New Roman"/>
          <w:color w:val="auto"/>
          <w:spacing w:val="0"/>
          <w:position w:val="0"/>
          <w:sz w:val="16"/>
          <w:shd w:fill="auto" w:val="clear"/>
        </w:rPr>
        <w:t xml:space="preserve">FORMA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aspergilose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invasiva;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tratamento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infecções</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FARMACEUTICA:</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COMPRIMIDO,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CONCENTRACAO</w:t>
      </w:r>
      <w:r>
        <w:rPr>
          <w:rFonts w:ascii="Times New Roman" w:hAnsi="Times New Roman" w:cs="Times New Roman" w:eastAsia="Times New Roman"/>
          <w:color w:val="auto"/>
          <w:spacing w:val="8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invasivas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graves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Candida,</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outros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segundo</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protocolos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900</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DOSAGEM: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UNIDADE: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5"/>
          <w:position w:val="0"/>
          <w:sz w:val="16"/>
          <w:shd w:fill="auto" w:val="clear"/>
        </w:rPr>
        <w:t xml:space="preserve">MG</w:t>
      </w:r>
    </w:p>
    <w:p>
      <w:pPr>
        <w:spacing w:before="0" w:after="0" w:line="240"/>
        <w:ind w:right="0" w:left="135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52"/>
        <w:ind w:right="4892" w:left="135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clínicos da CCIH( Comissão de Controle de Infecção Hospitalar)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HUPE.</w:t>
      </w:r>
    </w:p>
    <w:p>
      <w:pPr>
        <w:spacing w:before="0" w:after="0" w:line="352"/>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5"/>
          <w:position w:val="0"/>
          <w:sz w:val="20"/>
          <w:shd w:fill="auto" w:val="clear"/>
        </w:rPr>
        <w:t xml:space="preserve">se:</w:t>
      </w:r>
    </w:p>
    <w:p>
      <w:pPr>
        <w:numPr>
          <w:ilvl w:val="0"/>
          <w:numId w:val="1487"/>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incremento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etc...)</w:t>
      </w:r>
    </w:p>
    <w:p>
      <w:pPr>
        <w:numPr>
          <w:ilvl w:val="0"/>
          <w:numId w:val="1487"/>
        </w:numPr>
        <w:tabs>
          <w:tab w:val="left" w:pos="369" w:leader="none"/>
        </w:tabs>
        <w:spacing w:before="40" w:after="0" w:line="240"/>
        <w:ind w:right="0" w:left="369" w:hanging="24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w:t>
      </w:r>
      <w:r>
        <w:rPr>
          <w:rFonts w:ascii="Times New Roman" w:hAnsi="Times New Roman" w:cs="Times New Roman" w:eastAsia="Times New Roman"/>
          <w:b/>
          <w:color w:val="auto"/>
          <w:spacing w:val="0"/>
          <w:position w:val="0"/>
          <w:sz w:val="20"/>
          <w:shd w:fill="auto" w:val="clear"/>
        </w:rPr>
        <w:t xml:space="preserve">X</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meses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p>
    <w:p>
      <w:pPr>
        <w:numPr>
          <w:ilvl w:val="0"/>
          <w:numId w:val="1487"/>
        </w:numPr>
        <w:tabs>
          <w:tab w:val="left" w:pos="271" w:leader="none"/>
        </w:tabs>
        <w:spacing w:before="9"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pactuação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487"/>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orçamentária.</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92"/>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ESTIMATIVA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Aquisições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 </w:t>
      </w:r>
      <w:r>
        <w:rPr>
          <w:rFonts w:ascii="Times New Roman" w:hAnsi="Times New Roman" w:cs="Times New Roman" w:eastAsia="Times New Roman"/>
          <w:color w:val="auto"/>
          <w:spacing w:val="-2"/>
          <w:position w:val="0"/>
          <w:sz w:val="20"/>
          <w:shd w:fill="auto" w:val="clear"/>
        </w:rPr>
        <w:t xml:space="preserve">abaixo.</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832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149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33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10 </w:t>
      </w:r>
      <w:r>
        <w:rPr>
          <w:rFonts w:ascii="Times New Roman" w:hAnsi="Times New Roman" w:cs="Times New Roman" w:eastAsia="Times New Roman"/>
          <w:color w:val="auto"/>
          <w:spacing w:val="-5"/>
          <w:position w:val="0"/>
          <w:sz w:val="18"/>
          <w:shd w:fill="auto" w:val="clear"/>
        </w:rPr>
        <w:t xml:space="preserve">ml</w:t>
      </w:r>
    </w:p>
    <w:p>
      <w:pPr>
        <w:spacing w:before="15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660"/>
        <w:ind w:right="11129" w:left="133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Sódico</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Pó</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 </w:t>
      </w:r>
      <w:r>
        <w:rPr>
          <w:rFonts w:ascii="Times New Roman" w:hAnsi="Times New Roman" w:cs="Times New Roman" w:eastAsia="Times New Roman"/>
          <w:color w:val="auto"/>
          <w:spacing w:val="-6"/>
          <w:position w:val="0"/>
          <w:sz w:val="18"/>
          <w:shd w:fill="auto" w:val="clear"/>
        </w:rPr>
        <w:t xml:space="preserve">fa</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150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DESENHO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505"/>
        </w:numPr>
        <w:tabs>
          <w:tab w:val="left" w:pos="628" w:leader="none"/>
        </w:tabs>
        <w:spacing w:before="73"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Pretende-se a aquisição, em âmbito nacional, através de empresa especializada, tendo em vista o cenário descrito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por </w:t>
      </w:r>
      <w:r>
        <w:rPr>
          <w:rFonts w:ascii="Times New Roman" w:hAnsi="Times New Roman" w:cs="Times New Roman" w:eastAsia="Times New Roman"/>
          <w:b/>
          <w:color w:val="auto"/>
          <w:spacing w:val="0"/>
          <w:position w:val="0"/>
          <w:sz w:val="20"/>
          <w:u w:val="single"/>
          <w:shd w:fill="auto" w:val="clear"/>
        </w:rPr>
        <w:t xml:space="preserve">Licitação</w:t>
      </w:r>
      <w:r>
        <w:rPr>
          <w:rFonts w:ascii="Times New Roman" w:hAnsi="Times New Roman" w:cs="Times New Roman" w:eastAsia="Times New Roman"/>
          <w:b/>
          <w:color w:val="auto"/>
          <w:spacing w:val="0"/>
          <w:position w:val="0"/>
          <w:sz w:val="20"/>
          <w:shd w:fill="auto" w:val="clear"/>
        </w:rPr>
        <w:t xml:space="preserve"> (pregão eletrônico), no critério de julgamento por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 por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item </w:t>
      </w:r>
      <w:r>
        <w:rPr>
          <w:rFonts w:ascii="Times New Roman" w:hAnsi="Times New Roman" w:cs="Times New Roman" w:eastAsia="Times New Roman"/>
          <w:color w:val="auto"/>
          <w:spacing w:val="0"/>
          <w:position w:val="0"/>
          <w:sz w:val="20"/>
          <w:shd w:fill="auto" w:val="clear"/>
        </w:rPr>
        <w:t xml:space="preserve">,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09"/>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FORNECIMENTO: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Venda,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estoques.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12"/>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Optou-se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objeto,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dever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buscar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ampliação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competição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evitar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concentração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15"/>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18"/>
        </w:numPr>
        <w:tabs>
          <w:tab w:val="left" w:pos="628" w:leader="none"/>
        </w:tabs>
        <w:spacing w:before="1"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4"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6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32"/>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vez que se trata de material caracterizado como de fornecimento contínuo, o prazo de vigência do contrato será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meses, contados a partir da data da publicação no Portal Nacional de Contratações Públicas (PNCP), podendo ser prorrogado conforme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35"/>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38"/>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21" w:after="0" w:line="273"/>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cobertura de garantia contratual será avaliada de acordo com a </w:t>
      </w:r>
      <w:r>
        <w:rPr>
          <w:rFonts w:ascii="Times New Roman" w:hAnsi="Times New Roman" w:cs="Times New Roman" w:eastAsia="Times New Roman"/>
          <w:b/>
          <w:color w:val="auto"/>
          <w:spacing w:val="0"/>
          <w:position w:val="0"/>
          <w:sz w:val="20"/>
          <w:shd w:fill="auto" w:val="clear"/>
        </w:rPr>
        <w:t xml:space="preserve">OS-</w:t>
      </w:r>
      <w:r>
        <w:rPr>
          <w:rFonts w:ascii="Times New Roman" w:hAnsi="Times New Roman" w:cs="Times New Roman" w:eastAsia="Times New Roman"/>
          <w:b/>
          <w:color w:val="auto"/>
          <w:spacing w:val="0"/>
          <w:position w:val="0"/>
          <w:sz w:val="20"/>
          <w:shd w:fill="auto" w:val="clear"/>
        </w:rPr>
        <w:t xml:space="preserve">003</w:t>
      </w:r>
      <w:r>
        <w:rPr>
          <w:rFonts w:ascii="Times New Roman" w:hAnsi="Times New Roman" w:cs="Times New Roman" w:eastAsia="Times New Roman"/>
          <w:b/>
          <w:color w:val="auto"/>
          <w:spacing w:val="0"/>
          <w:position w:val="0"/>
          <w:sz w:val="20"/>
          <w:shd w:fill="auto" w:val="clear"/>
        </w:rPr>
        <w:t xml:space="preserve">-GDG-</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41"/>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1"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44"/>
        </w:numPr>
        <w:tabs>
          <w:tab w:val="left" w:pos="728" w:leader="none"/>
        </w:tabs>
        <w:spacing w:before="1"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47"/>
        </w:numPr>
        <w:tabs>
          <w:tab w:val="left" w:pos="716" w:leader="none"/>
        </w:tabs>
        <w:spacing w:before="1" w:after="0" w:line="240"/>
        <w:ind w:right="0" w:left="716" w:hanging="58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adquirir.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resíduos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acondicionados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empresa contratada pela UERJ/HUPE, para realizar o descarte correto, sob a gestão da Hotelaria Hospitalar.</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50"/>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550"/>
        </w:numPr>
        <w:tabs>
          <w:tab w:val="left" w:pos="867" w:leader="none"/>
        </w:tabs>
        <w:spacing w:before="41" w:after="0" w:line="240"/>
        <w:ind w:right="0" w:left="867" w:hanging="7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Qualificação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1550"/>
        </w:numPr>
        <w:tabs>
          <w:tab w:val="left" w:pos="889" w:leader="none"/>
        </w:tabs>
        <w:spacing w:before="40" w:after="0" w:line="280"/>
        <w:ind w:right="13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 com o fornecimento do objeto contratado em conformidade com prazo, local, emissão de documentos fiscais, quantidade, embalagem, especificações técnicas e validade definidos em Edital.</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5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PLANEJAMENTO</w:t>
      </w:r>
    </w:p>
    <w:p>
      <w:pPr>
        <w:numPr>
          <w:ilvl w:val="0"/>
          <w:numId w:val="1554"/>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BENEFÍCIOS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ALCANÇADOS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Tendo em vista o tripé Ensino, Pesquisa e Extensão, entende-se a presente contratação como </w:t>
      </w:r>
      <w:r>
        <w:rPr>
          <w:rFonts w:ascii="Times New Roman" w:hAnsi="Times New Roman" w:cs="Times New Roman" w:eastAsia="Times New Roman"/>
          <w:i/>
          <w:color w:val="auto"/>
          <w:spacing w:val="0"/>
          <w:position w:val="0"/>
          <w:sz w:val="20"/>
          <w:shd w:fill="auto" w:val="clear"/>
        </w:rPr>
        <w:t xml:space="preserve">conditio sine qua non </w:t>
      </w:r>
      <w:r>
        <w:rPr>
          <w:rFonts w:ascii="Times New Roman" w:hAnsi="Times New Roman" w:cs="Times New Roman" w:eastAsia="Times New Roman"/>
          <w:color w:val="auto"/>
          <w:spacing w:val="0"/>
          <w:position w:val="0"/>
          <w:sz w:val="20"/>
          <w:shd w:fill="auto" w:val="clear"/>
        </w:rPr>
        <w:t xml:space="preserve">à manutenção dos atendimentos aos pacientes regulados pelo SUS, da aprendizagem pelo corpo discente e do pioneirismo teórico e prático desenvolvido pelos professores desta universidade.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58"/>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PROVIDÊNCIAS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ADOTADAS</w:t>
      </w:r>
    </w:p>
    <w:p>
      <w:pPr>
        <w:spacing w:before="4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necessárias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demais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possuam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causalidade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ou</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interdependência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56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PRÁTICAS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SUSTENTABILIDADE</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 tendo em vista o princípio constitucional da promoção do desenvolvimento sustentável e no que for aplicável ao cumprimento do objeto, obedecer aos critérios estabelecidos no Decreto Estadual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6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CORRELATAS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 pode ser observado no rol de itens de fornecimento contínuo, para os itens da mesma subclasse do objeto da presente contratação, as contratações vigentes configuram contratações correlatas e estão elencadas abaixo:</w:t>
      </w:r>
    </w:p>
    <w:p>
      <w:pPr>
        <w:spacing w:before="98"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8" w:type="dxa"/>
      </w:tblPr>
      <w:tblGrid>
        <w:gridCol w:w="569"/>
        <w:gridCol w:w="558"/>
        <w:gridCol w:w="5190"/>
        <w:gridCol w:w="1882"/>
        <w:gridCol w:w="1955"/>
      </w:tblGrid>
      <w:tr>
        <w:trPr>
          <w:trHeight w:val="24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color w:val="auto"/>
                <w:position w:val="0"/>
                <w:shd w:fill="auto" w:val="clear"/>
              </w:rPr>
            </w:pPr>
            <w:r>
              <w:rPr>
                <w:rFonts w:ascii="Times New Roman" w:hAnsi="Times New Roman" w:cs="Times New Roman" w:eastAsia="Times New Roman"/>
                <w:b/>
                <w:color w:val="auto"/>
                <w:spacing w:val="-4"/>
                <w:position w:val="0"/>
                <w:sz w:val="18"/>
                <w:shd w:fill="auto" w:val="clear"/>
              </w:rPr>
              <w:t xml:space="preserve">ITEM</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76" w:left="0" w:firstLine="0"/>
              <w:jc w:val="center"/>
              <w:rPr>
                <w:color w:val="auto"/>
                <w:position w:val="0"/>
                <w:shd w:fill="auto" w:val="clear"/>
              </w:rPr>
            </w:pPr>
            <w:r>
              <w:rPr>
                <w:rFonts w:ascii="Times New Roman" w:hAnsi="Times New Roman" w:cs="Times New Roman" w:eastAsia="Times New Roman"/>
                <w:b/>
                <w:color w:val="auto"/>
                <w:spacing w:val="-5"/>
                <w:position w:val="0"/>
                <w:sz w:val="18"/>
                <w:shd w:fill="auto" w:val="clear"/>
              </w:rPr>
              <w:t xml:space="preserve">MV</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59"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MEDICAMENTOS</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22"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FORMA</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38"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PROCESSO</w:t>
            </w:r>
          </w:p>
        </w:tc>
      </w:tr>
      <w:tr>
        <w:trPr>
          <w:trHeight w:val="299"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ANTI-</w:t>
            </w:r>
            <w:r>
              <w:rPr>
                <w:rFonts w:ascii="Times New Roman" w:hAnsi="Times New Roman" w:cs="Times New Roman" w:eastAsia="Times New Roman"/>
                <w:b/>
                <w:color w:val="auto"/>
                <w:spacing w:val="-2"/>
                <w:position w:val="0"/>
                <w:sz w:val="18"/>
                <w:shd w:fill="auto" w:val="clear"/>
              </w:rPr>
              <w:t xml:space="preserve">HELMÍNTICOS</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5100</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Albendazol </w:t>
            </w:r>
            <w:r>
              <w:rPr>
                <w:rFonts w:ascii="Times New Roman" w:hAnsi="Times New Roman" w:cs="Times New Roman" w:eastAsia="Times New Roman"/>
                <w:color w:val="auto"/>
                <w:spacing w:val="0"/>
                <w:position w:val="0"/>
                <w:sz w:val="18"/>
                <w:shd w:fill="auto" w:val="clear"/>
              </w:rPr>
              <w:t xml:space="preserve">40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susp oral fr </w:t>
            </w:r>
            <w:r>
              <w:rPr>
                <w:rFonts w:ascii="Times New Roman" w:hAnsi="Times New Roman" w:cs="Times New Roman" w:eastAsia="Times New Roman"/>
                <w:color w:val="auto"/>
                <w:spacing w:val="-4"/>
                <w:position w:val="0"/>
                <w:sz w:val="18"/>
                <w:shd w:fill="auto" w:val="clear"/>
              </w:rPr>
              <w:t xml:space="preserve">10</w:t>
            </w:r>
            <w:r>
              <w:rPr>
                <w:rFonts w:ascii="Times New Roman" w:hAnsi="Times New Roman" w:cs="Times New Roman" w:eastAsia="Times New Roman"/>
                <w:color w:val="auto"/>
                <w:spacing w:val="-4"/>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 </w:t>
            </w:r>
            <w:r>
              <w:rPr>
                <w:rFonts w:ascii="Times New Roman" w:hAnsi="Times New Roman" w:cs="Times New Roman" w:eastAsia="Times New Roman"/>
                <w:color w:val="auto"/>
                <w:spacing w:val="0"/>
                <w:position w:val="0"/>
                <w:sz w:val="18"/>
                <w:shd w:fill="auto" w:val="clear"/>
              </w:rPr>
              <w:t xml:space="preserve">10 </w:t>
            </w:r>
            <w:r>
              <w:rPr>
                <w:rFonts w:ascii="Times New Roman" w:hAnsi="Times New Roman" w:cs="Times New Roman" w:eastAsia="Times New Roman"/>
                <w:color w:val="auto"/>
                <w:spacing w:val="-5"/>
                <w:position w:val="0"/>
                <w:sz w:val="18"/>
                <w:shd w:fill="auto" w:val="clear"/>
              </w:rPr>
              <w:t xml:space="preserve">ML</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291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Ivermectina </w:t>
            </w: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6 </w:t>
            </w:r>
            <w:r>
              <w:rPr>
                <w:rFonts w:ascii="Times New Roman" w:hAnsi="Times New Roman" w:cs="Times New Roman" w:eastAsia="Times New Roman"/>
                <w:color w:val="auto"/>
                <w:spacing w:val="-7"/>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396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Nitazoxanida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cp </w:t>
            </w:r>
            <w:r>
              <w:rPr>
                <w:rFonts w:ascii="Times New Roman" w:hAnsi="Times New Roman" w:cs="Times New Roman" w:eastAsia="Times New Roman"/>
                <w:color w:val="auto"/>
                <w:spacing w:val="-5"/>
                <w:position w:val="0"/>
                <w:sz w:val="18"/>
                <w:shd w:fill="auto" w:val="clear"/>
              </w:rPr>
              <w:t xml:space="preserve">rev</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INIBIDORES</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DA</w:t>
            </w:r>
            <w:r>
              <w:rPr>
                <w:rFonts w:ascii="Times New Roman" w:hAnsi="Times New Roman" w:cs="Times New Roman" w:eastAsia="Times New Roman"/>
                <w:b/>
                <w:color w:val="auto"/>
                <w:spacing w:val="-1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PAREDE</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CELULAR</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237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Amoxicilina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Acido Clavulanico </w:t>
            </w:r>
            <w:r>
              <w:rPr>
                <w:rFonts w:ascii="Times New Roman" w:hAnsi="Times New Roman" w:cs="Times New Roman" w:eastAsia="Times New Roman"/>
                <w:color w:val="auto"/>
                <w:spacing w:val="0"/>
                <w:position w:val="0"/>
                <w:sz w:val="18"/>
                <w:shd w:fill="auto" w:val="clear"/>
              </w:rPr>
              <w:t xml:space="preserve">200 </w:t>
            </w:r>
            <w:r>
              <w:rPr>
                <w:rFonts w:ascii="Times New Roman" w:hAnsi="Times New Roman" w:cs="Times New Roman" w:eastAsia="Times New Roman"/>
                <w:color w:val="auto"/>
                <w:spacing w:val="0"/>
                <w:position w:val="0"/>
                <w:sz w:val="18"/>
                <w:shd w:fill="auto" w:val="clear"/>
              </w:rPr>
              <w:t xml:space="preserve">mg po liof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1200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5481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Amoxicilina+Ac Clavulanico(</w:t>
            </w:r>
            <w:r>
              <w:rPr>
                <w:rFonts w:ascii="Times New Roman" w:hAnsi="Times New Roman" w:cs="Times New Roman" w:eastAsia="Times New Roman"/>
                <w:color w:val="auto"/>
                <w:spacing w:val="0"/>
                <w:position w:val="0"/>
                <w:sz w:val="18"/>
                <w:shd w:fill="auto" w:val="clear"/>
              </w:rPr>
              <w:t xml:space="preserve">250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62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 sol oral </w:t>
            </w:r>
            <w:r>
              <w:rPr>
                <w:rFonts w:ascii="Times New Roman" w:hAnsi="Times New Roman" w:cs="Times New Roman" w:eastAsia="Times New Roman"/>
                <w:color w:val="auto"/>
                <w:spacing w:val="-4"/>
                <w:position w:val="0"/>
                <w:sz w:val="18"/>
                <w:shd w:fill="auto" w:val="clear"/>
              </w:rPr>
              <w:t xml:space="preserve">75</w:t>
            </w:r>
            <w:r>
              <w:rPr>
                <w:rFonts w:ascii="Times New Roman" w:hAnsi="Times New Roman" w:cs="Times New Roman" w:eastAsia="Times New Roman"/>
                <w:color w:val="auto"/>
                <w:spacing w:val="-4"/>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FRASCO </w:t>
            </w:r>
            <w:r>
              <w:rPr>
                <w:rFonts w:ascii="Times New Roman" w:hAnsi="Times New Roman" w:cs="Times New Roman" w:eastAsia="Times New Roman"/>
                <w:color w:val="auto"/>
                <w:spacing w:val="0"/>
                <w:position w:val="0"/>
                <w:sz w:val="18"/>
                <w:shd w:fill="auto" w:val="clear"/>
              </w:rPr>
              <w:t xml:space="preserve">75 </w:t>
            </w:r>
            <w:r>
              <w:rPr>
                <w:rFonts w:ascii="Times New Roman" w:hAnsi="Times New Roman" w:cs="Times New Roman" w:eastAsia="Times New Roman"/>
                <w:color w:val="auto"/>
                <w:spacing w:val="-5"/>
                <w:position w:val="0"/>
                <w:sz w:val="18"/>
                <w:shd w:fill="auto" w:val="clear"/>
              </w:rPr>
              <w:t xml:space="preserve">ML</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239</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Amoxicilina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Acido Clavulanico </w:t>
            </w:r>
            <w:r>
              <w:rPr>
                <w:rFonts w:ascii="Times New Roman" w:hAnsi="Times New Roman" w:cs="Times New Roman" w:eastAsia="Times New Roman"/>
                <w:color w:val="auto"/>
                <w:spacing w:val="0"/>
                <w:position w:val="0"/>
                <w:sz w:val="18"/>
                <w:shd w:fill="auto" w:val="clear"/>
              </w:rPr>
              <w:t xml:space="preserve">125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COMP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625</w:t>
            </w:r>
            <w:r>
              <w:rPr>
                <w:rFonts w:ascii="Times New Roman" w:hAnsi="Times New Roman" w:cs="Times New Roman" w:eastAsia="Times New Roman"/>
                <w:color w:val="auto"/>
                <w:spacing w:val="-4"/>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Amoxicilina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cap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CAPS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245</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Ampicilina Sodica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liof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Ampicilina Sodica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po liof /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Ampicilina Sodica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g + Sulbactam Sodico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4"/>
                <w:position w:val="0"/>
                <w:sz w:val="18"/>
                <w:shd w:fill="auto" w:val="clear"/>
              </w:rPr>
              <w:t xml:space="preserve">C/</w:t>
            </w:r>
            <w:r>
              <w:rPr>
                <w:rFonts w:ascii="Times New Roman" w:hAnsi="Times New Roman" w:cs="Times New Roman" w:eastAsia="Times New Roman"/>
                <w:color w:val="auto"/>
                <w:spacing w:val="-4"/>
                <w:position w:val="0"/>
                <w:sz w:val="18"/>
                <w:shd w:fill="auto" w:val="clear"/>
              </w:rPr>
              <w:t xml:space="preserve">3</w:t>
            </w:r>
            <w:r>
              <w:rPr>
                <w:rFonts w:ascii="Times New Roman" w:hAnsi="Times New Roman" w:cs="Times New Roman" w:eastAsia="Times New Roman"/>
                <w:color w:val="auto"/>
                <w:spacing w:val="-4"/>
                <w:position w:val="0"/>
                <w:sz w:val="18"/>
                <w:shd w:fill="auto" w:val="clear"/>
              </w:rPr>
              <w:t xml:space="preserve">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7322</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Benzilpenicilina Benzatina </w:t>
            </w: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 </w:t>
            </w:r>
            <w:r>
              <w:rPr>
                <w:rFonts w:ascii="Times New Roman" w:hAnsi="Times New Roman" w:cs="Times New Roman" w:eastAsia="Times New Roman"/>
                <w:color w:val="auto"/>
                <w:spacing w:val="0"/>
                <w:position w:val="0"/>
                <w:sz w:val="18"/>
                <w:shd w:fill="auto" w:val="clear"/>
              </w:rPr>
              <w:t xml:space="preserve">UI po liof susp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UI</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7323</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Benzilpenicilina Potassica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 </w:t>
            </w:r>
            <w:r>
              <w:rPr>
                <w:rFonts w:ascii="Times New Roman" w:hAnsi="Times New Roman" w:cs="Times New Roman" w:eastAsia="Times New Roman"/>
                <w:color w:val="auto"/>
                <w:spacing w:val="0"/>
                <w:position w:val="0"/>
                <w:sz w:val="18"/>
                <w:shd w:fill="auto" w:val="clear"/>
              </w:rPr>
              <w:t xml:space="preserve">UI po liof susp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UI</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7324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Benzilpenicilina Procaina </w:t>
            </w:r>
            <w:r>
              <w:rPr>
                <w:rFonts w:ascii="Times New Roman" w:hAnsi="Times New Roman" w:cs="Times New Roman" w:eastAsia="Times New Roman"/>
                <w:color w:val="auto"/>
                <w:spacing w:val="0"/>
                <w:position w:val="0"/>
                <w:sz w:val="18"/>
                <w:shd w:fill="auto" w:val="clear"/>
              </w:rPr>
              <w:t xml:space="preserve">300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w:t>
            </w:r>
            <w:r>
              <w:rPr>
                <w:rFonts w:ascii="Times New Roman" w:hAnsi="Times New Roman" w:cs="Times New Roman" w:eastAsia="Times New Roman"/>
                <w:color w:val="auto"/>
                <w:spacing w:val="0"/>
                <w:position w:val="0"/>
                <w:sz w:val="18"/>
                <w:shd w:fill="auto" w:val="clear"/>
              </w:rPr>
              <w:t xml:space="preserve">UI + Potassica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w:t>
            </w:r>
            <w:r>
              <w:rPr>
                <w:rFonts w:ascii="Times New Roman" w:hAnsi="Times New Roman" w:cs="Times New Roman" w:eastAsia="Times New Roman"/>
                <w:color w:val="auto"/>
                <w:spacing w:val="0"/>
                <w:position w:val="0"/>
                <w:sz w:val="18"/>
                <w:shd w:fill="auto" w:val="clear"/>
              </w:rPr>
              <w:t xml:space="preserve">UI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400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UI</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Cefalexina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 susp oral fr </w:t>
            </w:r>
            <w:r>
              <w:rPr>
                <w:rFonts w:ascii="Times New Roman" w:hAnsi="Times New Roman" w:cs="Times New Roman" w:eastAsia="Times New Roman"/>
                <w:color w:val="auto"/>
                <w:spacing w:val="0"/>
                <w:position w:val="0"/>
                <w:sz w:val="18"/>
                <w:shd w:fill="auto" w:val="clear"/>
              </w:rPr>
              <w:t xml:space="preserve">60 </w:t>
            </w:r>
            <w:r>
              <w:rPr>
                <w:rFonts w:ascii="Times New Roman" w:hAnsi="Times New Roman" w:cs="Times New Roman" w:eastAsia="Times New Roman"/>
                <w:color w:val="auto"/>
                <w:spacing w:val="-5"/>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 </w:t>
            </w:r>
            <w:r>
              <w:rPr>
                <w:rFonts w:ascii="Times New Roman" w:hAnsi="Times New Roman" w:cs="Times New Roman" w:eastAsia="Times New Roman"/>
                <w:color w:val="auto"/>
                <w:spacing w:val="0"/>
                <w:position w:val="0"/>
                <w:sz w:val="18"/>
                <w:shd w:fill="auto" w:val="clear"/>
              </w:rPr>
              <w:t xml:space="preserve">60 </w:t>
            </w:r>
            <w:r>
              <w:rPr>
                <w:rFonts w:ascii="Times New Roman" w:hAnsi="Times New Roman" w:cs="Times New Roman" w:eastAsia="Times New Roman"/>
                <w:color w:val="auto"/>
                <w:spacing w:val="-5"/>
                <w:position w:val="0"/>
                <w:sz w:val="18"/>
                <w:shd w:fill="auto" w:val="clear"/>
              </w:rPr>
              <w:t xml:space="preserve">ML</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732</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Cefalexina Sodica ou Cloridrato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cap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7369</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Cefazolina Sodica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1000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7799</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Cefepime, Cloridrato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010175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Ceftazidima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1000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006115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9371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Ceftazidima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Avibactam</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2500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010175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Ceftriaxona Sodica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1000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735</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Cefuroxima Sodica </w:t>
            </w:r>
            <w:r>
              <w:rPr>
                <w:rFonts w:ascii="Times New Roman" w:hAnsi="Times New Roman" w:cs="Times New Roman" w:eastAsia="Times New Roman"/>
                <w:color w:val="auto"/>
                <w:spacing w:val="0"/>
                <w:position w:val="0"/>
                <w:sz w:val="18"/>
                <w:shd w:fill="auto" w:val="clear"/>
              </w:rPr>
              <w:t xml:space="preserve">750 </w:t>
            </w:r>
            <w:r>
              <w:rPr>
                <w:rFonts w:ascii="Times New Roman" w:hAnsi="Times New Roman" w:cs="Times New Roman" w:eastAsia="Times New Roman"/>
                <w:color w:val="auto"/>
                <w:spacing w:val="0"/>
                <w:position w:val="0"/>
                <w:sz w:val="18"/>
                <w:shd w:fill="auto" w:val="clear"/>
              </w:rPr>
              <w:t xml:space="preserve">mg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750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010175</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7354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Ertapenem Sodico </w:t>
            </w:r>
            <w:r>
              <w:rPr>
                <w:rFonts w:ascii="Times New Roman" w:hAnsi="Times New Roman" w:cs="Times New Roman" w:eastAsia="Times New Roman"/>
                <w:color w:val="auto"/>
                <w:spacing w:val="0"/>
                <w:position w:val="0"/>
                <w:sz w:val="18"/>
                <w:shd w:fill="auto" w:val="clear"/>
              </w:rPr>
              <w:t xml:space="preserve">1 </w:t>
            </w:r>
            <w:r>
              <w:rPr>
                <w:rFonts w:ascii="Times New Roman" w:hAnsi="Times New Roman" w:cs="Times New Roman" w:eastAsia="Times New Roman"/>
                <w:color w:val="auto"/>
                <w:spacing w:val="0"/>
                <w:position w:val="0"/>
                <w:sz w:val="18"/>
                <w:shd w:fill="auto" w:val="clear"/>
              </w:rPr>
              <w:t xml:space="preserve">g po liof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1000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730</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Meropenem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004748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248</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Oxacilina Sodica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po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007984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242</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Piperacilina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Sodica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4</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g</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Tazobactam</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720</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Teicoplanina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liof</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200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006320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Teicoplanina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400</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liof</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400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010192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722</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Vancomicina,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liof</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010192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ANTIFUNGICOS</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Anfotericina B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50</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323</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Cetoconazol </w:t>
            </w:r>
            <w:r>
              <w:rPr>
                <w:rFonts w:ascii="Times New Roman" w:hAnsi="Times New Roman" w:cs="Times New Roman" w:eastAsia="Times New Roman"/>
                <w:color w:val="auto"/>
                <w:spacing w:val="0"/>
                <w:position w:val="0"/>
                <w:sz w:val="18"/>
                <w:shd w:fill="auto" w:val="clear"/>
              </w:rPr>
              <w:t xml:space="preserve">200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005002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Fluconazol </w:t>
            </w:r>
            <w:r>
              <w:rPr>
                <w:rFonts w:ascii="Times New Roman" w:hAnsi="Times New Roman" w:cs="Times New Roman" w:eastAsia="Times New Roman"/>
                <w:color w:val="auto"/>
                <w:spacing w:val="0"/>
                <w:position w:val="0"/>
                <w:sz w:val="18"/>
                <w:shd w:fill="auto" w:val="clear"/>
              </w:rPr>
              <w:t xml:space="preserve">150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cap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CAPSULA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150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5554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Fluconazol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bolsa </w:t>
            </w:r>
            <w:r>
              <w:rPr>
                <w:rFonts w:ascii="Times New Roman" w:hAnsi="Times New Roman" w:cs="Times New Roman" w:eastAsia="Times New Roman"/>
                <w:color w:val="auto"/>
                <w:spacing w:val="-2"/>
                <w:position w:val="0"/>
                <w:sz w:val="18"/>
                <w:shd w:fill="auto" w:val="clear"/>
              </w:rPr>
              <w:t xml:space="preserve">100</w:t>
            </w:r>
            <w:r>
              <w:rPr>
                <w:rFonts w:ascii="Times New Roman" w:hAnsi="Times New Roman" w:cs="Times New Roman" w:eastAsia="Times New Roman"/>
                <w:color w:val="auto"/>
                <w:spacing w:val="-2"/>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BOLSA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200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6</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Itraconazol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5"/>
                <w:position w:val="0"/>
                <w:sz w:val="18"/>
                <w:shd w:fill="auto" w:val="clear"/>
              </w:rPr>
              <w:t xml:space="preserve">mg</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288</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Nistatina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 </w:t>
            </w:r>
            <w:r>
              <w:rPr>
                <w:rFonts w:ascii="Times New Roman" w:hAnsi="Times New Roman" w:cs="Times New Roman" w:eastAsia="Times New Roman"/>
                <w:color w:val="auto"/>
                <w:spacing w:val="0"/>
                <w:position w:val="0"/>
                <w:sz w:val="18"/>
                <w:shd w:fill="auto" w:val="clear"/>
              </w:rPr>
              <w:t xml:space="preserve">UI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susp fr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5"/>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FRASC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50</w:t>
            </w:r>
            <w:r>
              <w:rPr>
                <w:rFonts w:ascii="Times New Roman" w:hAnsi="Times New Roman" w:cs="Times New Roman" w:eastAsia="Times New Roman"/>
                <w:color w:val="auto"/>
                <w:spacing w:val="-2"/>
                <w:position w:val="0"/>
                <w:sz w:val="18"/>
                <w:shd w:fill="auto" w:val="clear"/>
              </w:rPr>
              <w:t xml:space="preserve">ML</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0"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311</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Nistatina </w:t>
            </w:r>
            <w:r>
              <w:rPr>
                <w:rFonts w:ascii="Times New Roman" w:hAnsi="Times New Roman" w:cs="Times New Roman" w:eastAsia="Times New Roman"/>
                <w:color w:val="auto"/>
                <w:spacing w:val="0"/>
                <w:position w:val="0"/>
                <w:sz w:val="18"/>
                <w:shd w:fill="auto" w:val="clear"/>
              </w:rPr>
              <w:t xml:space="preserve">25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000 </w:t>
            </w:r>
            <w:r>
              <w:rPr>
                <w:rFonts w:ascii="Times New Roman" w:hAnsi="Times New Roman" w:cs="Times New Roman" w:eastAsia="Times New Roman"/>
                <w:color w:val="auto"/>
                <w:spacing w:val="0"/>
                <w:position w:val="0"/>
                <w:sz w:val="18"/>
                <w:shd w:fill="auto" w:val="clear"/>
              </w:rPr>
              <w:t xml:space="preserve">UI / g creme vaginal bisnaga </w:t>
            </w:r>
            <w:r>
              <w:rPr>
                <w:rFonts w:ascii="Times New Roman" w:hAnsi="Times New Roman" w:cs="Times New Roman" w:eastAsia="Times New Roman"/>
                <w:color w:val="auto"/>
                <w:spacing w:val="0"/>
                <w:position w:val="0"/>
                <w:sz w:val="18"/>
                <w:shd w:fill="auto" w:val="clear"/>
              </w:rPr>
              <w:t xml:space="preserve">60 </w:t>
            </w:r>
            <w:r>
              <w:rPr>
                <w:rFonts w:ascii="Times New Roman" w:hAnsi="Times New Roman" w:cs="Times New Roman" w:eastAsia="Times New Roman"/>
                <w:color w:val="auto"/>
                <w:spacing w:val="-10"/>
                <w:position w:val="0"/>
                <w:sz w:val="18"/>
                <w:shd w:fill="auto" w:val="clear"/>
              </w:rPr>
              <w:t xml:space="preserve">g</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BISNAGA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60 </w:t>
            </w:r>
            <w:r>
              <w:rPr>
                <w:rFonts w:ascii="Times New Roman" w:hAnsi="Times New Roman" w:cs="Times New Roman" w:eastAsia="Times New Roman"/>
                <w:color w:val="auto"/>
                <w:spacing w:val="-10"/>
                <w:position w:val="0"/>
                <w:sz w:val="18"/>
                <w:shd w:fill="auto" w:val="clear"/>
              </w:rPr>
              <w:t xml:space="preserve">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7737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Micafungina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po liof sol inj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8"/>
                <w:position w:val="0"/>
                <w:sz w:val="18"/>
                <w:shd w:fill="auto" w:val="clear"/>
              </w:rPr>
              <w:t xml:space="preserve">FA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100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5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10</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Voriconazol</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rev</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328</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Voriconazol</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200</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liof</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fa</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FA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200</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ANTIPROTOZOÁRIOS</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316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Hidroxicloroquina, Sulfato </w:t>
            </w:r>
            <w:r>
              <w:rPr>
                <w:rFonts w:ascii="Times New Roman" w:hAnsi="Times New Roman" w:cs="Times New Roman" w:eastAsia="Times New Roman"/>
                <w:color w:val="auto"/>
                <w:spacing w:val="0"/>
                <w:position w:val="0"/>
                <w:sz w:val="18"/>
                <w:shd w:fill="auto" w:val="clear"/>
              </w:rPr>
              <w:t xml:space="preserve">400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400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7</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723</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Metronidazol </w:t>
            </w:r>
            <w:r>
              <w:rPr>
                <w:rFonts w:ascii="Times New Roman" w:hAnsi="Times New Roman" w:cs="Times New Roman" w:eastAsia="Times New Roman"/>
                <w:color w:val="auto"/>
                <w:spacing w:val="0"/>
                <w:position w:val="0"/>
                <w:sz w:val="18"/>
                <w:shd w:fill="auto" w:val="clear"/>
              </w:rPr>
              <w:t xml:space="preserve">250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250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724</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Metronidazol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fr / bolsa </w:t>
            </w:r>
            <w:r>
              <w:rPr>
                <w:rFonts w:ascii="Times New Roman" w:hAnsi="Times New Roman" w:cs="Times New Roman" w:eastAsia="Times New Roman"/>
                <w:color w:val="auto"/>
                <w:spacing w:val="-2"/>
                <w:position w:val="0"/>
                <w:sz w:val="18"/>
                <w:shd w:fill="auto" w:val="clear"/>
              </w:rPr>
              <w:t xml:space="preserve">100</w:t>
            </w:r>
            <w:r>
              <w:rPr>
                <w:rFonts w:ascii="Times New Roman" w:hAnsi="Times New Roman" w:cs="Times New Roman" w:eastAsia="Times New Roman"/>
                <w:color w:val="auto"/>
                <w:spacing w:val="-2"/>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006433</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7078</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Metronidazol </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mg/g geleia vaginal bisnaga </w:t>
            </w:r>
            <w:r>
              <w:rPr>
                <w:rFonts w:ascii="Times New Roman" w:hAnsi="Times New Roman" w:cs="Times New Roman" w:eastAsia="Times New Roman"/>
                <w:color w:val="auto"/>
                <w:spacing w:val="-5"/>
                <w:position w:val="0"/>
                <w:sz w:val="18"/>
                <w:shd w:fill="auto" w:val="clear"/>
              </w:rPr>
              <w:t xml:space="preserve">50</w:t>
            </w:r>
            <w:r>
              <w:rPr>
                <w:rFonts w:ascii="Times New Roman" w:hAnsi="Times New Roman" w:cs="Times New Roman" w:eastAsia="Times New Roman"/>
                <w:color w:val="auto"/>
                <w:spacing w:val="-5"/>
                <w:position w:val="0"/>
                <w:sz w:val="18"/>
                <w:shd w:fill="auto" w:val="clear"/>
              </w:rPr>
              <w:t xml:space="preserve">g</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TUBO </w:t>
            </w:r>
            <w:r>
              <w:rPr>
                <w:rFonts w:ascii="Times New Roman" w:hAnsi="Times New Roman" w:cs="Times New Roman" w:eastAsia="Times New Roman"/>
                <w:color w:val="auto"/>
                <w:spacing w:val="-2"/>
                <w:position w:val="0"/>
                <w:sz w:val="18"/>
                <w:shd w:fill="auto" w:val="clear"/>
              </w:rPr>
              <w:t xml:space="preserve">5000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012439</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397</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Pirimetamina </w:t>
            </w:r>
            <w:r>
              <w:rPr>
                <w:rFonts w:ascii="Times New Roman" w:hAnsi="Times New Roman" w:cs="Times New Roman" w:eastAsia="Times New Roman"/>
                <w:color w:val="auto"/>
                <w:spacing w:val="0"/>
                <w:position w:val="0"/>
                <w:sz w:val="18"/>
                <w:shd w:fill="auto" w:val="clear"/>
              </w:rPr>
              <w:t xml:space="preserve">25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25 </w:t>
            </w:r>
            <w:r>
              <w:rPr>
                <w:rFonts w:ascii="Times New Roman" w:hAnsi="Times New Roman" w:cs="Times New Roman" w:eastAsia="Times New Roman"/>
                <w:color w:val="auto"/>
                <w:spacing w:val="-7"/>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FÁRMACOS</w:t>
            </w:r>
            <w:r>
              <w:rPr>
                <w:rFonts w:ascii="Times New Roman" w:hAnsi="Times New Roman" w:cs="Times New Roman" w:eastAsia="Times New Roman"/>
                <w:b/>
                <w:color w:val="auto"/>
                <w:spacing w:val="6"/>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CONTRA</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PARASITAS</w:t>
            </w:r>
            <w:r>
              <w:rPr>
                <w:rFonts w:ascii="Times New Roman" w:hAnsi="Times New Roman" w:cs="Times New Roman" w:eastAsia="Times New Roman"/>
                <w:b/>
                <w:color w:val="auto"/>
                <w:spacing w:val="7"/>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EXTERNOS</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8</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116" w:left="0" w:firstLine="0"/>
              <w:jc w:val="center"/>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5559</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Permetrina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mg / mL) loção fr </w:t>
            </w:r>
            <w:r>
              <w:rPr>
                <w:rFonts w:ascii="Times New Roman" w:hAnsi="Times New Roman" w:cs="Times New Roman" w:eastAsia="Times New Roman"/>
                <w:color w:val="auto"/>
                <w:spacing w:val="-4"/>
                <w:position w:val="0"/>
                <w:sz w:val="18"/>
                <w:shd w:fill="auto" w:val="clear"/>
              </w:rPr>
              <w:t xml:space="preserve">60</w:t>
            </w:r>
            <w:r>
              <w:rPr>
                <w:rFonts w:ascii="Times New Roman" w:hAnsi="Times New Roman" w:cs="Times New Roman" w:eastAsia="Times New Roman"/>
                <w:color w:val="auto"/>
                <w:spacing w:val="-4"/>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 </w:t>
            </w:r>
            <w:r>
              <w:rPr>
                <w:rFonts w:ascii="Times New Roman" w:hAnsi="Times New Roman" w:cs="Times New Roman" w:eastAsia="Times New Roman"/>
                <w:color w:val="auto"/>
                <w:spacing w:val="0"/>
                <w:position w:val="0"/>
                <w:sz w:val="18"/>
                <w:shd w:fill="auto" w:val="clear"/>
              </w:rPr>
              <w:t xml:space="preserve">3000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005002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10154"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QUINOLONAS,</w:t>
            </w:r>
            <w:r>
              <w:rPr>
                <w:rFonts w:ascii="Times New Roman" w:hAnsi="Times New Roman" w:cs="Times New Roman" w:eastAsia="Times New Roman"/>
                <w:b/>
                <w:color w:val="auto"/>
                <w:spacing w:val="-1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ANTAGONISTAS</w:t>
            </w:r>
            <w:r>
              <w:rPr>
                <w:rFonts w:ascii="Times New Roman" w:hAnsi="Times New Roman" w:cs="Times New Roman" w:eastAsia="Times New Roman"/>
                <w:b/>
                <w:color w:val="auto"/>
                <w:spacing w:val="-11"/>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6"/>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ÁCIDO</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FÓLICO</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w:t>
            </w:r>
            <w:r>
              <w:rPr>
                <w:rFonts w:ascii="Times New Roman" w:hAnsi="Times New Roman" w:cs="Times New Roman" w:eastAsia="Times New Roman"/>
                <w:b/>
                <w:color w:val="auto"/>
                <w:spacing w:val="-1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ANTISSÉPTICOS</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TRATO</w:t>
            </w:r>
            <w:r>
              <w:rPr>
                <w:rFonts w:ascii="Times New Roman" w:hAnsi="Times New Roman" w:cs="Times New Roman" w:eastAsia="Times New Roman"/>
                <w:b/>
                <w:color w:val="auto"/>
                <w:spacing w:val="-5"/>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URINÁRIO</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256</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Levofloxacino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004748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725</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Nitrofurantoina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cap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CAPSULA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100 </w:t>
            </w:r>
            <w:r>
              <w:rPr>
                <w:rFonts w:ascii="Times New Roman" w:hAnsi="Times New Roman" w:cs="Times New Roman" w:eastAsia="Times New Roman"/>
                <w:color w:val="auto"/>
                <w:spacing w:val="-5"/>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883</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Sulfadiazina </w:t>
            </w:r>
            <w:r>
              <w:rPr>
                <w:rFonts w:ascii="Times New Roman" w:hAnsi="Times New Roman" w:cs="Times New Roman" w:eastAsia="Times New Roman"/>
                <w:color w:val="auto"/>
                <w:spacing w:val="0"/>
                <w:position w:val="0"/>
                <w:sz w:val="18"/>
                <w:shd w:fill="auto" w:val="clear"/>
              </w:rPr>
              <w:t xml:space="preserve">500 </w:t>
            </w: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CP</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 </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9</w:t>
            </w: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882</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Sulfametoxazol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Trimetoprima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16</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mg/mL</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 </w:t>
            </w:r>
            <w:r>
              <w:rPr>
                <w:rFonts w:ascii="Times New Roman" w:hAnsi="Times New Roman" w:cs="Times New Roman" w:eastAsia="Times New Roman"/>
                <w:color w:val="auto"/>
                <w:spacing w:val="-5"/>
                <w:position w:val="0"/>
                <w:sz w:val="18"/>
                <w:shd w:fill="auto" w:val="clear"/>
              </w:rPr>
              <w:t xml:space="preserve">5</w:t>
            </w:r>
            <w:r>
              <w:rPr>
                <w:rFonts w:ascii="Times New Roman" w:hAnsi="Times New Roman" w:cs="Times New Roman" w:eastAsia="Times New Roman"/>
                <w:color w:val="auto"/>
                <w:spacing w:val="-5"/>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AMPOLA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 </w:t>
            </w:r>
            <w:r>
              <w:rPr>
                <w:rFonts w:ascii="Times New Roman" w:hAnsi="Times New Roman" w:cs="Times New Roman" w:eastAsia="Times New Roman"/>
                <w:color w:val="auto"/>
                <w:spacing w:val="-2"/>
                <w:position w:val="0"/>
                <w:sz w:val="18"/>
                <w:shd w:fill="auto" w:val="clear"/>
              </w:rPr>
              <w:t xml:space="preserve">480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260007</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004748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p>
        </w:tc>
      </w:tr>
      <w:tr>
        <w:trPr>
          <w:trHeight w:val="30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253</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Ciprofloxacino, Cloridrato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bolsa </w:t>
            </w:r>
            <w:r>
              <w:rPr>
                <w:rFonts w:ascii="Times New Roman" w:hAnsi="Times New Roman" w:cs="Times New Roman" w:eastAsia="Times New Roman"/>
                <w:color w:val="auto"/>
                <w:spacing w:val="-2"/>
                <w:position w:val="0"/>
                <w:sz w:val="18"/>
                <w:shd w:fill="auto" w:val="clear"/>
              </w:rPr>
              <w:t xml:space="preserve">100</w:t>
            </w:r>
            <w:r>
              <w:rPr>
                <w:rFonts w:ascii="Times New Roman" w:hAnsi="Times New Roman" w:cs="Times New Roman" w:eastAsia="Times New Roman"/>
                <w:color w:val="auto"/>
                <w:spacing w:val="-2"/>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BOLSA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200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42"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012422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r>
        <w:trPr>
          <w:trHeight w:val="257"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213" w:left="7"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255</w:t>
            </w:r>
          </w:p>
        </w:tc>
        <w:tc>
          <w:tcPr>
            <w:tcW w:w="519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15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Levofloxacino </w:t>
            </w:r>
            <w:r>
              <w:rPr>
                <w:rFonts w:ascii="Times New Roman" w:hAnsi="Times New Roman" w:cs="Times New Roman" w:eastAsia="Times New Roman"/>
                <w:color w:val="auto"/>
                <w:spacing w:val="0"/>
                <w:position w:val="0"/>
                <w:sz w:val="18"/>
                <w:shd w:fill="auto" w:val="clear"/>
              </w:rPr>
              <w:t xml:space="preserve">5 </w:t>
            </w:r>
            <w:r>
              <w:rPr>
                <w:rFonts w:ascii="Times New Roman" w:hAnsi="Times New Roman" w:cs="Times New Roman" w:eastAsia="Times New Roman"/>
                <w:color w:val="auto"/>
                <w:spacing w:val="0"/>
                <w:position w:val="0"/>
                <w:sz w:val="18"/>
                <w:shd w:fill="auto" w:val="clear"/>
              </w:rPr>
              <w:t xml:space="preserve">mg / mL</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 inj bolsa </w:t>
            </w:r>
            <w:r>
              <w:rPr>
                <w:rFonts w:ascii="Times New Roman" w:hAnsi="Times New Roman" w:cs="Times New Roman" w:eastAsia="Times New Roman"/>
                <w:color w:val="auto"/>
                <w:spacing w:val="-2"/>
                <w:position w:val="0"/>
                <w:sz w:val="18"/>
                <w:shd w:fill="auto" w:val="clear"/>
              </w:rPr>
              <w:t xml:space="preserve">100</w:t>
            </w:r>
            <w:r>
              <w:rPr>
                <w:rFonts w:ascii="Times New Roman" w:hAnsi="Times New Roman" w:cs="Times New Roman" w:eastAsia="Times New Roman"/>
                <w:color w:val="auto"/>
                <w:spacing w:val="-2"/>
                <w:position w:val="0"/>
                <w:sz w:val="18"/>
                <w:shd w:fill="auto" w:val="clear"/>
              </w:rPr>
              <w:t xml:space="preserve">mL</w:t>
            </w:r>
          </w:p>
        </w:tc>
        <w:tc>
          <w:tcPr>
            <w:tcW w:w="188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22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FR/BOLSA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w:t>
            </w:r>
            <w:r>
              <w:rPr>
                <w:rFonts w:ascii="Times New Roman" w:hAnsi="Times New Roman" w:cs="Times New Roman" w:eastAsia="Times New Roman"/>
                <w:color w:val="auto"/>
                <w:spacing w:val="-2"/>
                <w:position w:val="0"/>
                <w:sz w:val="18"/>
                <w:shd w:fill="auto" w:val="clear"/>
              </w:rPr>
              <w:t xml:space="preserve">500</w:t>
            </w:r>
            <w:r>
              <w:rPr>
                <w:rFonts w:ascii="Times New Roman" w:hAnsi="Times New Roman" w:cs="Times New Roman" w:eastAsia="Times New Roman"/>
                <w:color w:val="auto"/>
                <w:spacing w:val="-2"/>
                <w:position w:val="0"/>
                <w:sz w:val="18"/>
                <w:shd w:fill="auto" w:val="clear"/>
              </w:rPr>
              <w:t xml:space="preserve">MG</w:t>
            </w:r>
          </w:p>
        </w:tc>
        <w:tc>
          <w:tcPr>
            <w:tcW w:w="19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SEI-</w:t>
            </w:r>
            <w:r>
              <w:rPr>
                <w:rFonts w:ascii="Times New Roman" w:hAnsi="Times New Roman" w:cs="Times New Roman" w:eastAsia="Times New Roman"/>
                <w:color w:val="auto"/>
                <w:spacing w:val="-2"/>
                <w:position w:val="0"/>
                <w:sz w:val="18"/>
                <w:shd w:fill="auto" w:val="clear"/>
              </w:rPr>
              <w:t xml:space="preserve">260008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006320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2023</w:t>
            </w:r>
          </w:p>
        </w:tc>
      </w:tr>
    </w:tbl>
    <w:p>
      <w:pPr>
        <w:spacing w:before="15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2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INTERDEPENDENTES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há</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interdependentes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23"/>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RISCOS</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rFonts w:ascii="Times New Roman" w:hAnsi="Times New Roman" w:cs="Times New Roman" w:eastAsia="Times New Roman"/>
          <w:color w:val="auto"/>
          <w:spacing w:val="-2"/>
          <w:position w:val="0"/>
          <w:sz w:val="20"/>
          <w:shd w:fill="auto" w:val="clear"/>
        </w:rPr>
        <w:t xml:space="preserve">desabastecimento.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26"/>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DECLARAÇÃO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VIABILIDADE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2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RESPONSÁVEIS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4"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3">
        <w:r>
          <w:rPr>
            <w:rFonts w:ascii="Times New Roman" w:hAnsi="Times New Roman" w:cs="Times New Roman" w:eastAsia="Times New Roman"/>
            <w:color w:val="0000ED"/>
            <w:spacing w:val="-2"/>
            <w:position w:val="0"/>
            <w:sz w:val="22"/>
            <w:u w:val="single"/>
            <w:shd w:fill="auto" w:val="clear"/>
          </w:rPr>
          <w:t xml:space="preserve">luiz.souza</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5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54">
        <w:r>
          <w:rPr>
            <w:rFonts w:ascii="Times New Roman" w:hAnsi="Times New Roman" w:cs="Times New Roman" w:eastAsia="Times New Roman"/>
            <w:color w:val="0000ED"/>
            <w:spacing w:val="-2"/>
            <w:position w:val="0"/>
            <w:sz w:val="22"/>
            <w:u w:val="single"/>
            <w:shd w:fill="auto" w:val="clear"/>
          </w:rPr>
          <w:t xml:space="preserve">simone.rocha</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DOCUMENTAÇ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EXIGIDA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43"/>
        </w:numPr>
        <w:tabs>
          <w:tab w:val="left" w:pos="329" w:leader="none"/>
        </w:tabs>
        <w:spacing w:before="0" w:after="0" w:line="240"/>
        <w:ind w:right="0" w:left="329" w:hanging="20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45"/>
        </w:numPr>
        <w:tabs>
          <w:tab w:val="left" w:pos="429" w:leader="none"/>
        </w:tabs>
        <w:spacing w:before="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1945"/>
        </w:numPr>
        <w:tabs>
          <w:tab w:val="left" w:pos="429" w:leader="none"/>
        </w:tabs>
        <w:spacing w:before="4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Mercantis,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sede.</w:t>
      </w:r>
    </w:p>
    <w:p>
      <w:pPr>
        <w:numPr>
          <w:ilvl w:val="0"/>
          <w:numId w:val="1945"/>
        </w:numPr>
        <w:tabs>
          <w:tab w:val="left" w:pos="43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Microempreendedor Individual - MEI: Certificado da Condição de Microempreendedor Individual - CCMEI, cuja aceitação ficará condicionada à verificação da autenticidade no sítio </w:t>
      </w:r>
      <w:hyperlink xmlns:r="http://schemas.openxmlformats.org/officeDocument/2006/relationships" r:id="docRId155">
        <w:r>
          <w:rPr>
            <w:rFonts w:ascii="Times New Roman" w:hAnsi="Times New Roman" w:cs="Times New Roman" w:eastAsia="Times New Roman"/>
            <w:color w:val="000080"/>
            <w:spacing w:val="0"/>
            <w:position w:val="0"/>
            <w:sz w:val="20"/>
            <w:u w:val="single"/>
            <w:shd w:fill="auto" w:val="clear"/>
          </w:rPr>
          <w:t xml:space="preserve">www.portaldoempreendedor.gov.b</w:t>
        </w:r>
      </w:hyperlink>
      <w:r>
        <w:rPr>
          <w:rFonts w:ascii="Times New Roman" w:hAnsi="Times New Roman" w:cs="Times New Roman" w:eastAsia="Times New Roman"/>
          <w:color w:val="000080"/>
          <w:spacing w:val="0"/>
          <w:position w:val="0"/>
          <w:sz w:val="20"/>
          <w:u w:val="single"/>
          <w:shd w:fill="auto" w:val="clear"/>
        </w:rPr>
        <w:t xml:space="preserve">r</w:t>
      </w:r>
      <w:r>
        <w:rPr>
          <w:rFonts w:ascii="Times New Roman" w:hAnsi="Times New Roman" w:cs="Times New Roman" w:eastAsia="Times New Roman"/>
          <w:color w:val="auto"/>
          <w:spacing w:val="0"/>
          <w:position w:val="0"/>
          <w:sz w:val="20"/>
          <w:shd w:fill="auto" w:val="clear"/>
        </w:rPr>
        <w:t xml:space="preserve">.</w:t>
      </w:r>
    </w:p>
    <w:p>
      <w:pPr>
        <w:numPr>
          <w:ilvl w:val="0"/>
          <w:numId w:val="1945"/>
        </w:numPr>
        <w:tabs>
          <w:tab w:val="left" w:pos="432"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w:t>
      </w:r>
      <w:r>
        <w:rPr>
          <w:rFonts w:ascii="Times New Roman" w:hAnsi="Times New Roman" w:cs="Times New Roman" w:eastAsia="Times New Roman"/>
          <w:color w:val="auto"/>
          <w:spacing w:val="0"/>
          <w:position w:val="0"/>
          <w:sz w:val="20"/>
          <w:shd w:fill="auto" w:val="clear"/>
        </w:rPr>
        <w:t xml:space="preserve">41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195</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26 </w:t>
      </w:r>
      <w:r>
        <w:rPr>
          <w:rFonts w:ascii="Times New Roman" w:hAnsi="Times New Roman" w:cs="Times New Roman" w:eastAsia="Times New Roman"/>
          <w:color w:val="auto"/>
          <w:spacing w:val="0"/>
          <w:position w:val="0"/>
          <w:sz w:val="20"/>
          <w:shd w:fill="auto" w:val="clear"/>
        </w:rPr>
        <w:t xml:space="preserve">de agosto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945"/>
        </w:numPr>
        <w:tabs>
          <w:tab w:val="left" w:pos="441" w:leader="none"/>
        </w:tabs>
        <w:spacing w:before="3"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2020 </w:t>
      </w:r>
      <w:r>
        <w:rPr>
          <w:rFonts w:ascii="Times New Roman" w:hAnsi="Times New Roman" w:cs="Times New Roman" w:eastAsia="Times New Roman"/>
          <w:color w:val="auto"/>
          <w:spacing w:val="0"/>
          <w:position w:val="0"/>
          <w:sz w:val="20"/>
          <w:shd w:fill="auto" w:val="clear"/>
        </w:rPr>
        <w:t xml:space="preserve">ou norma posterior que regule a matéria.</w:t>
      </w:r>
    </w:p>
    <w:p>
      <w:pPr>
        <w:numPr>
          <w:ilvl w:val="0"/>
          <w:numId w:val="1945"/>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administradores.</w:t>
      </w:r>
    </w:p>
    <w:p>
      <w:pPr>
        <w:numPr>
          <w:ilvl w:val="0"/>
          <w:numId w:val="1945"/>
        </w:numPr>
        <w:tabs>
          <w:tab w:val="left" w:pos="433"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numPr>
          <w:ilvl w:val="0"/>
          <w:numId w:val="1945"/>
        </w:numPr>
        <w:tabs>
          <w:tab w:val="left" w:pos="43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demonstrando que a sua constituição e funcionamento observam as regras estabelecidas na legislação aplicável, em especial 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690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 e a Lei Complementar nº </w:t>
      </w:r>
      <w:r>
        <w:rPr>
          <w:rFonts w:ascii="Times New Roman" w:hAnsi="Times New Roman" w:cs="Times New Roman" w:eastAsia="Times New Roman"/>
          <w:color w:val="auto"/>
          <w:spacing w:val="0"/>
          <w:position w:val="0"/>
          <w:sz w:val="20"/>
          <w:shd w:fill="auto" w:val="clear"/>
        </w:rPr>
        <w:t xml:space="preserve">130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945"/>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consolidação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respectiva.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56"/>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58"/>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1958"/>
        </w:numPr>
        <w:tabs>
          <w:tab w:val="left" w:pos="469"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pPr>
        <w:numPr>
          <w:ilvl w:val="0"/>
          <w:numId w:val="1958"/>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
          <w:position w:val="0"/>
          <w:sz w:val="20"/>
          <w:shd w:fill="auto" w:val="clear"/>
        </w:rPr>
        <w:t xml:space="preserve"> (FGTS).</w:t>
      </w:r>
    </w:p>
    <w:p>
      <w:pPr>
        <w:numPr>
          <w:ilvl w:val="0"/>
          <w:numId w:val="1958"/>
        </w:numPr>
        <w:tabs>
          <w:tab w:val="left" w:pos="43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aprendiz, nos termos do artigo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XXXIII, da Constituição.</w:t>
      </w:r>
    </w:p>
    <w:p>
      <w:pPr>
        <w:numPr>
          <w:ilvl w:val="0"/>
          <w:numId w:val="1958"/>
        </w:numPr>
        <w:tabs>
          <w:tab w:val="left" w:pos="444"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inexistência de débitos inadimplidos perante a Justiça do Trabalho, mediante a apresentação de certidão negativa ou positiva com efeito de negativa, nos termos do Título VII-A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Consolidação das Leis do Trabalho, aprovada pelo Decreto-Lei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452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maio de </w:t>
      </w:r>
      <w:r>
        <w:rPr>
          <w:rFonts w:ascii="Times New Roman" w:hAnsi="Times New Roman" w:cs="Times New Roman" w:eastAsia="Times New Roman"/>
          <w:color w:val="auto"/>
          <w:spacing w:val="0"/>
          <w:position w:val="0"/>
          <w:sz w:val="20"/>
          <w:shd w:fill="auto" w:val="clear"/>
        </w:rPr>
        <w:t xml:space="preserve">1943</w:t>
      </w:r>
      <w:r>
        <w:rPr>
          <w:rFonts w:ascii="Times New Roman" w:hAnsi="Times New Roman" w:cs="Times New Roman" w:eastAsia="Times New Roman"/>
          <w:color w:val="auto"/>
          <w:spacing w:val="0"/>
          <w:position w:val="0"/>
          <w:sz w:val="20"/>
          <w:shd w:fill="auto" w:val="clear"/>
        </w:rPr>
        <w:t xml:space="preserve">.</w:t>
      </w:r>
    </w:p>
    <w:p>
      <w:pPr>
        <w:numPr>
          <w:ilvl w:val="0"/>
          <w:numId w:val="1958"/>
        </w:numPr>
        <w:tabs>
          <w:tab w:val="left" w:pos="44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inscrição no cadastro de contribuintes estadual/distrital ou municipal, relativo ao domicílio ou sede do fornecedor, pertinente ao seu ramo de atividade e compatível com o objeto contratual.</w:t>
      </w:r>
    </w:p>
    <w:p>
      <w:pPr>
        <w:numPr>
          <w:ilvl w:val="0"/>
          <w:numId w:val="1958"/>
        </w:numPr>
        <w:tabs>
          <w:tab w:val="left" w:pos="597"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microempreendedor individual que pretenda auferir os benefícios do tratamento diferenciado previstos na </w:t>
      </w:r>
      <w:hyperlink xmlns:r="http://schemas.openxmlformats.org/officeDocument/2006/relationships" r:id="docRId156">
        <w:r>
          <w:rPr>
            <w:rFonts w:ascii="Times New Roman" w:hAnsi="Times New Roman" w:cs="Times New Roman" w:eastAsia="Times New Roman"/>
            <w:color w:val="000080"/>
            <w:spacing w:val="0"/>
            <w:position w:val="0"/>
            <w:sz w:val="20"/>
            <w:u w:val="single"/>
            <w:shd w:fill="auto" w:val="clear"/>
          </w:rPr>
          <w:t xml:space="preserve">Lei Complementar nº </w:t>
        </w:r>
        <w:r>
          <w:rPr>
            <w:rFonts w:ascii="Times New Roman" w:hAnsi="Times New Roman" w:cs="Times New Roman" w:eastAsia="Times New Roman"/>
            <w:color w:val="000080"/>
            <w:spacing w:val="0"/>
            <w:position w:val="0"/>
            <w:sz w:val="20"/>
            <w:u w:val="single"/>
            <w:shd w:fill="auto" w:val="clear"/>
          </w:rPr>
          <w:t xml:space="preserve">123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estará dispensado da prova de inscrição nos cadastros de contribuintes estadual e municipal, eis que a apresentação do Certificado de Condição de Microempreendedor Individual – CCMEI supre tais requisitos.</w:t>
      </w:r>
    </w:p>
    <w:p>
      <w:pPr>
        <w:numPr>
          <w:ilvl w:val="0"/>
          <w:numId w:val="1958"/>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958"/>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958"/>
        </w:numPr>
        <w:tabs>
          <w:tab w:val="left" w:pos="600"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em Dívida Ativa, ou Certidão Positiva com efeito de Negativa, para fins de participação em licitação, expedida pela Procuradoria Geral do </w:t>
      </w:r>
      <w:r>
        <w:rPr>
          <w:rFonts w:ascii="Times New Roman" w:hAnsi="Times New Roman" w:cs="Times New Roman" w:eastAsia="Times New Roman"/>
          <w:color w:val="auto"/>
          <w:spacing w:val="-2"/>
          <w:position w:val="0"/>
          <w:sz w:val="20"/>
          <w:shd w:fill="auto" w:val="clear"/>
        </w:rPr>
        <w:t xml:space="preserve">Estado.</w:t>
      </w:r>
    </w:p>
    <w:p>
      <w:pPr>
        <w:numPr>
          <w:ilvl w:val="0"/>
          <w:numId w:val="1958"/>
        </w:numPr>
        <w:tabs>
          <w:tab w:val="left" w:pos="45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com a Fazenda Estadual e Municipal do domicílio ou sede do fornecedor, relativa à atividade em cujo exercício contrata ou concorre, com a apresentação, conforme o caso, de:</w:t>
      </w:r>
    </w:p>
    <w:p>
      <w:pPr>
        <w:numPr>
          <w:ilvl w:val="0"/>
          <w:numId w:val="1958"/>
        </w:numPr>
        <w:tabs>
          <w:tab w:val="left" w:pos="610" w:leader="none"/>
        </w:tabs>
        <w:spacing w:before="1"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 ser apresentada Certidão Conjunta em que constem ambas as informações;</w:t>
      </w:r>
    </w:p>
    <w:p>
      <w:pPr>
        <w:numPr>
          <w:ilvl w:val="0"/>
          <w:numId w:val="1958"/>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ISS.</w:t>
      </w:r>
    </w:p>
    <w:p>
      <w:pPr>
        <w:numPr>
          <w:ilvl w:val="0"/>
          <w:numId w:val="1958"/>
        </w:numPr>
        <w:tabs>
          <w:tab w:val="left" w:pos="44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pPr>
        <w:numPr>
          <w:ilvl w:val="0"/>
          <w:numId w:val="1958"/>
        </w:numPr>
        <w:tabs>
          <w:tab w:val="left" w:pos="53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cuidar-se de microempresa ou de empresa de pequeno porte, na forma do art.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a documentação somente será exigida para efeito de assinatura do contrato, caso se sagre vencedora no certame.</w:t>
      </w:r>
    </w:p>
    <w:p>
      <w:pPr>
        <w:numPr>
          <w:ilvl w:val="0"/>
          <w:numId w:val="1958"/>
        </w:numPr>
        <w:tabs>
          <w:tab w:val="left" w:pos="689"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sendo declarada vencedora do certame microempresa ou empresa de pequeno porte com débitos fiscais e trabalhistas, ficará assegurado, a partir de então, 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para a regularização da documentação, pagamento ou parcelamento do débito, e emissão de eventuais certidões negativas ou positivas com efeito de negativas, na forma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958"/>
        </w:numPr>
        <w:tabs>
          <w:tab w:val="left" w:pos="679" w:leader="none"/>
        </w:tabs>
        <w:spacing w:before="3"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958"/>
        </w:numPr>
        <w:tabs>
          <w:tab w:val="left" w:pos="677"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na forma do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sem prejuízo da aplicação das sanções previstas neste Aviso.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78"/>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ECONÔMICO-FINANCEIRA: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80"/>
        </w:numPr>
        <w:tabs>
          <w:tab w:val="left" w:pos="462" w:leader="none"/>
        </w:tabs>
        <w:spacing w:before="1"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982"/>
        </w:numPr>
        <w:tabs>
          <w:tab w:val="left" w:pos="579" w:leader="none"/>
        </w:tabs>
        <w:spacing w:before="73"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extrajudicial.</w:t>
      </w:r>
    </w:p>
    <w:p>
      <w:pPr>
        <w:numPr>
          <w:ilvl w:val="0"/>
          <w:numId w:val="1982"/>
        </w:numPr>
        <w:tabs>
          <w:tab w:val="left" w:pos="433"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demonstração de resultado de exercício e demais demonstrações contábeis dos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últimos exercícios sociais, vedada a sua substituição por balancetes ou balanços provisórios.</w:t>
      </w:r>
    </w:p>
    <w:p>
      <w:pPr>
        <w:numPr>
          <w:ilvl w:val="0"/>
          <w:numId w:val="1982"/>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limitar-se-ão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constituída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anos.</w:t>
      </w:r>
    </w:p>
    <w:p>
      <w:pPr>
        <w:numPr>
          <w:ilvl w:val="0"/>
          <w:numId w:val="1982"/>
        </w:numPr>
        <w:tabs>
          <w:tab w:val="left" w:pos="612" w:leader="none"/>
        </w:tabs>
        <w:spacing w:before="40" w:after="0" w:line="280"/>
        <w:ind w:right="10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autorizados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demonstrativos contábeis pelo balanço de abertura;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88"/>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spacing w:before="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90"/>
        </w:numPr>
        <w:tabs>
          <w:tab w:val="left" w:pos="445"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deverão comprovar por meio de atestados de capacidade técnica emitidos por pessoa jurídica de direito público ou privado, que tenha executado fornecimentos compatíveis em características, quantidades e prazos com o pleiteado nesse certame, nos termos do art. </w:t>
      </w:r>
      <w:r>
        <w:rPr>
          <w:rFonts w:ascii="Times New Roman" w:hAnsi="Times New Roman" w:cs="Times New Roman" w:eastAsia="Times New Roman"/>
          <w:color w:val="auto"/>
          <w:spacing w:val="0"/>
          <w:position w:val="0"/>
          <w:sz w:val="20"/>
          <w:shd w:fill="auto" w:val="clear"/>
        </w:rPr>
        <w:t xml:space="preserve">67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990"/>
        </w:numPr>
        <w:tabs>
          <w:tab w:val="left" w:pos="348"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 ou mais atestados de capacidade técnica, emitidos por pessoa jurídica de direito público ou privado, que comprove (m) aptidão pertinente e compatível em características, quantidades e prazos com o objeto da licitação, na forma do artigo </w:t>
      </w:r>
      <w:r>
        <w:rPr>
          <w:rFonts w:ascii="Times New Roman" w:hAnsi="Times New Roman" w:cs="Times New Roman" w:eastAsia="Times New Roman"/>
          <w:color w:val="auto"/>
          <w:spacing w:val="0"/>
          <w:position w:val="0"/>
          <w:sz w:val="20"/>
          <w:shd w:fill="auto" w:val="clear"/>
        </w:rPr>
        <w:t xml:space="preserve">67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Federal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indiquem nome, função, endereço, telefone, e-mail ou telefax de contato do (s) atestador (es), ou qualquer outro meio para eventual contato pela UERJ;</w:t>
      </w:r>
    </w:p>
    <w:p>
      <w:pPr>
        <w:numPr>
          <w:ilvl w:val="0"/>
          <w:numId w:val="1990"/>
        </w:numPr>
        <w:tabs>
          <w:tab w:val="left" w:pos="483" w:leader="none"/>
        </w:tabs>
        <w:spacing w:before="2"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concomitante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1990"/>
        </w:numPr>
        <w:tabs>
          <w:tab w:val="left" w:pos="483" w:leader="none"/>
        </w:tabs>
        <w:spacing w:before="40" w:after="0" w:line="240"/>
        <w:ind w:right="0" w:left="483" w:hanging="35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arrematado;</w:t>
      </w:r>
    </w:p>
    <w:p>
      <w:pPr>
        <w:numPr>
          <w:ilvl w:val="0"/>
          <w:numId w:val="1990"/>
        </w:numPr>
        <w:tabs>
          <w:tab w:val="left" w:pos="484" w:leader="none"/>
        </w:tabs>
        <w:spacing w:before="4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refiram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compatíveis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 desta licitação;</w:t>
      </w:r>
    </w:p>
    <w:p>
      <w:pPr>
        <w:numPr>
          <w:ilvl w:val="0"/>
          <w:numId w:val="1990"/>
        </w:numPr>
        <w:tabs>
          <w:tab w:val="left" w:pos="492" w:leader="none"/>
        </w:tabs>
        <w:spacing w:before="2"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97"/>
        </w:numPr>
        <w:tabs>
          <w:tab w:val="left" w:pos="424" w:leader="none"/>
        </w:tabs>
        <w:spacing w:before="0"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 DE FUNCIONAMENTO da empresa licitante, expedida pela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 Nacional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997"/>
        </w:numPr>
        <w:tabs>
          <w:tab w:val="left" w:pos="434"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REGULARIDADE TÉCNICA, expedido pelo Conselho Regional de Farmácia do Estado onde for domiciliado o licitante, com a indicação do responsável técnico, devidamente válido na forma da legislação específica vigente;</w:t>
      </w:r>
    </w:p>
    <w:p>
      <w:pPr>
        <w:numPr>
          <w:ilvl w:val="0"/>
          <w:numId w:val="1997"/>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1997"/>
        </w:numPr>
        <w:tabs>
          <w:tab w:val="left" w:pos="445" w:leader="none"/>
        </w:tabs>
        <w:spacing w:before="40" w:after="0" w:line="280"/>
        <w:ind w:right="13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internet, os quais estarão sujeitos à confirmação pelo setor técnico competente.</w:t>
      </w:r>
    </w:p>
    <w:p>
      <w:pPr>
        <w:numPr>
          <w:ilvl w:val="0"/>
          <w:numId w:val="1997"/>
        </w:numPr>
        <w:tabs>
          <w:tab w:val="left" w:pos="586" w:leader="none"/>
        </w:tabs>
        <w:spacing w:before="3" w:after="0" w:line="280"/>
        <w:ind w:right="13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do registro encontrar-se em fase de renovação, deverá ser apresentada a cópia do respectivo Certificado de Registro do Medicamento em renovação acompanhada da cópia da solicitação de sua revalidação, contendo o número do registro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dígitos) do medicamento ofertado, conforme estabelecido nos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do Decreto Federal </w:t>
      </w:r>
      <w:r>
        <w:rPr>
          <w:rFonts w:ascii="Times New Roman" w:hAnsi="Times New Roman" w:cs="Times New Roman" w:eastAsia="Times New Roman"/>
          <w:color w:val="auto"/>
          <w:spacing w:val="-2"/>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077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2013</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MODELO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APRESENTAÇ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96" w:after="1"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795"/>
        <w:gridCol w:w="5415"/>
        <w:gridCol w:w="735"/>
        <w:gridCol w:w="1061"/>
        <w:gridCol w:w="1023"/>
        <w:gridCol w:w="1019"/>
        <w:gridCol w:w="1019"/>
        <w:gridCol w:w="1019"/>
      </w:tblGrid>
      <w:tr>
        <w:trPr>
          <w:trHeight w:val="1019" w:hRule="auto"/>
          <w:jc w:val="left"/>
        </w:trPr>
        <w:tc>
          <w:tcPr>
            <w:tcW w:w="621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47" w:after="0" w:line="240"/>
              <w:ind w:right="0" w:left="94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UNIVERSIDADE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ESTADO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RIO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2"/>
                <w:position w:val="0"/>
                <w:sz w:val="18"/>
                <w:shd w:fill="auto" w:val="clear"/>
              </w:rPr>
              <w:t xml:space="preserve"> JANEIRO</w:t>
            </w:r>
          </w:p>
          <w:p>
            <w:pPr>
              <w:spacing w:before="81" w:after="0" w:line="352"/>
              <w:ind w:right="1947" w:left="2274" w:firstLine="522"/>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Anezo</w:t>
            </w:r>
            <w:r>
              <w:rPr>
                <w:rFonts w:ascii="Times New Roman" w:hAnsi="Times New Roman" w:cs="Times New Roman" w:eastAsia="Times New Roman"/>
                <w:b/>
                <w:color w:val="auto"/>
                <w:spacing w:val="-7"/>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V</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PROPOSTA</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DETALHE</w:t>
            </w:r>
          </w:p>
        </w:tc>
        <w:tc>
          <w:tcPr>
            <w:tcW w:w="587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3"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85"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horas.</w:t>
            </w:r>
          </w:p>
          <w:p>
            <w:pPr>
              <w:spacing w:before="85"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 </w:t>
            </w:r>
            <w:r>
              <w:rPr>
                <w:rFonts w:ascii="Times New Roman" w:hAnsi="Times New Roman" w:cs="Times New Roman" w:eastAsia="Times New Roman"/>
                <w:b/>
                <w:color w:val="auto"/>
                <w:spacing w:val="0"/>
                <w:position w:val="0"/>
                <w:sz w:val="18"/>
                <w:shd w:fill="auto" w:val="clear"/>
              </w:rPr>
              <w:t xml:space="preserve">SEI-</w:t>
            </w:r>
            <w:r>
              <w:rPr>
                <w:rFonts w:ascii="Times New Roman" w:hAnsi="Times New Roman" w:cs="Times New Roman" w:eastAsia="Times New Roman"/>
                <w:b/>
                <w:color w:val="auto"/>
                <w:spacing w:val="-2"/>
                <w:position w:val="0"/>
                <w:sz w:val="18"/>
                <w:shd w:fill="auto" w:val="clear"/>
              </w:rPr>
              <w:t xml:space="preserve">260007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014307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tc>
      </w:tr>
      <w:tr>
        <w:trPr>
          <w:trHeight w:val="1619" w:hRule="auto"/>
          <w:jc w:val="left"/>
        </w:trPr>
        <w:tc>
          <w:tcPr>
            <w:tcW w:w="621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9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66" w:left="20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propõe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 do Rio de Janeiro, pelos preços abaixo assinados, obedecendo rigorosamente ao estipulado e constante do </w:t>
            </w:r>
            <w:r>
              <w:rPr>
                <w:rFonts w:ascii="Times New Roman" w:hAnsi="Times New Roman" w:cs="Times New Roman" w:eastAsia="Times New Roman"/>
                <w:b/>
                <w:color w:val="auto"/>
                <w:spacing w:val="0"/>
                <w:position w:val="0"/>
                <w:sz w:val="20"/>
                <w:shd w:fill="auto" w:val="clear"/>
              </w:rPr>
              <w:t xml:space="preserve">EDITAL n° </w:t>
            </w:r>
            <w:r>
              <w:rPr>
                <w:rFonts w:ascii="Times New Roman" w:hAnsi="Times New Roman" w:cs="Times New Roman" w:eastAsia="Times New Roman"/>
                <w:b/>
                <w:color w:val="auto"/>
                <w:spacing w:val="0"/>
                <w:position w:val="0"/>
                <w:sz w:val="20"/>
                <w:shd w:fill="auto" w:val="clear"/>
              </w:rPr>
              <w:t xml:space="preserve">429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c>
          <w:tcPr>
            <w:tcW w:w="587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80"/>
              <w:ind w:right="4546" w:left="20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 </w:t>
            </w:r>
            <w:r>
              <w:rPr>
                <w:rFonts w:ascii="Times New Roman" w:hAnsi="Times New Roman" w:cs="Times New Roman" w:eastAsia="Times New Roman"/>
                <w:color w:val="auto"/>
                <w:spacing w:val="-2"/>
                <w:position w:val="0"/>
                <w:sz w:val="20"/>
                <w:shd w:fill="auto" w:val="clear"/>
              </w:rPr>
              <w:t xml:space="preserve">CNPJ:</w:t>
            </w:r>
          </w:p>
          <w:p>
            <w:pPr>
              <w:spacing w:before="2" w:after="0" w:line="280"/>
              <w:ind w:right="4129" w:left="20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 </w:t>
            </w:r>
            <w:r>
              <w:rPr>
                <w:rFonts w:ascii="Times New Roman" w:hAnsi="Times New Roman" w:cs="Times New Roman" w:eastAsia="Times New Roman"/>
                <w:color w:val="auto"/>
                <w:spacing w:val="-2"/>
                <w:position w:val="0"/>
                <w:sz w:val="20"/>
                <w:shd w:fill="auto" w:val="clear"/>
              </w:rPr>
              <w:t xml:space="preserve">Endereço: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Tel./Fax:</w:t>
            </w:r>
          </w:p>
          <w:p>
            <w:pPr>
              <w:spacing w:before="3" w:after="0" w:line="240"/>
              <w:ind w:right="0" w:left="20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mail:</w:t>
            </w: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91"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41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1061"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66"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042"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3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86" w:after="0" w:line="240"/>
              <w:ind w:right="14" w:left="34"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38"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555"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86" w:after="0" w:line="240"/>
              <w:ind w:right="0" w:left="642"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539"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41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61"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0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1</w:t>
            </w:r>
          </w:p>
        </w:tc>
        <w:tc>
          <w:tcPr>
            <w:tcW w:w="54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560" w:leader="none"/>
                <w:tab w:val="left" w:pos="2715" w:leader="none"/>
                <w:tab w:val="left" w:pos="4621" w:leader="none"/>
              </w:tabs>
              <w:spacing w:before="23" w:after="0" w:line="280"/>
              <w:ind w:right="65" w:left="8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PRINCIPIO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ATIVO: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ALBENDAZOL,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FORMA </w:t>
            </w:r>
            <w:r>
              <w:rPr>
                <w:rFonts w:ascii="Times New Roman" w:hAnsi="Times New Roman" w:cs="Times New Roman" w:eastAsia="Times New Roman"/>
                <w:color w:val="auto"/>
                <w:spacing w:val="0"/>
                <w:position w:val="0"/>
                <w:sz w:val="20"/>
                <w:shd w:fill="auto" w:val="clear"/>
              </w:rPr>
              <w:t xml:space="preserve">FARMACEUTICA: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ORAL,</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CONCENTRACAO</w:t>
            </w:r>
          </w:p>
          <w:p>
            <w:pPr>
              <w:spacing w:before="2" w:after="0" w:line="280"/>
              <w:ind w:right="65" w:left="8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DOSAGEM: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MG/ML,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VOLUME: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ML, APRESENTACAO: FRASCO.</w:t>
            </w:r>
          </w:p>
          <w:p>
            <w:pPr>
              <w:spacing w:before="2" w:after="0" w:line="240"/>
              <w:ind w:right="0" w:left="8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40" w:after="0" w:line="240"/>
              <w:ind w:right="0"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6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8" w:firstLine="0"/>
              <w:jc w:val="center"/>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500</w:t>
            </w: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87"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2</w:t>
            </w:r>
          </w:p>
        </w:tc>
        <w:tc>
          <w:tcPr>
            <w:tcW w:w="54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80"/>
              <w:ind w:right="65" w:left="82"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PRINCIPIO ATIVO: CEFTAZIDIMA PENTAIDRATADA + AVIBACTAM SODICO, FORMA FARMACEUTICA: INJETAVEL, CONCENTRACAO / DOSAGEM: </w:t>
            </w:r>
            <w:r>
              <w:rPr>
                <w:rFonts w:ascii="Times New Roman" w:hAnsi="Times New Roman" w:cs="Times New Roman" w:eastAsia="Times New Roman"/>
                <w:color w:val="auto"/>
                <w:spacing w:val="0"/>
                <w:position w:val="0"/>
                <w:sz w:val="20"/>
                <w:shd w:fill="auto" w:val="clear"/>
              </w:rPr>
              <w:t xml:space="preserve">2000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500</w:t>
            </w:r>
            <w:r>
              <w:rPr>
                <w:rFonts w:ascii="Times New Roman" w:hAnsi="Times New Roman" w:cs="Times New Roman" w:eastAsia="Times New Roman"/>
                <w:color w:val="auto"/>
                <w:spacing w:val="0"/>
                <w:position w:val="0"/>
                <w:sz w:val="20"/>
                <w:shd w:fill="auto" w:val="clear"/>
              </w:rPr>
              <w:t xml:space="preserve">, UNIDADE: MG + MG, VOLUME: NA, APRESENTACAO: FRASCO/AMPOLA, ACESSORIO: N/A, FORMA FORNECIMENTO: UNIDADE.</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61"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40"/>
              <w:ind w:right="0" w:left="18" w:firstLine="0"/>
              <w:jc w:val="center"/>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900</w:t>
            </w:r>
          </w:p>
        </w:tc>
        <w:tc>
          <w:tcPr>
            <w:tcW w:w="1023"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tbl>
      <w:tblPr>
        <w:tblInd w:w="144" w:type="dxa"/>
      </w:tblPr>
      <w:tblGrid>
        <w:gridCol w:w="795"/>
        <w:gridCol w:w="4920"/>
        <w:gridCol w:w="495"/>
        <w:gridCol w:w="735"/>
        <w:gridCol w:w="1065"/>
        <w:gridCol w:w="1020"/>
        <w:gridCol w:w="1020"/>
        <w:gridCol w:w="1020"/>
        <w:gridCol w:w="1020"/>
      </w:tblGrid>
      <w:tr>
        <w:trPr>
          <w:trHeight w:val="53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40"/>
              <w:ind w:right="0" w:left="8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40" w:after="0" w:line="240"/>
              <w:ind w:right="0"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3</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8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CEFUROXIMA SODICA, FORMA FARMACEUTICA: PO PARA SOLUCAO INJETAVEL, CONCENTRACAO / DOSAGEM: </w:t>
            </w:r>
            <w:r>
              <w:rPr>
                <w:rFonts w:ascii="Times New Roman" w:hAnsi="Times New Roman" w:cs="Times New Roman" w:eastAsia="Times New Roman"/>
                <w:color w:val="auto"/>
                <w:spacing w:val="0"/>
                <w:position w:val="0"/>
                <w:sz w:val="20"/>
                <w:shd w:fill="auto" w:val="clear"/>
              </w:rPr>
              <w:t xml:space="preserve">750</w:t>
            </w:r>
            <w:r>
              <w:rPr>
                <w:rFonts w:ascii="Times New Roman" w:hAnsi="Times New Roman" w:cs="Times New Roman" w:eastAsia="Times New Roman"/>
                <w:color w:val="auto"/>
                <w:spacing w:val="0"/>
                <w:position w:val="0"/>
                <w:sz w:val="20"/>
                <w:shd w:fill="auto" w:val="clear"/>
              </w:rPr>
              <w:t xml:space="preserve">, UNIDADE: MG, VOLUME: N/A, APRESENTACAO: FRASCO-AMPOLA.</w:t>
            </w:r>
          </w:p>
          <w:p>
            <w:pPr>
              <w:spacing w:before="4" w:after="0" w:line="240"/>
              <w:ind w:right="0"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40" w:after="0" w:line="240"/>
              <w:ind w:right="0" w:left="82"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900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4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4</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8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FLUCONAZOL, FORMA FARMACEUTICA: CAPSULA, CONCENTRACAO / DOSAGEM: </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 UNIDADE: MG.</w:t>
            </w:r>
          </w:p>
          <w:p>
            <w:pPr>
              <w:spacing w:before="3" w:after="0" w:line="240"/>
              <w:ind w:right="0"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40" w:after="0" w:line="240"/>
              <w:ind w:right="0" w:left="82"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300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4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5</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1573" w:leader="none"/>
                <w:tab w:val="left" w:pos="3982" w:leader="none"/>
              </w:tabs>
              <w:spacing w:before="23" w:after="0" w:line="28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SULFATO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HIDROXICLOROQUINA, </w:t>
            </w:r>
            <w:r>
              <w:rPr>
                <w:rFonts w:ascii="Times New Roman" w:hAnsi="Times New Roman" w:cs="Times New Roman" w:eastAsia="Times New Roman"/>
                <w:color w:val="auto"/>
                <w:spacing w:val="-2"/>
                <w:position w:val="0"/>
                <w:sz w:val="20"/>
                <w:shd w:fill="auto" w:val="clear"/>
              </w:rPr>
              <w:t xml:space="preserve">FORMA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FARMACEUTICA: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COMPRIMIDO, </w:t>
            </w:r>
            <w:r>
              <w:rPr>
                <w:rFonts w:ascii="Times New Roman" w:hAnsi="Times New Roman" w:cs="Times New Roman" w:eastAsia="Times New Roman"/>
                <w:color w:val="auto"/>
                <w:spacing w:val="0"/>
                <w:position w:val="0"/>
                <w:sz w:val="20"/>
                <w:shd w:fill="auto" w:val="clear"/>
              </w:rPr>
              <w:t xml:space="preserve">CONCENTRACAO / DOSAGEM: </w:t>
            </w:r>
            <w:r>
              <w:rPr>
                <w:rFonts w:ascii="Times New Roman" w:hAnsi="Times New Roman" w:cs="Times New Roman" w:eastAsia="Times New Roman"/>
                <w:color w:val="auto"/>
                <w:spacing w:val="0"/>
                <w:position w:val="0"/>
                <w:sz w:val="20"/>
                <w:shd w:fill="auto" w:val="clear"/>
              </w:rPr>
              <w:t xml:space="preserve">400</w:t>
            </w:r>
            <w:r>
              <w:rPr>
                <w:rFonts w:ascii="Times New Roman" w:hAnsi="Times New Roman" w:cs="Times New Roman" w:eastAsia="Times New Roman"/>
                <w:color w:val="auto"/>
                <w:spacing w:val="0"/>
                <w:position w:val="0"/>
                <w:sz w:val="20"/>
                <w:shd w:fill="auto" w:val="clear"/>
              </w:rPr>
              <w:t xml:space="preserve">, UNIDADE: MG.</w:t>
            </w:r>
          </w:p>
          <w:p>
            <w:pPr>
              <w:spacing w:before="3" w:after="0" w:line="240"/>
              <w:ind w:right="0"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40" w:after="0" w:line="240"/>
              <w:ind w:right="0" w:left="82" w:firstLine="0"/>
              <w:jc w:val="both"/>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5</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89" w:hRule="auto"/>
          <w:jc w:val="left"/>
        </w:trPr>
        <w:tc>
          <w:tcPr>
            <w:tcW w:w="57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35"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OBSERVAÇÕES</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ª</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PROPOSTA-DETALHE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deverá:</w:t>
            </w:r>
          </w:p>
          <w:p>
            <w:pPr>
              <w:numPr>
                <w:ilvl w:val="0"/>
                <w:numId w:val="2129"/>
              </w:numPr>
              <w:tabs>
                <w:tab w:val="left" w:pos="409" w:leader="none"/>
                <w:tab w:val="left" w:pos="577" w:leader="none"/>
              </w:tabs>
              <w:spacing w:before="63" w:after="0" w:line="312"/>
              <w:ind w:right="144"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preenchida</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integralmente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processo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mecânico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eletrônico,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sem emendas e rasuras;</w:t>
            </w:r>
          </w:p>
          <w:p>
            <w:pPr>
              <w:numPr>
                <w:ilvl w:val="0"/>
                <w:numId w:val="2129"/>
              </w:numPr>
              <w:tabs>
                <w:tab w:val="left" w:pos="409" w:leader="none"/>
                <w:tab w:val="left" w:pos="577" w:leader="none"/>
              </w:tabs>
              <w:spacing w:before="2" w:after="0" w:line="312"/>
              <w:ind w:right="163"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conter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preços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algarismos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extenso,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incluídas as despesas de fretes, impostos federais, ou estaduais e descontos </w:t>
            </w:r>
            <w:r>
              <w:rPr>
                <w:rFonts w:ascii="Times New Roman" w:hAnsi="Times New Roman" w:cs="Times New Roman" w:eastAsia="Times New Roman"/>
                <w:color w:val="auto"/>
                <w:spacing w:val="-2"/>
                <w:position w:val="0"/>
                <w:sz w:val="18"/>
                <w:shd w:fill="auto" w:val="clear"/>
              </w:rPr>
              <w:t xml:space="preserve">especiais;</w:t>
            </w:r>
          </w:p>
          <w:p>
            <w:pPr>
              <w:numPr>
                <w:ilvl w:val="0"/>
                <w:numId w:val="2129"/>
              </w:numPr>
              <w:tabs>
                <w:tab w:val="left" w:pos="456" w:leader="none"/>
              </w:tabs>
              <w:spacing w:before="2" w:after="0" w:line="312"/>
              <w:ind w:right="327" w:left="35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ser</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apresentada</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com,</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no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máximo,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2</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(duas)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casas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decimais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após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 </w:t>
            </w:r>
            <w:r>
              <w:rPr>
                <w:rFonts w:ascii="Times New Roman" w:hAnsi="Times New Roman" w:cs="Times New Roman" w:eastAsia="Times New Roman"/>
                <w:b/>
                <w:color w:val="auto"/>
                <w:spacing w:val="-2"/>
                <w:position w:val="0"/>
                <w:sz w:val="18"/>
                <w:shd w:fill="auto" w:val="clear"/>
              </w:rPr>
              <w:t xml:space="preserve">vírgula.</w:t>
            </w:r>
          </w:p>
          <w:p>
            <w:pPr>
              <w:numPr>
                <w:ilvl w:val="0"/>
                <w:numId w:val="2129"/>
              </w:numPr>
              <w:tabs>
                <w:tab w:val="left" w:pos="409" w:leader="none"/>
              </w:tabs>
              <w:spacing w:before="2" w:after="0" w:line="240"/>
              <w:ind w:right="0" w:left="409" w:hanging="104"/>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ser datada e assinada pelo gerente ou seu </w:t>
            </w:r>
            <w:r>
              <w:rPr>
                <w:rFonts w:ascii="Times New Roman" w:hAnsi="Times New Roman" w:cs="Times New Roman" w:eastAsia="Times New Roman"/>
                <w:color w:val="auto"/>
                <w:spacing w:val="-2"/>
                <w:position w:val="0"/>
                <w:sz w:val="18"/>
                <w:shd w:fill="auto" w:val="clear"/>
              </w:rPr>
              <w:t xml:space="preserve">procurador.</w:t>
            </w:r>
          </w:p>
          <w:p>
            <w:pPr>
              <w:spacing w:before="63" w:after="0" w:line="312"/>
              <w:ind w:right="778" w:left="412"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Proponente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obrigará,</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mediante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devolução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PROPOSTA- DETALHE, a cumprir os termos nela contidos.</w:t>
            </w:r>
          </w:p>
          <w:p>
            <w:pPr>
              <w:spacing w:before="2" w:after="0" w:line="312"/>
              <w:ind w:right="137" w:left="412" w:hanging="272"/>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licitação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poderá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anulada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todo,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parte,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conformidade com a legislação vigente.</w:t>
            </w:r>
          </w:p>
        </w:tc>
        <w:tc>
          <w:tcPr>
            <w:tcW w:w="6375"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5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312"/>
              <w:ind w:right="2485" w:left="14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Validade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Proposta-Detalhe: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60</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(sessenta)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dias. </w:t>
            </w:r>
            <w:r>
              <w:rPr>
                <w:rFonts w:ascii="Times New Roman" w:hAnsi="Times New Roman" w:cs="Times New Roman" w:eastAsia="Times New Roman"/>
                <w:b/>
                <w:color w:val="auto"/>
                <w:spacing w:val="0"/>
                <w:position w:val="0"/>
                <w:sz w:val="18"/>
                <w:shd w:fill="auto" w:val="clear"/>
              </w:rPr>
              <w:t xml:space="preserve">Prazo</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Referência. </w:t>
            </w:r>
            <w:r>
              <w:rPr>
                <w:rFonts w:ascii="Times New Roman" w:hAnsi="Times New Roman" w:cs="Times New Roman" w:eastAsia="Times New Roman"/>
                <w:b/>
                <w:color w:val="auto"/>
                <w:spacing w:val="0"/>
                <w:position w:val="0"/>
                <w:sz w:val="18"/>
                <w:shd w:fill="auto" w:val="clear"/>
              </w:rPr>
              <w:t xml:space="preserve">Local</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Referência.</w:t>
            </w:r>
          </w:p>
          <w:p>
            <w:pPr>
              <w:spacing w:before="15" w:after="1"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2" w:firstLine="0"/>
              <w:jc w:val="left"/>
              <w:rPr>
                <w:rFonts w:ascii="Times New Roman" w:hAnsi="Times New Roman" w:cs="Times New Roman" w:eastAsia="Times New Roman"/>
                <w:color w:val="auto"/>
                <w:spacing w:val="0"/>
                <w:position w:val="0"/>
                <w:sz w:val="2"/>
                <w:shd w:fill="auto" w:val="clear"/>
              </w:rPr>
            </w:pPr>
          </w:p>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Declaramos inteira submissão ao presente termo e legislação </w:t>
            </w:r>
            <w:r>
              <w:rPr>
                <w:rFonts w:ascii="Times New Roman" w:hAnsi="Times New Roman" w:cs="Times New Roman" w:eastAsia="Times New Roman"/>
                <w:color w:val="auto"/>
                <w:spacing w:val="-2"/>
                <w:position w:val="0"/>
                <w:sz w:val="18"/>
                <w:shd w:fill="auto" w:val="clear"/>
              </w:rPr>
              <w:t xml:space="preserve">vigente.</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39" w:after="0" w:line="240"/>
              <w:ind w:right="0" w:left="0" w:firstLine="0"/>
              <w:jc w:val="left"/>
              <w:rPr>
                <w:rFonts w:ascii="Times New Roman" w:hAnsi="Times New Roman" w:cs="Times New Roman" w:eastAsia="Times New Roman"/>
                <w:b/>
                <w:color w:val="auto"/>
                <w:spacing w:val="0"/>
                <w:position w:val="0"/>
                <w:sz w:val="18"/>
                <w:shd w:fill="auto" w:val="clear"/>
              </w:rPr>
            </w:pPr>
          </w:p>
          <w:p>
            <w:pPr>
              <w:tabs>
                <w:tab w:val="left" w:pos="892" w:leader="none"/>
                <w:tab w:val="left" w:pos="1662" w:leader="none"/>
              </w:tabs>
              <w:spacing w:before="0" w:after="0" w:line="240"/>
              <w:ind w:right="0" w:left="14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Em </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10"/>
                <w:position w:val="0"/>
                <w:sz w:val="18"/>
                <w:u w:val="single"/>
                <w:shd w:fill="auto" w:val="clear"/>
              </w:rPr>
              <w:t xml:space="preserve">/</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r>
              <w:rPr>
                <w:rFonts w:ascii="Times New Roman" w:hAnsi="Times New Roman" w:cs="Times New Roman" w:eastAsia="Times New Roman"/>
                <w:color w:val="auto"/>
                <w:spacing w:val="-2"/>
                <w:position w:val="0"/>
                <w:sz w:val="1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300" w:firstLine="0"/>
              <w:jc w:val="left"/>
              <w:rPr>
                <w:rFonts w:ascii="Times New Roman" w:hAnsi="Times New Roman" w:cs="Times New Roman" w:eastAsia="Times New Roman"/>
                <w:color w:val="auto"/>
                <w:spacing w:val="0"/>
                <w:position w:val="0"/>
                <w:sz w:val="2"/>
                <w:shd w:fill="auto" w:val="clear"/>
              </w:rPr>
            </w:pPr>
          </w:p>
          <w:p>
            <w:pPr>
              <w:spacing w:before="46" w:after="0" w:line="240"/>
              <w:ind w:right="0" w:left="2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(assinatura do </w:t>
            </w:r>
            <w:r>
              <w:rPr>
                <w:rFonts w:ascii="Times New Roman" w:hAnsi="Times New Roman" w:cs="Times New Roman" w:eastAsia="Times New Roman"/>
                <w:color w:val="auto"/>
                <w:spacing w:val="-2"/>
                <w:position w:val="0"/>
                <w:sz w:val="18"/>
                <w:shd w:fill="auto" w:val="clear"/>
              </w:rPr>
              <w:t xml:space="preserve">responsável)</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5659" w:left="158" w:hanging="11"/>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Nome:</w:t>
            </w:r>
          </w:p>
          <w:p>
            <w:pPr>
              <w:spacing w:before="78" w:after="0" w:line="240"/>
              <w:ind w:right="5659" w:left="158"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Cargo:</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30"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885"/>
        <w:gridCol w:w="5130"/>
        <w:gridCol w:w="735"/>
        <w:gridCol w:w="1016"/>
        <w:gridCol w:w="1158"/>
        <w:gridCol w:w="1004"/>
        <w:gridCol w:w="1154"/>
        <w:gridCol w:w="899"/>
      </w:tblGrid>
      <w:tr>
        <w:trPr>
          <w:trHeight w:val="1034" w:hRule="auto"/>
          <w:jc w:val="left"/>
        </w:trPr>
        <w:tc>
          <w:tcPr>
            <w:tcW w:w="60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14"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JANEIRO</w:t>
            </w:r>
          </w:p>
          <w:p>
            <w:pPr>
              <w:spacing w:before="134" w:after="0" w:line="240"/>
              <w:ind w:right="0" w:left="14"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Anezo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10"/>
                <w:position w:val="0"/>
                <w:sz w:val="18"/>
                <w:shd w:fill="auto" w:val="clear"/>
              </w:rPr>
              <w:t xml:space="preserve">V</w:t>
            </w:r>
          </w:p>
          <w:p>
            <w:pPr>
              <w:spacing w:before="138" w:after="0" w:line="240"/>
              <w:ind w:right="0" w:left="14" w:firstLine="0"/>
              <w:jc w:val="center"/>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PROPOSTA</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DETALHE</w:t>
            </w:r>
          </w:p>
        </w:tc>
        <w:tc>
          <w:tcPr>
            <w:tcW w:w="596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8"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85"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horas.</w:t>
            </w:r>
          </w:p>
          <w:p>
            <w:pPr>
              <w:spacing w:before="85"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 </w:t>
            </w:r>
            <w:r>
              <w:rPr>
                <w:rFonts w:ascii="Times New Roman" w:hAnsi="Times New Roman" w:cs="Times New Roman" w:eastAsia="Times New Roman"/>
                <w:b/>
                <w:color w:val="auto"/>
                <w:spacing w:val="0"/>
                <w:position w:val="0"/>
                <w:sz w:val="18"/>
                <w:shd w:fill="auto" w:val="clear"/>
              </w:rPr>
              <w:t xml:space="preserve">SEI-</w:t>
            </w:r>
            <w:r>
              <w:rPr>
                <w:rFonts w:ascii="Times New Roman" w:hAnsi="Times New Roman" w:cs="Times New Roman" w:eastAsia="Times New Roman"/>
                <w:b/>
                <w:color w:val="auto"/>
                <w:spacing w:val="-2"/>
                <w:position w:val="0"/>
                <w:sz w:val="18"/>
                <w:shd w:fill="auto" w:val="clear"/>
              </w:rPr>
              <w:t xml:space="preserve">260007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014307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tc>
      </w:tr>
      <w:tr>
        <w:trPr>
          <w:trHeight w:val="719" w:hRule="auto"/>
          <w:jc w:val="left"/>
        </w:trPr>
        <w:tc>
          <w:tcPr>
            <w:tcW w:w="88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58"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130"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1016"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43"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162"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176" w:after="0" w:line="240"/>
              <w:ind w:right="14" w:left="34"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53"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56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176" w:after="0" w:line="240"/>
              <w:ind w:right="0" w:left="649"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719" w:hRule="auto"/>
          <w:jc w:val="left"/>
        </w:trPr>
        <w:tc>
          <w:tcPr>
            <w:tcW w:w="88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130"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6"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3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8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r>
        <w:trPr>
          <w:trHeight w:val="1994" w:hRule="auto"/>
          <w:jc w:val="left"/>
        </w:trPr>
        <w:tc>
          <w:tcPr>
            <w:tcW w:w="8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6</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ITRACONAZOL, FORMA FARMACEUTICA: CAPSULA, CONCENTRACAO / DOSAGEM: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1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94" w:hRule="auto"/>
          <w:jc w:val="left"/>
        </w:trPr>
        <w:tc>
          <w:tcPr>
            <w:tcW w:w="8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7</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METRONIDAZOL, FORMA FARMACEUTICA: COMPRIMIDO, CONCENTRACAO / DOSAGEM: </w:t>
            </w:r>
            <w:r>
              <w:rPr>
                <w:rFonts w:ascii="Times New Roman" w:hAnsi="Times New Roman" w:cs="Times New Roman" w:eastAsia="Times New Roman"/>
                <w:color w:val="auto"/>
                <w:spacing w:val="0"/>
                <w:position w:val="0"/>
                <w:sz w:val="20"/>
                <w:shd w:fill="auto" w:val="clear"/>
              </w:rPr>
              <w:t xml:space="preserve">250</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1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39" w:hRule="auto"/>
          <w:jc w:val="left"/>
        </w:trPr>
        <w:tc>
          <w:tcPr>
            <w:tcW w:w="8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3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8</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PERMETRINA, FORMA FARMACEUTICA: LOCAO, CONCENTRACAO / DOSAGEM: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UNIDADE: %, VOLUME: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0"/>
                <w:position w:val="0"/>
                <w:sz w:val="20"/>
                <w:shd w:fill="auto" w:val="clear"/>
              </w:rPr>
              <w:t xml:space="preserve">ML, APRESENTACAO: FRASCO.</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3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1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3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8" w:firstLine="0"/>
              <w:jc w:val="center"/>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100</w:t>
            </w: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17" w:hRule="auto"/>
          <w:jc w:val="left"/>
        </w:trPr>
        <w:tc>
          <w:tcPr>
            <w:tcW w:w="8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9</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2364" w:leader="none"/>
                <w:tab w:val="left" w:pos="3973" w:leader="none"/>
                <w:tab w:val="left" w:pos="4336" w:leader="none"/>
                <w:tab w:val="left" w:pos="4392" w:leader="none"/>
              </w:tabs>
              <w:spacing w:before="53" w:after="0" w:line="360"/>
              <w:ind w:right="65" w:left="82" w:firstLine="0"/>
              <w:jc w:val="both"/>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PRINCIPIO</w:t>
            </w:r>
            <w:r>
              <w:rPr>
                <w:rFonts w:ascii="Times New Roman" w:hAnsi="Times New Roman" w:cs="Times New Roman" w:eastAsia="Times New Roman"/>
                <w:color w:val="auto"/>
                <w:spacing w:val="0"/>
                <w:position w:val="0"/>
                <w:sz w:val="20"/>
                <w:shd w:fill="auto" w:val="clear"/>
              </w:rPr>
              <w:tab/>
              <w:tab/>
              <w:tab/>
              <w:tab/>
            </w:r>
            <w:r>
              <w:rPr>
                <w:rFonts w:ascii="Times New Roman" w:hAnsi="Times New Roman" w:cs="Times New Roman" w:eastAsia="Times New Roman"/>
                <w:color w:val="auto"/>
                <w:spacing w:val="-6"/>
                <w:position w:val="0"/>
                <w:sz w:val="20"/>
                <w:shd w:fill="auto" w:val="clear"/>
              </w:rPr>
              <w:t xml:space="preserve">ATIVO: </w:t>
            </w:r>
            <w:r>
              <w:rPr>
                <w:rFonts w:ascii="Times New Roman" w:hAnsi="Times New Roman" w:cs="Times New Roman" w:eastAsia="Times New Roman"/>
                <w:color w:val="auto"/>
                <w:spacing w:val="-2"/>
                <w:position w:val="0"/>
                <w:sz w:val="20"/>
                <w:shd w:fill="auto" w:val="clear"/>
              </w:rPr>
              <w:t xml:space="preserve">SULFAMETOXAZOL+TRIMETOPRIMA,</w:t>
            </w:r>
            <w:r>
              <w:rPr>
                <w:rFonts w:ascii="Times New Roman" w:hAnsi="Times New Roman" w:cs="Times New Roman" w:eastAsia="Times New Roman"/>
                <w:color w:val="auto"/>
                <w:spacing w:val="0"/>
                <w:position w:val="0"/>
                <w:sz w:val="20"/>
                <w:shd w:fill="auto" w:val="clear"/>
              </w:rPr>
              <w:tab/>
              <w:tab/>
            </w:r>
            <w:r>
              <w:rPr>
                <w:rFonts w:ascii="Times New Roman" w:hAnsi="Times New Roman" w:cs="Times New Roman" w:eastAsia="Times New Roman"/>
                <w:color w:val="auto"/>
                <w:spacing w:val="-2"/>
                <w:position w:val="0"/>
                <w:sz w:val="20"/>
                <w:shd w:fill="auto" w:val="clear"/>
              </w:rPr>
              <w:t xml:space="preserve">FORMA FARMACEUTICA: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SOLUCAO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INJETAVEL, </w:t>
            </w:r>
            <w:r>
              <w:rPr>
                <w:rFonts w:ascii="Times New Roman" w:hAnsi="Times New Roman" w:cs="Times New Roman" w:eastAsia="Times New Roman"/>
                <w:color w:val="auto"/>
                <w:spacing w:val="0"/>
                <w:position w:val="0"/>
                <w:sz w:val="20"/>
                <w:shd w:fill="auto" w:val="clear"/>
              </w:rPr>
              <w:t xml:space="preserve">CONCENTRACAO / DOSAGEM: </w:t>
            </w:r>
            <w:r>
              <w:rPr>
                <w:rFonts w:ascii="Times New Roman" w:hAnsi="Times New Roman" w:cs="Times New Roman" w:eastAsia="Times New Roman"/>
                <w:color w:val="auto"/>
                <w:spacing w:val="0"/>
                <w:position w:val="0"/>
                <w:sz w:val="20"/>
                <w:shd w:fill="auto" w:val="clear"/>
              </w:rPr>
              <w:t xml:space="preserve">80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 UNIDADE: MG+MG/ML, VOLUME: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ML, APRESENTACAO: </w:t>
            </w:r>
            <w:r>
              <w:rPr>
                <w:rFonts w:ascii="Times New Roman" w:hAnsi="Times New Roman" w:cs="Times New Roman" w:eastAsia="Times New Roman"/>
                <w:color w:val="auto"/>
                <w:spacing w:val="-2"/>
                <w:position w:val="0"/>
                <w:sz w:val="20"/>
                <w:shd w:fill="auto" w:val="clear"/>
              </w:rPr>
              <w:t xml:space="preserve">AMPOLA.</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16"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1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100</w:t>
            </w: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tbl>
      <w:tblPr>
        <w:tblInd w:w="144" w:type="dxa"/>
      </w:tblPr>
      <w:tblGrid>
        <w:gridCol w:w="795"/>
        <w:gridCol w:w="1331"/>
        <w:gridCol w:w="5130"/>
        <w:gridCol w:w="735"/>
        <w:gridCol w:w="1020"/>
        <w:gridCol w:w="1155"/>
        <w:gridCol w:w="1005"/>
        <w:gridCol w:w="1155"/>
        <w:gridCol w:w="900"/>
      </w:tblGrid>
      <w:tr>
        <w:trPr>
          <w:trHeight w:val="689"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8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ofertada:</w:t>
            </w:r>
          </w:p>
          <w:p>
            <w:pPr>
              <w:spacing w:before="115" w:after="0" w:line="240"/>
              <w:ind w:right="0"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9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10</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VORICONAZOL, FORMA FARMACEUTICA: COMPRIMIDO, CONCENTRACAO / DOSAGEM: </w:t>
            </w:r>
            <w:r>
              <w:rPr>
                <w:rFonts w:ascii="Times New Roman" w:hAnsi="Times New Roman" w:cs="Times New Roman" w:eastAsia="Times New Roman"/>
                <w:color w:val="auto"/>
                <w:spacing w:val="0"/>
                <w:position w:val="0"/>
                <w:sz w:val="20"/>
                <w:shd w:fill="auto" w:val="clear"/>
              </w:rPr>
              <w:t xml:space="preserve">200</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67"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4"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900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96" w:firstLine="0"/>
              <w:jc w:val="left"/>
              <w:rPr>
                <w:color w:val="auto"/>
                <w:position w:val="0"/>
                <w:shd w:fill="auto" w:val="clear"/>
              </w:rPr>
            </w:pPr>
            <w:r>
              <w:rPr>
                <w:rFonts w:ascii="Arial MT" w:hAnsi="Arial MT" w:cs="Arial MT" w:eastAsia="Arial MT"/>
                <w:color w:val="auto"/>
                <w:spacing w:val="-2"/>
                <w:position w:val="0"/>
                <w:sz w:val="18"/>
                <w:shd w:fill="auto" w:val="clear"/>
              </w:rPr>
              <w:t xml:space="preserve">Data:</w:t>
            </w: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14"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1" w:after="0" w:line="240"/>
              <w:ind w:right="0" w:left="1864" w:firstLine="0"/>
              <w:jc w:val="left"/>
              <w:rPr>
                <w:color w:val="auto"/>
                <w:position w:val="0"/>
                <w:shd w:fill="auto" w:val="clear"/>
              </w:rPr>
            </w:pPr>
            <w:r>
              <w:rPr>
                <w:rFonts w:ascii="Arial MT" w:hAnsi="Arial MT" w:cs="Arial MT" w:eastAsia="Arial MT"/>
                <w:color w:val="auto"/>
                <w:spacing w:val="0"/>
                <w:position w:val="0"/>
                <w:sz w:val="18"/>
                <w:shd w:fill="auto" w:val="clear"/>
              </w:rPr>
              <w:t xml:space="preserve">(Assinatura do </w:t>
            </w:r>
            <w:r>
              <w:rPr>
                <w:rFonts w:ascii="Arial MT" w:hAnsi="Arial MT" w:cs="Arial MT" w:eastAsia="Arial MT"/>
                <w:color w:val="auto"/>
                <w:spacing w:val="-2"/>
                <w:position w:val="0"/>
                <w:sz w:val="18"/>
                <w:shd w:fill="auto" w:val="clear"/>
              </w:rPr>
              <w:t xml:space="preserve">responsável)</w:t>
            </w:r>
          </w:p>
        </w:tc>
      </w:tr>
    </w:tbl>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3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26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shd w:fill="auto" w:val="clear"/>
        </w:rPr>
        <w:t xml:space="preserve">ÃO</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PARA</w:t>
      </w:r>
      <w:r>
        <w:rPr>
          <w:rFonts w:ascii="Times New Roman" w:hAnsi="Times New Roman" w:cs="Times New Roman" w:eastAsia="Times New Roman"/>
          <w:b/>
          <w:color w:val="auto"/>
          <w:spacing w:val="-2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ATENDIMENTO</w:t>
      </w:r>
      <w:r>
        <w:rPr>
          <w:rFonts w:ascii="Times New Roman" w:hAnsi="Times New Roman" w:cs="Times New Roman" w:eastAsia="Times New Roman"/>
          <w:b/>
          <w:color w:val="auto"/>
          <w:spacing w:val="-13"/>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AO</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INCISO</w:t>
      </w:r>
      <w:r>
        <w:rPr>
          <w:rFonts w:ascii="Times New Roman" w:hAnsi="Times New Roman" w:cs="Times New Roman" w:eastAsia="Times New Roman"/>
          <w:b/>
          <w:color w:val="auto"/>
          <w:spacing w:val="-8"/>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VI,</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DO</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ART.</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68</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LEI</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Nº</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14</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133</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2021</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(EM</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PAPEL</w:t>
      </w:r>
      <w:r>
        <w:rPr>
          <w:rFonts w:ascii="Times New Roman" w:hAnsi="Times New Roman" w:cs="Times New Roman" w:eastAsia="Times New Roman"/>
          <w:b/>
          <w:color w:val="auto"/>
          <w:spacing w:val="-1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TIMBRADO</w:t>
      </w:r>
      <w:r>
        <w:rPr>
          <w:rFonts w:ascii="Times New Roman" w:hAnsi="Times New Roman" w:cs="Times New Roman" w:eastAsia="Times New Roman"/>
          <w:b/>
          <w:color w:val="auto"/>
          <w:spacing w:val="-5"/>
          <w:position w:val="0"/>
          <w:sz w:val="22"/>
          <w:shd w:fill="auto" w:val="clear"/>
        </w:rPr>
        <w:t xml:space="preserve"> DO</w:t>
      </w:r>
    </w:p>
    <w:p>
      <w:pPr>
        <w:spacing w:before="4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729"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LICITANTE</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DISPENSADO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CASO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CARIMBO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COM</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CNPJ)</w:t>
      </w:r>
    </w:p>
    <w:p>
      <w:pPr>
        <w:spacing w:before="111"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DECLARA, sob as penas da Lei, para fins do disposto no inciso VI do art. </w:t>
      </w:r>
      <w:r>
        <w:rPr>
          <w:rFonts w:ascii="Times New Roman" w:hAnsi="Times New Roman" w:cs="Times New Roman" w:eastAsia="Times New Roman"/>
          <w:color w:val="auto"/>
          <w:spacing w:val="0"/>
          <w:position w:val="0"/>
          <w:sz w:val="20"/>
          <w:shd w:fill="auto" w:val="clear"/>
        </w:rPr>
        <w:t xml:space="preserve">68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 acrescido pela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854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em conformidade com o previsto no inciso XXXIII,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Constituição Federal, que não possui em seu quadro de pessoal empregado(s) menor(es)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(dezoito) anos em trabalho noturno, perigoso ou insalubre 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(dezesseis) anos em qualquer trabalho, salvo na condição de aprendiz, a partir dos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(quatorze) anos.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99"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5"/>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VII</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MODELO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CUMPRIMENTO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DOS</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REQUISITOS</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HABILITAÇÃO</w:t>
      </w:r>
    </w:p>
    <w:p>
      <w:pPr>
        <w:spacing w:before="215" w:after="0" w:line="430"/>
        <w:ind w:right="0" w:left="4773" w:hanging="376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MODELO</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8"/>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DECLARAÇ</w:t>
      </w:r>
      <w:r>
        <w:rPr>
          <w:rFonts w:ascii="Times New Roman" w:hAnsi="Times New Roman" w:cs="Times New Roman" w:eastAsia="Times New Roman"/>
          <w:color w:val="auto"/>
          <w:spacing w:val="0"/>
          <w:position w:val="0"/>
          <w:sz w:val="22"/>
          <w:shd w:fill="auto" w:val="clear"/>
        </w:rPr>
        <w:t xml:space="preserve">ÃO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CUMPRIMENTO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REQUISITOS</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HABILITAÇÃO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(EM</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PAPEL</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TIMBRADO</w:t>
      </w:r>
      <w:r>
        <w:rPr>
          <w:rFonts w:ascii="Times New Roman" w:hAnsi="Times New Roman" w:cs="Times New Roman" w:eastAsia="Times New Roman"/>
          <w:color w:val="auto"/>
          <w:spacing w:val="-8"/>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LICITANTE, </w:t>
      </w:r>
      <w:r>
        <w:rPr>
          <w:rFonts w:ascii="Times New Roman" w:hAnsi="Times New Roman" w:cs="Times New Roman" w:eastAsia="Times New Roman"/>
          <w:color w:val="auto"/>
          <w:spacing w:val="0"/>
          <w:position w:val="0"/>
          <w:sz w:val="22"/>
          <w:u w:val="single"/>
          <w:shd w:fill="auto" w:val="clear"/>
        </w:rPr>
        <w:t xml:space="preserve">DISPENSADO EM CASO DE CARIMBO COM CNPJ</w:t>
      </w:r>
      <w:r>
        <w:rPr>
          <w:rFonts w:ascii="Times New Roman" w:hAnsi="Times New Roman" w:cs="Times New Roman" w:eastAsia="Times New Roman"/>
          <w:color w:val="auto"/>
          <w:spacing w:val="0"/>
          <w:position w:val="0"/>
          <w:sz w:val="22"/>
          <w:shd w:fill="auto" w:val="clear"/>
        </w:rPr>
        <w:t xml:space="preserve">)</w:t>
      </w:r>
    </w:p>
    <w:p>
      <w:pPr>
        <w:spacing w:before="11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20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4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 inscrita no CNPJ sob o nº , sediada na (endereço completo) , neste ato representada pelo seu representante legal, o(a) Sr.(a) , inscrito(a) no CPF sob o nº ,</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cumpre plenamente os requisitos de habilitação, nos termos do art.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V, do Decreto Estadual nº.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863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3687"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297"/>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97"/>
        <w:ind w:right="0" w:left="0" w:firstLine="0"/>
        <w:jc w:val="left"/>
        <w:rPr>
          <w:rFonts w:ascii="Times New Roman" w:hAnsi="Times New Roman" w:cs="Times New Roman" w:eastAsia="Times New Roman"/>
          <w:color w:val="auto"/>
          <w:spacing w:val="0"/>
          <w:position w:val="0"/>
          <w:sz w:val="22"/>
          <w:shd w:fill="auto" w:val="clear"/>
        </w:rPr>
      </w:pPr>
    </w:p>
    <w:p>
      <w:pPr>
        <w:spacing w:before="69" w:after="0" w:line="240"/>
        <w:ind w:right="0" w:left="1187"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VIII</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PARA</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MICROEMPRESA,</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EMPRESA</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PEQUENO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PORTE,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EMPRESÁRIO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INDIVIDUAL</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10"/>
          <w:position w:val="0"/>
          <w:sz w:val="22"/>
          <w:u w:val="single"/>
          <w:shd w:fill="auto" w:val="clear"/>
        </w:rPr>
        <w:t xml:space="preserve">E</w:t>
      </w:r>
    </w:p>
    <w:p>
      <w:pPr>
        <w:spacing w:before="4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COOPERATIVAS</w:t>
      </w:r>
      <w:r>
        <w:rPr>
          <w:rFonts w:ascii="Times New Roman" w:hAnsi="Times New Roman" w:cs="Times New Roman" w:eastAsia="Times New Roman"/>
          <w:b/>
          <w:color w:val="auto"/>
          <w:spacing w:val="-1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ENQUADRADAS</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NO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ART.</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34</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DA</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LEI</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Nº</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11</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488</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9"/>
          <w:position w:val="0"/>
          <w:sz w:val="22"/>
          <w:u w:val="single"/>
          <w:shd w:fill="auto" w:val="clear"/>
        </w:rPr>
        <w:t xml:space="preserve"> </w:t>
      </w:r>
      <w:r>
        <w:rPr>
          <w:rFonts w:ascii="Times New Roman" w:hAnsi="Times New Roman" w:cs="Times New Roman" w:eastAsia="Times New Roman"/>
          <w:b/>
          <w:color w:val="auto"/>
          <w:spacing w:val="-4"/>
          <w:position w:val="0"/>
          <w:sz w:val="22"/>
          <w:u w:val="single"/>
          <w:shd w:fill="auto" w:val="clear"/>
        </w:rPr>
        <w:t xml:space="preserve">2007</w:t>
      </w:r>
    </w:p>
    <w:p>
      <w:pPr>
        <w:spacing w:before="34"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9"/>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PAPEL</w:t>
      </w:r>
      <w:r>
        <w:rPr>
          <w:rFonts w:ascii="Times New Roman" w:hAnsi="Times New Roman" w:cs="Times New Roman" w:eastAsia="Times New Roman"/>
          <w:b/>
          <w:color w:val="auto"/>
          <w:spacing w:val="-17"/>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TIMBRADO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LICITANTE,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DISPENSADO</w:t>
      </w:r>
      <w:r>
        <w:rPr>
          <w:rFonts w:ascii="Times New Roman" w:hAnsi="Times New Roman" w:cs="Times New Roman" w:eastAsia="Times New Roman"/>
          <w:b/>
          <w:color w:val="auto"/>
          <w:spacing w:val="-5"/>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CASO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CARIMBO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COM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CNPJ)</w:t>
      </w:r>
    </w:p>
    <w:p>
      <w:pPr>
        <w:spacing w:before="24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é Microempresa, Empresa de Pequeno Porte, empresário individual ou Cooperativa enquadrada no artigo </w:t>
      </w: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2007</w:t>
      </w:r>
      <w:r>
        <w:rPr>
          <w:rFonts w:ascii="Times New Roman" w:hAnsi="Times New Roman" w:cs="Times New Roman" w:eastAsia="Times New Roman"/>
          <w:color w:val="auto"/>
          <w:spacing w:val="0"/>
          <w:position w:val="0"/>
          <w:sz w:val="20"/>
          <w:shd w:fill="auto" w:val="clear"/>
        </w:rPr>
        <w:t xml:space="preserve">, cumprindo, assim, os requisitos legais para tal qualificação, nos termos da Lei Complementar nº </w:t>
      </w:r>
      <w:r>
        <w:rPr>
          <w:rFonts w:ascii="Times New Roman" w:hAnsi="Times New Roman" w:cs="Times New Roman" w:eastAsia="Times New Roman"/>
          <w:color w:val="auto"/>
          <w:spacing w:val="0"/>
          <w:position w:val="0"/>
          <w:sz w:val="20"/>
          <w:shd w:fill="auto" w:val="clear"/>
        </w:rPr>
        <w:t xml:space="preserve">123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e que não possui quaisquer dos impedimentos da referida norma, estando apta a exercer o direito de tratamento privilegiado na forma prevista pela legislação em vigor.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225"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558"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8"/>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shd w:fill="auto" w:val="clear"/>
        </w:rPr>
        <w:t xml:space="preserve">ÃO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ELABORAÇÃO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INDEPENDENTE</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PROPOSTA</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PARA</w:t>
      </w:r>
      <w:r>
        <w:rPr>
          <w:rFonts w:ascii="Times New Roman" w:hAnsi="Times New Roman" w:cs="Times New Roman" w:eastAsia="Times New Roman"/>
          <w:b/>
          <w:color w:val="auto"/>
          <w:spacing w:val="-2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ATENDIMENTO</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DECRETO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ESTADUAL</w:t>
      </w:r>
      <w:r>
        <w:rPr>
          <w:rFonts w:ascii="Times New Roman" w:hAnsi="Times New Roman" w:cs="Times New Roman" w:eastAsia="Times New Roman"/>
          <w:b/>
          <w:color w:val="auto"/>
          <w:spacing w:val="-13"/>
          <w:position w:val="0"/>
          <w:sz w:val="22"/>
          <w:shd w:fill="auto" w:val="clear"/>
        </w:rPr>
        <w:t xml:space="preserve"> </w:t>
      </w:r>
      <w:r>
        <w:rPr>
          <w:rFonts w:ascii="Times New Roman" w:hAnsi="Times New Roman" w:cs="Times New Roman" w:eastAsia="Times New Roman"/>
          <w:b/>
          <w:color w:val="auto"/>
          <w:spacing w:val="-5"/>
          <w:position w:val="0"/>
          <w:sz w:val="22"/>
          <w:shd w:fill="auto" w:val="clear"/>
        </w:rPr>
        <w:t xml:space="preserve">Nº</w:t>
      </w:r>
    </w:p>
    <w:p>
      <w:pPr>
        <w:spacing w:before="4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08"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43</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150</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24</w:t>
      </w:r>
      <w:r>
        <w:rPr>
          <w:rFonts w:ascii="Times New Roman" w:hAnsi="Times New Roman" w:cs="Times New Roman" w:eastAsia="Times New Roman"/>
          <w:b/>
          <w:color w:val="auto"/>
          <w:spacing w:val="-2"/>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08</w:t>
      </w:r>
      <w:r>
        <w:rPr>
          <w:rFonts w:ascii="Times New Roman" w:hAnsi="Times New Roman" w:cs="Times New Roman" w:eastAsia="Times New Roman"/>
          <w:b/>
          <w:color w:val="auto"/>
          <w:spacing w:val="-2"/>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11</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em especial o art. </w:t>
      </w:r>
      <w:r>
        <w:rPr>
          <w:rFonts w:ascii="Times New Roman" w:hAnsi="Times New Roman" w:cs="Times New Roman" w:eastAsia="Times New Roman"/>
          <w:color w:val="auto"/>
          <w:spacing w:val="0"/>
          <w:position w:val="0"/>
          <w:sz w:val="20"/>
          <w:shd w:fill="auto" w:val="clear"/>
        </w:rPr>
        <w:t xml:space="preserve">299 </w:t>
      </w:r>
      <w:r>
        <w:rPr>
          <w:rFonts w:ascii="Times New Roman" w:hAnsi="Times New Roman" w:cs="Times New Roman" w:eastAsia="Times New Roman"/>
          <w:color w:val="auto"/>
          <w:spacing w:val="0"/>
          <w:position w:val="0"/>
          <w:sz w:val="20"/>
          <w:shd w:fill="auto" w:val="clear"/>
        </w:rPr>
        <w:t xml:space="preserve">do Código Penal Brasileiro, que: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326"/>
        </w:numPr>
        <w:tabs>
          <w:tab w:val="left" w:pos="674" w:leader="none"/>
          <w:tab w:val="left" w:pos="834" w:leader="none"/>
        </w:tabs>
        <w:spacing w:before="0" w:after="0" w:line="36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anexa foi elaborada de maneira independente, e que o conteúdo da proposta anexa não foi, no todo ou em parte, direta ou indiretamente, informado a, discutido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ou recebido de qualquer outro participante potencial ou de fato do Processo nº.</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014307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2326"/>
        </w:numPr>
        <w:tabs>
          <w:tab w:val="left" w:pos="698" w:leader="none"/>
          <w:tab w:val="left" w:pos="834" w:leader="none"/>
        </w:tabs>
        <w:spacing w:before="60" w:after="0" w:line="360"/>
        <w:ind w:right="133" w:left="834"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intenção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 </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014307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2326"/>
        </w:numPr>
        <w:tabs>
          <w:tab w:val="left" w:pos="683" w:leader="none"/>
        </w:tabs>
        <w:spacing w:before="75" w:after="0" w:line="240"/>
        <w:ind w:right="0" w:left="683" w:hanging="20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2"/>
          <w:position w:val="0"/>
          <w:sz w:val="20"/>
          <w:shd w:fill="auto" w:val="clear"/>
        </w:rPr>
        <w:t xml:space="preserve">260007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014307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40" w:after="0" w:line="240"/>
        <w:ind w:right="0" w:left="8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2330"/>
        </w:numPr>
        <w:tabs>
          <w:tab w:val="left" w:pos="682" w:leader="none"/>
          <w:tab w:val="left" w:pos="834" w:leader="none"/>
        </w:tabs>
        <w:spacing w:before="145"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o conteúdo da proposta anexa não será, no todo ou em parte, direta ou indiretamente, comunicado ou discutido com qualquer outro participante potencial ou de fato do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014307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 </w:t>
      </w:r>
      <w:r>
        <w:rPr>
          <w:rFonts w:ascii="Times New Roman" w:hAnsi="Times New Roman" w:cs="Times New Roman" w:eastAsia="Times New Roman"/>
          <w:color w:val="auto"/>
          <w:spacing w:val="0"/>
          <w:position w:val="0"/>
          <w:sz w:val="20"/>
          <w:shd w:fill="auto" w:val="clear"/>
        </w:rPr>
        <w:t xml:space="preserve">antes da adjudicação do objeto da referida licitação;</w:t>
      </w:r>
    </w:p>
    <w:p>
      <w:pPr>
        <w:numPr>
          <w:ilvl w:val="0"/>
          <w:numId w:val="2330"/>
        </w:numPr>
        <w:tabs>
          <w:tab w:val="left" w:pos="694" w:leader="none"/>
          <w:tab w:val="left" w:pos="834" w:leader="none"/>
        </w:tabs>
        <w:spacing w:before="92" w:after="0" w:line="280"/>
        <w:ind w:right="13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conteúdo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indiretamente,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UERJ</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oficial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propostas e;</w:t>
      </w:r>
    </w:p>
    <w:p>
      <w:pPr>
        <w:numPr>
          <w:ilvl w:val="0"/>
          <w:numId w:val="2330"/>
        </w:numPr>
        <w:tabs>
          <w:tab w:val="left" w:pos="674" w:leader="none"/>
        </w:tabs>
        <w:spacing w:before="107" w:after="0" w:line="240"/>
        <w:ind w:right="0" w:left="674" w:hanging="2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firmá-</w:t>
      </w:r>
      <w:r>
        <w:rPr>
          <w:rFonts w:ascii="Times New Roman" w:hAnsi="Times New Roman" w:cs="Times New Roman" w:eastAsia="Times New Roman"/>
          <w:color w:val="auto"/>
          <w:spacing w:val="-5"/>
          <w:position w:val="0"/>
          <w:sz w:val="20"/>
          <w:shd w:fill="auto" w:val="clear"/>
        </w:rPr>
        <w:t xml:space="preserve">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312"/>
        <w:ind w:right="0" w:left="0" w:firstLine="0"/>
        <w:jc w:val="left"/>
        <w:rPr>
          <w:rFonts w:ascii="Times New Roman" w:hAnsi="Times New Roman" w:cs="Times New Roman" w:eastAsia="Times New Roman"/>
          <w:color w:val="auto"/>
          <w:spacing w:val="0"/>
          <w:position w:val="0"/>
          <w:sz w:val="22"/>
          <w:shd w:fill="auto" w:val="clear"/>
        </w:rPr>
      </w:pPr>
    </w:p>
    <w:p>
      <w:pPr>
        <w:spacing w:before="79" w:after="0" w:line="240"/>
        <w:ind w:right="138"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INEXISTÊNCIA</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PENALIDADE</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que não foram aplicadas penalidades de suspensão temporária da participação em licitação, 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inidoneidade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cujos efeitos ainda vigorem.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08"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153"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XI</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REPRESENTANTE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LEGAL</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DADOS</w:t>
      </w:r>
      <w:r>
        <w:rPr>
          <w:rFonts w:ascii="Times New Roman" w:hAnsi="Times New Roman" w:cs="Times New Roman" w:eastAsia="Times New Roman"/>
          <w:b/>
          <w:color w:val="auto"/>
          <w:spacing w:val="-2"/>
          <w:position w:val="0"/>
          <w:sz w:val="22"/>
          <w:u w:val="single"/>
          <w:shd w:fill="auto" w:val="clear"/>
        </w:rPr>
        <w:t xml:space="preserve"> BANCÁRIOS</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8"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429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3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Na hipótese de nossa empresa vir a assinar CONTRATO com a UERJ, o(s) representantes legal(is) para será(ão) o(s) Sr.(s) , (função): ; CPF: ; Identidade: , (órgão emissor).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Empresa:</w:t>
      </w:r>
    </w:p>
    <w:p>
      <w:pPr>
        <w:spacing w:before="21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C.G.C: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312"/>
        <w:ind w:right="7785"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Fax,</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Banco: . Código: .</w:t>
      </w:r>
    </w:p>
    <w:p>
      <w:pPr>
        <w:spacing w:before="77"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Bancária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85"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3377" w:leader="none"/>
        </w:tabs>
        <w:spacing w:before="23" w:after="0" w:line="240"/>
        <w:ind w:right="0" w:left="159"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Referência:</w:t>
      </w:r>
      <w:r>
        <w:rPr>
          <w:rFonts w:ascii="Calibri" w:hAnsi="Calibri" w:cs="Calibri" w:eastAsia="Calibri"/>
          <w:b/>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Processo</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nº</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SEI-</w:t>
      </w:r>
      <w:r>
        <w:rPr>
          <w:rFonts w:ascii="Calibri" w:hAnsi="Calibri" w:cs="Calibri" w:eastAsia="Calibri"/>
          <w:color w:val="auto"/>
          <w:spacing w:val="-2"/>
          <w:position w:val="0"/>
          <w:sz w:val="18"/>
          <w:shd w:fill="auto" w:val="clear"/>
        </w:rPr>
        <w:t xml:space="preserve">260007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014307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2024</w:t>
      </w:r>
      <w:r>
        <w:rPr>
          <w:rFonts w:ascii="Calibri" w:hAnsi="Calibri" w:cs="Calibri" w:eastAsia="Calibri"/>
          <w:color w:val="auto"/>
          <w:spacing w:val="0"/>
          <w:position w:val="0"/>
          <w:sz w:val="18"/>
          <w:shd w:fill="auto" w:val="clear"/>
        </w:rPr>
        <w:tab/>
      </w:r>
      <w:r>
        <w:rPr>
          <w:rFonts w:ascii="Calibri" w:hAnsi="Calibri" w:cs="Calibri" w:eastAsia="Calibri"/>
          <w:color w:val="auto"/>
          <w:spacing w:val="0"/>
          <w:position w:val="0"/>
          <w:sz w:val="18"/>
          <w:shd w:fill="auto" w:val="clear"/>
        </w:rPr>
        <w:t xml:space="preserve">SEI nº </w:t>
      </w:r>
      <w:r>
        <w:rPr>
          <w:rFonts w:ascii="Calibri" w:hAnsi="Calibri" w:cs="Calibri" w:eastAsia="Calibri"/>
          <w:color w:val="auto"/>
          <w:spacing w:val="-2"/>
          <w:position w:val="0"/>
          <w:sz w:val="18"/>
          <w:shd w:fill="auto" w:val="clear"/>
        </w:rPr>
        <w:t xml:space="preserve">88277050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num w:numId="39">
    <w:abstractNumId w:val="1056"/>
  </w:num>
  <w:num w:numId="42">
    <w:abstractNumId w:val="1050"/>
  </w:num>
  <w:num w:numId="44">
    <w:abstractNumId w:val="1044"/>
  </w:num>
  <w:num w:numId="243">
    <w:abstractNumId w:val="1038"/>
  </w:num>
  <w:num w:numId="246">
    <w:abstractNumId w:val="1032"/>
  </w:num>
  <w:num w:numId="273">
    <w:abstractNumId w:val="1026"/>
  </w:num>
  <w:num w:numId="277">
    <w:abstractNumId w:val="1020"/>
  </w:num>
  <w:num w:numId="280">
    <w:abstractNumId w:val="1014"/>
  </w:num>
  <w:num w:numId="308">
    <w:abstractNumId w:val="1008"/>
  </w:num>
  <w:num w:numId="311">
    <w:abstractNumId w:val="1002"/>
  </w:num>
  <w:num w:numId="328">
    <w:abstractNumId w:val="996"/>
  </w:num>
  <w:num w:numId="331">
    <w:abstractNumId w:val="990"/>
  </w:num>
  <w:num w:numId="376">
    <w:abstractNumId w:val="984"/>
  </w:num>
  <w:num w:numId="388">
    <w:abstractNumId w:val="978"/>
  </w:num>
  <w:num w:numId="391">
    <w:abstractNumId w:val="972"/>
  </w:num>
  <w:num w:numId="426">
    <w:abstractNumId w:val="966"/>
  </w:num>
  <w:num w:numId="436">
    <w:abstractNumId w:val="960"/>
  </w:num>
  <w:num w:numId="439">
    <w:abstractNumId w:val="954"/>
  </w:num>
  <w:num w:numId="465">
    <w:abstractNumId w:val="948"/>
  </w:num>
  <w:num w:numId="468">
    <w:abstractNumId w:val="942"/>
  </w:num>
  <w:num w:numId="480">
    <w:abstractNumId w:val="936"/>
  </w:num>
  <w:num w:numId="482">
    <w:abstractNumId w:val="930"/>
  </w:num>
  <w:num w:numId="514">
    <w:abstractNumId w:val="924"/>
  </w:num>
  <w:num w:numId="534">
    <w:abstractNumId w:val="918"/>
  </w:num>
  <w:num w:numId="555">
    <w:abstractNumId w:val="912"/>
  </w:num>
  <w:num w:numId="558">
    <w:abstractNumId w:val="906"/>
  </w:num>
  <w:num w:numId="566">
    <w:abstractNumId w:val="900"/>
  </w:num>
  <w:num w:numId="569">
    <w:abstractNumId w:val="894"/>
  </w:num>
  <w:num w:numId="573">
    <w:abstractNumId w:val="888"/>
  </w:num>
  <w:num w:numId="576">
    <w:abstractNumId w:val="882"/>
  </w:num>
  <w:num w:numId="580">
    <w:abstractNumId w:val="876"/>
  </w:num>
  <w:num w:numId="582">
    <w:abstractNumId w:val="870"/>
  </w:num>
  <w:num w:numId="586">
    <w:abstractNumId w:val="864"/>
  </w:num>
  <w:num w:numId="600">
    <w:abstractNumId w:val="858"/>
  </w:num>
  <w:num w:numId="610">
    <w:abstractNumId w:val="852"/>
  </w:num>
  <w:num w:numId="618">
    <w:abstractNumId w:val="846"/>
  </w:num>
  <w:num w:numId="621">
    <w:abstractNumId w:val="840"/>
  </w:num>
  <w:num w:numId="627">
    <w:abstractNumId w:val="834"/>
  </w:num>
  <w:num w:numId="631">
    <w:abstractNumId w:val="828"/>
  </w:num>
  <w:num w:numId="639">
    <w:abstractNumId w:val="822"/>
  </w:num>
  <w:num w:numId="641">
    <w:abstractNumId w:val="816"/>
  </w:num>
  <w:num w:numId="644">
    <w:abstractNumId w:val="810"/>
  </w:num>
  <w:num w:numId="647">
    <w:abstractNumId w:val="804"/>
  </w:num>
  <w:num w:numId="655">
    <w:abstractNumId w:val="798"/>
  </w:num>
  <w:num w:numId="658">
    <w:abstractNumId w:val="792"/>
  </w:num>
  <w:num w:numId="694">
    <w:abstractNumId w:val="786"/>
  </w:num>
  <w:num w:numId="697">
    <w:abstractNumId w:val="780"/>
  </w:num>
  <w:num w:numId="702">
    <w:abstractNumId w:val="774"/>
  </w:num>
  <w:num w:numId="705">
    <w:abstractNumId w:val="768"/>
  </w:num>
  <w:num w:numId="719">
    <w:abstractNumId w:val="762"/>
  </w:num>
  <w:num w:numId="721">
    <w:abstractNumId w:val="756"/>
  </w:num>
  <w:num w:numId="810">
    <w:abstractNumId w:val="750"/>
  </w:num>
  <w:num w:numId="815">
    <w:abstractNumId w:val="744"/>
  </w:num>
  <w:num w:numId="818">
    <w:abstractNumId w:val="738"/>
  </w:num>
  <w:num w:numId="820">
    <w:abstractNumId w:val="732"/>
  </w:num>
  <w:num w:numId="822">
    <w:abstractNumId w:val="726"/>
  </w:num>
  <w:num w:numId="826">
    <w:abstractNumId w:val="720"/>
  </w:num>
  <w:num w:numId="829">
    <w:abstractNumId w:val="714"/>
  </w:num>
  <w:num w:numId="842">
    <w:abstractNumId w:val="708"/>
  </w:num>
  <w:num w:numId="844">
    <w:abstractNumId w:val="702"/>
  </w:num>
  <w:num w:numId="849">
    <w:abstractNumId w:val="696"/>
  </w:num>
  <w:num w:numId="852">
    <w:abstractNumId w:val="690"/>
  </w:num>
  <w:num w:numId="854">
    <w:abstractNumId w:val="684"/>
  </w:num>
  <w:num w:numId="856">
    <w:abstractNumId w:val="678"/>
  </w:num>
  <w:num w:numId="859">
    <w:abstractNumId w:val="672"/>
  </w:num>
  <w:num w:numId="862">
    <w:abstractNumId w:val="666"/>
  </w:num>
  <w:num w:numId="865">
    <w:abstractNumId w:val="660"/>
  </w:num>
  <w:num w:numId="871">
    <w:abstractNumId w:val="654"/>
  </w:num>
  <w:num w:numId="873">
    <w:abstractNumId w:val="648"/>
  </w:num>
  <w:num w:numId="875">
    <w:abstractNumId w:val="642"/>
  </w:num>
  <w:num w:numId="884">
    <w:abstractNumId w:val="636"/>
  </w:num>
  <w:num w:numId="886">
    <w:abstractNumId w:val="630"/>
  </w:num>
  <w:num w:numId="896">
    <w:abstractNumId w:val="624"/>
  </w:num>
  <w:num w:numId="902">
    <w:abstractNumId w:val="618"/>
  </w:num>
  <w:num w:numId="904">
    <w:abstractNumId w:val="612"/>
  </w:num>
  <w:num w:numId="917">
    <w:abstractNumId w:val="606"/>
  </w:num>
  <w:num w:numId="923">
    <w:abstractNumId w:val="600"/>
  </w:num>
  <w:num w:numId="925">
    <w:abstractNumId w:val="594"/>
  </w:num>
  <w:num w:numId="929">
    <w:abstractNumId w:val="588"/>
  </w:num>
  <w:num w:numId="939">
    <w:abstractNumId w:val="582"/>
  </w:num>
  <w:num w:numId="941">
    <w:abstractNumId w:val="576"/>
  </w:num>
  <w:num w:numId="952">
    <w:abstractNumId w:val="570"/>
  </w:num>
  <w:num w:numId="954">
    <w:abstractNumId w:val="564"/>
  </w:num>
  <w:num w:numId="958">
    <w:abstractNumId w:val="558"/>
  </w:num>
  <w:num w:numId="964">
    <w:abstractNumId w:val="552"/>
  </w:num>
  <w:num w:numId="974">
    <w:abstractNumId w:val="546"/>
  </w:num>
  <w:num w:numId="977">
    <w:abstractNumId w:val="540"/>
  </w:num>
  <w:num w:numId="983">
    <w:abstractNumId w:val="534"/>
  </w:num>
  <w:num w:numId="985">
    <w:abstractNumId w:val="528"/>
  </w:num>
  <w:num w:numId="1007">
    <w:abstractNumId w:val="522"/>
  </w:num>
  <w:num w:numId="1010">
    <w:abstractNumId w:val="516"/>
  </w:num>
  <w:num w:numId="1038">
    <w:abstractNumId w:val="510"/>
  </w:num>
  <w:num w:numId="1045">
    <w:abstractNumId w:val="504"/>
  </w:num>
  <w:num w:numId="1055">
    <w:abstractNumId w:val="498"/>
  </w:num>
  <w:num w:numId="1063">
    <w:abstractNumId w:val="492"/>
  </w:num>
  <w:num w:numId="1066">
    <w:abstractNumId w:val="486"/>
  </w:num>
  <w:num w:numId="1072">
    <w:abstractNumId w:val="480"/>
  </w:num>
  <w:num w:numId="1079">
    <w:abstractNumId w:val="474"/>
  </w:num>
  <w:num w:numId="1084">
    <w:abstractNumId w:val="468"/>
  </w:num>
  <w:num w:numId="1097">
    <w:abstractNumId w:val="462"/>
  </w:num>
  <w:num w:numId="1100">
    <w:abstractNumId w:val="456"/>
  </w:num>
  <w:num w:numId="1114">
    <w:abstractNumId w:val="450"/>
  </w:num>
  <w:num w:numId="1122">
    <w:abstractNumId w:val="444"/>
  </w:num>
  <w:num w:numId="1131">
    <w:abstractNumId w:val="438"/>
  </w:num>
  <w:num w:numId="1140">
    <w:abstractNumId w:val="432"/>
  </w:num>
  <w:num w:numId="1148">
    <w:abstractNumId w:val="426"/>
  </w:num>
  <w:num w:numId="1166">
    <w:abstractNumId w:val="420"/>
  </w:num>
  <w:num w:numId="1169">
    <w:abstractNumId w:val="414"/>
  </w:num>
  <w:num w:numId="1175">
    <w:abstractNumId w:val="408"/>
  </w:num>
  <w:num w:numId="1189">
    <w:abstractNumId w:val="402"/>
  </w:num>
  <w:num w:numId="1210">
    <w:abstractNumId w:val="396"/>
  </w:num>
  <w:num w:numId="1220">
    <w:abstractNumId w:val="390"/>
  </w:num>
  <w:num w:numId="1227">
    <w:abstractNumId w:val="384"/>
  </w:num>
  <w:num w:numId="1233">
    <w:abstractNumId w:val="378"/>
  </w:num>
  <w:num w:numId="1238">
    <w:abstractNumId w:val="372"/>
  </w:num>
  <w:num w:numId="1247">
    <w:abstractNumId w:val="366"/>
  </w:num>
  <w:num w:numId="1255">
    <w:abstractNumId w:val="360"/>
  </w:num>
  <w:num w:numId="1261">
    <w:abstractNumId w:val="354"/>
  </w:num>
  <w:num w:numId="1267">
    <w:abstractNumId w:val="348"/>
  </w:num>
  <w:num w:numId="1271">
    <w:abstractNumId w:val="342"/>
  </w:num>
  <w:num w:numId="1275">
    <w:abstractNumId w:val="336"/>
  </w:num>
  <w:num w:numId="1278">
    <w:abstractNumId w:val="330"/>
  </w:num>
  <w:num w:numId="1283">
    <w:abstractNumId w:val="324"/>
  </w:num>
  <w:num w:numId="1286">
    <w:abstractNumId w:val="318"/>
  </w:num>
  <w:num w:numId="1310">
    <w:abstractNumId w:val="312"/>
  </w:num>
  <w:num w:numId="1312">
    <w:abstractNumId w:val="306"/>
  </w:num>
  <w:num w:numId="1320">
    <w:abstractNumId w:val="300"/>
  </w:num>
  <w:num w:numId="1326">
    <w:abstractNumId w:val="294"/>
  </w:num>
  <w:num w:numId="1332">
    <w:abstractNumId w:val="288"/>
  </w:num>
  <w:num w:numId="1343">
    <w:abstractNumId w:val="282"/>
  </w:num>
  <w:num w:numId="1346">
    <w:abstractNumId w:val="276"/>
  </w:num>
  <w:num w:numId="1356">
    <w:abstractNumId w:val="270"/>
  </w:num>
  <w:num w:numId="1359">
    <w:abstractNumId w:val="264"/>
  </w:num>
  <w:num w:numId="1369">
    <w:abstractNumId w:val="258"/>
  </w:num>
  <w:num w:numId="1373">
    <w:abstractNumId w:val="252"/>
  </w:num>
  <w:num w:numId="1376">
    <w:abstractNumId w:val="246"/>
  </w:num>
  <w:num w:numId="1385">
    <w:abstractNumId w:val="240"/>
  </w:num>
  <w:num w:numId="1397">
    <w:abstractNumId w:val="234"/>
  </w:num>
  <w:num w:numId="1404">
    <w:abstractNumId w:val="228"/>
  </w:num>
  <w:num w:numId="1412">
    <w:abstractNumId w:val="222"/>
  </w:num>
  <w:num w:numId="1423">
    <w:abstractNumId w:val="216"/>
  </w:num>
  <w:num w:numId="1487">
    <w:abstractNumId w:val="210"/>
  </w:num>
  <w:num w:numId="1492">
    <w:abstractNumId w:val="204"/>
  </w:num>
  <w:num w:numId="1503">
    <w:abstractNumId w:val="198"/>
  </w:num>
  <w:num w:numId="1505">
    <w:abstractNumId w:val="192"/>
  </w:num>
  <w:num w:numId="1509">
    <w:abstractNumId w:val="186"/>
  </w:num>
  <w:num w:numId="1512">
    <w:abstractNumId w:val="180"/>
  </w:num>
  <w:num w:numId="1515">
    <w:abstractNumId w:val="174"/>
  </w:num>
  <w:num w:numId="1518">
    <w:abstractNumId w:val="168"/>
  </w:num>
  <w:num w:numId="1532">
    <w:abstractNumId w:val="162"/>
  </w:num>
  <w:num w:numId="1535">
    <w:abstractNumId w:val="156"/>
  </w:num>
  <w:num w:numId="1538">
    <w:abstractNumId w:val="150"/>
  </w:num>
  <w:num w:numId="1541">
    <w:abstractNumId w:val="144"/>
  </w:num>
  <w:num w:numId="1544">
    <w:abstractNumId w:val="138"/>
  </w:num>
  <w:num w:numId="1547">
    <w:abstractNumId w:val="132"/>
  </w:num>
  <w:num w:numId="1550">
    <w:abstractNumId w:val="126"/>
  </w:num>
  <w:num w:numId="1554">
    <w:abstractNumId w:val="120"/>
  </w:num>
  <w:num w:numId="1558">
    <w:abstractNumId w:val="114"/>
  </w:num>
  <w:num w:numId="1561">
    <w:abstractNumId w:val="108"/>
  </w:num>
  <w:num w:numId="1564">
    <w:abstractNumId w:val="102"/>
  </w:num>
  <w:num w:numId="1920">
    <w:abstractNumId w:val="96"/>
  </w:num>
  <w:num w:numId="1923">
    <w:abstractNumId w:val="90"/>
  </w:num>
  <w:num w:numId="1926">
    <w:abstractNumId w:val="84"/>
  </w:num>
  <w:num w:numId="1929">
    <w:abstractNumId w:val="78"/>
  </w:num>
  <w:num w:numId="1943">
    <w:abstractNumId w:val="72"/>
  </w:num>
  <w:num w:numId="1945">
    <w:abstractNumId w:val="66"/>
  </w:num>
  <w:num w:numId="1956">
    <w:abstractNumId w:val="60"/>
  </w:num>
  <w:num w:numId="1958">
    <w:abstractNumId w:val="54"/>
  </w:num>
  <w:num w:numId="1978">
    <w:abstractNumId w:val="48"/>
  </w:num>
  <w:num w:numId="1980">
    <w:abstractNumId w:val="42"/>
  </w:num>
  <w:num w:numId="1982">
    <w:abstractNumId w:val="36"/>
  </w:num>
  <w:num w:numId="1988">
    <w:abstractNumId w:val="30"/>
  </w:num>
  <w:num w:numId="1990">
    <w:abstractNumId w:val="24"/>
  </w:num>
  <w:num w:numId="1997">
    <w:abstractNumId w:val="18"/>
  </w:num>
  <w:num w:numId="2129">
    <w:abstractNumId w:val="12"/>
  </w:num>
  <w:num w:numId="2326">
    <w:abstractNumId w:val="6"/>
  </w:num>
  <w:num w:numId="233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HYPERLINK%20%22http://www.planalto.gov.br/ccivil_03/_ato2019-2022/2021/lei/L14133.htm%22,HYPERLINK%20%22http://www.planalto.gov.br/ccivil_03/_ato2019-2022/2021/lei/L14133.htm%22%20HYPERLINK%20%22http://www.planalto.gov.br/ccivil_03/_ato2019-2022/2021/lei/L14133.htm%22de%202021" Id="docRId103" Type="http://schemas.openxmlformats.org/officeDocument/2006/relationships/hyperlink"/><Relationship TargetMode="External" Target="mailto:luiz.souza@hupe.uerj.br" Id="docRId153" Type="http://schemas.openxmlformats.org/officeDocument/2006/relationships/hyperlink"/><Relationship TargetMode="External" Target="%B" Id="docRId88" Type="http://schemas.openxmlformats.org/officeDocument/2006/relationships/hyperlink"/><Relationship TargetMode="External" Target="A-%" Id="docRId90" Type="http://schemas.openxmlformats.org/officeDocument/2006/relationships/hyperlink"/><Relationship TargetMode="External" Target="%22artHYPERLINK%20%22https://www.planalto.gov.br/ccivil_03/constituicao/constituicaocompilado.htm#art7&quot;igHYPERLINK &quot;https://www.planalto.gov.br/ccivil_03/constituicao/constituicaocompilado.htm#art7&quot;o 7&#176;, XXXIII, da Constitui&#231;&#227;o" Id="docRId14" Type="http://schemas.openxmlformats.org/officeDocument/2006/relationships/hyperlink"/><Relationship TargetMode="External" Target="A-%" Id="docRId75" Type="http://schemas.openxmlformats.org/officeDocument/2006/relationships/hyperlink"/><Relationship Target="styles.xml" Id="docRId158" Type="http://schemas.openxmlformats.org/officeDocument/2006/relationships/styles"/><Relationship TargetMode="External" Target="https://www.planalto.gov.br/ccivil_03/constituicao/constituicaocompilado.htm" Id="docRId36" Type="http://schemas.openxmlformats.org/officeDocument/2006/relationships/hyperlink"/><Relationship TargetMode="External" Target="25ADtica%20Nacional%20sobre%" Id="docRId53" Type="http://schemas.openxmlformats.org/officeDocument/2006/relationships/hyperlink"/><Relationship TargetMode="External" Target="25AAncias%22LeiHYPERLINK%20%22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n&#186;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12.187HYPERLINK &quot;https://www.planalto.gov.br/ccivil_03/_ato2007-2010/2009/lei/l12187.htm#%3A~%3Atext%3DLEI%20N%25C2%25BA%2012.187%252C%20DE%2029%20DE%20DEZEMBRO%20DE%202009.%26text%3DInstitui%20a%20Pol%25C3%25ADtica%20Nacional%20sobre%2CPNMC%20e%20d%25C3%25A1%20outras%20provid%25C3%25AAncias&quot;,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29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zembro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 HYPERLINK &quot;https://www.planalto.gov.br/ccivil_03/_ato2007-2010/2009/lei/l12187.htm#%3A~%3Atext%3DLEI%20N%25C2%25BA%2012.187%252C%20DE%2029%20DE%20DEZEMBRO%20DE%202009.%26text%3DInstitui%20a%20Pol%25C3%25ADtica%20Nacional%20sobre%2CPNMC%20e%20d%25C3%25A1%20outras%20provid%25C3%25AAncias&quot;2009" Id="docRId60" Type="http://schemas.openxmlformats.org/officeDocument/2006/relationships/hyperlink"/><Relationship TargetMode="External" Target="2021/lei/L14133.htm%22Lei%20n%BA%2014.133/2021" Id="docRId13" Type="http://schemas.openxmlformats.org/officeDocument/2006/relationships/hyperlink"/><Relationship TargetMode="External" Target="2022" Id="docRId131" Type="http://schemas.openxmlformats.org/officeDocument/2006/relationships/hyperlink"/><Relationship TargetMode="External" Target="%BA%2012" Id="docRId78" Type="http://schemas.openxmlformats.org/officeDocument/2006/relationships/hyperlink"/><Relationship TargetMode="External" Target="http://www.compras.rj.gov.br/" Id="docRId2" Type="http://schemas.openxmlformats.org/officeDocument/2006/relationships/hyperlink"/><Relationship TargetMode="External" Target="2022" Id="docRId117" Type="http://schemas.openxmlformats.org/officeDocument/2006/relationships/hyperlink"/><Relationship TargetMode="External" Target="2021/lei/L14133.htm#art136&quot;14.133, de 2021" Id="docRId142" Type="http://schemas.openxmlformats.org/officeDocument/2006/relationships/hyperlink"/><Relationship TargetMode="External" Target="https://www.planalto.gov.br/ccivil_03/leis/lcp/lcp123.htm" Id="docRId31" Type="http://schemas.openxmlformats.org/officeDocument/2006/relationships/hyperlink"/><Relationship TargetMode="External" Target="2009/lei/l12187.htm#%" Id="docRId42" Type="http://schemas.openxmlformats.org/officeDocument/2006/relationships/hyperlink"/><Relationship TargetMode="External" Target="25" Id="docRId56" Type="http://schemas.openxmlformats.org/officeDocument/2006/relationships/hyperlink"/><Relationship TargetMode="External" Target="https://www.portaltransparencia.gov.br/sancoes/cnep" Id="docRId65" Type="http://schemas.openxmlformats.org/officeDocument/2006/relationships/hyperlink"/><Relationship TargetMode="External" Target="%A" Id="docRId86" Type="http://schemas.openxmlformats.org/officeDocument/2006/relationships/hyperlink"/><Relationship TargetMode="External" Target="2022" Id="docRId17" Type="http://schemas.openxmlformats.org/officeDocument/2006/relationships/hyperlink"/><Relationship TargetMode="External" Target="2021/lei/L14133.htm#art" Id="docRId24" Type="http://schemas.openxmlformats.org/officeDocument/2006/relationships/hyperlink"/><Relationship TargetMode="External" Target="es%" Id="docRId74"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98" Type="http://schemas.openxmlformats.org/officeDocument/2006/relationships/hyperlink"/><Relationship TargetMode="External" Target="https://www.planalto.gov.br/ccivil_03/leis/l8078compilado.htm" Id="docRId145" Type="http://schemas.openxmlformats.org/officeDocument/2006/relationships/hyperlink"/><Relationship TargetMode="External" Target="%C" Id="docRId6" Type="http://schemas.openxmlformats.org/officeDocument/2006/relationships/hyperlink"/><Relationship TargetMode="External" Target="2022" Id="docRId124" Type="http://schemas.openxmlformats.org/officeDocument/2006/relationships/hyperlink"/><Relationship TargetMode="External" Target="https://www.planalto.gov.br/ccivil_03/constituicao/constituicaocompilado.htm" Id="docRId35" Type="http://schemas.openxmlformats.org/officeDocument/2006/relationships/hyperlink"/><Relationship TargetMode="External" Target="2" Id="docRId46" Type="http://schemas.openxmlformats.org/officeDocument/2006/relationships/hyperlink"/><Relationship TargetMode="External" Target="3" Id="docRId52" Type="http://schemas.openxmlformats.org/officeDocument/2006/relationships/hyperlink"/><Relationship TargetMode="External" Target="2022" Id="docRId61" Type="http://schemas.openxmlformats.org/officeDocument/2006/relationships/hyperlink"/><Relationship TargetMode="External" Target="Atext%" Id="docRId82" Type="http://schemas.openxmlformats.org/officeDocument/2006/relationships/hyperlink"/><Relationship TargetMode="External" Target="http://www.compras.rj.gov.br/" Id="docRId106" Type="http://schemas.openxmlformats.org/officeDocument/2006/relationships/hyperlink"/><Relationship TargetMode="External" Target="2022" Id="docRId12" Type="http://schemas.openxmlformats.org/officeDocument/2006/relationships/hyperlink"/><Relationship TargetMode="External" Target="2021/lei/L14133.htm#art131&quot;formulado durante a vig&#234;ncia do Contrato e antes de eventual prorroga&#231;&#227;oHYPERLINK &quot;http://www.planalto.gov.br/ccivil_03/_ato2019-2022/2021/lei/L14133.htm#art131&quot;." Id="docRId136" Type="http://schemas.openxmlformats.org/officeDocument/2006/relationships/hyperlink"/><Relationship TargetMode="External" Target="%C" Id="docRId150" Type="http://schemas.openxmlformats.org/officeDocument/2006/relationships/hyperlink"/><Relationship TargetMode="External" Target="%22em%20campo%20pr%F3prio%20do%20sistema%20eletr%F4nico,%20HYPERLINK%20%22https://www.planalto.gov.br/ccivil_03/leis/lcp/lcp123.htm#art3&quot;que" Id="docRId21" Type="http://schemas.openxmlformats.org/officeDocument/2006/relationships/hyperlink"/><Relationship TargetMode="External" Target="2022" Id="docRId8" Type="http://schemas.openxmlformats.org/officeDocument/2006/relationships/hyperlink"/><Relationship TargetMode="External" Target="53790219043" Id="docRId97" Type="http://schemas.openxmlformats.org/officeDocument/2006/relationships/hyperlink"/><Relationship TargetMode="External" Target="2014" Id="docRId148" Type="http://schemas.openxmlformats.org/officeDocument/2006/relationships/hyperlink"/><Relationship TargetMode="External" Target="2021/lei/L14133.htm#art" Id="docRId28" Type="http://schemas.openxmlformats.org/officeDocument/2006/relationships/hyperlink"/><Relationship TargetMode="External" Target="https://www.planalto.gov.br/ccivil_03/leis/lcp/lcp123.htm" Id="docRId3" Type="http://schemas.openxmlformats.org/officeDocument/2006/relationships/hyperlink"/><Relationship TargetMode="External" Target="187" Id="docRId48" Type="http://schemas.openxmlformats.org/officeDocument/2006/relationships/hyperlink"/><Relationship TargetMode="External" Target="s%20seguintes%20comina%C" Id="docRId70" Type="http://schemas.openxmlformats.org/officeDocument/2006/relationships/hyperlink"/><Relationship Target="embeddings/oleObject2.bin" Id="docRId110" Type="http://schemas.openxmlformats.org/officeDocument/2006/relationships/oleObject"/><Relationship TargetMode="External" Target="2021/lei/L14133.htm#art116&quot;art. 116, par&#225;grafo &#250;nico, da Lei n&#186; 14.133/2021" Id="docRId123" Type="http://schemas.openxmlformats.org/officeDocument/2006/relationships/hyperlink"/><Relationship TargetMode="External" Target="2022" Id="docRId141" Type="http://schemas.openxmlformats.org/officeDocument/2006/relationships/hyperlink"/><Relationship TargetMode="External" Target="%A71%22observado%20o%20disposto%20nos%20HYPERLINK%20%22http://www.planalto.gov.br/ccivil_03/_ato2019-2022/2021/lei/L14133.htm#art4%C2%A71&quot;&#167;HYPERLINK &quot;http://www.planalto.gov.br/ccivil_03/_ato2019-2022/2021/lei/L14133.htm#art4%C2%A71&quot;&#167; 1&#186; ao 3&#186; do art. 4&#186;HYPERLINK &quot;http://www.planalto.gov.br/ccivil_03/_ato2019-2022/2021/lei/L14133.htm#art4%C2%A71&quot;,HYPERLINK &quot;http://www.planalto.gov.br/ccivil_03/_ato2019-2022/2021/lei/L14133.htm#art4%C2%A71&quot; da Lei n.&#186; 14.133, de 2021." Id="docRId30" Type="http://schemas.openxmlformats.org/officeDocument/2006/relationships/hyperlink"/><Relationship TargetMode="External" Target="A~%" Id="docRId43" Type="http://schemas.openxmlformats.org/officeDocument/2006/relationships/hyperlink"/><Relationship TargetMode="External" Target="A~%" Id="docRId66" Type="http://schemas.openxmlformats.org/officeDocument/2006/relationships/hyperlink"/><Relationship TargetMode="External" Target="%C" Id="docRId87"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 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 HYPERLINK &quot;http://www.planalto.gov.br/ccivil_03/_Ato2011-2014/2013/Lei/L12846.htm#art5&quot;2013" Id="docRId101" Type="http://schemas.openxmlformats.org/officeDocument/2006/relationships/hyperlink"/><Relationship TargetMode="External" Target="http://www.portaldoempreendedor.gov.br/" Id="docRId155" Type="http://schemas.openxmlformats.org/officeDocument/2006/relationships/hyperlink"/><Relationship TargetMode="External" Target="2022" Id="docRId19" Type="http://schemas.openxmlformats.org/officeDocument/2006/relationships/hyperlink"/><Relationship TargetMode="External" Target="2015/decreto/d8539.htm%22Decreto%20n%BA%2042.063" Id="docRId39" Type="http://schemas.openxmlformats.org/officeDocument/2006/relationships/hyperlink"/><Relationship TargetMode="External" Target="Cn%C" Id="docRId92" Type="http://schemas.openxmlformats.org/officeDocument/2006/relationships/hyperlink"/><Relationship TargetMode="External" Target="2021/lei/L14133.htm#art131&quot;caput," Id="docRId132" Type="http://schemas.openxmlformats.org/officeDocument/2006/relationships/hyperlink"/><Relationship TargetMode="External" Target="https://www.planalto.gov.br/ccivil_03/constituicao/constituicaocompilado.htm" Id="docRId16" Type="http://schemas.openxmlformats.org/officeDocument/2006/relationships/hyperlink"/><Relationship TargetMode="External" Target="%C" Id="docRId25" Type="http://schemas.openxmlformats.org/officeDocument/2006/relationships/hyperlink"/><Relationship TargetMode="External" Target="2021/lei/L14133.htm%22n%BAHYPERLINK%20%22http://www.planalto.gov.br/ccivil_03/_ato2019-2022/2021/lei/L14133.htm%22%20HYPERLINK%20%22http://www.planalto.gov.br/ccivil_03/_ato2019-2022/2021/lei/L14133.htm%2214.133/2021" Id="docRId144" Type="http://schemas.openxmlformats.org/officeDocument/2006/relationships/hyperlink"/><Relationship TargetMode="External" Target="%A71%22%A7" Id="docRId7" Type="http://schemas.openxmlformats.org/officeDocument/2006/relationships/hyperlink"/><Relationship TargetMode="External" Target="https://pncp.gov.br/app/pca/42498600000171/2024/17" Id="docRId114" Type="http://schemas.openxmlformats.org/officeDocument/2006/relationships/hyperlink"/><Relationship TargetMode="External" Target="2013/Lei/L12846.htm#art" Id="docRId127" Type="http://schemas.openxmlformats.org/officeDocument/2006/relationships/hyperlink"/><Relationship TargetMode="External" Target="http://www.planalto.gov.br/ccivil_03/_ato2019-2022/2021/lei/L14133.htm" Id="docRId34" Type="http://schemas.openxmlformats.org/officeDocument/2006/relationships/hyperlink"/><Relationship TargetMode="External" Target="25BA%2012" Id="docRId47" Type="http://schemas.openxmlformats.org/officeDocument/2006/relationships/hyperlink"/><Relationship TargetMode="External" Target="3" Id="docRId55" Type="http://schemas.openxmlformats.org/officeDocument/2006/relationships/hyperlink"/><Relationship TargetMode="External" Target="2021/lei/L14133.htm#art14&quot;art. 14 da Lei n&#186; 14.133/2021" Id="docRId62" Type="http://schemas.openxmlformats.org/officeDocument/2006/relationships/hyperlink"/><Relationship TargetMode="External" Target="D%C" Id="docRId83"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105" Type="http://schemas.openxmlformats.org/officeDocument/2006/relationships/hyperlink"/><Relationship TargetMode="External" Target="2022" Id="docRId137" Type="http://schemas.openxmlformats.org/officeDocument/2006/relationships/hyperlink"/><Relationship TargetMode="External" Target="%A72%22art.%208%BA,%20%A72%BA,%20da%20Lei%20n%BA%2012.527/2011" Id="docRId151" Type="http://schemas.openxmlformats.org/officeDocument/2006/relationships/hyperlink"/><Relationship TargetMode="External" Target="%22cumpre%20os%20requisitos%20estabelecidos%20no%20HYPERLINK%20%22https://www.planalto.gov.br/ccivil_03/leis/lcp/lcp123.htm#art3&quot;artHYPERLINK &quot;https://www.planalto.gov.br/ccivil_03/leis/lcp/lcp123.htm#art3&quot;igHYPERLINK &quot;https://www.planalto.gov.br/ccivil_03/leis/lcp/lcp123.htm#art3&quot;o 3&#176; da Lei Complementar n&#186; 123, de" Id="docRId22" Type="http://schemas.openxmlformats.org/officeDocument/2006/relationships/hyperlink"/><Relationship TargetMode="External" Target="2021/lei/L14133.htm#art" Id="docRId9" Type="http://schemas.openxmlformats.org/officeDocument/2006/relationships/hyperlink"/><Relationship TargetMode="External" Target="https://www.gov.br/compras/pt-br/acesso-a-informacao/legislacao/instrucoes-normativas/instrucao-normativa-seges-me-no-73-de-30-de-setembro-de-2022#art29" Id="docRId96" Type="http://schemas.openxmlformats.org/officeDocument/2006/relationships/hyperlink"/><Relationship Target="embeddings/oleObject0.bin" Id="docRId0" Type="http://schemas.openxmlformats.org/officeDocument/2006/relationships/oleObject"/><Relationship TargetMode="External" Target="%C" Id="docRId29" Type="http://schemas.openxmlformats.org/officeDocument/2006/relationships/hyperlink"/><Relationship TargetMode="External" Target="252C%20DE%2029" Id="docRId49" Type="http://schemas.openxmlformats.org/officeDocument/2006/relationships/hyperlink"/><Relationship TargetMode="External" Target="Cn%C" Id="docRId77" Type="http://schemas.openxmlformats.org/officeDocument/2006/relationships/hyperlink"/><Relationship Target="media/image2.wmf" Id="docRId111" Type="http://schemas.openxmlformats.org/officeDocument/2006/relationships/image"/><Relationship TargetMode="External" Target="2022" Id="docRId122" Type="http://schemas.openxmlformats.org/officeDocument/2006/relationships/hyperlink"/><Relationship TargetMode="External" Target="2021/lei/L14133.htm#art136&quot;art.HYPERLINK &quot;http://www.planalto.gov.br/ccivil_03/_ato2019-2022/2021/lei/L14133.htm#art136&quot; HYPERLINK &quot;http://www.planalto.gov.br/ccivil_03/_ato2019-2022/2021/lei/L14133.htm#art136&quot;136HYPERLINK &quot;http://www.planalto.gov.br/ccivil_03/_ato2019-2022/2021/lei/L14133.htm#art136&quot; HYPERLINK &quot;http://www.planalto.gov.br/ccivil_03/_ato2019-2022/2021/lei/L14133.htm#art136&quot;daHYPERLINK &quot;http://www.planalto.gov.br/ccivil_03/_ato2019-2022/2021/lei/L14133.htm#art136&quot; HYPERLINK &quot;http://www.planalto.gov.br/ccivil_03/_ato2019-2022/2021/lei/L14133.htm#art136&quot;LeiHYPERLINK &quot;http://www.planalto.gov.br/ccivil_03/_ato2019-2022/2021/lei/L14133.htm#art136&quot; HYPERLINK &quot;http://www.planalto.gov.br/ccivil_03/_ato2019-2022/2021/lei/L14133.htm#art136&quot;n&#186;" Id="docRId140" Type="http://schemas.openxmlformats.org/officeDocument/2006/relationships/hyperlink"/><Relationship TargetMode="External" Target="http://www.planalto.gov.br/ccivil_03/_ato2019-2022/2021/lei/L14133.htm#art60" Id="docRId40" Type="http://schemas.openxmlformats.org/officeDocument/2006/relationships/hyperlink"/><Relationship TargetMode="External" Target="Atext%" Id="docRId67" Type="http://schemas.openxmlformats.org/officeDocument/2006/relationships/hyperlink"/><Relationship TargetMode="External" Target="%A" Id="docRId84" Type="http://schemas.openxmlformats.org/officeDocument/2006/relationships/hyperlink"/><Relationship TargetMode="External" Target="2013/Lei/L12846.htm#art" Id="docRId100" Type="http://schemas.openxmlformats.org/officeDocument/2006/relationships/hyperlink"/><Relationship TargetMode="External" Target="2021/lei/L14133.htm#art137&quot;art. 137, II, da Lei n&#186; 14.133/2021" Id="docRId118" Type="http://schemas.openxmlformats.org/officeDocument/2006/relationships/hyperlink"/><Relationship TargetMode="External" Target="2021/lei/L14133.htm#art124&quot;arts.HYPERLINK &quot;http://www.planalto.gov.br/ccivil_03/_ato2019-2022/2021/lei/L14133.htm#art124&quot; HYPERLINK &quot;http://www.planalto.gov.br/ccivil_03/_ato2019-2022/2021/lei/L14133.htm#art124&quot;124HYPERLINK &quot;http://www.planalto.gov.br/ccivil_03/_ato2019-2022/2021/lei/L14133.htm#art124&quot; HYPERLINK &quot;http://www.planalto.gov.br/ccivil_03/_ato2019-2022/2021/lei/L14133.htm#art124&quot;eHYPERLINK &quot;http://www.planalto.gov.br/ccivil_03/_ato2019-2022/2021/lei/L14133.htm#art124&quot; HYPERLINK &quot;http://www.planalto.gov.br/ccivil_03/_ato2019-2022/2021/lei/L14133.htm#art124&quot;seguintesHYPERLINK &quot;http://www.planalto.gov.br/ccivil_03/_ato2019-2022/2021/lei/L14133.htm#art124&quot; HYPERLINK &quot;http://www.planalto.gov.br/ccivil_03/_ato2019-2022/2021/lei/L14133.htm#art124&quot;daHYPERLINK &quot;http://www.planalto.gov.br/ccivil_03/_ato2019-2022/2021/lei/L14133.htm#art124&quot; HYPERLINK &quot;http://www.planalto.gov.br/ccivil_03/_ato2019-2022/2021/lei/L14133.htm#art124&quot;LeiHYPERLINK &quot;http://www.planalto.gov.br/ccivil_03/_ato2019-2022/2021/lei/L14133.htm#art124&quot; HYPERLINK &quot;http://www.planalto.gov.br/ccivil_03/_ato2019-2022/2021/lei/L14133.htm#art124&quot;n&#186;HYPERLINK &quot;http://www.planalto.gov.br/ccivil_03/_ato2019-2022/2021/lei/L14133.htm#art124&quot; HYPERLINK &quot;http://www.planalto.gov.br/ccivil_03/_ato2019-2022/2021/lei/L14133.htm#art124&quot;14.133/2021" Id="docRId138" Type="http://schemas.openxmlformats.org/officeDocument/2006/relationships/hyperlink"/><Relationship TargetMode="External" Target="https://www.planalto.gov.br/ccivil_03/leis/lcp/lcp123.htm" Id="docRId156" Type="http://schemas.openxmlformats.org/officeDocument/2006/relationships/hyperlink"/><Relationship TargetMode="External" Target="2021/lei/L14133.htm#art16&quot;artHYPERLINK &quot;http://www.planalto.gov.br/ccivil_03/_ato2019-2022/2021/lei/L14133.htm#art16&quot;igHYPERLINK &quot;http://www.planalto.gov.br/ccivil_03/_ato2019-2022/2021/lei/L14133.htm#art16&quot;o 16 da Lei n&#186;" Id="docRId18" Type="http://schemas.openxmlformats.org/officeDocument/2006/relationships/hyperlink"/><Relationship TargetMode="External" Target="2018" Id="docRId38" Type="http://schemas.openxmlformats.org/officeDocument/2006/relationships/hyperlink"/><Relationship TargetMode="External" Target="DInstitui%20a%20Pol%25" Id="docRId51" Type="http://schemas.openxmlformats.org/officeDocument/2006/relationships/hyperlink"/><Relationship TargetMode="External" Target="https://portalsei.rj.gov.br/documentos/legislacao/decretos/Decreto_SEI_consolidado.pdf" Id="docRId109" Type="http://schemas.openxmlformats.org/officeDocument/2006/relationships/hyperlink"/><Relationship TargetMode="External" Target="%A71%221%BA%20do%20art.%209%BA%20da%20Lei%20n%BA%2014.133,%20de%202021" Id="docRId11" Type="http://schemas.openxmlformats.org/officeDocument/2006/relationships/hyperlink"/><Relationship TargetMode="External" Target="2022" Id="docRId133" Type="http://schemas.openxmlformats.org/officeDocument/2006/relationships/hyperlink"/><Relationship TargetMode="External" Target="%A71%222006HYPERLINK%20%22http://www.planalto.gov.br/ccivil_03/_ato2019-2022/2021/lei/L14133.htm#art4%C2%A71&quot;, estando apto a usufruir do tratamento favorecido estabelecido em seus HYPERLINK &quot;http://www.planalto.gov.br/ccivil_03/_ato2019-2022/2021/lei/L14133.htm#art4%C2%A71&quot;arts. 42 a 49HYPERLINK &quot;http://www.planalto.gov.br/ccivil_03/_ato2019-2022/2021/lei/L14133.htm#art4%C2%A71&quot;," Id="docRId26" Type="http://schemas.openxmlformats.org/officeDocument/2006/relationships/hyperlink"/><Relationship TargetMode="External" Target="2022" Id="docRId129" Type="http://schemas.openxmlformats.org/officeDocument/2006/relationships/hyperlink"/><Relationship TargetMode="External" Target="2022" Id="docRId4" Type="http://schemas.openxmlformats.org/officeDocument/2006/relationships/hyperlink"/><Relationship TargetMode="External" Target="%B" Id="docRId73" Type="http://schemas.openxmlformats.org/officeDocument/2006/relationships/hyperlink"/><Relationship TargetMode="External" Target="2022" Id="docRId115" Type="http://schemas.openxmlformats.org/officeDocument/2006/relationships/hyperlink"/><Relationship TargetMode="External" Target="2014" Id="docRId126" Type="http://schemas.openxmlformats.org/officeDocument/2006/relationships/hyperlink"/><Relationship TargetMode="External" Target="https://www.planalto.gov.br/ccivil_03/leis/lcp/lcp123.htm" Id="docRId33" Type="http://schemas.openxmlformats.org/officeDocument/2006/relationships/hyperlink"/><Relationship TargetMode="External" Target="Atext%" Id="docRId44" Type="http://schemas.openxmlformats.org/officeDocument/2006/relationships/hyperlink"/><Relationship TargetMode="External" Target="CPNMC%20e%20d%25" Id="docRId54" Type="http://schemas.openxmlformats.org/officeDocument/2006/relationships/hyperlink"/><Relationship TargetMode="External" Target="https://www.portaltransparencia.gov.br/sancoes/ceis" Id="docRId63" Type="http://schemas.openxmlformats.org/officeDocument/2006/relationships/hyperlink"/><Relationship TargetMode="External" Target="2C%20de%202009)%22artigoHYPERLINK%20%22https://www.planalto.gov.br/ccivil_03/leis/l8429.htm#%3A~%3Atext%3D%C3%A0s%20seguintes%20comina%C3%A7%C3%B5es%3A-%2CArt.%2Cn%C2%BA%2012.120%2C%20de%202009)&quot; HYPERLINK &quot;https://www.planalto.gov.br/ccivil_03/leis/l8429.htm#%3A~%3Atext%3D%C3%A0s%20seguintes%20comina%C3%A7%C3%B5es%3A-%2CArt.%2Cn%C2%BA%2012.120%2C%20de%202009)&quot;12HYPERLINK &quot;https://www.planalto.gov.br/ccivil_03/leis/l8429.htm#%3A~%3Atext%3D%C3%A0s%20seguintes%20comina%C3%A7%C3%B5es%3A-%2CArt.%2Cn%C2%BA%2012.120%2C%20de%202009)&quot; HYPERLINK &quot;https://www.planalto.gov.br/ccivil_03/leis/l8429.htm#%3A~%3Atext%3D%C3%A0s%20seguintes%20comina%C3%A7%C3%B5es%3A-%2CArt.%2Cn%C2%BA%2012.120%2C%20de%202009)&quot;daHYPERLINK &quot;https://www.planalto.gov.br/ccivil_03/leis/l8429.htm#%3A~%3Atext%3D%C3%A0s%20seguintes%20comina%C3%A7%C3%B5es%3A-%2CArt.%2Cn%C2%BA%2012.120%2C%20de%202009)&quot; HYPERLINK &quot;https://www.planalto.gov.br/ccivil_03/leis/l8429.htm#%3A~%3Atext%3D%C3%A0s%20seguintes%20comina%C3%A7%C3%B5es%3A-%2CArt.%2Cn%C2%BA%2012.120%2C%20de%202009)&quot;LeiHYPERLINK &quot;https://www.planalto.gov.br/ccivil_03/leis/l8429.htm#%3A~%3Atext%3D%C3%A0s%20seguintes%20comina%C3%A7%C3%B5es%3A-%2CArt.%2Cn%C2%BA%2012.120%2C%20de%202009)&quot; HYPERLINK &quot;https://www.planalto.gov.br/ccivil_03/leis/l8429.htm#%3A~%3Atext%3D%C3%A0s%20seguintes%20comina%C3%A7%C3%B5es%3A-%2CArt.%2Cn%C2%BA%2012.120%2C%20de%202009)&quot;n&#176;HYPERLINK &quot;https://www.planalto.gov.br/ccivil_03/leis/l8429.htm#%3A~%3Atext%3D%C3%A0s%20seguintes%20comina%C3%A7%C3%B5es%3A-%2CArt.%2Cn%C2%BA%2012.120%2C%20de%202009)&quot; HYPERLINK &quot;https://www.planalto.gov.br/ccivil_03/leis/l8429.htm#%3A~%3Atext%3D%C3%A0s%20seguintes%20comina%C3%A7%C3%B5es%3A-%2CArt.%2Cn%C2%BA%2012.120%2C%20de%202009)&quot;8.429,HYPERLINK &quot;https://www.planalto.gov.br/ccivil_03/leis/l8429.htm#%3A~%3Atext%3D%C3%A0s%20seguintes%20comina%C3%A7%C3%B5es%3A-%2CArt.%2Cn%C2%BA%2012.120%2C%20de%202009)&quot; HYPERLINK &quot;https://www.planalto.gov.br/ccivil_03/leis/l8429.htm#%3A~%3Atext%3D%C3%A0s%20seguintes%20comina%C3%A7%C3%B5es%3A-%2CArt.%2Cn%C2%BA%2012.120%2C%20de%202009)&quot;de" Id="docRId80" Type="http://schemas.openxmlformats.org/officeDocument/2006/relationships/hyperlink"/><Relationship TargetMode="External" Target="53790219043" Id="docRId104" Type="http://schemas.openxmlformats.org/officeDocument/2006/relationships/hyperlink"/><Relationship TargetMode="External" Target="2021/lei/L14133.htm#art131&quot;da Lei n&#186; 14.133/2021, desde que o pedido seja" Id="docRId134" Type="http://schemas.openxmlformats.org/officeDocument/2006/relationships/hyperlink"/><Relationship TargetMode="External" Target="https://pncp.gov.br/app/pca/42498600000171/2024/17" Id="docRId152" Type="http://schemas.openxmlformats.org/officeDocument/2006/relationships/hyperlink"/><Relationship TargetMode="External" Target="2022" Id="docRId23" Type="http://schemas.openxmlformats.org/officeDocument/2006/relationships/hyperlink"/><Relationship TargetMode="External" Target="CArt.%" Id="docRId91" Type="http://schemas.openxmlformats.org/officeDocument/2006/relationships/hyperlink"/><Relationship Target="media/image0.wmf" Id="docRId1" Type="http://schemas.openxmlformats.org/officeDocument/2006/relationships/image"/><Relationship TargetMode="External" Target="https://www.planalto.gov.br/ccivil_03/constituicao/constituicaocompilado.htm" Id="docRId15" Type="http://schemas.openxmlformats.org/officeDocument/2006/relationships/hyperlink"/><Relationship TargetMode="External" Target="CArt.%" Id="docRId76" Type="http://schemas.openxmlformats.org/officeDocument/2006/relationships/hyperlink"/><Relationship TargetMode="External" Target="%22http://sei.rj.gov.br/sei/controlador_externo.php?" Id="docRId112" Type="http://schemas.openxmlformats.org/officeDocument/2006/relationships/hyperlink"/><Relationship TargetMode="External" Target="2021/lei/L14133.htm#art94&quot;art. 94 da Lei 14.133/2021" Id="docRId147" Type="http://schemas.openxmlformats.org/officeDocument/2006/relationships/hyperlink"/><Relationship TargetMode="External" Target="2010" Id="docRId41" Type="http://schemas.openxmlformats.org/officeDocument/2006/relationships/hyperlink"/><Relationship TargetMode="External" Target="D%C" Id="docRId68" Type="http://schemas.openxmlformats.org/officeDocument/2006/relationships/hyperlink"/><Relationship TargetMode="External" Target="s%20seguintes%20comina%C" Id="docRId85" Type="http://schemas.openxmlformats.org/officeDocument/2006/relationships/hyperlink"/><Relationship TargetMode="External" Target="https://www.planalto.gov.br/ccivil_03/leis/l8078compilado.htm" Id="docRId119" Type="http://schemas.openxmlformats.org/officeDocument/2006/relationships/hyperlink"/><Relationship TargetMode="External" Target="2022" Id="docRId139" Type="http://schemas.openxmlformats.org/officeDocument/2006/relationships/hyperlink"/><Relationship Target="numbering.xml" Id="docRId157" Type="http://schemas.openxmlformats.org/officeDocument/2006/relationships/numbering"/><Relationship TargetMode="External" Target="https://www.planalto.gov.br/ccivil_03/leis/lcp/lcp123.htm#art44" Id="docRId37" Type="http://schemas.openxmlformats.org/officeDocument/2006/relationships/hyperlink"/><Relationship TargetMode="External" Target="20DE%20DEZEMBRO%20DE%202009.%26text%" Id="docRId50" Type="http://schemas.openxmlformats.org/officeDocument/2006/relationships/hyperlink"/><Relationship TargetMode="External" Target="%C" Id="docRId10" Type="http://schemas.openxmlformats.org/officeDocument/2006/relationships/hyperlink"/><Relationship Target="media/image1.wmf" Id="docRId108" Type="http://schemas.openxmlformats.org/officeDocument/2006/relationships/image"/><Relationship TargetMode="External" Target="2021/lei/L14133.htm#art131&quot;art. 131," Id="docRId130" Type="http://schemas.openxmlformats.org/officeDocument/2006/relationships/hyperlink"/><Relationship TargetMode="External" Target="2022" Id="docRId27" Type="http://schemas.openxmlformats.org/officeDocument/2006/relationships/hyperlink"/><Relationship TargetMode="External" Target="3" Id="docRId59" Type="http://schemas.openxmlformats.org/officeDocument/2006/relationships/hyperlink"/><Relationship TargetMode="External" Target="120" Id="docRId79" Type="http://schemas.openxmlformats.org/officeDocument/2006/relationships/hyperlink"/><Relationship TargetMode="External" Target="2C%20de%202009)%221992" Id="docRId95"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HYPERLINK &quot;http://www.planalto.gov.br/ccivil_03/_Ato2011-2014/2013/Lei/L12846.htm#art5&quot; HYPERLINK &quot;http://www.planalto.gov.br/ccivil_03/_Ato2011-2014/2013/Lei/L12846.htm#art5&quot;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2013." Id="docRId128" Type="http://schemas.openxmlformats.org/officeDocument/2006/relationships/hyperlink"/><Relationship TargetMode="External" Target="2021/lei/L14133.htm#art" Id="docRId5" Type="http://schemas.openxmlformats.org/officeDocument/2006/relationships/hyperlink"/><Relationship TargetMode="External" Target="%C" Id="docRId72" Type="http://schemas.openxmlformats.org/officeDocument/2006/relationships/hyperlink"/><Relationship TargetMode="External" Target="2021/lei/L14133.htm%22LeiHYPERLINK%20%22http://www.planalto.gov.br/ccivil_03/_ato2019-2022/2021/lei/L14133.htm%22%20HYPERLINK%20%22http://www.planalto.gov.br/ccivil_03/_ato2019-2022/2021/lei/L14133.htm%22n%BAHYPERLINK%20%22http://www.planalto.gov.br/ccivil_03/_ato2019-2022/2021/lei/L14133.htm%22%20HYPERLINK%20%22http://www.planalto.gov.br/ccivil_03/_ato2019-2022/2021/lei/L14133.htm%2214.133/2021" Id="docRId116" Type="http://schemas.openxmlformats.org/officeDocument/2006/relationships/hyperlink"/><Relationship TargetMode="External" Target="2021/lei/L14133.htm#art116&quot;art. 116 da Lei n&#186; 14.133/2021" Id="docRId121" Type="http://schemas.openxmlformats.org/officeDocument/2006/relationships/hyperlink"/><Relationship TargetMode="External" Target="2022" Id="docRId143" Type="http://schemas.openxmlformats.org/officeDocument/2006/relationships/hyperlink"/><Relationship TargetMode="External" Target="https://www.planalto.gov.br/ccivil_03/leis/lcp/lcp123.htm" Id="docRId32" Type="http://schemas.openxmlformats.org/officeDocument/2006/relationships/hyperlink"/><Relationship TargetMode="External" Target="DLEI%20N%25" Id="docRId45" Type="http://schemas.openxmlformats.org/officeDocument/2006/relationships/hyperlink"/><Relationship TargetMode="External" Target="1" Id="docRId57" Type="http://schemas.openxmlformats.org/officeDocument/2006/relationships/hyperlink"/><Relationship TargetMode="External" Target="http://www.cnj.jus.br/improbidade_adm/consultar_requerido.php)" Id="docRId64" Type="http://schemas.openxmlformats.org/officeDocument/2006/relationships/hyperlink"/><Relationship TargetMode="External" Target="A~%" Id="docRId81" Type="http://schemas.openxmlformats.org/officeDocument/2006/relationships/hyperlink"/><Relationship TargetMode="External" Target="2022" Id="docRId135" Type="http://schemas.openxmlformats.org/officeDocument/2006/relationships/hyperlink"/><Relationship TargetMode="External" Target="2014" Id="docRId99" Type="http://schemas.openxmlformats.org/officeDocument/2006/relationships/hyperlink"/><Relationship TargetMode="External" Target="%22acao=documento_conferirHYPERLINK%20%22http://sei.rj.gov.br/sei/controlador_externo.php?acao=documento_conferir&amp;id_orgao_acesso_externo=6&quot;&amp;HYPERLINK &quot;http://sei.rj.gov.br/sei/controlador_externo.php?acao=documento_conferir&amp;id_orgao_acesso_externo=6&quot;id_orgao_acesso_externo=6" Id="docRId113" Type="http://schemas.openxmlformats.org/officeDocument/2006/relationships/hyperlink"/><Relationship TargetMode="External" Target="2022" Id="docRId146" Type="http://schemas.openxmlformats.org/officeDocument/2006/relationships/hyperlink"/><Relationship TargetMode="External" Target="%A" Id="docRId69" Type="http://schemas.openxmlformats.org/officeDocument/2006/relationships/hyperlink"/><Relationship TargetMode="External" Target="2021/lei/L14133.htm#art124&quot;artigo 124, II, &#8220;d&#8221;, da Lei n&#186; 14.133/2021." Id="docRId125" Type="http://schemas.openxmlformats.org/officeDocument/2006/relationships/hyperlink"/><Relationship Target="embeddings/oleObject1.bin" Id="docRId107" Type="http://schemas.openxmlformats.org/officeDocument/2006/relationships/oleObject"/><Relationship TargetMode="External" Target="2021/lei/L14133.htm#art16&quot;14.133HYPERLINK &quot;http://www.planalto.gov.br/ccivil_03/_ato2019-2022/2021/lei/L14133.htm#art16&quot;,HYPERLINK &quot;http://www.planalto.gov.br/ccivil_03/_ato2019-2022/2021/lei/L14133.htm#art16&quot; de 2021" Id="docRId20" Type="http://schemas.openxmlformats.org/officeDocument/2006/relationships/hyperlink"/><Relationship TargetMode="External" Target="20outras%20provid%25" Id="docRId58" Type="http://schemas.openxmlformats.org/officeDocument/2006/relationships/hyperlink"/><Relationship TargetMode="External" Target="120" Id="docRId94" Type="http://schemas.openxmlformats.org/officeDocument/2006/relationships/hyperlink"/><Relationship TargetMode="External" Target="2011/lei/l12527.htm#art" Id="docRId149" Type="http://schemas.openxmlformats.org/officeDocument/2006/relationships/hyperlink"/><Relationship TargetMode="External" Target="%A" Id="docRId71" Type="http://schemas.openxmlformats.org/officeDocument/2006/relationships/hyperlink"/><Relationship TargetMode="External" Target="2022" Id="docRId120" Type="http://schemas.openxmlformats.org/officeDocument/2006/relationships/hyperlink"/><Relationship TargetMode="External" Target="2022" Id="docRId102" Type="http://schemas.openxmlformats.org/officeDocument/2006/relationships/hyperlink"/><Relationship TargetMode="External" Target="mailto:simone.rocha@hupe.uerj.br" Id="docRId154" Type="http://schemas.openxmlformats.org/officeDocument/2006/relationships/hyperlink"/><Relationship TargetMode="External" Target="es%" Id="docRId89" Type="http://schemas.openxmlformats.org/officeDocument/2006/relationships/hyperlink"/><Relationship TargetMode="External" Target="%BA%2012" Id="docRId93" Type="http://schemas.openxmlformats.org/officeDocument/2006/relationships/hyperlink"/></Relationships>
</file>